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2400584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1393691C" w:rsidR="00501E46" w:rsidRDefault="00501E46" w:rsidP="006D0311">
            <w:r>
              <w:rPr>
                <w:rFonts w:cstheme="minorHAnsi"/>
                <w:b/>
                <w:noProof/>
              </w:rPr>
              <w:t>Victor Manuel Hidalgo Rodriguez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HIRV701207RZ0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82016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01C4AA67" w:rsidR="00501E46" w:rsidRPr="002541CA" w:rsidRDefault="00152309" w:rsidP="00D7082F">
            <w:pPr>
              <w:rPr>
                <w:u w:val="single"/>
              </w:rPr>
            </w:pPr>
            <w:r>
              <w:rPr>
                <w:rFonts w:cstheme="minorHAnsi"/>
                <w:b/>
                <w:noProof/>
              </w:rPr>
              <w:t>Dir. del Archivo Jud. de la CDMX y del Reg. Pub. de Avisos Jud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654E00DC" w:rsidR="00501E46" w:rsidRDefault="00152309" w:rsidP="00152309">
            <w:r w:rsidRPr="00152309">
              <w:rPr>
                <w:color w:val="FFFFFF" w:themeColor="background1"/>
              </w:rPr>
              <w:t>‘’’’’’’’’’’’’’’’’’’’’’’’’’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Dr. Navarro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1AE6BFFA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 w:rsidR="00755807" w:rsidRPr="00BB0726">
              <w:rPr>
                <w:color w:val="FFFFFF" w:themeColor="background1"/>
              </w:rPr>
              <w:t>’’’’’’’</w:t>
            </w:r>
            <w:r w:rsidR="004703E0">
              <w:rPr>
                <w:color w:val="FFFFFF" w:themeColor="background1"/>
              </w:rPr>
              <w:t>’’</w:t>
            </w:r>
            <w:r>
              <w:rPr>
                <w:rFonts w:cstheme="minorHAnsi"/>
                <w:b/>
                <w:noProof/>
              </w:rPr>
              <w:t>6293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0025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6CAD02DC" w:rsidR="001F4675" w:rsidRDefault="004703E0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Victor Manuel Hidalgo Rodriguez</w:t>
            </w: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25985B71" w:rsidR="00501E46" w:rsidRDefault="003968B1" w:rsidP="00501E4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F8BB7E" wp14:editId="4B844AB8">
                  <wp:extent cx="6553200" cy="3835400"/>
                  <wp:effectExtent l="0" t="0" r="0" b="0"/>
                  <wp:docPr id="2089525083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525083" name="Imagen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383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Victor Manuel Hidalgo Rodriguez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Clasificador Especializado de Información Judi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1F2062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Dir. del Archivo Jud. de la CDMX y del Reg. Pub. de Avisos Jud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1F2062" w14:paraId="5F6885E8" w14:textId="77777777" w:rsidTr="001F2062">
        <w:trPr>
          <w:trHeight w:val="879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044FDC13" w:rsidR="001F2062" w:rsidRPr="00A03857" w:rsidRDefault="001F2062" w:rsidP="008721E7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Pr="0087596C">
              <w:rPr>
                <w:b/>
                <w:color w:val="000000" w:themeColor="text1"/>
              </w:rPr>
              <w:t xml:space="preserve">   </w:t>
            </w:r>
            <w:r w:rsidRPr="0087596C">
              <w:rPr>
                <w:b/>
                <w:color w:val="FFFFFF" w:themeColor="background1"/>
              </w:rPr>
              <w:t>‘</w:t>
            </w:r>
            <w:proofErr w:type="gramEnd"/>
            <w:r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’’’’’’’’’’’’’’’’’’’’’’’’’’’’’’’’’’’’’’’’’’’’’’’’’’’’’’’’’’’’’’’’’’’’’’’’’’’’’’’’’’’</w:t>
            </w:r>
            <w:r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1F2062" w:rsidRDefault="001F2062" w:rsidP="001136C2"/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D85C8C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7124028">
    <w:abstractNumId w:val="1"/>
  </w:num>
  <w:num w:numId="2" w16cid:durableId="117001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A3983"/>
    <w:rsid w:val="001F2062"/>
    <w:rsid w:val="001F4675"/>
    <w:rsid w:val="001F7CCF"/>
    <w:rsid w:val="00250FD4"/>
    <w:rsid w:val="00251264"/>
    <w:rsid w:val="002541CA"/>
    <w:rsid w:val="00271202"/>
    <w:rsid w:val="002920B6"/>
    <w:rsid w:val="00292C42"/>
    <w:rsid w:val="002D60AD"/>
    <w:rsid w:val="002E1937"/>
    <w:rsid w:val="002E6076"/>
    <w:rsid w:val="0033369E"/>
    <w:rsid w:val="00365D4E"/>
    <w:rsid w:val="0037456C"/>
    <w:rsid w:val="00376E9D"/>
    <w:rsid w:val="003968B1"/>
    <w:rsid w:val="003A5702"/>
    <w:rsid w:val="003A7AFF"/>
    <w:rsid w:val="004317DD"/>
    <w:rsid w:val="00453E32"/>
    <w:rsid w:val="004703E0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55807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8637E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85C8C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C2053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usr_sintra</cp:lastModifiedBy>
  <cp:revision>51</cp:revision>
  <dcterms:created xsi:type="dcterms:W3CDTF">2024-05-03T21:54:00Z</dcterms:created>
  <dcterms:modified xsi:type="dcterms:W3CDTF">2024-05-07T15:41:00Z</dcterms:modified>
</cp:coreProperties>
</file>