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7CD" w:rsidRDefault="007217CD" w:rsidP="007217CD">
      <w:pPr>
        <w:pStyle w:val="Sinespaciado"/>
        <w:jc w:val="center"/>
        <w:rPr>
          <w:rFonts w:ascii="Garamond" w:eastAsiaTheme="majorEastAsia" w:hAnsi="Garamond" w:cstheme="majorBidi"/>
          <w:b/>
          <w:caps/>
          <w:sz w:val="32"/>
        </w:rPr>
      </w:pPr>
    </w:p>
    <w:p w:rsidR="007217CD" w:rsidRDefault="00D271CD" w:rsidP="007217CD">
      <w:pPr>
        <w:pStyle w:val="Sinespaciado"/>
        <w:jc w:val="center"/>
        <w:rPr>
          <w:rFonts w:ascii="Garamond" w:eastAsiaTheme="majorEastAsia" w:hAnsi="Garamond" w:cstheme="majorBidi"/>
          <w:b/>
          <w:caps/>
          <w:sz w:val="32"/>
        </w:rPr>
      </w:pPr>
      <w:r>
        <w:rPr>
          <w:rFonts w:ascii="Garamond" w:eastAsiaTheme="majorEastAsia" w:hAnsi="Garamond" w:cstheme="majorBidi"/>
          <w:b/>
          <w:caps/>
          <w:noProof/>
          <w:sz w:val="32"/>
          <w:lang w:val="es-MX" w:eastAsia="es-MX"/>
        </w:rPr>
        <w:drawing>
          <wp:anchor distT="0" distB="0" distL="114300" distR="114300" simplePos="0" relativeHeight="251658240" behindDoc="0" locked="0" layoutInCell="1" allowOverlap="1">
            <wp:simplePos x="0" y="0"/>
            <wp:positionH relativeFrom="margin">
              <wp:align>center</wp:align>
            </wp:positionH>
            <wp:positionV relativeFrom="margin">
              <wp:posOffset>241300</wp:posOffset>
            </wp:positionV>
            <wp:extent cx="4991735" cy="1508125"/>
            <wp:effectExtent l="19050" t="0" r="0" b="0"/>
            <wp:wrapSquare wrapText="bothSides"/>
            <wp:docPr id="6" name="5 Imagen" descr="IT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BA.png"/>
                    <pic:cNvPicPr/>
                  </pic:nvPicPr>
                  <pic:blipFill>
                    <a:blip r:embed="rId6" cstate="print"/>
                    <a:stretch>
                      <a:fillRect/>
                    </a:stretch>
                  </pic:blipFill>
                  <pic:spPr>
                    <a:xfrm>
                      <a:off x="0" y="0"/>
                      <a:ext cx="4991735" cy="1508125"/>
                    </a:xfrm>
                    <a:prstGeom prst="rect">
                      <a:avLst/>
                    </a:prstGeom>
                  </pic:spPr>
                </pic:pic>
              </a:graphicData>
            </a:graphic>
          </wp:anchor>
        </w:drawing>
      </w:r>
    </w:p>
    <w:p w:rsidR="007217CD" w:rsidRDefault="007217CD" w:rsidP="007217CD">
      <w:pPr>
        <w:pStyle w:val="Sinespaciado"/>
        <w:jc w:val="center"/>
        <w:rPr>
          <w:rFonts w:ascii="Garamond" w:eastAsiaTheme="majorEastAsia" w:hAnsi="Garamond" w:cstheme="majorBidi"/>
          <w:b/>
          <w:caps/>
          <w:sz w:val="32"/>
        </w:rPr>
      </w:pPr>
    </w:p>
    <w:p w:rsidR="007217CD" w:rsidRDefault="007217CD" w:rsidP="007217CD">
      <w:pPr>
        <w:pStyle w:val="Sinespaciado"/>
        <w:jc w:val="center"/>
        <w:rPr>
          <w:rFonts w:ascii="Garamond" w:eastAsiaTheme="majorEastAsia" w:hAnsi="Garamond" w:cstheme="majorBidi"/>
          <w:b/>
          <w:caps/>
          <w:sz w:val="32"/>
        </w:rPr>
      </w:pPr>
    </w:p>
    <w:p w:rsidR="007217CD" w:rsidRDefault="007217CD" w:rsidP="007217CD">
      <w:pPr>
        <w:pStyle w:val="Sinespaciado"/>
        <w:jc w:val="center"/>
        <w:rPr>
          <w:rFonts w:ascii="Garamond" w:eastAsiaTheme="majorEastAsia" w:hAnsi="Garamond" w:cstheme="majorBidi"/>
          <w:b/>
          <w:caps/>
          <w:sz w:val="32"/>
        </w:rPr>
      </w:pPr>
    </w:p>
    <w:p w:rsidR="007217CD" w:rsidRDefault="007217CD" w:rsidP="007217CD">
      <w:pPr>
        <w:pStyle w:val="Sinespaciado"/>
        <w:jc w:val="center"/>
        <w:rPr>
          <w:rFonts w:ascii="Garamond" w:eastAsiaTheme="majorEastAsia" w:hAnsi="Garamond" w:cstheme="majorBidi"/>
          <w:b/>
          <w:caps/>
          <w:sz w:val="32"/>
        </w:rPr>
      </w:pPr>
    </w:p>
    <w:p w:rsidR="007217CD" w:rsidRDefault="007217CD" w:rsidP="007217CD">
      <w:pPr>
        <w:pStyle w:val="Sinespaciado"/>
        <w:jc w:val="center"/>
        <w:rPr>
          <w:rFonts w:ascii="Garamond" w:eastAsiaTheme="majorEastAsia" w:hAnsi="Garamond" w:cstheme="majorBidi"/>
          <w:b/>
          <w:caps/>
          <w:sz w:val="32"/>
        </w:rPr>
      </w:pPr>
    </w:p>
    <w:p w:rsidR="007217CD" w:rsidRDefault="007217CD">
      <w:pPr>
        <w:rPr>
          <w:lang w:val="es-ES"/>
        </w:rPr>
      </w:pPr>
    </w:p>
    <w:p w:rsidR="007217CD" w:rsidRDefault="007217CD">
      <w:pPr>
        <w:rPr>
          <w:lang w:val="es-ES"/>
        </w:rPr>
      </w:pPr>
    </w:p>
    <w:p w:rsidR="007217CD" w:rsidRDefault="007217CD">
      <w:pPr>
        <w:rPr>
          <w:lang w:val="es-ES"/>
        </w:rPr>
      </w:pPr>
    </w:p>
    <w:p w:rsidR="007217CD" w:rsidRDefault="007217CD">
      <w:pPr>
        <w:rPr>
          <w:lang w:val="es-ES"/>
        </w:rPr>
      </w:pPr>
    </w:p>
    <w:p w:rsidR="007217CD" w:rsidRDefault="007217CD">
      <w:pPr>
        <w:rPr>
          <w:lang w:val="es-ES"/>
        </w:rPr>
      </w:pPr>
    </w:p>
    <w:p w:rsidR="007217CD" w:rsidRDefault="007217CD">
      <w:pPr>
        <w:rPr>
          <w:lang w:val="es-ES"/>
        </w:rPr>
      </w:pPr>
    </w:p>
    <w:p w:rsidR="007217CD" w:rsidRDefault="007217CD">
      <w:pPr>
        <w:rPr>
          <w:lang w:val="es-ES"/>
        </w:rPr>
      </w:pPr>
    </w:p>
    <w:p w:rsidR="007217CD" w:rsidRDefault="007217CD">
      <w:pPr>
        <w:rPr>
          <w:lang w:val="es-ES"/>
        </w:rPr>
      </w:pPr>
    </w:p>
    <w:p w:rsidR="007217CD" w:rsidRDefault="007217CD"/>
    <w:sdt>
      <w:sdtPr>
        <w:rPr>
          <w:rFonts w:asciiTheme="majorHAnsi" w:eastAsiaTheme="majorEastAsia" w:hAnsiTheme="majorHAnsi" w:cstheme="majorBidi"/>
          <w:sz w:val="32"/>
          <w:szCs w:val="80"/>
          <w:lang w:val="es-MX"/>
        </w:rPr>
        <w:id w:val="847841720"/>
        <w:docPartObj>
          <w:docPartGallery w:val="Cover Pages"/>
          <w:docPartUnique/>
        </w:docPartObj>
      </w:sdtPr>
      <w:sdtEndPr>
        <w:rPr>
          <w:rFonts w:ascii="Arial" w:eastAsiaTheme="minorHAnsi" w:hAnsi="Arial" w:cstheme="minorBidi"/>
          <w:sz w:val="24"/>
          <w:szCs w:val="22"/>
        </w:rPr>
      </w:sdtEndPr>
      <w:sdtContent>
        <w:tbl>
          <w:tblPr>
            <w:tblW w:w="5000" w:type="pct"/>
            <w:jc w:val="center"/>
            <w:tblLook w:val="04A0"/>
          </w:tblPr>
          <w:tblGrid>
            <w:gridCol w:w="10188"/>
          </w:tblGrid>
          <w:tr w:rsidR="00065970" w:rsidRPr="00153DC5" w:rsidTr="007A1910">
            <w:trPr>
              <w:trHeight w:val="1440"/>
              <w:jc w:val="center"/>
            </w:trPr>
            <w:sdt>
              <w:sdtPr>
                <w:rPr>
                  <w:rFonts w:asciiTheme="majorHAnsi" w:eastAsiaTheme="majorEastAsia" w:hAnsiTheme="majorHAnsi" w:cstheme="majorBidi"/>
                  <w:sz w:val="32"/>
                  <w:szCs w:val="80"/>
                  <w:lang w:val="es-MX"/>
                </w:rPr>
                <w:alias w:val="Título"/>
                <w:id w:val="15524250"/>
                <w:dataBinding w:prefixMappings="xmlns:ns0='http://schemas.openxmlformats.org/package/2006/metadata/core-properties' xmlns:ns1='http://purl.org/dc/elements/1.1/'" w:xpath="/ns0:coreProperties[1]/ns1:title[1]" w:storeItemID="{6C3C8BC8-F283-45AE-878A-BAB7291924A1}"/>
                <w:text/>
              </w:sdtPr>
              <w:sdtEndPr>
                <w:rPr>
                  <w:lang w:val="es-ES"/>
                </w:rPr>
              </w:sdtEndPr>
              <w:sdtContent>
                <w:tc>
                  <w:tcPr>
                    <w:tcW w:w="5000" w:type="pct"/>
                    <w:tcBorders>
                      <w:bottom w:val="single" w:sz="4" w:space="0" w:color="4F81BD" w:themeColor="accent1"/>
                    </w:tcBorders>
                    <w:vAlign w:val="center"/>
                  </w:tcPr>
                  <w:p w:rsidR="00065970" w:rsidRPr="00065970" w:rsidRDefault="007D7C42" w:rsidP="007D7C42">
                    <w:pPr>
                      <w:pStyle w:val="Sinespaciado"/>
                      <w:jc w:val="center"/>
                      <w:rPr>
                        <w:rFonts w:asciiTheme="majorHAnsi" w:eastAsiaTheme="majorEastAsia" w:hAnsiTheme="majorHAnsi" w:cstheme="majorBidi"/>
                        <w:sz w:val="36"/>
                        <w:szCs w:val="80"/>
                        <w:lang w:val="es-MX"/>
                      </w:rPr>
                    </w:pPr>
                    <w:r>
                      <w:rPr>
                        <w:rFonts w:asciiTheme="majorHAnsi" w:eastAsiaTheme="majorEastAsia" w:hAnsiTheme="majorHAnsi" w:cstheme="majorBidi"/>
                        <w:sz w:val="32"/>
                        <w:szCs w:val="80"/>
                      </w:rPr>
                      <w:t>TP</w:t>
                    </w:r>
                    <w:r w:rsidR="00065970" w:rsidRPr="00065970">
                      <w:rPr>
                        <w:rFonts w:asciiTheme="majorHAnsi" w:eastAsiaTheme="majorEastAsia" w:hAnsiTheme="majorHAnsi" w:cstheme="majorBidi"/>
                        <w:sz w:val="32"/>
                        <w:szCs w:val="80"/>
                      </w:rPr>
                      <w:t xml:space="preserve"> 2: </w:t>
                    </w:r>
                    <w:r>
                      <w:rPr>
                        <w:rFonts w:asciiTheme="majorHAnsi" w:eastAsiaTheme="majorEastAsia" w:hAnsiTheme="majorHAnsi" w:cstheme="majorBidi"/>
                        <w:sz w:val="32"/>
                        <w:szCs w:val="80"/>
                      </w:rPr>
                      <w:t>OXIMETRÍA DE PULSO</w:t>
                    </w:r>
                  </w:p>
                </w:tc>
              </w:sdtContent>
            </w:sdt>
          </w:tr>
          <w:tr w:rsidR="00065970" w:rsidTr="007A1910">
            <w:trPr>
              <w:trHeight w:val="720"/>
              <w:jc w:val="center"/>
            </w:trPr>
            <w:tc>
              <w:tcPr>
                <w:tcW w:w="5000" w:type="pct"/>
                <w:tcBorders>
                  <w:top w:val="single" w:sz="4" w:space="0" w:color="4F81BD" w:themeColor="accent1"/>
                </w:tcBorders>
                <w:vAlign w:val="center"/>
              </w:tcPr>
              <w:p w:rsidR="00065970" w:rsidRPr="00065970" w:rsidRDefault="007D7C42" w:rsidP="00065970">
                <w:pPr>
                  <w:pStyle w:val="Sinespaciado"/>
                  <w:jc w:val="center"/>
                  <w:rPr>
                    <w:rFonts w:asciiTheme="majorHAnsi" w:eastAsiaTheme="majorEastAsia" w:hAnsiTheme="majorHAnsi" w:cstheme="majorBidi"/>
                    <w:sz w:val="44"/>
                    <w:szCs w:val="44"/>
                    <w:lang w:val="es-MX"/>
                  </w:rPr>
                </w:pPr>
                <w:r>
                  <w:rPr>
                    <w:rFonts w:asciiTheme="majorHAnsi" w:eastAsiaTheme="majorEastAsia" w:hAnsiTheme="majorHAnsi" w:cstheme="majorBidi"/>
                    <w:sz w:val="32"/>
                    <w:szCs w:val="44"/>
                    <w:lang w:val="es-MX"/>
                  </w:rPr>
                  <w:t>ELECTROMEDICINA</w:t>
                </w:r>
              </w:p>
            </w:tc>
          </w:tr>
          <w:tr w:rsidR="00065970" w:rsidTr="007A1910">
            <w:trPr>
              <w:trHeight w:val="360"/>
              <w:jc w:val="center"/>
            </w:trPr>
            <w:tc>
              <w:tcPr>
                <w:tcW w:w="5000" w:type="pct"/>
                <w:vAlign w:val="center"/>
              </w:tcPr>
              <w:p w:rsidR="00065970" w:rsidRDefault="00065970" w:rsidP="007A1910">
                <w:pPr>
                  <w:pStyle w:val="Sinespaciado"/>
                  <w:jc w:val="center"/>
                </w:pPr>
              </w:p>
              <w:p w:rsidR="00065970" w:rsidRDefault="00065970" w:rsidP="007A1910">
                <w:pPr>
                  <w:pStyle w:val="Sinespaciado"/>
                  <w:jc w:val="center"/>
                </w:pPr>
              </w:p>
              <w:p w:rsidR="00065970" w:rsidRDefault="00065970" w:rsidP="007A1910">
                <w:pPr>
                  <w:pStyle w:val="Sinespaciado"/>
                  <w:jc w:val="center"/>
                </w:pPr>
              </w:p>
              <w:p w:rsidR="00065970" w:rsidRDefault="00065970" w:rsidP="007A1910">
                <w:pPr>
                  <w:pStyle w:val="Sinespaciado"/>
                  <w:jc w:val="center"/>
                </w:pPr>
              </w:p>
              <w:p w:rsidR="007217CD" w:rsidRDefault="007217CD" w:rsidP="00D271CD">
                <w:pPr>
                  <w:pStyle w:val="Sinespaciado"/>
                </w:pPr>
              </w:p>
              <w:p w:rsidR="00065970" w:rsidRDefault="00065970" w:rsidP="007A1910">
                <w:pPr>
                  <w:pStyle w:val="Sinespaciado"/>
                  <w:jc w:val="center"/>
                </w:pPr>
              </w:p>
            </w:tc>
          </w:tr>
          <w:tr w:rsidR="00065970" w:rsidTr="007A1910">
            <w:trPr>
              <w:trHeight w:val="360"/>
              <w:jc w:val="center"/>
            </w:trPr>
            <w:tc>
              <w:tcPr>
                <w:tcW w:w="5000" w:type="pct"/>
                <w:vAlign w:val="center"/>
              </w:tcPr>
              <w:p w:rsidR="00065970" w:rsidRPr="00077C7B" w:rsidRDefault="00065970" w:rsidP="007A1910">
                <w:pPr>
                  <w:pStyle w:val="Sinespaciado"/>
                  <w:jc w:val="center"/>
                  <w:rPr>
                    <w:rFonts w:ascii="Georgia" w:hAnsi="Georgia" w:cs="Times New Roman"/>
                    <w:bCs/>
                  </w:rPr>
                </w:pPr>
                <w:r>
                  <w:rPr>
                    <w:rFonts w:ascii="Georgia" w:hAnsi="Georgia" w:cs="Times New Roman"/>
                    <w:bCs/>
                  </w:rPr>
                  <w:t>PROFESORES</w:t>
                </w:r>
              </w:p>
              <w:p w:rsidR="00A355E4" w:rsidRDefault="00A355E4" w:rsidP="00A355E4">
                <w:pPr>
                  <w:pStyle w:val="Sinespaciado"/>
                  <w:jc w:val="center"/>
                  <w:rPr>
                    <w:b/>
                    <w:bCs/>
                  </w:rPr>
                </w:pPr>
                <w:proofErr w:type="spellStart"/>
                <w:r>
                  <w:rPr>
                    <w:b/>
                    <w:bCs/>
                  </w:rPr>
                  <w:t>Madorno</w:t>
                </w:r>
                <w:proofErr w:type="spellEnd"/>
                <w:r>
                  <w:rPr>
                    <w:b/>
                    <w:bCs/>
                  </w:rPr>
                  <w:t xml:space="preserve"> </w:t>
                </w:r>
                <w:proofErr w:type="spellStart"/>
                <w:r>
                  <w:rPr>
                    <w:b/>
                    <w:bCs/>
                  </w:rPr>
                  <w:t>Matias</w:t>
                </w:r>
                <w:proofErr w:type="spellEnd"/>
              </w:p>
              <w:p w:rsidR="00A355E4" w:rsidRDefault="00A355E4" w:rsidP="00A355E4">
                <w:pPr>
                  <w:pStyle w:val="Sinespaciado"/>
                  <w:jc w:val="center"/>
                  <w:rPr>
                    <w:b/>
                    <w:bCs/>
                  </w:rPr>
                </w:pPr>
                <w:proofErr w:type="spellStart"/>
                <w:r w:rsidRPr="00A355E4">
                  <w:rPr>
                    <w:b/>
                    <w:bCs/>
                  </w:rPr>
                  <w:t>Garayalde</w:t>
                </w:r>
                <w:proofErr w:type="spellEnd"/>
                <w:r w:rsidRPr="00A355E4">
                  <w:rPr>
                    <w:b/>
                    <w:bCs/>
                  </w:rPr>
                  <w:t xml:space="preserve"> </w:t>
                </w:r>
                <w:proofErr w:type="spellStart"/>
                <w:r w:rsidRPr="00A355E4">
                  <w:rPr>
                    <w:b/>
                    <w:bCs/>
                  </w:rPr>
                  <w:t>Damian</w:t>
                </w:r>
                <w:proofErr w:type="spellEnd"/>
                <w:r w:rsidRPr="00A355E4">
                  <w:rPr>
                    <w:b/>
                    <w:bCs/>
                  </w:rPr>
                  <w:t xml:space="preserve"> Alejandro</w:t>
                </w:r>
              </w:p>
              <w:p w:rsidR="007217CD" w:rsidRDefault="007217CD" w:rsidP="007A1910">
                <w:pPr>
                  <w:pStyle w:val="Sinespaciado"/>
                  <w:jc w:val="center"/>
                  <w:rPr>
                    <w:b/>
                    <w:bCs/>
                  </w:rPr>
                </w:pPr>
              </w:p>
              <w:p w:rsidR="00065970" w:rsidRDefault="00065970" w:rsidP="007A1910">
                <w:pPr>
                  <w:pStyle w:val="Sinespaciado"/>
                  <w:jc w:val="center"/>
                  <w:rPr>
                    <w:b/>
                    <w:bCs/>
                  </w:rPr>
                </w:pPr>
              </w:p>
              <w:p w:rsidR="00A355E4" w:rsidRDefault="00A355E4" w:rsidP="007A1910">
                <w:pPr>
                  <w:pStyle w:val="Sinespaciado"/>
                  <w:jc w:val="center"/>
                  <w:rPr>
                    <w:b/>
                    <w:bCs/>
                  </w:rPr>
                </w:pPr>
              </w:p>
              <w:p w:rsidR="00065970" w:rsidRDefault="00065970" w:rsidP="007A1910">
                <w:pPr>
                  <w:pStyle w:val="Sinespaciado"/>
                  <w:jc w:val="center"/>
                  <w:rPr>
                    <w:b/>
                    <w:bCs/>
                  </w:rPr>
                </w:pPr>
              </w:p>
              <w:p w:rsidR="00065970" w:rsidRDefault="00065970" w:rsidP="007A1910">
                <w:pPr>
                  <w:pStyle w:val="Sinespaciado"/>
                  <w:jc w:val="center"/>
                  <w:rPr>
                    <w:rFonts w:ascii="Georgia" w:hAnsi="Georgia"/>
                    <w:bCs/>
                  </w:rPr>
                </w:pPr>
                <w:r>
                  <w:rPr>
                    <w:rFonts w:ascii="Georgia" w:hAnsi="Georgia"/>
                    <w:bCs/>
                  </w:rPr>
                  <w:t>ESTUDIANTE</w:t>
                </w:r>
              </w:p>
              <w:p w:rsidR="00065970" w:rsidRDefault="00715704" w:rsidP="007A1910">
                <w:pPr>
                  <w:pStyle w:val="Sinespaciado"/>
                  <w:jc w:val="center"/>
                  <w:rPr>
                    <w:b/>
                    <w:bCs/>
                  </w:rPr>
                </w:p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065970">
                      <w:rPr>
                        <w:b/>
                        <w:bCs/>
                        <w:lang w:val="es-MX"/>
                      </w:rPr>
                      <w:t>Juan Carlos Peña Sánchez</w:t>
                    </w:r>
                  </w:sdtContent>
                </w:sdt>
              </w:p>
              <w:p w:rsidR="00065970" w:rsidRDefault="00065970" w:rsidP="007A1910">
                <w:pPr>
                  <w:pStyle w:val="Sinespaciado"/>
                  <w:jc w:val="center"/>
                  <w:rPr>
                    <w:b/>
                    <w:bCs/>
                  </w:rPr>
                </w:pPr>
              </w:p>
            </w:tc>
          </w:tr>
          <w:tr w:rsidR="00065970" w:rsidTr="007A1910">
            <w:trPr>
              <w:trHeight w:val="360"/>
              <w:jc w:val="center"/>
            </w:trPr>
            <w:tc>
              <w:tcPr>
                <w:tcW w:w="5000" w:type="pct"/>
                <w:vAlign w:val="center"/>
              </w:tcPr>
              <w:p w:rsidR="00065970" w:rsidRDefault="00065970" w:rsidP="007A1910">
                <w:pPr>
                  <w:pStyle w:val="Sinespaciado"/>
                  <w:rPr>
                    <w:b/>
                    <w:bCs/>
                  </w:rPr>
                </w:pPr>
              </w:p>
              <w:p w:rsidR="00065970" w:rsidRDefault="00065970" w:rsidP="007A1910">
                <w:pPr>
                  <w:pStyle w:val="Sinespaciado"/>
                  <w:rPr>
                    <w:b/>
                    <w:bCs/>
                  </w:rPr>
                </w:pPr>
              </w:p>
              <w:p w:rsidR="00065970" w:rsidRDefault="00065970" w:rsidP="007A1910">
                <w:pPr>
                  <w:pStyle w:val="Sinespaciado"/>
                  <w:rPr>
                    <w:b/>
                    <w:bCs/>
                  </w:rPr>
                </w:pPr>
              </w:p>
              <w:p w:rsidR="00065970" w:rsidRDefault="00065970" w:rsidP="007A1910">
                <w:pPr>
                  <w:pStyle w:val="Sinespaciado"/>
                  <w:jc w:val="center"/>
                  <w:rPr>
                    <w:b/>
                    <w:bCs/>
                  </w:rPr>
                </w:pPr>
              </w:p>
              <w:p w:rsidR="004544D5" w:rsidRDefault="004544D5" w:rsidP="007A1910">
                <w:pPr>
                  <w:pStyle w:val="Sinespaciado"/>
                  <w:jc w:val="center"/>
                  <w:rPr>
                    <w:b/>
                    <w:bCs/>
                  </w:rPr>
                </w:pPr>
              </w:p>
            </w:tc>
          </w:tr>
        </w:tbl>
        <w:tbl>
          <w:tblPr>
            <w:tblpPr w:leftFromText="187" w:rightFromText="187" w:horzAnchor="margin" w:tblpXSpec="center" w:tblpYSpec="bottom"/>
            <w:tblW w:w="5000" w:type="pct"/>
            <w:tblLook w:val="04A0"/>
          </w:tblPr>
          <w:tblGrid>
            <w:gridCol w:w="10188"/>
          </w:tblGrid>
          <w:tr w:rsidR="00065970" w:rsidTr="007A1910">
            <w:tc>
              <w:tcPr>
                <w:tcW w:w="5000" w:type="pct"/>
              </w:tcPr>
              <w:p w:rsidR="00065970" w:rsidRDefault="007D7C42" w:rsidP="007D7C42">
                <w:pPr>
                  <w:pStyle w:val="Sinespaciado"/>
                  <w:jc w:val="center"/>
                </w:pPr>
                <w:r>
                  <w:rPr>
                    <w:b/>
                    <w:bCs/>
                  </w:rPr>
                  <w:t>12</w:t>
                </w:r>
                <w:r w:rsidR="00065970">
                  <w:rPr>
                    <w:b/>
                    <w:bCs/>
                  </w:rPr>
                  <w:t xml:space="preserve"> DE </w:t>
                </w:r>
                <w:r>
                  <w:rPr>
                    <w:b/>
                    <w:bCs/>
                  </w:rPr>
                  <w:t>MAYO</w:t>
                </w:r>
                <w:r w:rsidR="00065970">
                  <w:rPr>
                    <w:b/>
                    <w:bCs/>
                  </w:rPr>
                  <w:t xml:space="preserve"> DEL 2015</w:t>
                </w:r>
              </w:p>
            </w:tc>
          </w:tr>
        </w:tbl>
        <w:p w:rsidR="00065970" w:rsidRDefault="00715704" w:rsidP="00C11327">
          <w:pPr>
            <w:autoSpaceDE w:val="0"/>
            <w:autoSpaceDN w:val="0"/>
            <w:adjustRightInd w:val="0"/>
            <w:jc w:val="both"/>
          </w:pPr>
        </w:p>
      </w:sdtContent>
    </w:sdt>
    <w:p w:rsidR="007D7C42" w:rsidRPr="008310CB" w:rsidRDefault="007D7C42" w:rsidP="00D37858">
      <w:pPr>
        <w:pStyle w:val="Prrafodelista"/>
        <w:numPr>
          <w:ilvl w:val="0"/>
          <w:numId w:val="12"/>
        </w:numPr>
        <w:jc w:val="both"/>
        <w:rPr>
          <w:rFonts w:asciiTheme="majorHAnsi" w:hAnsiTheme="majorHAnsi"/>
          <w:b/>
          <w:color w:val="FF0000"/>
          <w:sz w:val="22"/>
        </w:rPr>
      </w:pPr>
      <w:r w:rsidRPr="008310CB">
        <w:rPr>
          <w:rFonts w:asciiTheme="majorHAnsi" w:hAnsiTheme="majorHAnsi"/>
          <w:b/>
          <w:color w:val="FF0000"/>
          <w:sz w:val="22"/>
        </w:rPr>
        <w:lastRenderedPageBreak/>
        <w:t>Conceptos básicos</w:t>
      </w:r>
    </w:p>
    <w:p w:rsidR="004544D5" w:rsidRPr="004544D5" w:rsidRDefault="004544D5" w:rsidP="007D7C42">
      <w:pPr>
        <w:jc w:val="both"/>
        <w:rPr>
          <w:rFonts w:asciiTheme="majorHAnsi" w:hAnsiTheme="majorHAnsi"/>
          <w:sz w:val="22"/>
        </w:rPr>
      </w:pPr>
    </w:p>
    <w:p w:rsidR="007D7C42" w:rsidRDefault="007D7C42" w:rsidP="007D7C42">
      <w:pPr>
        <w:numPr>
          <w:ilvl w:val="0"/>
          <w:numId w:val="6"/>
        </w:numPr>
        <w:jc w:val="both"/>
        <w:rPr>
          <w:rFonts w:asciiTheme="majorHAnsi" w:hAnsiTheme="majorHAnsi"/>
          <w:b/>
          <w:sz w:val="22"/>
        </w:rPr>
      </w:pPr>
      <w:r w:rsidRPr="004544D5">
        <w:rPr>
          <w:rFonts w:asciiTheme="majorHAnsi" w:hAnsiTheme="majorHAnsi"/>
          <w:b/>
          <w:sz w:val="22"/>
        </w:rPr>
        <w:t>¿Qué es la oximetría?</w:t>
      </w:r>
    </w:p>
    <w:p w:rsidR="008310CB" w:rsidRDefault="008310CB" w:rsidP="008310CB">
      <w:pPr>
        <w:jc w:val="both"/>
        <w:rPr>
          <w:rFonts w:asciiTheme="majorHAnsi" w:hAnsiTheme="majorHAnsi"/>
          <w:b/>
          <w:sz w:val="22"/>
        </w:rPr>
      </w:pPr>
    </w:p>
    <w:p w:rsidR="00633F4F" w:rsidRDefault="00CF1894" w:rsidP="004544D5">
      <w:pPr>
        <w:jc w:val="both"/>
        <w:rPr>
          <w:rFonts w:asciiTheme="majorHAnsi" w:hAnsiTheme="majorHAnsi"/>
          <w:sz w:val="22"/>
          <w:lang w:val="es-ES"/>
        </w:rPr>
      </w:pPr>
      <w:r w:rsidRPr="00BC6870">
        <w:rPr>
          <w:rFonts w:asciiTheme="majorHAnsi" w:hAnsiTheme="majorHAnsi"/>
          <w:sz w:val="22"/>
          <w:lang w:val="es-ES"/>
        </w:rPr>
        <w:t>Técnica que mide la saturación de oxígeno en la sangre de una persona</w:t>
      </w:r>
      <w:r w:rsidR="001260DA">
        <w:rPr>
          <w:rFonts w:asciiTheme="majorHAnsi" w:hAnsiTheme="majorHAnsi"/>
          <w:sz w:val="22"/>
          <w:lang w:val="es-ES"/>
        </w:rPr>
        <w:t>,</w:t>
      </w:r>
      <w:r w:rsidR="00414DC1">
        <w:rPr>
          <w:rFonts w:asciiTheme="majorHAnsi" w:hAnsiTheme="majorHAnsi"/>
          <w:sz w:val="22"/>
          <w:lang w:val="es-ES"/>
        </w:rPr>
        <w:t xml:space="preserve"> </w:t>
      </w:r>
      <w:r w:rsidR="00BC6870" w:rsidRPr="00BC6870">
        <w:rPr>
          <w:rFonts w:asciiTheme="majorHAnsi" w:hAnsiTheme="majorHAnsi"/>
          <w:sz w:val="22"/>
          <w:lang w:val="es-ES"/>
        </w:rPr>
        <w:t>se basa</w:t>
      </w:r>
      <w:r w:rsidR="00414DC1">
        <w:rPr>
          <w:rFonts w:asciiTheme="majorHAnsi" w:hAnsiTheme="majorHAnsi"/>
          <w:sz w:val="22"/>
          <w:lang w:val="es-ES"/>
        </w:rPr>
        <w:t xml:space="preserve"> en impulsos </w:t>
      </w:r>
      <w:proofErr w:type="spellStart"/>
      <w:r w:rsidR="00414DC1">
        <w:rPr>
          <w:rFonts w:asciiTheme="majorHAnsi" w:hAnsiTheme="majorHAnsi"/>
          <w:sz w:val="22"/>
          <w:lang w:val="es-ES"/>
        </w:rPr>
        <w:t>fotopletismográfico</w:t>
      </w:r>
      <w:r w:rsidR="00BC6870" w:rsidRPr="00BC6870">
        <w:rPr>
          <w:rFonts w:asciiTheme="majorHAnsi" w:hAnsiTheme="majorHAnsi"/>
          <w:sz w:val="22"/>
          <w:lang w:val="es-ES"/>
        </w:rPr>
        <w:t>s</w:t>
      </w:r>
      <w:proofErr w:type="spellEnd"/>
      <w:r w:rsidR="00BC6870" w:rsidRPr="00BC6870">
        <w:rPr>
          <w:rFonts w:asciiTheme="majorHAnsi" w:hAnsiTheme="majorHAnsi"/>
          <w:sz w:val="22"/>
          <w:lang w:val="es-ES"/>
        </w:rPr>
        <w:t xml:space="preserve"> </w:t>
      </w:r>
      <w:r w:rsidR="006F1C56">
        <w:rPr>
          <w:rFonts w:asciiTheme="majorHAnsi" w:hAnsiTheme="majorHAnsi"/>
          <w:sz w:val="22"/>
          <w:lang w:val="es-ES"/>
        </w:rPr>
        <w:t>(medición de</w:t>
      </w:r>
      <w:r w:rsidR="00633F4F">
        <w:rPr>
          <w:rFonts w:asciiTheme="majorHAnsi" w:hAnsiTheme="majorHAnsi"/>
          <w:sz w:val="22"/>
          <w:lang w:val="es-ES"/>
        </w:rPr>
        <w:t xml:space="preserve"> cambios de </w:t>
      </w:r>
      <w:r w:rsidR="006F1C56">
        <w:rPr>
          <w:rFonts w:asciiTheme="majorHAnsi" w:hAnsiTheme="majorHAnsi"/>
          <w:sz w:val="22"/>
          <w:lang w:val="es-ES"/>
        </w:rPr>
        <w:t>volumen</w:t>
      </w:r>
      <w:r w:rsidR="00633F4F">
        <w:rPr>
          <w:rFonts w:asciiTheme="majorHAnsi" w:hAnsiTheme="majorHAnsi"/>
          <w:sz w:val="22"/>
          <w:lang w:val="es-ES"/>
        </w:rPr>
        <w:t xml:space="preserve"> y presión</w:t>
      </w:r>
      <w:r w:rsidR="006F1C56">
        <w:rPr>
          <w:rFonts w:asciiTheme="majorHAnsi" w:hAnsiTheme="majorHAnsi"/>
          <w:sz w:val="22"/>
          <w:lang w:val="es-ES"/>
        </w:rPr>
        <w:t xml:space="preserve"> mediante haz de luz)</w:t>
      </w:r>
      <w:r w:rsidR="00633F4F">
        <w:rPr>
          <w:rFonts w:asciiTheme="majorHAnsi" w:hAnsiTheme="majorHAnsi"/>
          <w:sz w:val="22"/>
          <w:lang w:val="es-ES"/>
        </w:rPr>
        <w:t xml:space="preserve"> </w:t>
      </w:r>
      <w:r w:rsidR="00BC6870" w:rsidRPr="00BC6870">
        <w:rPr>
          <w:rFonts w:asciiTheme="majorHAnsi" w:hAnsiTheme="majorHAnsi"/>
          <w:sz w:val="22"/>
          <w:lang w:val="es-ES"/>
        </w:rPr>
        <w:t>en dos longitudes de onda, generalmente en las regiones rojas e infrarrojas.</w:t>
      </w:r>
    </w:p>
    <w:p w:rsidR="008310CB" w:rsidRDefault="008310CB" w:rsidP="004544D5">
      <w:pPr>
        <w:jc w:val="both"/>
        <w:rPr>
          <w:rFonts w:asciiTheme="majorHAnsi" w:hAnsiTheme="majorHAnsi"/>
          <w:b/>
          <w:sz w:val="22"/>
        </w:rPr>
      </w:pPr>
    </w:p>
    <w:p w:rsidR="004544D5" w:rsidRPr="004544D5" w:rsidRDefault="00633F4F" w:rsidP="004544D5">
      <w:pPr>
        <w:jc w:val="both"/>
        <w:rPr>
          <w:rFonts w:asciiTheme="majorHAnsi" w:hAnsiTheme="majorHAnsi"/>
          <w:b/>
          <w:sz w:val="22"/>
        </w:rPr>
      </w:pPr>
      <w:r w:rsidRPr="004544D5">
        <w:rPr>
          <w:rFonts w:asciiTheme="majorHAnsi" w:hAnsiTheme="majorHAnsi"/>
          <w:b/>
          <w:sz w:val="22"/>
        </w:rPr>
        <w:t xml:space="preserve"> </w:t>
      </w:r>
    </w:p>
    <w:p w:rsidR="007D7C42" w:rsidRDefault="007D7C42" w:rsidP="007D7C42">
      <w:pPr>
        <w:numPr>
          <w:ilvl w:val="0"/>
          <w:numId w:val="6"/>
        </w:numPr>
        <w:jc w:val="both"/>
        <w:rPr>
          <w:rFonts w:asciiTheme="majorHAnsi" w:hAnsiTheme="majorHAnsi"/>
          <w:b/>
          <w:sz w:val="22"/>
        </w:rPr>
      </w:pPr>
      <w:r w:rsidRPr="004544D5">
        <w:rPr>
          <w:rFonts w:asciiTheme="majorHAnsi" w:hAnsiTheme="majorHAnsi"/>
          <w:b/>
          <w:sz w:val="22"/>
        </w:rPr>
        <w:t>¿Qué información se busca inferir a través del parámetro medido? ¿En qué casos dicha información es necesaria /crítica?</w:t>
      </w:r>
    </w:p>
    <w:p w:rsidR="008310CB" w:rsidRDefault="008310CB" w:rsidP="004544D5">
      <w:pPr>
        <w:jc w:val="both"/>
        <w:rPr>
          <w:rFonts w:asciiTheme="majorHAnsi" w:hAnsiTheme="majorHAnsi"/>
          <w:sz w:val="22"/>
        </w:rPr>
      </w:pPr>
    </w:p>
    <w:p w:rsidR="004544D5" w:rsidRDefault="008C2ED3" w:rsidP="004544D5">
      <w:pPr>
        <w:jc w:val="both"/>
        <w:rPr>
          <w:rFonts w:asciiTheme="majorHAnsi" w:hAnsiTheme="majorHAnsi"/>
          <w:sz w:val="22"/>
        </w:rPr>
      </w:pPr>
      <w:r>
        <w:rPr>
          <w:rFonts w:asciiTheme="majorHAnsi" w:hAnsiTheme="majorHAnsi"/>
          <w:sz w:val="22"/>
        </w:rPr>
        <w:t>Se busca d</w:t>
      </w:r>
      <w:r w:rsidRPr="008C2ED3">
        <w:rPr>
          <w:rFonts w:asciiTheme="majorHAnsi" w:hAnsiTheme="majorHAnsi"/>
          <w:sz w:val="22"/>
        </w:rPr>
        <w:t>eterminar el est</w:t>
      </w:r>
      <w:r>
        <w:rPr>
          <w:rFonts w:asciiTheme="majorHAnsi" w:hAnsiTheme="majorHAnsi"/>
          <w:sz w:val="22"/>
        </w:rPr>
        <w:t xml:space="preserve">ado de oxigenación en el cuerpo, ya que </w:t>
      </w:r>
      <w:r w:rsidRPr="008C2ED3">
        <w:rPr>
          <w:rFonts w:asciiTheme="majorHAnsi" w:hAnsiTheme="majorHAnsi"/>
          <w:sz w:val="22"/>
        </w:rPr>
        <w:t>existe una diferencia de color entre la hemoglobina arterial saturada de oxígeno, que es de color rojo brillante, y la hemoglobina venosa sin oxígeno, que es más oscura.</w:t>
      </w:r>
    </w:p>
    <w:p w:rsidR="004544D5" w:rsidRDefault="002B1E53" w:rsidP="004544D5">
      <w:pPr>
        <w:jc w:val="both"/>
        <w:rPr>
          <w:rFonts w:asciiTheme="majorHAnsi" w:hAnsiTheme="majorHAnsi"/>
          <w:sz w:val="22"/>
        </w:rPr>
      </w:pPr>
      <w:r>
        <w:rPr>
          <w:rFonts w:asciiTheme="majorHAnsi" w:hAnsiTheme="majorHAnsi"/>
          <w:sz w:val="22"/>
        </w:rPr>
        <w:t>Ayuda a d</w:t>
      </w:r>
      <w:r w:rsidRPr="002B1E53">
        <w:rPr>
          <w:rFonts w:asciiTheme="majorHAnsi" w:hAnsiTheme="majorHAnsi"/>
          <w:sz w:val="22"/>
        </w:rPr>
        <w:t>iagnosticar problemas de los pulmones y del aparato respiratorio</w:t>
      </w:r>
      <w:r>
        <w:rPr>
          <w:rFonts w:asciiTheme="majorHAnsi" w:hAnsiTheme="majorHAnsi"/>
          <w:sz w:val="22"/>
        </w:rPr>
        <w:t xml:space="preserve">, además </w:t>
      </w:r>
      <w:r w:rsidRPr="002B1E53">
        <w:rPr>
          <w:rFonts w:asciiTheme="majorHAnsi" w:hAnsiTheme="majorHAnsi"/>
          <w:sz w:val="22"/>
        </w:rPr>
        <w:t>s</w:t>
      </w:r>
      <w:r>
        <w:rPr>
          <w:rFonts w:asciiTheme="majorHAnsi" w:hAnsiTheme="majorHAnsi"/>
          <w:sz w:val="22"/>
        </w:rPr>
        <w:t>irv</w:t>
      </w:r>
      <w:r w:rsidRPr="002B1E53">
        <w:rPr>
          <w:rFonts w:asciiTheme="majorHAnsi" w:hAnsiTheme="majorHAnsi"/>
          <w:sz w:val="22"/>
        </w:rPr>
        <w:t xml:space="preserve">e para evaluar si los niveles de oxígeno (o saturación de oxígeno) en la sangre son adecuados en diversas circunstancias como en una cirugía, otros procedimientos que involucren sedación (por ejemplo, la </w:t>
      </w:r>
      <w:proofErr w:type="spellStart"/>
      <w:r w:rsidRPr="002B1E53">
        <w:rPr>
          <w:rFonts w:asciiTheme="majorHAnsi" w:hAnsiTheme="majorHAnsi"/>
          <w:sz w:val="22"/>
        </w:rPr>
        <w:t>broncoscopia</w:t>
      </w:r>
      <w:proofErr w:type="spellEnd"/>
      <w:r w:rsidRPr="002B1E53">
        <w:rPr>
          <w:rFonts w:asciiTheme="majorHAnsi" w:hAnsiTheme="majorHAnsi"/>
          <w:sz w:val="22"/>
        </w:rPr>
        <w:t xml:space="preserve">), el ajuste de oxígeno complementario según sea necesario, la eficacia de los medicamentos para los pulmones y la tolerancia del paciente a niveles mayores de actividad. </w:t>
      </w:r>
    </w:p>
    <w:p w:rsidR="002B1E53" w:rsidRDefault="002B1E53" w:rsidP="004544D5">
      <w:pPr>
        <w:jc w:val="both"/>
        <w:rPr>
          <w:rFonts w:asciiTheme="majorHAnsi" w:hAnsiTheme="majorHAnsi"/>
          <w:b/>
          <w:sz w:val="22"/>
        </w:rPr>
      </w:pPr>
    </w:p>
    <w:p w:rsidR="008310CB" w:rsidRPr="004544D5" w:rsidRDefault="008310CB" w:rsidP="004544D5">
      <w:pPr>
        <w:jc w:val="both"/>
        <w:rPr>
          <w:rFonts w:asciiTheme="majorHAnsi" w:hAnsiTheme="majorHAnsi"/>
          <w:b/>
          <w:sz w:val="22"/>
        </w:rPr>
      </w:pPr>
    </w:p>
    <w:p w:rsidR="007D7C42" w:rsidRDefault="007D7C42" w:rsidP="007D7C42">
      <w:pPr>
        <w:numPr>
          <w:ilvl w:val="0"/>
          <w:numId w:val="6"/>
        </w:numPr>
        <w:jc w:val="both"/>
        <w:rPr>
          <w:rFonts w:asciiTheme="majorHAnsi" w:hAnsiTheme="majorHAnsi"/>
          <w:b/>
          <w:sz w:val="22"/>
        </w:rPr>
      </w:pPr>
      <w:r w:rsidRPr="004544D5">
        <w:rPr>
          <w:rFonts w:asciiTheme="majorHAnsi" w:hAnsiTheme="majorHAnsi"/>
          <w:b/>
          <w:sz w:val="22"/>
        </w:rPr>
        <w:t>¿Qué alternativas existen o eran utilizadas con anterioridad?</w:t>
      </w:r>
    </w:p>
    <w:p w:rsidR="008310CB" w:rsidRDefault="008310CB" w:rsidP="008310CB">
      <w:pPr>
        <w:jc w:val="both"/>
        <w:rPr>
          <w:rFonts w:asciiTheme="majorHAnsi" w:hAnsiTheme="majorHAnsi"/>
          <w:b/>
          <w:sz w:val="22"/>
        </w:rPr>
      </w:pPr>
    </w:p>
    <w:p w:rsidR="00470EC6" w:rsidRPr="00470EC6" w:rsidRDefault="00FC422F" w:rsidP="00470EC6">
      <w:pPr>
        <w:pStyle w:val="Prrafodelista"/>
        <w:numPr>
          <w:ilvl w:val="0"/>
          <w:numId w:val="13"/>
        </w:numPr>
        <w:jc w:val="both"/>
        <w:rPr>
          <w:rFonts w:asciiTheme="majorHAnsi" w:hAnsiTheme="majorHAnsi"/>
        </w:rPr>
      </w:pPr>
      <w:r w:rsidRPr="00470EC6">
        <w:rPr>
          <w:rFonts w:asciiTheme="majorHAnsi" w:hAnsiTheme="majorHAnsi"/>
          <w:sz w:val="22"/>
          <w:lang w:val="es-ES"/>
        </w:rPr>
        <w:t>Oximetría vibratori</w:t>
      </w:r>
      <w:r w:rsidR="00470EC6">
        <w:rPr>
          <w:rFonts w:asciiTheme="majorHAnsi" w:hAnsiTheme="majorHAnsi"/>
          <w:sz w:val="22"/>
          <w:lang w:val="es-ES"/>
        </w:rPr>
        <w:t>a: m</w:t>
      </w:r>
      <w:r w:rsidRPr="00470EC6">
        <w:rPr>
          <w:rFonts w:asciiTheme="majorHAnsi" w:hAnsiTheme="majorHAnsi"/>
          <w:sz w:val="22"/>
          <w:lang w:val="es-ES"/>
        </w:rPr>
        <w:t>étodo para medir la saturación de oxígeno de la sangre venosa.</w:t>
      </w:r>
    </w:p>
    <w:p w:rsidR="00470EC6" w:rsidRPr="00470EC6" w:rsidRDefault="00470EC6" w:rsidP="00470EC6">
      <w:pPr>
        <w:pStyle w:val="Prrafodelista"/>
        <w:numPr>
          <w:ilvl w:val="0"/>
          <w:numId w:val="13"/>
        </w:numPr>
        <w:jc w:val="both"/>
        <w:rPr>
          <w:rFonts w:asciiTheme="majorHAnsi" w:hAnsiTheme="majorHAnsi"/>
        </w:rPr>
      </w:pPr>
      <w:r>
        <w:rPr>
          <w:rFonts w:asciiTheme="majorHAnsi" w:hAnsiTheme="majorHAnsi"/>
          <w:sz w:val="22"/>
          <w:lang w:val="es-ES"/>
        </w:rPr>
        <w:t>E</w:t>
      </w:r>
      <w:r w:rsidRPr="00470EC6">
        <w:rPr>
          <w:rFonts w:asciiTheme="majorHAnsi" w:hAnsiTheme="majorHAnsi"/>
          <w:sz w:val="22"/>
          <w:lang w:val="es-ES"/>
        </w:rPr>
        <w:t>spectroscopia resuelta en el tiempo</w:t>
      </w:r>
      <w:r>
        <w:rPr>
          <w:rFonts w:asciiTheme="majorHAnsi" w:hAnsiTheme="majorHAnsi"/>
          <w:sz w:val="22"/>
          <w:lang w:val="es-ES"/>
        </w:rPr>
        <w:t xml:space="preserve">: medición de la saturación de oxígeno en </w:t>
      </w:r>
      <w:r w:rsidR="00FC422F" w:rsidRPr="00470EC6">
        <w:rPr>
          <w:rFonts w:asciiTheme="majorHAnsi" w:hAnsiTheme="majorHAnsi"/>
          <w:sz w:val="22"/>
          <w:lang w:val="es-ES"/>
        </w:rPr>
        <w:t>cambios relativos de tejido (por ejemplo, músculo)</w:t>
      </w:r>
      <w:r>
        <w:rPr>
          <w:rFonts w:asciiTheme="majorHAnsi" w:hAnsiTheme="majorHAnsi"/>
          <w:sz w:val="22"/>
          <w:lang w:val="es-ES"/>
        </w:rPr>
        <w:t>.</w:t>
      </w:r>
    </w:p>
    <w:p w:rsidR="00470EC6" w:rsidRPr="00470EC6" w:rsidRDefault="00470EC6" w:rsidP="00470EC6">
      <w:pPr>
        <w:pStyle w:val="Prrafodelista"/>
        <w:numPr>
          <w:ilvl w:val="0"/>
          <w:numId w:val="13"/>
        </w:numPr>
        <w:jc w:val="both"/>
        <w:rPr>
          <w:rFonts w:asciiTheme="majorHAnsi" w:hAnsiTheme="majorHAnsi"/>
        </w:rPr>
      </w:pPr>
      <w:r>
        <w:rPr>
          <w:rFonts w:asciiTheme="majorHAnsi" w:hAnsiTheme="majorHAnsi"/>
          <w:sz w:val="22"/>
        </w:rPr>
        <w:t xml:space="preserve">Espectroscopia </w:t>
      </w:r>
      <w:r w:rsidR="00FC422F" w:rsidRPr="00470EC6">
        <w:rPr>
          <w:rFonts w:asciiTheme="majorHAnsi" w:hAnsiTheme="majorHAnsi"/>
          <w:sz w:val="22"/>
          <w:lang w:val="es-ES"/>
        </w:rPr>
        <w:t>resuelta espacialmente</w:t>
      </w:r>
      <w:r>
        <w:rPr>
          <w:rFonts w:asciiTheme="majorHAnsi" w:hAnsiTheme="majorHAnsi"/>
          <w:sz w:val="22"/>
          <w:lang w:val="es-ES"/>
        </w:rPr>
        <w:t>.</w:t>
      </w:r>
    </w:p>
    <w:p w:rsidR="00FC422F" w:rsidRPr="00470EC6" w:rsidRDefault="00470EC6" w:rsidP="00470EC6">
      <w:pPr>
        <w:pStyle w:val="Prrafodelista"/>
        <w:numPr>
          <w:ilvl w:val="0"/>
          <w:numId w:val="13"/>
        </w:numPr>
        <w:jc w:val="both"/>
        <w:rPr>
          <w:rFonts w:asciiTheme="majorHAnsi" w:hAnsiTheme="majorHAnsi"/>
        </w:rPr>
      </w:pPr>
      <w:r>
        <w:rPr>
          <w:rFonts w:asciiTheme="majorHAnsi" w:hAnsiTheme="majorHAnsi"/>
          <w:sz w:val="22"/>
          <w:lang w:val="es-ES"/>
        </w:rPr>
        <w:t>E</w:t>
      </w:r>
      <w:r w:rsidR="00FC422F" w:rsidRPr="00470EC6">
        <w:rPr>
          <w:rFonts w:asciiTheme="majorHAnsi" w:hAnsiTheme="majorHAnsi"/>
          <w:sz w:val="22"/>
          <w:lang w:val="es-ES"/>
        </w:rPr>
        <w:t xml:space="preserve">spectroscopia de modulación de </w:t>
      </w:r>
      <w:r>
        <w:rPr>
          <w:rFonts w:asciiTheme="majorHAnsi" w:hAnsiTheme="majorHAnsi"/>
          <w:sz w:val="22"/>
          <w:lang w:val="es-ES"/>
        </w:rPr>
        <w:t xml:space="preserve">intensidad </w:t>
      </w:r>
      <w:r w:rsidR="00FC422F" w:rsidRPr="00470EC6">
        <w:rPr>
          <w:rFonts w:asciiTheme="majorHAnsi" w:hAnsiTheme="majorHAnsi"/>
          <w:sz w:val="22"/>
          <w:lang w:val="es-ES"/>
        </w:rPr>
        <w:t>o espectroscopia CW NIR1</w:t>
      </w:r>
      <w:r>
        <w:rPr>
          <w:rFonts w:asciiTheme="majorHAnsi" w:hAnsiTheme="majorHAnsi"/>
          <w:sz w:val="22"/>
          <w:lang w:val="es-ES"/>
        </w:rPr>
        <w:t>.</w:t>
      </w:r>
    </w:p>
    <w:p w:rsidR="00E864C4" w:rsidRDefault="00E864C4" w:rsidP="007D7C42">
      <w:pPr>
        <w:jc w:val="both"/>
      </w:pPr>
    </w:p>
    <w:p w:rsidR="008310CB" w:rsidRDefault="008310CB" w:rsidP="007D7C42">
      <w:pPr>
        <w:jc w:val="both"/>
      </w:pPr>
    </w:p>
    <w:p w:rsidR="007D7C42" w:rsidRPr="008310CB" w:rsidRDefault="007D7C42" w:rsidP="00D37858">
      <w:pPr>
        <w:pStyle w:val="Prrafodelista"/>
        <w:numPr>
          <w:ilvl w:val="0"/>
          <w:numId w:val="12"/>
        </w:numPr>
        <w:jc w:val="both"/>
        <w:rPr>
          <w:rFonts w:asciiTheme="majorHAnsi" w:hAnsiTheme="majorHAnsi"/>
          <w:b/>
          <w:color w:val="FF0000"/>
          <w:sz w:val="22"/>
        </w:rPr>
      </w:pPr>
      <w:r w:rsidRPr="008310CB">
        <w:rPr>
          <w:rFonts w:asciiTheme="majorHAnsi" w:hAnsiTheme="majorHAnsi"/>
          <w:b/>
          <w:color w:val="FF0000"/>
          <w:sz w:val="22"/>
        </w:rPr>
        <w:t>Principios operativos:</w:t>
      </w:r>
    </w:p>
    <w:p w:rsidR="00D37858" w:rsidRPr="00D37858" w:rsidRDefault="00D37858" w:rsidP="00D37858">
      <w:pPr>
        <w:jc w:val="both"/>
        <w:rPr>
          <w:rFonts w:asciiTheme="majorHAnsi" w:hAnsiTheme="majorHAnsi"/>
          <w:sz w:val="22"/>
        </w:rPr>
      </w:pPr>
    </w:p>
    <w:p w:rsidR="007D7C42" w:rsidRDefault="007D7C42" w:rsidP="007D7C42">
      <w:pPr>
        <w:numPr>
          <w:ilvl w:val="0"/>
          <w:numId w:val="7"/>
        </w:numPr>
        <w:jc w:val="both"/>
        <w:rPr>
          <w:rFonts w:asciiTheme="majorHAnsi" w:hAnsiTheme="majorHAnsi"/>
          <w:b/>
          <w:sz w:val="22"/>
        </w:rPr>
      </w:pPr>
      <w:r w:rsidRPr="004544D5">
        <w:rPr>
          <w:rFonts w:asciiTheme="majorHAnsi" w:hAnsiTheme="majorHAnsi"/>
          <w:b/>
          <w:sz w:val="22"/>
        </w:rPr>
        <w:t>¿Cómo operan los ox</w:t>
      </w:r>
      <w:r w:rsidR="00930011">
        <w:rPr>
          <w:rFonts w:asciiTheme="majorHAnsi" w:hAnsiTheme="majorHAnsi"/>
          <w:b/>
          <w:sz w:val="22"/>
        </w:rPr>
        <w:t>í</w:t>
      </w:r>
      <w:r w:rsidRPr="004544D5">
        <w:rPr>
          <w:rFonts w:asciiTheme="majorHAnsi" w:hAnsiTheme="majorHAnsi"/>
          <w:b/>
          <w:sz w:val="22"/>
        </w:rPr>
        <w:t xml:space="preserve">metros de pulso y sobre </w:t>
      </w:r>
      <w:r w:rsidR="0015653E" w:rsidRPr="004544D5">
        <w:rPr>
          <w:rFonts w:asciiTheme="majorHAnsi" w:hAnsiTheme="majorHAnsi"/>
          <w:b/>
          <w:sz w:val="22"/>
        </w:rPr>
        <w:t>qué</w:t>
      </w:r>
      <w:r w:rsidRPr="004544D5">
        <w:rPr>
          <w:rFonts w:asciiTheme="majorHAnsi" w:hAnsiTheme="majorHAnsi"/>
          <w:b/>
          <w:sz w:val="22"/>
        </w:rPr>
        <w:t xml:space="preserve"> principios físicos se basan?</w:t>
      </w:r>
    </w:p>
    <w:p w:rsidR="006464D8" w:rsidRDefault="006464D8" w:rsidP="006464D8">
      <w:pPr>
        <w:jc w:val="both"/>
        <w:rPr>
          <w:rFonts w:asciiTheme="majorHAnsi" w:hAnsiTheme="majorHAnsi"/>
          <w:b/>
          <w:sz w:val="22"/>
        </w:rPr>
      </w:pPr>
    </w:p>
    <w:p w:rsidR="006464D8" w:rsidRDefault="006464D8" w:rsidP="006464D8">
      <w:pPr>
        <w:jc w:val="both"/>
        <w:rPr>
          <w:rFonts w:asciiTheme="majorHAnsi" w:hAnsiTheme="majorHAnsi"/>
          <w:sz w:val="22"/>
          <w:lang w:val="es-ES"/>
        </w:rPr>
      </w:pPr>
      <w:r>
        <w:rPr>
          <w:rFonts w:asciiTheme="majorHAnsi" w:hAnsiTheme="majorHAnsi"/>
          <w:sz w:val="22"/>
        </w:rPr>
        <w:t>En</w:t>
      </w:r>
      <w:r w:rsidRPr="006464D8">
        <w:rPr>
          <w:rFonts w:asciiTheme="majorHAnsi" w:hAnsiTheme="majorHAnsi"/>
          <w:sz w:val="22"/>
          <w:lang w:val="es-ES"/>
        </w:rPr>
        <w:t xml:space="preserve"> la sangre arterial la oxihemoglobina transporta el oxígeno desde los pulmones a los tejidos. Una molécula de hemoglobina puede transferir cuatro moléculas de O2 en caso óptimo. En una estimación teórica, la saturación de oxígeno de la sangre arterial puede ser expresada como el porcentaje de la hemoglobina oxigenada y la cantidad de hemoglobina completa</w:t>
      </w:r>
      <w:r>
        <w:rPr>
          <w:rFonts w:asciiTheme="majorHAnsi" w:hAnsiTheme="majorHAnsi"/>
          <w:sz w:val="22"/>
          <w:lang w:val="es-ES"/>
        </w:rPr>
        <w:t>, es decir:</w:t>
      </w:r>
    </w:p>
    <w:p w:rsidR="006464D8" w:rsidRDefault="006464D8" w:rsidP="006464D8">
      <w:pPr>
        <w:jc w:val="both"/>
        <w:rPr>
          <w:rFonts w:asciiTheme="majorHAnsi" w:hAnsiTheme="majorHAnsi"/>
          <w:sz w:val="22"/>
          <w:lang w:val="es-ES"/>
        </w:rPr>
      </w:pPr>
    </w:p>
    <w:p w:rsidR="006464D8" w:rsidRDefault="00715704" w:rsidP="006464D8">
      <w:pPr>
        <w:jc w:val="both"/>
        <w:rPr>
          <w:rFonts w:asciiTheme="majorHAnsi" w:eastAsiaTheme="minorEastAsia" w:hAnsiTheme="majorHAnsi"/>
          <w:sz w:val="22"/>
          <w:lang w:val="es-ES"/>
        </w:rPr>
      </w:pPr>
      <m:oMathPara>
        <m:oMath>
          <m:sSub>
            <m:sSubPr>
              <m:ctrlPr>
                <w:rPr>
                  <w:rFonts w:ascii="Cambria Math" w:hAnsi="Cambria Math"/>
                  <w:i/>
                  <w:sz w:val="22"/>
                  <w:lang w:val="es-ES"/>
                </w:rPr>
              </m:ctrlPr>
            </m:sSubPr>
            <m:e>
              <m:r>
                <w:rPr>
                  <w:rFonts w:ascii="Cambria Math" w:hAnsi="Cambria Math"/>
                  <w:sz w:val="22"/>
                  <w:lang w:val="es-ES"/>
                </w:rPr>
                <m:t>SpO</m:t>
              </m:r>
            </m:e>
            <m:sub>
              <m:r>
                <w:rPr>
                  <w:rFonts w:ascii="Cambria Math" w:hAnsi="Cambria Math"/>
                  <w:sz w:val="22"/>
                  <w:lang w:val="es-ES"/>
                </w:rPr>
                <m:t>2</m:t>
              </m:r>
            </m:sub>
          </m:sSub>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sz w:val="22"/>
                      <w:lang w:val="es-ES"/>
                    </w:rPr>
                  </m:ctrlPr>
                </m:sSubPr>
                <m:e>
                  <m:r>
                    <w:rPr>
                      <w:rFonts w:ascii="Cambria Math" w:hAnsi="Cambria Math"/>
                      <w:sz w:val="22"/>
                      <w:lang w:val="es-ES"/>
                    </w:rPr>
                    <m:t>HbO</m:t>
                  </m:r>
                </m:e>
                <m:sub>
                  <m:r>
                    <w:rPr>
                      <w:rFonts w:ascii="Cambria Math" w:hAnsi="Cambria Math"/>
                      <w:sz w:val="22"/>
                      <w:lang w:val="es-ES"/>
                    </w:rPr>
                    <m:t>2</m:t>
                  </m:r>
                </m:sub>
              </m:sSub>
            </m:num>
            <m:den>
              <m:sSub>
                <m:sSubPr>
                  <m:ctrlPr>
                    <w:rPr>
                      <w:rFonts w:ascii="Cambria Math" w:hAnsi="Cambria Math"/>
                      <w:i/>
                      <w:sz w:val="22"/>
                      <w:lang w:val="es-ES"/>
                    </w:rPr>
                  </m:ctrlPr>
                </m:sSubPr>
                <m:e>
                  <m:r>
                    <w:rPr>
                      <w:rFonts w:ascii="Cambria Math" w:hAnsi="Cambria Math"/>
                      <w:sz w:val="22"/>
                      <w:lang w:val="es-ES"/>
                    </w:rPr>
                    <m:t>HbO</m:t>
                  </m:r>
                </m:e>
                <m:sub>
                  <m:r>
                    <w:rPr>
                      <w:rFonts w:ascii="Cambria Math" w:hAnsi="Cambria Math"/>
                      <w:sz w:val="22"/>
                      <w:lang w:val="es-ES"/>
                    </w:rPr>
                    <m:t>2</m:t>
                  </m:r>
                </m:sub>
              </m:sSub>
              <m:r>
                <w:rPr>
                  <w:rFonts w:ascii="Cambria Math" w:hAnsi="Cambria Math"/>
                  <w:sz w:val="22"/>
                  <w:lang w:val="es-ES"/>
                </w:rPr>
                <m:t>+Hb</m:t>
              </m:r>
            </m:den>
          </m:f>
        </m:oMath>
      </m:oMathPara>
    </w:p>
    <w:p w:rsidR="006464D8" w:rsidRDefault="002776F3" w:rsidP="006464D8">
      <w:pPr>
        <w:jc w:val="both"/>
        <w:rPr>
          <w:rFonts w:asciiTheme="majorHAnsi" w:eastAsiaTheme="minorEastAsia" w:hAnsiTheme="majorHAnsi"/>
          <w:sz w:val="22"/>
          <w:lang w:val="es-ES"/>
        </w:rPr>
      </w:pPr>
      <w:r>
        <w:rPr>
          <w:rFonts w:asciiTheme="majorHAnsi" w:eastAsiaTheme="minorEastAsia" w:hAnsiTheme="majorHAnsi"/>
          <w:sz w:val="22"/>
          <w:lang w:val="es-ES"/>
        </w:rPr>
        <w:t>Donde:</w:t>
      </w:r>
    </w:p>
    <w:p w:rsidR="002776F3" w:rsidRDefault="00715704" w:rsidP="006464D8">
      <w:pPr>
        <w:jc w:val="both"/>
        <w:rPr>
          <w:rFonts w:asciiTheme="majorHAnsi" w:eastAsiaTheme="minorEastAsia" w:hAnsiTheme="majorHAnsi"/>
          <w:sz w:val="22"/>
          <w:lang w:val="es-ES"/>
        </w:rPr>
      </w:pPr>
      <m:oMath>
        <m:sSub>
          <m:sSubPr>
            <m:ctrlPr>
              <w:rPr>
                <w:rFonts w:ascii="Cambria Math" w:hAnsi="Cambria Math"/>
                <w:i/>
                <w:sz w:val="22"/>
                <w:lang w:val="es-ES"/>
              </w:rPr>
            </m:ctrlPr>
          </m:sSubPr>
          <m:e>
            <m:r>
              <w:rPr>
                <w:rFonts w:ascii="Cambria Math" w:hAnsi="Cambria Math"/>
                <w:sz w:val="22"/>
                <w:lang w:val="es-ES"/>
              </w:rPr>
              <m:t>SpO</m:t>
            </m:r>
          </m:e>
          <m:sub>
            <m:r>
              <w:rPr>
                <w:rFonts w:ascii="Cambria Math" w:hAnsi="Cambria Math"/>
                <w:sz w:val="22"/>
                <w:lang w:val="es-ES"/>
              </w:rPr>
              <m:t>2</m:t>
            </m:r>
          </m:sub>
        </m:sSub>
      </m:oMath>
      <w:r w:rsidR="002776F3">
        <w:rPr>
          <w:rFonts w:asciiTheme="majorHAnsi" w:eastAsiaTheme="minorEastAsia" w:hAnsiTheme="majorHAnsi"/>
          <w:sz w:val="22"/>
          <w:lang w:val="es-ES"/>
        </w:rPr>
        <w:t>: Saturación de oxígeno en sangre arterial.</w:t>
      </w:r>
    </w:p>
    <w:p w:rsidR="002776F3" w:rsidRDefault="00715704" w:rsidP="006464D8">
      <w:pPr>
        <w:jc w:val="both"/>
        <w:rPr>
          <w:rFonts w:asciiTheme="majorHAnsi" w:eastAsiaTheme="minorEastAsia" w:hAnsiTheme="majorHAnsi"/>
          <w:sz w:val="22"/>
          <w:lang w:val="es-ES"/>
        </w:rPr>
      </w:pPr>
      <m:oMath>
        <m:sSub>
          <m:sSubPr>
            <m:ctrlPr>
              <w:rPr>
                <w:rFonts w:ascii="Cambria Math" w:hAnsi="Cambria Math"/>
                <w:i/>
                <w:sz w:val="22"/>
                <w:lang w:val="es-ES"/>
              </w:rPr>
            </m:ctrlPr>
          </m:sSubPr>
          <m:e>
            <m:r>
              <w:rPr>
                <w:rFonts w:ascii="Cambria Math" w:hAnsi="Cambria Math"/>
                <w:sz w:val="22"/>
                <w:lang w:val="es-ES"/>
              </w:rPr>
              <m:t>HbO</m:t>
            </m:r>
          </m:e>
          <m:sub>
            <m:r>
              <w:rPr>
                <w:rFonts w:ascii="Cambria Math" w:hAnsi="Cambria Math"/>
                <w:sz w:val="22"/>
                <w:lang w:val="es-ES"/>
              </w:rPr>
              <m:t>2</m:t>
            </m:r>
          </m:sub>
        </m:sSub>
      </m:oMath>
      <w:r w:rsidR="002776F3">
        <w:rPr>
          <w:rFonts w:asciiTheme="majorHAnsi" w:eastAsiaTheme="minorEastAsia" w:hAnsiTheme="majorHAnsi"/>
          <w:sz w:val="22"/>
          <w:lang w:val="es-ES"/>
        </w:rPr>
        <w:t>: Concentración de hemoglobina oxigenada.</w:t>
      </w:r>
    </w:p>
    <w:p w:rsidR="002776F3" w:rsidRDefault="002776F3" w:rsidP="006464D8">
      <w:pPr>
        <w:jc w:val="both"/>
        <w:rPr>
          <w:rFonts w:asciiTheme="majorHAnsi" w:hAnsiTheme="majorHAnsi"/>
          <w:sz w:val="22"/>
          <w:lang w:val="es-ES"/>
        </w:rPr>
      </w:pPr>
      <w:proofErr w:type="spellStart"/>
      <w:r>
        <w:rPr>
          <w:rFonts w:asciiTheme="majorHAnsi" w:eastAsiaTheme="minorEastAsia" w:hAnsiTheme="majorHAnsi"/>
          <w:sz w:val="22"/>
          <w:lang w:val="es-ES"/>
        </w:rPr>
        <w:t>Hb</w:t>
      </w:r>
      <w:proofErr w:type="spellEnd"/>
      <w:r>
        <w:rPr>
          <w:rFonts w:asciiTheme="majorHAnsi" w:eastAsiaTheme="minorEastAsia" w:hAnsiTheme="majorHAnsi"/>
          <w:sz w:val="22"/>
          <w:lang w:val="es-ES"/>
        </w:rPr>
        <w:t>: Concentración de hemoglobina reducida.</w:t>
      </w:r>
    </w:p>
    <w:p w:rsidR="006464D8" w:rsidRPr="006464D8" w:rsidRDefault="006464D8" w:rsidP="006464D8">
      <w:pPr>
        <w:jc w:val="both"/>
        <w:rPr>
          <w:rFonts w:asciiTheme="majorHAnsi" w:hAnsiTheme="majorHAnsi"/>
          <w:sz w:val="22"/>
        </w:rPr>
      </w:pPr>
    </w:p>
    <w:p w:rsidR="00E864C4" w:rsidRDefault="00E864C4" w:rsidP="00BD3FFB">
      <w:pPr>
        <w:jc w:val="both"/>
        <w:rPr>
          <w:rFonts w:asciiTheme="majorHAnsi" w:hAnsiTheme="majorHAnsi"/>
          <w:sz w:val="22"/>
        </w:rPr>
      </w:pPr>
      <w:r>
        <w:rPr>
          <w:rFonts w:asciiTheme="majorHAnsi" w:hAnsiTheme="majorHAnsi"/>
          <w:sz w:val="22"/>
        </w:rPr>
        <w:t>Para la determinación de la saturación de hemo</w:t>
      </w:r>
      <w:r w:rsidRPr="00E864C4">
        <w:rPr>
          <w:rFonts w:asciiTheme="majorHAnsi" w:hAnsiTheme="majorHAnsi"/>
          <w:sz w:val="22"/>
        </w:rPr>
        <w:t>globina</w:t>
      </w:r>
      <w:r>
        <w:rPr>
          <w:rFonts w:asciiTheme="majorHAnsi" w:hAnsiTheme="majorHAnsi"/>
          <w:sz w:val="22"/>
        </w:rPr>
        <w:t xml:space="preserve"> </w:t>
      </w:r>
      <w:r w:rsidRPr="00E864C4">
        <w:rPr>
          <w:rFonts w:asciiTheme="majorHAnsi" w:hAnsiTheme="majorHAnsi"/>
          <w:sz w:val="22"/>
        </w:rPr>
        <w:t>arterial con oxígeno (SpO2), el oxímetro</w:t>
      </w:r>
      <w:r>
        <w:rPr>
          <w:rFonts w:asciiTheme="majorHAnsi" w:hAnsiTheme="majorHAnsi"/>
          <w:sz w:val="22"/>
        </w:rPr>
        <w:t xml:space="preserve"> </w:t>
      </w:r>
      <w:r w:rsidRPr="00E864C4">
        <w:rPr>
          <w:rFonts w:asciiTheme="majorHAnsi" w:hAnsiTheme="majorHAnsi"/>
          <w:sz w:val="22"/>
        </w:rPr>
        <w:t>de pulso o pulsioxímetro usa la espectrofotometría</w:t>
      </w:r>
      <w:r>
        <w:rPr>
          <w:rFonts w:asciiTheme="majorHAnsi" w:hAnsiTheme="majorHAnsi"/>
          <w:sz w:val="22"/>
        </w:rPr>
        <w:t xml:space="preserve"> </w:t>
      </w:r>
      <w:r w:rsidRPr="00E864C4">
        <w:rPr>
          <w:rFonts w:asciiTheme="majorHAnsi" w:hAnsiTheme="majorHAnsi"/>
          <w:sz w:val="22"/>
        </w:rPr>
        <w:t>basada en que la oxihemoglobina u hemoglobina</w:t>
      </w:r>
      <w:r>
        <w:rPr>
          <w:rFonts w:asciiTheme="majorHAnsi" w:hAnsiTheme="majorHAnsi"/>
          <w:sz w:val="22"/>
        </w:rPr>
        <w:t xml:space="preserve"> </w:t>
      </w:r>
      <w:r w:rsidRPr="00E864C4">
        <w:rPr>
          <w:rFonts w:asciiTheme="majorHAnsi" w:hAnsiTheme="majorHAnsi"/>
          <w:sz w:val="22"/>
        </w:rPr>
        <w:t>oxigenada (HbO2) y la desoxihemoglobina o hemoglobina</w:t>
      </w:r>
      <w:r>
        <w:rPr>
          <w:rFonts w:asciiTheme="majorHAnsi" w:hAnsiTheme="majorHAnsi"/>
          <w:sz w:val="22"/>
        </w:rPr>
        <w:t xml:space="preserve"> </w:t>
      </w:r>
      <w:r w:rsidRPr="00E864C4">
        <w:rPr>
          <w:rFonts w:asciiTheme="majorHAnsi" w:hAnsiTheme="majorHAnsi"/>
          <w:sz w:val="22"/>
        </w:rPr>
        <w:t>reducida (</w:t>
      </w:r>
      <w:proofErr w:type="spellStart"/>
      <w:r w:rsidRPr="00E864C4">
        <w:rPr>
          <w:rFonts w:asciiTheme="majorHAnsi" w:hAnsiTheme="majorHAnsi"/>
          <w:sz w:val="22"/>
        </w:rPr>
        <w:t>Hb</w:t>
      </w:r>
      <w:proofErr w:type="spellEnd"/>
      <w:r w:rsidRPr="00E864C4">
        <w:rPr>
          <w:rFonts w:asciiTheme="majorHAnsi" w:hAnsiTheme="majorHAnsi"/>
          <w:sz w:val="22"/>
        </w:rPr>
        <w:t>)</w:t>
      </w:r>
      <w:r w:rsidR="00175E64">
        <w:rPr>
          <w:rFonts w:asciiTheme="majorHAnsi" w:hAnsiTheme="majorHAnsi"/>
          <w:sz w:val="22"/>
        </w:rPr>
        <w:t xml:space="preserve"> </w:t>
      </w:r>
      <w:r w:rsidR="00BD3FFB">
        <w:rPr>
          <w:rFonts w:asciiTheme="majorHAnsi" w:hAnsiTheme="majorHAnsi"/>
          <w:sz w:val="22"/>
        </w:rPr>
        <w:t>para identificar cuanto</w:t>
      </w:r>
      <w:r w:rsidRPr="00E864C4">
        <w:rPr>
          <w:rFonts w:asciiTheme="majorHAnsi" w:hAnsiTheme="majorHAnsi"/>
          <w:sz w:val="22"/>
        </w:rPr>
        <w:t xml:space="preserve"> absorben y transmiten</w:t>
      </w:r>
      <w:r>
        <w:rPr>
          <w:rFonts w:asciiTheme="majorHAnsi" w:hAnsiTheme="majorHAnsi"/>
          <w:sz w:val="22"/>
        </w:rPr>
        <w:t xml:space="preserve"> determinadas </w:t>
      </w:r>
      <w:r w:rsidRPr="00E864C4">
        <w:rPr>
          <w:rFonts w:asciiTheme="majorHAnsi" w:hAnsiTheme="majorHAnsi"/>
          <w:sz w:val="22"/>
        </w:rPr>
        <w:t>longitudes de onda del espectro luminoso</w:t>
      </w:r>
      <w:r>
        <w:rPr>
          <w:rFonts w:asciiTheme="majorHAnsi" w:hAnsiTheme="majorHAnsi"/>
          <w:sz w:val="22"/>
        </w:rPr>
        <w:t xml:space="preserve"> </w:t>
      </w:r>
      <w:r w:rsidRPr="00E864C4">
        <w:rPr>
          <w:rFonts w:asciiTheme="majorHAnsi" w:hAnsiTheme="majorHAnsi"/>
          <w:sz w:val="22"/>
        </w:rPr>
        <w:t xml:space="preserve">para la luz roja (640-660nm) y la luz </w:t>
      </w:r>
      <w:r w:rsidRPr="00E864C4">
        <w:rPr>
          <w:rFonts w:asciiTheme="majorHAnsi" w:hAnsiTheme="majorHAnsi"/>
          <w:sz w:val="22"/>
        </w:rPr>
        <w:lastRenderedPageBreak/>
        <w:t>infrarroja</w:t>
      </w:r>
      <w:r>
        <w:rPr>
          <w:rFonts w:asciiTheme="majorHAnsi" w:hAnsiTheme="majorHAnsi"/>
          <w:sz w:val="22"/>
        </w:rPr>
        <w:t xml:space="preserve"> (910-940nm). </w:t>
      </w:r>
      <w:r w:rsidRPr="00E864C4">
        <w:rPr>
          <w:rFonts w:asciiTheme="majorHAnsi" w:hAnsiTheme="majorHAnsi"/>
          <w:sz w:val="22"/>
        </w:rPr>
        <w:t>La HbO2 absorbe más la</w:t>
      </w:r>
      <w:r>
        <w:rPr>
          <w:rFonts w:asciiTheme="majorHAnsi" w:hAnsiTheme="majorHAnsi"/>
          <w:sz w:val="22"/>
        </w:rPr>
        <w:t xml:space="preserve"> </w:t>
      </w:r>
      <w:r w:rsidRPr="00E864C4">
        <w:rPr>
          <w:rFonts w:asciiTheme="majorHAnsi" w:hAnsiTheme="majorHAnsi"/>
          <w:sz w:val="22"/>
        </w:rPr>
        <w:t>luz infrarroja y permite el paso de la luz roja; por</w:t>
      </w:r>
      <w:r>
        <w:rPr>
          <w:rFonts w:asciiTheme="majorHAnsi" w:hAnsiTheme="majorHAnsi"/>
          <w:sz w:val="22"/>
        </w:rPr>
        <w:t xml:space="preserve"> </w:t>
      </w:r>
      <w:r w:rsidRPr="00E864C4">
        <w:rPr>
          <w:rFonts w:asciiTheme="majorHAnsi" w:hAnsiTheme="majorHAnsi"/>
          <w:sz w:val="22"/>
        </w:rPr>
        <w:t xml:space="preserve">el contrario, la </w:t>
      </w:r>
      <w:proofErr w:type="spellStart"/>
      <w:r w:rsidRPr="00E864C4">
        <w:rPr>
          <w:rFonts w:asciiTheme="majorHAnsi" w:hAnsiTheme="majorHAnsi"/>
          <w:sz w:val="22"/>
        </w:rPr>
        <w:t>Hb</w:t>
      </w:r>
      <w:proofErr w:type="spellEnd"/>
      <w:r w:rsidRPr="00E864C4">
        <w:rPr>
          <w:rFonts w:asciiTheme="majorHAnsi" w:hAnsiTheme="majorHAnsi"/>
          <w:sz w:val="22"/>
        </w:rPr>
        <w:t xml:space="preserve"> absorbe más la luz roja (R) y</w:t>
      </w:r>
      <w:r>
        <w:rPr>
          <w:rFonts w:asciiTheme="majorHAnsi" w:hAnsiTheme="majorHAnsi"/>
          <w:sz w:val="22"/>
        </w:rPr>
        <w:t xml:space="preserve"> </w:t>
      </w:r>
      <w:r w:rsidRPr="00E864C4">
        <w:rPr>
          <w:rFonts w:asciiTheme="majorHAnsi" w:hAnsiTheme="majorHAnsi"/>
          <w:sz w:val="22"/>
        </w:rPr>
        <w:t>permite el pas</w:t>
      </w:r>
      <w:r w:rsidR="00BD3FFB">
        <w:rPr>
          <w:rFonts w:asciiTheme="majorHAnsi" w:hAnsiTheme="majorHAnsi"/>
          <w:sz w:val="22"/>
        </w:rPr>
        <w:t>o de la luz infrarroja (IR).</w:t>
      </w:r>
    </w:p>
    <w:p w:rsidR="00BD3FFB" w:rsidRDefault="00BD3FFB" w:rsidP="00BD3FFB">
      <w:pPr>
        <w:jc w:val="both"/>
        <w:rPr>
          <w:rFonts w:asciiTheme="majorHAnsi" w:hAnsiTheme="majorHAnsi"/>
          <w:sz w:val="22"/>
        </w:rPr>
      </w:pPr>
    </w:p>
    <w:p w:rsidR="00FE3E45" w:rsidRDefault="00BD3FFB" w:rsidP="00BD3FFB">
      <w:pPr>
        <w:jc w:val="both"/>
        <w:rPr>
          <w:rFonts w:asciiTheme="majorHAnsi" w:hAnsiTheme="majorHAnsi"/>
          <w:sz w:val="22"/>
        </w:rPr>
      </w:pPr>
      <w:r>
        <w:rPr>
          <w:rFonts w:asciiTheme="majorHAnsi" w:hAnsiTheme="majorHAnsi"/>
          <w:sz w:val="22"/>
        </w:rPr>
        <w:t xml:space="preserve">El oxímetro funciona bajo el principio de la ley de </w:t>
      </w:r>
      <w:proofErr w:type="spellStart"/>
      <w:r>
        <w:rPr>
          <w:rFonts w:asciiTheme="majorHAnsi" w:hAnsiTheme="majorHAnsi"/>
          <w:sz w:val="22"/>
        </w:rPr>
        <w:t>Beer</w:t>
      </w:r>
      <w:proofErr w:type="spellEnd"/>
      <w:r>
        <w:rPr>
          <w:rFonts w:asciiTheme="majorHAnsi" w:hAnsiTheme="majorHAnsi"/>
          <w:sz w:val="22"/>
        </w:rPr>
        <w:t xml:space="preserve"> – </w:t>
      </w:r>
      <w:proofErr w:type="spellStart"/>
      <w:r>
        <w:rPr>
          <w:rFonts w:asciiTheme="majorHAnsi" w:hAnsiTheme="majorHAnsi"/>
          <w:sz w:val="22"/>
        </w:rPr>
        <w:t>Lambert</w:t>
      </w:r>
      <w:proofErr w:type="spellEnd"/>
      <w:r>
        <w:rPr>
          <w:rFonts w:asciiTheme="majorHAnsi" w:hAnsiTheme="majorHAnsi"/>
          <w:sz w:val="22"/>
        </w:rPr>
        <w:t>, que s</w:t>
      </w:r>
      <w:r w:rsidRPr="00BD3FFB">
        <w:rPr>
          <w:rFonts w:asciiTheme="majorHAnsi" w:hAnsiTheme="majorHAnsi"/>
          <w:sz w:val="22"/>
        </w:rPr>
        <w:t>e obtiene al relacionar los efectos</w:t>
      </w:r>
      <w:r>
        <w:rPr>
          <w:rFonts w:asciiTheme="majorHAnsi" w:hAnsiTheme="majorHAnsi"/>
          <w:sz w:val="22"/>
        </w:rPr>
        <w:t xml:space="preserve"> </w:t>
      </w:r>
      <w:r w:rsidRPr="00BD3FFB">
        <w:rPr>
          <w:rFonts w:asciiTheme="majorHAnsi" w:hAnsiTheme="majorHAnsi"/>
          <w:sz w:val="22"/>
        </w:rPr>
        <w:t>del espesor o longitud del camino</w:t>
      </w:r>
      <w:r>
        <w:rPr>
          <w:rFonts w:asciiTheme="majorHAnsi" w:hAnsiTheme="majorHAnsi"/>
          <w:sz w:val="22"/>
        </w:rPr>
        <w:t xml:space="preserve"> </w:t>
      </w:r>
      <w:r w:rsidRPr="00BD3FFB">
        <w:rPr>
          <w:rFonts w:asciiTheme="majorHAnsi" w:hAnsiTheme="majorHAnsi"/>
          <w:sz w:val="22"/>
        </w:rPr>
        <w:t xml:space="preserve">óptico (Ley de </w:t>
      </w:r>
      <w:proofErr w:type="spellStart"/>
      <w:r w:rsidRPr="00BD3FFB">
        <w:rPr>
          <w:rFonts w:asciiTheme="majorHAnsi" w:hAnsiTheme="majorHAnsi"/>
          <w:sz w:val="22"/>
        </w:rPr>
        <w:t>Lambert</w:t>
      </w:r>
      <w:proofErr w:type="spellEnd"/>
      <w:r w:rsidRPr="00BD3FFB">
        <w:rPr>
          <w:rFonts w:asciiTheme="majorHAnsi" w:hAnsiTheme="majorHAnsi"/>
          <w:sz w:val="22"/>
        </w:rPr>
        <w:t>) y la</w:t>
      </w:r>
      <w:r>
        <w:rPr>
          <w:rFonts w:asciiTheme="majorHAnsi" w:hAnsiTheme="majorHAnsi"/>
          <w:sz w:val="22"/>
        </w:rPr>
        <w:t xml:space="preserve"> </w:t>
      </w:r>
      <w:r w:rsidRPr="00BD3FFB">
        <w:rPr>
          <w:rFonts w:asciiTheme="majorHAnsi" w:hAnsiTheme="majorHAnsi"/>
          <w:sz w:val="22"/>
        </w:rPr>
        <w:t>concentración de la solución (Ley</w:t>
      </w:r>
      <w:r>
        <w:rPr>
          <w:rFonts w:asciiTheme="majorHAnsi" w:hAnsiTheme="majorHAnsi"/>
          <w:sz w:val="22"/>
        </w:rPr>
        <w:t xml:space="preserve"> </w:t>
      </w:r>
      <w:r w:rsidRPr="00BD3FFB">
        <w:rPr>
          <w:rFonts w:asciiTheme="majorHAnsi" w:hAnsiTheme="majorHAnsi"/>
          <w:sz w:val="22"/>
        </w:rPr>
        <w:t xml:space="preserve">de </w:t>
      </w:r>
      <w:proofErr w:type="spellStart"/>
      <w:r w:rsidRPr="00BD3FFB">
        <w:rPr>
          <w:rFonts w:asciiTheme="majorHAnsi" w:hAnsiTheme="majorHAnsi"/>
          <w:sz w:val="22"/>
        </w:rPr>
        <w:t>Beer</w:t>
      </w:r>
      <w:proofErr w:type="spellEnd"/>
      <w:r w:rsidRPr="00BD3FFB">
        <w:rPr>
          <w:rFonts w:asciiTheme="majorHAnsi" w:hAnsiTheme="majorHAnsi"/>
          <w:sz w:val="22"/>
        </w:rPr>
        <w:t>).</w:t>
      </w:r>
      <w:r>
        <w:rPr>
          <w:rFonts w:asciiTheme="majorHAnsi" w:hAnsiTheme="majorHAnsi"/>
          <w:sz w:val="22"/>
        </w:rPr>
        <w:t xml:space="preserve"> </w:t>
      </w:r>
    </w:p>
    <w:p w:rsidR="00FE3E45" w:rsidRDefault="00FE3E45" w:rsidP="00BD3FFB">
      <w:pPr>
        <w:jc w:val="both"/>
        <w:rPr>
          <w:rFonts w:asciiTheme="majorHAnsi" w:hAnsiTheme="majorHAnsi"/>
          <w:sz w:val="22"/>
        </w:rPr>
      </w:pPr>
    </w:p>
    <w:p w:rsidR="00FE3E45" w:rsidRDefault="00715704" w:rsidP="00BD3FFB">
      <w:pPr>
        <w:jc w:val="both"/>
        <w:rPr>
          <w:rFonts w:asciiTheme="majorHAnsi" w:eastAsiaTheme="minorEastAsia" w:hAnsiTheme="majorHAnsi"/>
          <w:sz w:val="22"/>
        </w:rPr>
      </w:pPr>
      <m:oMathPara>
        <m:oMath>
          <m:sSub>
            <m:sSubPr>
              <m:ctrlPr>
                <w:rPr>
                  <w:rFonts w:ascii="Cambria Math" w:hAnsi="Cambria Math"/>
                  <w:i/>
                  <w:sz w:val="22"/>
                </w:rPr>
              </m:ctrlPr>
            </m:sSubPr>
            <m:e>
              <m:r>
                <w:rPr>
                  <w:rFonts w:ascii="Cambria Math" w:hAnsi="Cambria Math"/>
                  <w:sz w:val="22"/>
                </w:rPr>
                <m:t>I</m:t>
              </m:r>
            </m:e>
            <m: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I</m:t>
              </m:r>
            </m:e>
            <m:sub>
              <m:r>
                <w:rPr>
                  <w:rFonts w:ascii="Cambria Math" w:hAnsi="Cambria Math"/>
                  <w:sz w:val="22"/>
                </w:rPr>
                <m:t>i</m:t>
              </m:r>
            </m:sub>
          </m:sSub>
          <m:r>
            <w:rPr>
              <w:rFonts w:ascii="Cambria Math" w:hAnsi="Cambria Math"/>
              <w:sz w:val="22"/>
            </w:rPr>
            <m:t>(</m:t>
          </m:r>
          <m:sSup>
            <m:sSupPr>
              <m:ctrlPr>
                <w:rPr>
                  <w:rFonts w:ascii="Cambria Math" w:hAnsi="Cambria Math"/>
                  <w:i/>
                  <w:sz w:val="22"/>
                </w:rPr>
              </m:ctrlPr>
            </m:sSupPr>
            <m:e>
              <m:r>
                <w:rPr>
                  <w:rFonts w:ascii="Cambria Math" w:hAnsi="Cambria Math"/>
                  <w:sz w:val="22"/>
                </w:rPr>
                <m:t>10</m:t>
              </m:r>
            </m:e>
            <m:sup>
              <m:r>
                <w:rPr>
                  <w:rFonts w:ascii="Cambria Math" w:hAnsi="Cambria Math"/>
                  <w:sz w:val="22"/>
                </w:rPr>
                <m:t>-a*d*c</m:t>
              </m:r>
            </m:sup>
          </m:sSup>
          <m:r>
            <w:rPr>
              <w:rFonts w:ascii="Cambria Math" w:hAnsi="Cambria Math"/>
              <w:sz w:val="22"/>
            </w:rPr>
            <m:t>)=</m:t>
          </m:r>
          <m:sSub>
            <m:sSubPr>
              <m:ctrlPr>
                <w:rPr>
                  <w:rFonts w:ascii="Cambria Math" w:hAnsi="Cambria Math"/>
                  <w:i/>
                  <w:sz w:val="22"/>
                </w:rPr>
              </m:ctrlPr>
            </m:sSubPr>
            <m:e>
              <m:r>
                <w:rPr>
                  <w:rFonts w:ascii="Cambria Math" w:hAnsi="Cambria Math"/>
                  <w:sz w:val="22"/>
                </w:rPr>
                <m:t>I</m:t>
              </m:r>
            </m:e>
            <m:sub>
              <m:r>
                <w:rPr>
                  <w:rFonts w:ascii="Cambria Math" w:hAnsi="Cambria Math"/>
                  <w:sz w:val="22"/>
                </w:rPr>
                <m:t>i</m:t>
              </m:r>
            </m:sub>
          </m:sSub>
          <m:r>
            <w:rPr>
              <w:rFonts w:ascii="Cambria Math" w:hAnsi="Cambria Math"/>
              <w:sz w:val="22"/>
            </w:rPr>
            <m:t>(</m:t>
          </m:r>
          <m:sSup>
            <m:sSupPr>
              <m:ctrlPr>
                <w:rPr>
                  <w:rFonts w:ascii="Cambria Math" w:hAnsi="Cambria Math"/>
                  <w:i/>
                  <w:sz w:val="22"/>
                </w:rPr>
              </m:ctrlPr>
            </m:sSupPr>
            <m:e>
              <m:r>
                <w:rPr>
                  <w:rFonts w:ascii="Cambria Math" w:hAnsi="Cambria Math"/>
                  <w:sz w:val="22"/>
                </w:rPr>
                <m:t>10</m:t>
              </m:r>
            </m:e>
            <m:sup>
              <m:r>
                <w:rPr>
                  <w:rFonts w:ascii="Cambria Math" w:hAnsi="Cambria Math"/>
                  <w:sz w:val="22"/>
                </w:rPr>
                <m:t>-A</m:t>
              </m:r>
            </m:sup>
          </m:sSup>
          <m:r>
            <w:rPr>
              <w:rFonts w:ascii="Cambria Math" w:hAnsi="Cambria Math"/>
              <w:sz w:val="22"/>
            </w:rPr>
            <m:t>)</m:t>
          </m:r>
        </m:oMath>
      </m:oMathPara>
    </w:p>
    <w:p w:rsidR="00FE3E45" w:rsidRPr="0013277C" w:rsidRDefault="00FE3E45" w:rsidP="00FE3E45">
      <w:pPr>
        <w:jc w:val="both"/>
        <w:rPr>
          <w:rFonts w:asciiTheme="majorHAnsi" w:eastAsiaTheme="minorEastAsia" w:hAnsiTheme="majorHAnsi"/>
          <w:sz w:val="22"/>
        </w:rPr>
      </w:pPr>
      <m:oMathPara>
        <m:oMath>
          <m:r>
            <w:rPr>
              <w:rFonts w:ascii="Cambria Math" w:hAnsi="Cambria Math"/>
              <w:sz w:val="22"/>
            </w:rPr>
            <m:t>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I</m:t>
                  </m:r>
                </m:e>
                <m:sub>
                  <m:r>
                    <w:rPr>
                      <w:rFonts w:ascii="Cambria Math" w:hAnsi="Cambria Math"/>
                      <w:sz w:val="22"/>
                    </w:rPr>
                    <m:t>t</m:t>
                  </m:r>
                </m:sub>
              </m:sSub>
            </m:num>
            <m:den>
              <m:sSub>
                <m:sSubPr>
                  <m:ctrlPr>
                    <w:rPr>
                      <w:rFonts w:ascii="Cambria Math" w:hAnsi="Cambria Math"/>
                      <w:i/>
                      <w:sz w:val="22"/>
                    </w:rPr>
                  </m:ctrlPr>
                </m:sSubPr>
                <m:e>
                  <m:r>
                    <w:rPr>
                      <w:rFonts w:ascii="Cambria Math" w:hAnsi="Cambria Math"/>
                      <w:sz w:val="22"/>
                    </w:rPr>
                    <m:t>I</m:t>
                  </m:r>
                </m:e>
                <m:sub>
                  <m:r>
                    <w:rPr>
                      <w:rFonts w:ascii="Cambria Math" w:hAnsi="Cambria Math"/>
                      <w:sz w:val="22"/>
                    </w:rPr>
                    <m:t>i</m:t>
                  </m:r>
                </m:sub>
              </m:sSub>
            </m:den>
          </m:f>
          <m:r>
            <w:rPr>
              <w:rFonts w:ascii="Cambria Math" w:eastAsiaTheme="minorEastAsia" w:hAnsi="Cambria Math"/>
              <w:sz w:val="22"/>
            </w:rPr>
            <m:t>=</m:t>
          </m:r>
          <m:sSup>
            <m:sSupPr>
              <m:ctrlPr>
                <w:rPr>
                  <w:rFonts w:ascii="Cambria Math" w:hAnsi="Cambria Math"/>
                  <w:i/>
                  <w:sz w:val="22"/>
                </w:rPr>
              </m:ctrlPr>
            </m:sSupPr>
            <m:e>
              <m:r>
                <w:rPr>
                  <w:rFonts w:ascii="Cambria Math" w:hAnsi="Cambria Math"/>
                  <w:sz w:val="22"/>
                </w:rPr>
                <m:t>10</m:t>
              </m:r>
            </m:e>
            <m:sup>
              <m:r>
                <w:rPr>
                  <w:rFonts w:ascii="Cambria Math" w:hAnsi="Cambria Math"/>
                  <w:sz w:val="22"/>
                </w:rPr>
                <m:t>-A</m:t>
              </m:r>
            </m:sup>
          </m:sSup>
        </m:oMath>
      </m:oMathPara>
    </w:p>
    <w:p w:rsidR="0013277C" w:rsidRDefault="0013277C" w:rsidP="0013277C">
      <w:pPr>
        <w:jc w:val="both"/>
        <w:rPr>
          <w:rFonts w:asciiTheme="majorHAnsi" w:eastAsiaTheme="minorEastAsia" w:hAnsiTheme="majorHAnsi"/>
          <w:sz w:val="22"/>
        </w:rPr>
      </w:pPr>
      <m:oMathPara>
        <m:oMath>
          <m:r>
            <w:rPr>
              <w:rFonts w:ascii="Cambria Math" w:hAnsi="Cambria Math"/>
              <w:sz w:val="22"/>
            </w:rPr>
            <m:t>A=-</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r>
            <w:rPr>
              <w:rFonts w:ascii="Cambria Math" w:hAnsi="Cambria Math"/>
              <w:sz w:val="22"/>
            </w:rPr>
            <m:t>(T</m:t>
          </m:r>
          <m:r>
            <w:rPr>
              <w:rFonts w:ascii="Cambria Math" w:eastAsiaTheme="minorEastAsia" w:hAnsi="Cambria Math"/>
              <w:sz w:val="22"/>
            </w:rPr>
            <m:t>)=</m:t>
          </m:r>
          <m:r>
            <w:rPr>
              <w:rFonts w:ascii="Cambria Math" w:hAnsi="Cambria Math"/>
              <w:sz w:val="22"/>
            </w:rPr>
            <m:t>-</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I</m:t>
                  </m:r>
                </m:e>
                <m:sub>
                  <m:r>
                    <w:rPr>
                      <w:rFonts w:ascii="Cambria Math" w:hAnsi="Cambria Math"/>
                      <w:sz w:val="22"/>
                    </w:rPr>
                    <m:t>t</m:t>
                  </m:r>
                </m:sub>
              </m:sSub>
            </m:num>
            <m:den>
              <m:sSub>
                <m:sSubPr>
                  <m:ctrlPr>
                    <w:rPr>
                      <w:rFonts w:ascii="Cambria Math" w:hAnsi="Cambria Math"/>
                      <w:i/>
                      <w:sz w:val="22"/>
                    </w:rPr>
                  </m:ctrlPr>
                </m:sSubPr>
                <m:e>
                  <m:r>
                    <w:rPr>
                      <w:rFonts w:ascii="Cambria Math" w:hAnsi="Cambria Math"/>
                      <w:sz w:val="22"/>
                    </w:rPr>
                    <m:t>I</m:t>
                  </m:r>
                </m:e>
                <m:sub>
                  <m:r>
                    <w:rPr>
                      <w:rFonts w:ascii="Cambria Math" w:hAnsi="Cambria Math"/>
                      <w:sz w:val="22"/>
                    </w:rPr>
                    <m:t>i</m:t>
                  </m:r>
                </m:sub>
              </m:sSub>
            </m:den>
          </m:f>
          <m:r>
            <w:rPr>
              <w:rFonts w:ascii="Cambria Math" w:eastAsiaTheme="minorEastAsia" w:hAnsi="Cambria Math"/>
              <w:sz w:val="22"/>
            </w:rPr>
            <m:t>)</m:t>
          </m:r>
        </m:oMath>
      </m:oMathPara>
    </w:p>
    <w:p w:rsidR="0013277C" w:rsidRPr="0013277C" w:rsidRDefault="0013277C" w:rsidP="00FE3E45">
      <w:pPr>
        <w:jc w:val="both"/>
        <w:rPr>
          <w:rFonts w:asciiTheme="majorHAnsi" w:eastAsiaTheme="minorEastAsia" w:hAnsiTheme="majorHAnsi"/>
          <w:sz w:val="22"/>
        </w:rPr>
      </w:pPr>
    </w:p>
    <w:p w:rsidR="00BD3FFB" w:rsidRDefault="00BD3FFB" w:rsidP="00BD3FFB">
      <w:pPr>
        <w:jc w:val="both"/>
        <w:rPr>
          <w:rFonts w:asciiTheme="majorHAnsi" w:hAnsiTheme="majorHAnsi"/>
          <w:sz w:val="22"/>
        </w:rPr>
      </w:pPr>
      <w:r w:rsidRPr="00BD3FFB">
        <w:rPr>
          <w:rFonts w:asciiTheme="majorHAnsi" w:hAnsiTheme="majorHAnsi"/>
          <w:sz w:val="22"/>
        </w:rPr>
        <w:t xml:space="preserve">Donde: </w:t>
      </w:r>
    </w:p>
    <w:p w:rsidR="00BD3FFB" w:rsidRDefault="00BD3FFB" w:rsidP="00BD3FFB">
      <w:pPr>
        <w:jc w:val="both"/>
        <w:rPr>
          <w:rFonts w:asciiTheme="majorHAnsi" w:hAnsiTheme="majorHAnsi"/>
          <w:sz w:val="22"/>
        </w:rPr>
      </w:pPr>
      <w:proofErr w:type="gramStart"/>
      <w:r w:rsidRPr="00BD3FFB">
        <w:rPr>
          <w:rFonts w:asciiTheme="majorHAnsi" w:hAnsiTheme="majorHAnsi"/>
          <w:sz w:val="22"/>
        </w:rPr>
        <w:t>a</w:t>
      </w:r>
      <w:proofErr w:type="gramEnd"/>
      <w:r w:rsidRPr="00BD3FFB">
        <w:rPr>
          <w:rFonts w:asciiTheme="majorHAnsi" w:hAnsiTheme="majorHAnsi"/>
          <w:sz w:val="22"/>
        </w:rPr>
        <w:t xml:space="preserve">: coeficiente de </w:t>
      </w:r>
      <w:r>
        <w:rPr>
          <w:rFonts w:asciiTheme="majorHAnsi" w:hAnsiTheme="majorHAnsi"/>
          <w:sz w:val="22"/>
        </w:rPr>
        <w:t xml:space="preserve">extinción </w:t>
      </w:r>
      <w:r w:rsidRPr="00BD3FFB">
        <w:rPr>
          <w:rFonts w:asciiTheme="majorHAnsi" w:hAnsiTheme="majorHAnsi"/>
          <w:sz w:val="22"/>
        </w:rPr>
        <w:t>molecular que es función del</w:t>
      </w:r>
      <w:r>
        <w:rPr>
          <w:rFonts w:asciiTheme="majorHAnsi" w:hAnsiTheme="majorHAnsi"/>
          <w:sz w:val="22"/>
        </w:rPr>
        <w:t xml:space="preserve"> </w:t>
      </w:r>
      <w:r w:rsidRPr="00BD3FFB">
        <w:rPr>
          <w:rFonts w:asciiTheme="majorHAnsi" w:hAnsiTheme="majorHAnsi"/>
          <w:sz w:val="22"/>
        </w:rPr>
        <w:t>tipo de solución (soluto) y de la</w:t>
      </w:r>
      <w:r>
        <w:rPr>
          <w:rFonts w:asciiTheme="majorHAnsi" w:hAnsiTheme="majorHAnsi"/>
          <w:sz w:val="22"/>
        </w:rPr>
        <w:t xml:space="preserve"> longitud de onda aplicada.</w:t>
      </w:r>
    </w:p>
    <w:p w:rsidR="00BD3FFB" w:rsidRDefault="00BD3FFB" w:rsidP="00BD3FFB">
      <w:pPr>
        <w:jc w:val="both"/>
        <w:rPr>
          <w:rFonts w:asciiTheme="majorHAnsi" w:hAnsiTheme="majorHAnsi"/>
          <w:sz w:val="22"/>
        </w:rPr>
      </w:pPr>
      <w:proofErr w:type="gramStart"/>
      <w:r w:rsidRPr="00BD3FFB">
        <w:rPr>
          <w:rFonts w:asciiTheme="majorHAnsi" w:hAnsiTheme="majorHAnsi"/>
          <w:sz w:val="22"/>
        </w:rPr>
        <w:t>c</w:t>
      </w:r>
      <w:proofErr w:type="gramEnd"/>
      <w:r w:rsidRPr="00BD3FFB">
        <w:rPr>
          <w:rFonts w:asciiTheme="majorHAnsi" w:hAnsiTheme="majorHAnsi"/>
          <w:sz w:val="22"/>
        </w:rPr>
        <w:t xml:space="preserve">: </w:t>
      </w:r>
      <w:r>
        <w:rPr>
          <w:rFonts w:asciiTheme="majorHAnsi" w:hAnsiTheme="majorHAnsi"/>
          <w:sz w:val="22"/>
        </w:rPr>
        <w:t xml:space="preserve">concentración </w:t>
      </w:r>
    </w:p>
    <w:p w:rsidR="00BD3FFB" w:rsidRDefault="00BD3FFB" w:rsidP="00BD3FFB">
      <w:pPr>
        <w:jc w:val="both"/>
        <w:rPr>
          <w:rFonts w:asciiTheme="majorHAnsi" w:hAnsiTheme="majorHAnsi"/>
          <w:sz w:val="22"/>
        </w:rPr>
      </w:pPr>
      <w:proofErr w:type="gramStart"/>
      <w:r w:rsidRPr="00BD3FFB">
        <w:rPr>
          <w:rFonts w:asciiTheme="majorHAnsi" w:hAnsiTheme="majorHAnsi"/>
          <w:sz w:val="22"/>
        </w:rPr>
        <w:t>d</w:t>
      </w:r>
      <w:proofErr w:type="gramEnd"/>
      <w:r w:rsidRPr="00BD3FFB">
        <w:rPr>
          <w:rFonts w:asciiTheme="majorHAnsi" w:hAnsiTheme="majorHAnsi"/>
          <w:sz w:val="22"/>
        </w:rPr>
        <w:t>: espesor.</w:t>
      </w:r>
      <w:r>
        <w:rPr>
          <w:rFonts w:asciiTheme="majorHAnsi" w:hAnsiTheme="majorHAnsi"/>
          <w:sz w:val="22"/>
        </w:rPr>
        <w:t xml:space="preserve"> </w:t>
      </w:r>
    </w:p>
    <w:p w:rsidR="00FE3E45" w:rsidRDefault="00FE3E45" w:rsidP="00BD3FFB">
      <w:pPr>
        <w:jc w:val="both"/>
        <w:rPr>
          <w:rFonts w:asciiTheme="majorHAnsi" w:hAnsiTheme="majorHAnsi"/>
          <w:sz w:val="22"/>
        </w:rPr>
      </w:pPr>
      <w:r>
        <w:rPr>
          <w:rFonts w:asciiTheme="majorHAnsi" w:hAnsiTheme="majorHAnsi"/>
          <w:sz w:val="22"/>
        </w:rPr>
        <w:t>I</w:t>
      </w:r>
      <w:r>
        <w:rPr>
          <w:rFonts w:asciiTheme="majorHAnsi" w:hAnsiTheme="majorHAnsi"/>
          <w:sz w:val="22"/>
          <w:vertAlign w:val="subscript"/>
        </w:rPr>
        <w:t>t</w:t>
      </w:r>
      <w:r>
        <w:rPr>
          <w:rFonts w:asciiTheme="majorHAnsi" w:hAnsiTheme="majorHAnsi"/>
          <w:sz w:val="22"/>
        </w:rPr>
        <w:t>: intensidad transmitida.</w:t>
      </w:r>
    </w:p>
    <w:p w:rsidR="00FE3E45" w:rsidRPr="00FE3E45" w:rsidRDefault="00FE3E45" w:rsidP="00BD3FFB">
      <w:pPr>
        <w:jc w:val="both"/>
        <w:rPr>
          <w:rFonts w:asciiTheme="majorHAnsi" w:hAnsiTheme="majorHAnsi"/>
          <w:sz w:val="22"/>
        </w:rPr>
      </w:pPr>
      <w:proofErr w:type="spellStart"/>
      <w:r>
        <w:rPr>
          <w:rFonts w:asciiTheme="majorHAnsi" w:hAnsiTheme="majorHAnsi"/>
          <w:sz w:val="22"/>
        </w:rPr>
        <w:t>I</w:t>
      </w:r>
      <w:r>
        <w:rPr>
          <w:rFonts w:asciiTheme="majorHAnsi" w:hAnsiTheme="majorHAnsi"/>
          <w:sz w:val="22"/>
          <w:vertAlign w:val="subscript"/>
        </w:rPr>
        <w:t>i</w:t>
      </w:r>
      <w:proofErr w:type="spellEnd"/>
      <w:r>
        <w:rPr>
          <w:rFonts w:asciiTheme="majorHAnsi" w:hAnsiTheme="majorHAnsi"/>
          <w:sz w:val="22"/>
        </w:rPr>
        <w:t>: intensidad incidente.</w:t>
      </w:r>
    </w:p>
    <w:p w:rsidR="00E864C4" w:rsidRDefault="00FE3E45" w:rsidP="00E864C4">
      <w:pPr>
        <w:jc w:val="both"/>
        <w:rPr>
          <w:rFonts w:asciiTheme="majorHAnsi" w:hAnsiTheme="majorHAnsi"/>
          <w:sz w:val="22"/>
        </w:rPr>
      </w:pPr>
      <w:r>
        <w:rPr>
          <w:rFonts w:asciiTheme="majorHAnsi" w:hAnsiTheme="majorHAnsi"/>
          <w:sz w:val="22"/>
        </w:rPr>
        <w:t>A: Absorbancia.</w:t>
      </w:r>
    </w:p>
    <w:p w:rsidR="008C3610" w:rsidRDefault="00FE3E45" w:rsidP="00E864C4">
      <w:pPr>
        <w:jc w:val="both"/>
        <w:rPr>
          <w:rFonts w:asciiTheme="majorHAnsi" w:hAnsiTheme="majorHAnsi"/>
          <w:sz w:val="22"/>
        </w:rPr>
      </w:pPr>
      <w:r>
        <w:rPr>
          <w:rFonts w:asciiTheme="majorHAnsi" w:hAnsiTheme="majorHAnsi"/>
          <w:sz w:val="22"/>
        </w:rPr>
        <w:t xml:space="preserve">T: transmitancia. </w:t>
      </w:r>
    </w:p>
    <w:p w:rsidR="008C3610" w:rsidRDefault="008C3610" w:rsidP="00E864C4">
      <w:pPr>
        <w:jc w:val="both"/>
        <w:rPr>
          <w:rFonts w:asciiTheme="majorHAnsi" w:hAnsiTheme="majorHAnsi"/>
          <w:sz w:val="22"/>
        </w:rPr>
      </w:pPr>
    </w:p>
    <w:p w:rsidR="00FE3E45" w:rsidRDefault="00FE3E45" w:rsidP="00E864C4">
      <w:pPr>
        <w:jc w:val="both"/>
        <w:rPr>
          <w:rFonts w:asciiTheme="majorHAnsi" w:hAnsiTheme="majorHAnsi"/>
          <w:sz w:val="22"/>
        </w:rPr>
      </w:pPr>
    </w:p>
    <w:p w:rsidR="007D7C42" w:rsidRDefault="007D7C42" w:rsidP="007D7C42">
      <w:pPr>
        <w:numPr>
          <w:ilvl w:val="0"/>
          <w:numId w:val="7"/>
        </w:numPr>
        <w:jc w:val="both"/>
        <w:rPr>
          <w:rFonts w:asciiTheme="majorHAnsi" w:hAnsiTheme="majorHAnsi"/>
          <w:b/>
          <w:sz w:val="22"/>
        </w:rPr>
      </w:pPr>
      <w:r w:rsidRPr="004544D5">
        <w:rPr>
          <w:rFonts w:asciiTheme="majorHAnsi" w:hAnsiTheme="majorHAnsi"/>
          <w:b/>
          <w:sz w:val="22"/>
        </w:rPr>
        <w:t>¿Qué riesgos / consideraciones se deben tener al utilizar un oxímetro de pulso en relación a la generación de falsos negativos /positivos?</w:t>
      </w:r>
    </w:p>
    <w:p w:rsidR="00407138" w:rsidRDefault="00407138" w:rsidP="00407138">
      <w:pPr>
        <w:jc w:val="both"/>
        <w:rPr>
          <w:rFonts w:asciiTheme="majorHAnsi" w:hAnsiTheme="majorHAnsi"/>
          <w:sz w:val="22"/>
        </w:rPr>
      </w:pPr>
    </w:p>
    <w:p w:rsidR="004544D5" w:rsidRDefault="00627AE0" w:rsidP="00445C6C">
      <w:pPr>
        <w:jc w:val="both"/>
        <w:rPr>
          <w:rFonts w:asciiTheme="majorHAnsi" w:hAnsiTheme="majorHAnsi"/>
          <w:sz w:val="22"/>
        </w:rPr>
      </w:pPr>
      <w:r w:rsidRPr="00627AE0">
        <w:rPr>
          <w:rFonts w:asciiTheme="majorHAnsi" w:hAnsiTheme="majorHAnsi"/>
          <w:b/>
          <w:bCs/>
          <w:sz w:val="22"/>
        </w:rPr>
        <w:t>M</w:t>
      </w:r>
      <w:r w:rsidR="00445C6C" w:rsidRPr="00627AE0">
        <w:rPr>
          <w:rFonts w:asciiTheme="majorHAnsi" w:hAnsiTheme="majorHAnsi"/>
          <w:b/>
          <w:bCs/>
          <w:sz w:val="22"/>
        </w:rPr>
        <w:t>ovimiento</w:t>
      </w:r>
      <w:r w:rsidRPr="00627AE0">
        <w:rPr>
          <w:rFonts w:asciiTheme="majorHAnsi" w:hAnsiTheme="majorHAnsi"/>
          <w:b/>
          <w:sz w:val="22"/>
        </w:rPr>
        <w:t>:</w:t>
      </w:r>
      <w:r>
        <w:rPr>
          <w:rFonts w:asciiTheme="majorHAnsi" w:hAnsiTheme="majorHAnsi"/>
          <w:sz w:val="22"/>
        </w:rPr>
        <w:t xml:space="preserve"> e</w:t>
      </w:r>
      <w:r w:rsidR="00445C6C" w:rsidRPr="00445C6C">
        <w:rPr>
          <w:rFonts w:asciiTheme="majorHAnsi" w:hAnsiTheme="majorHAnsi"/>
          <w:sz w:val="22"/>
        </w:rPr>
        <w:t>sta es la más común, sobre todo en niños muy pequeños o recién nacidos.</w:t>
      </w:r>
      <w:r w:rsidR="00445C6C">
        <w:rPr>
          <w:rFonts w:asciiTheme="majorHAnsi" w:hAnsiTheme="majorHAnsi"/>
          <w:sz w:val="22"/>
        </w:rPr>
        <w:t xml:space="preserve"> </w:t>
      </w:r>
      <w:r w:rsidR="00445C6C" w:rsidRPr="00445C6C">
        <w:rPr>
          <w:rFonts w:asciiTheme="majorHAnsi" w:hAnsiTheme="majorHAnsi"/>
          <w:sz w:val="22"/>
        </w:rPr>
        <w:t>La premisa clave de la oximetría de pulso convencional</w:t>
      </w:r>
      <w:r w:rsidR="00445C6C">
        <w:rPr>
          <w:rFonts w:asciiTheme="majorHAnsi" w:hAnsiTheme="majorHAnsi"/>
          <w:sz w:val="22"/>
        </w:rPr>
        <w:t xml:space="preserve"> </w:t>
      </w:r>
      <w:r w:rsidR="00445C6C" w:rsidRPr="00445C6C">
        <w:rPr>
          <w:rFonts w:asciiTheme="majorHAnsi" w:hAnsiTheme="majorHAnsi"/>
          <w:sz w:val="22"/>
        </w:rPr>
        <w:t>era que el único componente pulsátil</w:t>
      </w:r>
      <w:r w:rsidR="00445C6C">
        <w:rPr>
          <w:rFonts w:asciiTheme="majorHAnsi" w:hAnsiTheme="majorHAnsi"/>
          <w:sz w:val="22"/>
        </w:rPr>
        <w:t xml:space="preserve"> </w:t>
      </w:r>
      <w:r w:rsidR="00445C6C" w:rsidRPr="00445C6C">
        <w:rPr>
          <w:rFonts w:asciiTheme="majorHAnsi" w:hAnsiTheme="majorHAnsi"/>
          <w:sz w:val="22"/>
        </w:rPr>
        <w:t>en movimiento era la sangre arterial. Esta</w:t>
      </w:r>
      <w:r w:rsidR="00445C6C">
        <w:rPr>
          <w:rFonts w:asciiTheme="majorHAnsi" w:hAnsiTheme="majorHAnsi"/>
          <w:sz w:val="22"/>
        </w:rPr>
        <w:t xml:space="preserve"> </w:t>
      </w:r>
      <w:r w:rsidR="00445C6C" w:rsidRPr="00445C6C">
        <w:rPr>
          <w:rFonts w:asciiTheme="majorHAnsi" w:hAnsiTheme="majorHAnsi"/>
          <w:sz w:val="22"/>
        </w:rPr>
        <w:t>premisa es errónea, especialmente cuando hay</w:t>
      </w:r>
      <w:r w:rsidR="00445C6C">
        <w:rPr>
          <w:rFonts w:asciiTheme="majorHAnsi" w:hAnsiTheme="majorHAnsi"/>
          <w:sz w:val="22"/>
        </w:rPr>
        <w:t xml:space="preserve"> </w:t>
      </w:r>
      <w:r w:rsidR="00445C6C" w:rsidRPr="00445C6C">
        <w:rPr>
          <w:rFonts w:asciiTheme="majorHAnsi" w:hAnsiTheme="majorHAnsi"/>
          <w:sz w:val="22"/>
        </w:rPr>
        <w:t>movimiento. Durante el movimiento o “ruido”,</w:t>
      </w:r>
      <w:r w:rsidR="00445C6C">
        <w:rPr>
          <w:rFonts w:asciiTheme="majorHAnsi" w:hAnsiTheme="majorHAnsi"/>
          <w:sz w:val="22"/>
        </w:rPr>
        <w:t xml:space="preserve"> </w:t>
      </w:r>
      <w:r w:rsidR="00445C6C" w:rsidRPr="00445C6C">
        <w:rPr>
          <w:rFonts w:asciiTheme="majorHAnsi" w:hAnsiTheme="majorHAnsi"/>
          <w:sz w:val="22"/>
        </w:rPr>
        <w:t>la longitud óptica se modifica y supera la</w:t>
      </w:r>
      <w:r w:rsidR="00445C6C">
        <w:rPr>
          <w:rFonts w:asciiTheme="majorHAnsi" w:hAnsiTheme="majorHAnsi"/>
          <w:sz w:val="22"/>
        </w:rPr>
        <w:t xml:space="preserve"> </w:t>
      </w:r>
      <w:r w:rsidR="00445C6C" w:rsidRPr="00445C6C">
        <w:rPr>
          <w:rFonts w:asciiTheme="majorHAnsi" w:hAnsiTheme="majorHAnsi"/>
          <w:sz w:val="22"/>
        </w:rPr>
        <w:t>señal real; por lo tanto, el movimiento constituye</w:t>
      </w:r>
      <w:r w:rsidR="00445C6C">
        <w:rPr>
          <w:rFonts w:asciiTheme="majorHAnsi" w:hAnsiTheme="majorHAnsi"/>
          <w:sz w:val="22"/>
        </w:rPr>
        <w:t xml:space="preserve"> </w:t>
      </w:r>
      <w:r w:rsidR="00445C6C" w:rsidRPr="00445C6C">
        <w:rPr>
          <w:rFonts w:asciiTheme="majorHAnsi" w:hAnsiTheme="majorHAnsi"/>
          <w:sz w:val="22"/>
        </w:rPr>
        <w:t>una limitación física para la oximetría de</w:t>
      </w:r>
      <w:r w:rsidR="00445C6C">
        <w:rPr>
          <w:rFonts w:asciiTheme="majorHAnsi" w:hAnsiTheme="majorHAnsi"/>
          <w:sz w:val="22"/>
        </w:rPr>
        <w:t xml:space="preserve"> </w:t>
      </w:r>
      <w:r w:rsidR="00445C6C" w:rsidRPr="00445C6C">
        <w:rPr>
          <w:rFonts w:asciiTheme="majorHAnsi" w:hAnsiTheme="majorHAnsi"/>
          <w:sz w:val="22"/>
        </w:rPr>
        <w:t>pulso. Esto se debe</w:t>
      </w:r>
      <w:r w:rsidR="007F53D1">
        <w:rPr>
          <w:rFonts w:asciiTheme="majorHAnsi" w:hAnsiTheme="majorHAnsi"/>
          <w:sz w:val="22"/>
        </w:rPr>
        <w:t xml:space="preserve"> a que </w:t>
      </w:r>
      <w:r w:rsidR="00445C6C" w:rsidRPr="00445C6C">
        <w:rPr>
          <w:rFonts w:asciiTheme="majorHAnsi" w:hAnsiTheme="majorHAnsi"/>
          <w:sz w:val="22"/>
        </w:rPr>
        <w:t>durante</w:t>
      </w:r>
      <w:r w:rsidR="00445C6C">
        <w:rPr>
          <w:rFonts w:asciiTheme="majorHAnsi" w:hAnsiTheme="majorHAnsi"/>
          <w:sz w:val="22"/>
        </w:rPr>
        <w:t xml:space="preserve"> </w:t>
      </w:r>
      <w:r w:rsidR="00445C6C" w:rsidRPr="00445C6C">
        <w:rPr>
          <w:rFonts w:asciiTheme="majorHAnsi" w:hAnsiTheme="majorHAnsi"/>
          <w:sz w:val="22"/>
        </w:rPr>
        <w:t>el movimiento, existe una especie de “chapoteo</w:t>
      </w:r>
      <w:r w:rsidR="00445C6C">
        <w:rPr>
          <w:rFonts w:asciiTheme="majorHAnsi" w:hAnsiTheme="majorHAnsi"/>
          <w:sz w:val="22"/>
        </w:rPr>
        <w:t xml:space="preserve"> </w:t>
      </w:r>
      <w:r w:rsidR="00445C6C" w:rsidRPr="00445C6C">
        <w:rPr>
          <w:rFonts w:asciiTheme="majorHAnsi" w:hAnsiTheme="majorHAnsi"/>
          <w:sz w:val="22"/>
        </w:rPr>
        <w:t>o movimiento de vaivén” de la sangre</w:t>
      </w:r>
      <w:r w:rsidR="00445C6C">
        <w:rPr>
          <w:rFonts w:asciiTheme="majorHAnsi" w:hAnsiTheme="majorHAnsi"/>
          <w:sz w:val="22"/>
        </w:rPr>
        <w:t xml:space="preserve"> </w:t>
      </w:r>
      <w:r w:rsidR="00445C6C" w:rsidRPr="00445C6C">
        <w:rPr>
          <w:rFonts w:asciiTheme="majorHAnsi" w:hAnsiTheme="majorHAnsi"/>
          <w:sz w:val="22"/>
        </w:rPr>
        <w:t>venosa a baja presión. En estas situaciones, el</w:t>
      </w:r>
      <w:r w:rsidR="00445C6C">
        <w:rPr>
          <w:rFonts w:asciiTheme="majorHAnsi" w:hAnsiTheme="majorHAnsi"/>
          <w:sz w:val="22"/>
        </w:rPr>
        <w:t xml:space="preserve"> </w:t>
      </w:r>
      <w:r w:rsidR="00445C6C" w:rsidRPr="00445C6C">
        <w:rPr>
          <w:rFonts w:asciiTheme="majorHAnsi" w:hAnsiTheme="majorHAnsi"/>
          <w:sz w:val="22"/>
        </w:rPr>
        <w:t>CA es variable debido principalmente al movimiento</w:t>
      </w:r>
      <w:r w:rsidR="00445C6C">
        <w:rPr>
          <w:rFonts w:asciiTheme="majorHAnsi" w:hAnsiTheme="majorHAnsi"/>
          <w:sz w:val="22"/>
        </w:rPr>
        <w:t xml:space="preserve"> </w:t>
      </w:r>
      <w:r w:rsidR="00445C6C" w:rsidRPr="00445C6C">
        <w:rPr>
          <w:rFonts w:asciiTheme="majorHAnsi" w:hAnsiTheme="majorHAnsi"/>
          <w:sz w:val="22"/>
        </w:rPr>
        <w:t>de la sangre venosa.</w:t>
      </w:r>
      <w:r w:rsidR="00445C6C">
        <w:rPr>
          <w:rFonts w:asciiTheme="majorHAnsi" w:hAnsiTheme="majorHAnsi"/>
          <w:sz w:val="22"/>
        </w:rPr>
        <w:t xml:space="preserve"> </w:t>
      </w:r>
      <w:r w:rsidR="00445C6C" w:rsidRPr="00445C6C">
        <w:rPr>
          <w:rFonts w:asciiTheme="majorHAnsi" w:hAnsiTheme="majorHAnsi"/>
          <w:sz w:val="22"/>
        </w:rPr>
        <w:t>Dado que la oximetría de pulso convencional</w:t>
      </w:r>
      <w:r w:rsidR="00445C6C">
        <w:rPr>
          <w:rFonts w:asciiTheme="majorHAnsi" w:hAnsiTheme="majorHAnsi"/>
          <w:sz w:val="22"/>
        </w:rPr>
        <w:t xml:space="preserve"> </w:t>
      </w:r>
      <w:r w:rsidR="00445C6C" w:rsidRPr="00445C6C">
        <w:rPr>
          <w:rFonts w:asciiTheme="majorHAnsi" w:hAnsiTheme="majorHAnsi"/>
          <w:sz w:val="22"/>
        </w:rPr>
        <w:t>mide los componentes pulsátiles arteriales y</w:t>
      </w:r>
      <w:r w:rsidR="00445C6C">
        <w:rPr>
          <w:rFonts w:asciiTheme="majorHAnsi" w:hAnsiTheme="majorHAnsi"/>
          <w:sz w:val="22"/>
        </w:rPr>
        <w:t xml:space="preserve"> </w:t>
      </w:r>
      <w:r w:rsidR="00445C6C" w:rsidRPr="00445C6C">
        <w:rPr>
          <w:rFonts w:asciiTheme="majorHAnsi" w:hAnsiTheme="majorHAnsi"/>
          <w:sz w:val="22"/>
        </w:rPr>
        <w:t>los no arteriales, el movimiento de la sangre</w:t>
      </w:r>
      <w:r w:rsidR="00445C6C">
        <w:rPr>
          <w:rFonts w:asciiTheme="majorHAnsi" w:hAnsiTheme="majorHAnsi"/>
          <w:sz w:val="22"/>
        </w:rPr>
        <w:t xml:space="preserve"> </w:t>
      </w:r>
      <w:r w:rsidR="00445C6C" w:rsidRPr="00445C6C">
        <w:rPr>
          <w:rFonts w:asciiTheme="majorHAnsi" w:hAnsiTheme="majorHAnsi"/>
          <w:sz w:val="22"/>
        </w:rPr>
        <w:t>venosa “confunde” al monitor, que ofrecerá niveles</w:t>
      </w:r>
      <w:r w:rsidR="00445C6C">
        <w:rPr>
          <w:rFonts w:asciiTheme="majorHAnsi" w:hAnsiTheme="majorHAnsi"/>
          <w:sz w:val="22"/>
        </w:rPr>
        <w:t xml:space="preserve"> </w:t>
      </w:r>
      <w:r w:rsidR="00445C6C" w:rsidRPr="00445C6C">
        <w:rPr>
          <w:rFonts w:asciiTheme="majorHAnsi" w:hAnsiTheme="majorHAnsi"/>
          <w:sz w:val="22"/>
        </w:rPr>
        <w:t>de saturación falsamente bajos. Los sensores</w:t>
      </w:r>
      <w:r w:rsidR="00445C6C">
        <w:rPr>
          <w:rFonts w:asciiTheme="majorHAnsi" w:hAnsiTheme="majorHAnsi"/>
          <w:sz w:val="22"/>
        </w:rPr>
        <w:t xml:space="preserve"> </w:t>
      </w:r>
      <w:r w:rsidR="00445C6C" w:rsidRPr="00445C6C">
        <w:rPr>
          <w:rFonts w:asciiTheme="majorHAnsi" w:hAnsiTheme="majorHAnsi"/>
          <w:sz w:val="22"/>
        </w:rPr>
        <w:t>con adhesivos son una potencial solución</w:t>
      </w:r>
      <w:r w:rsidR="00445C6C">
        <w:rPr>
          <w:rFonts w:asciiTheme="majorHAnsi" w:hAnsiTheme="majorHAnsi"/>
          <w:sz w:val="22"/>
        </w:rPr>
        <w:t xml:space="preserve"> </w:t>
      </w:r>
      <w:r w:rsidR="00445C6C" w:rsidRPr="00445C6C">
        <w:rPr>
          <w:rFonts w:asciiTheme="majorHAnsi" w:hAnsiTheme="majorHAnsi"/>
          <w:sz w:val="22"/>
        </w:rPr>
        <w:t>a este problema.</w:t>
      </w:r>
    </w:p>
    <w:p w:rsidR="00627AE0" w:rsidRDefault="00627AE0" w:rsidP="00445C6C">
      <w:pPr>
        <w:jc w:val="both"/>
        <w:rPr>
          <w:rFonts w:asciiTheme="majorHAnsi" w:hAnsiTheme="majorHAnsi"/>
          <w:sz w:val="22"/>
        </w:rPr>
      </w:pPr>
    </w:p>
    <w:p w:rsidR="00627AE0" w:rsidRDefault="00627AE0" w:rsidP="00627AE0">
      <w:pPr>
        <w:jc w:val="both"/>
        <w:rPr>
          <w:rFonts w:asciiTheme="majorHAnsi" w:hAnsiTheme="majorHAnsi"/>
          <w:sz w:val="22"/>
        </w:rPr>
      </w:pPr>
      <w:r w:rsidRPr="00627AE0">
        <w:rPr>
          <w:rFonts w:asciiTheme="majorHAnsi" w:hAnsiTheme="majorHAnsi"/>
          <w:b/>
          <w:bCs/>
          <w:sz w:val="22"/>
        </w:rPr>
        <w:t xml:space="preserve">Baja perfusión: </w:t>
      </w:r>
      <w:r w:rsidRPr="00627AE0">
        <w:rPr>
          <w:rFonts w:asciiTheme="majorHAnsi" w:hAnsiTheme="majorHAnsi"/>
          <w:sz w:val="22"/>
        </w:rPr>
        <w:t>la perfusión del lecho vascular</w:t>
      </w:r>
      <w:r>
        <w:rPr>
          <w:rFonts w:asciiTheme="majorHAnsi" w:hAnsiTheme="majorHAnsi"/>
          <w:sz w:val="22"/>
        </w:rPr>
        <w:t xml:space="preserve"> </w:t>
      </w:r>
      <w:r w:rsidRPr="00627AE0">
        <w:rPr>
          <w:rFonts w:asciiTheme="majorHAnsi" w:hAnsiTheme="majorHAnsi"/>
          <w:sz w:val="22"/>
        </w:rPr>
        <w:t>entre el diodo emisor de luz (DEL) y el sensor</w:t>
      </w:r>
      <w:r>
        <w:rPr>
          <w:rFonts w:asciiTheme="majorHAnsi" w:hAnsiTheme="majorHAnsi"/>
          <w:sz w:val="22"/>
        </w:rPr>
        <w:t xml:space="preserve"> </w:t>
      </w:r>
      <w:r w:rsidRPr="00627AE0">
        <w:rPr>
          <w:rFonts w:asciiTheme="majorHAnsi" w:hAnsiTheme="majorHAnsi"/>
          <w:sz w:val="22"/>
        </w:rPr>
        <w:t>de la sonda del monitor determina la magnitud</w:t>
      </w:r>
      <w:r>
        <w:rPr>
          <w:rFonts w:asciiTheme="majorHAnsi" w:hAnsiTheme="majorHAnsi"/>
          <w:sz w:val="22"/>
        </w:rPr>
        <w:t xml:space="preserve"> </w:t>
      </w:r>
      <w:r w:rsidRPr="00627AE0">
        <w:rPr>
          <w:rFonts w:asciiTheme="majorHAnsi" w:hAnsiTheme="majorHAnsi"/>
          <w:sz w:val="22"/>
        </w:rPr>
        <w:t>de la señal disponible para el oxímetro de pulso.</w:t>
      </w:r>
      <w:r>
        <w:rPr>
          <w:rFonts w:asciiTheme="majorHAnsi" w:hAnsiTheme="majorHAnsi"/>
          <w:sz w:val="22"/>
        </w:rPr>
        <w:t xml:space="preserve"> </w:t>
      </w:r>
      <w:r w:rsidRPr="00627AE0">
        <w:rPr>
          <w:rFonts w:asciiTheme="majorHAnsi" w:hAnsiTheme="majorHAnsi"/>
          <w:sz w:val="22"/>
        </w:rPr>
        <w:t>Al disminuir la perfusión, también lo hace</w:t>
      </w:r>
      <w:r>
        <w:rPr>
          <w:rFonts w:asciiTheme="majorHAnsi" w:hAnsiTheme="majorHAnsi"/>
          <w:sz w:val="22"/>
        </w:rPr>
        <w:t xml:space="preserve"> </w:t>
      </w:r>
      <w:r w:rsidRPr="00627AE0">
        <w:rPr>
          <w:rFonts w:asciiTheme="majorHAnsi" w:hAnsiTheme="majorHAnsi"/>
          <w:sz w:val="22"/>
        </w:rPr>
        <w:t>la magnitud de la señal, como la pulsación arterial</w:t>
      </w:r>
      <w:r>
        <w:rPr>
          <w:rFonts w:asciiTheme="majorHAnsi" w:hAnsiTheme="majorHAnsi"/>
          <w:sz w:val="22"/>
        </w:rPr>
        <w:t xml:space="preserve"> </w:t>
      </w:r>
      <w:r w:rsidRPr="00627AE0">
        <w:rPr>
          <w:rFonts w:asciiTheme="majorHAnsi" w:hAnsiTheme="majorHAnsi"/>
          <w:sz w:val="22"/>
        </w:rPr>
        <w:t>es necesaria para la medición, los estados de</w:t>
      </w:r>
      <w:r>
        <w:rPr>
          <w:rFonts w:asciiTheme="majorHAnsi" w:hAnsiTheme="majorHAnsi"/>
          <w:sz w:val="22"/>
        </w:rPr>
        <w:t xml:space="preserve"> </w:t>
      </w:r>
      <w:r w:rsidRPr="00627AE0">
        <w:rPr>
          <w:rFonts w:asciiTheme="majorHAnsi" w:hAnsiTheme="majorHAnsi"/>
          <w:sz w:val="22"/>
        </w:rPr>
        <w:t>baja perfusión como el choque, gasto cardiaco</w:t>
      </w:r>
      <w:r>
        <w:rPr>
          <w:rFonts w:asciiTheme="majorHAnsi" w:hAnsiTheme="majorHAnsi"/>
          <w:sz w:val="22"/>
        </w:rPr>
        <w:t xml:space="preserve"> </w:t>
      </w:r>
      <w:r w:rsidRPr="00627AE0">
        <w:rPr>
          <w:rFonts w:asciiTheme="majorHAnsi" w:hAnsiTheme="majorHAnsi"/>
          <w:sz w:val="22"/>
        </w:rPr>
        <w:t>bajo y la hipotermia puede alterar las lecturas.</w:t>
      </w:r>
      <w:r>
        <w:rPr>
          <w:rFonts w:asciiTheme="majorHAnsi" w:hAnsiTheme="majorHAnsi"/>
          <w:sz w:val="22"/>
        </w:rPr>
        <w:t xml:space="preserve"> </w:t>
      </w:r>
      <w:r w:rsidRPr="00627AE0">
        <w:rPr>
          <w:rFonts w:asciiTheme="majorHAnsi" w:hAnsiTheme="majorHAnsi"/>
          <w:sz w:val="22"/>
        </w:rPr>
        <w:t>Cuando la perfusión desciende hasta niveles</w:t>
      </w:r>
      <w:r>
        <w:rPr>
          <w:rFonts w:asciiTheme="majorHAnsi" w:hAnsiTheme="majorHAnsi"/>
          <w:sz w:val="22"/>
        </w:rPr>
        <w:t xml:space="preserve"> </w:t>
      </w:r>
      <w:r w:rsidRPr="00627AE0">
        <w:rPr>
          <w:rFonts w:asciiTheme="majorHAnsi" w:hAnsiTheme="majorHAnsi"/>
          <w:sz w:val="22"/>
        </w:rPr>
        <w:t>demasiado bajos, la magnitud de la señal se</w:t>
      </w:r>
      <w:r>
        <w:rPr>
          <w:rFonts w:asciiTheme="majorHAnsi" w:hAnsiTheme="majorHAnsi"/>
          <w:sz w:val="22"/>
        </w:rPr>
        <w:t xml:space="preserve"> </w:t>
      </w:r>
      <w:r w:rsidRPr="00627AE0">
        <w:rPr>
          <w:rFonts w:asciiTheme="majorHAnsi" w:hAnsiTheme="majorHAnsi"/>
          <w:sz w:val="22"/>
        </w:rPr>
        <w:t>aproxima al nivel de ruido básico del sistema</w:t>
      </w:r>
      <w:r>
        <w:rPr>
          <w:rFonts w:asciiTheme="majorHAnsi" w:hAnsiTheme="majorHAnsi"/>
          <w:sz w:val="22"/>
        </w:rPr>
        <w:t xml:space="preserve"> </w:t>
      </w:r>
      <w:r w:rsidRPr="00627AE0">
        <w:rPr>
          <w:rFonts w:asciiTheme="majorHAnsi" w:hAnsiTheme="majorHAnsi"/>
          <w:sz w:val="22"/>
        </w:rPr>
        <w:t>en la electrónica del SpO2, lo que permite que</w:t>
      </w:r>
      <w:r>
        <w:rPr>
          <w:rFonts w:asciiTheme="majorHAnsi" w:hAnsiTheme="majorHAnsi"/>
          <w:sz w:val="22"/>
        </w:rPr>
        <w:t xml:space="preserve"> el ruido </w:t>
      </w:r>
      <w:r w:rsidRPr="00627AE0">
        <w:rPr>
          <w:rFonts w:asciiTheme="majorHAnsi" w:hAnsiTheme="majorHAnsi"/>
          <w:sz w:val="22"/>
        </w:rPr>
        <w:t>supere a la señal fisiológica. Esta situación</w:t>
      </w:r>
      <w:r>
        <w:rPr>
          <w:rFonts w:asciiTheme="majorHAnsi" w:hAnsiTheme="majorHAnsi"/>
          <w:sz w:val="22"/>
        </w:rPr>
        <w:t xml:space="preserve"> </w:t>
      </w:r>
      <w:r w:rsidRPr="00627AE0">
        <w:rPr>
          <w:rFonts w:asciiTheme="majorHAnsi" w:hAnsiTheme="majorHAnsi"/>
          <w:sz w:val="22"/>
        </w:rPr>
        <w:t>puede darse en los niños que recibieron un</w:t>
      </w:r>
      <w:r>
        <w:rPr>
          <w:rFonts w:asciiTheme="majorHAnsi" w:hAnsiTheme="majorHAnsi"/>
          <w:sz w:val="22"/>
        </w:rPr>
        <w:t xml:space="preserve"> </w:t>
      </w:r>
      <w:r w:rsidRPr="00627AE0">
        <w:rPr>
          <w:rFonts w:asciiTheme="majorHAnsi" w:hAnsiTheme="majorHAnsi"/>
          <w:sz w:val="22"/>
        </w:rPr>
        <w:t>gran volumen de transfusiones y tienen elevada</w:t>
      </w:r>
      <w:r>
        <w:rPr>
          <w:rFonts w:asciiTheme="majorHAnsi" w:hAnsiTheme="majorHAnsi"/>
          <w:sz w:val="22"/>
        </w:rPr>
        <w:t xml:space="preserve"> </w:t>
      </w:r>
      <w:r w:rsidRPr="00627AE0">
        <w:rPr>
          <w:rFonts w:asciiTheme="majorHAnsi" w:hAnsiTheme="majorHAnsi"/>
          <w:sz w:val="22"/>
        </w:rPr>
        <w:t>la presión venosa. La dopamina puede ocasionar</w:t>
      </w:r>
      <w:r>
        <w:rPr>
          <w:rFonts w:asciiTheme="majorHAnsi" w:hAnsiTheme="majorHAnsi"/>
          <w:sz w:val="22"/>
        </w:rPr>
        <w:t xml:space="preserve"> </w:t>
      </w:r>
      <w:r w:rsidRPr="00627AE0">
        <w:rPr>
          <w:rFonts w:asciiTheme="majorHAnsi" w:hAnsiTheme="majorHAnsi"/>
          <w:sz w:val="22"/>
        </w:rPr>
        <w:t>lo mismo por vasoconstricción que se asocia a</w:t>
      </w:r>
      <w:r>
        <w:rPr>
          <w:rFonts w:asciiTheme="majorHAnsi" w:hAnsiTheme="majorHAnsi"/>
          <w:sz w:val="22"/>
        </w:rPr>
        <w:t xml:space="preserve"> </w:t>
      </w:r>
      <w:r w:rsidRPr="00627AE0">
        <w:rPr>
          <w:rFonts w:asciiTheme="majorHAnsi" w:hAnsiTheme="majorHAnsi"/>
          <w:sz w:val="22"/>
        </w:rPr>
        <w:t>pulsación venosa inversa. Estas situaciones que</w:t>
      </w:r>
      <w:r>
        <w:rPr>
          <w:rFonts w:asciiTheme="majorHAnsi" w:hAnsiTheme="majorHAnsi"/>
          <w:sz w:val="22"/>
        </w:rPr>
        <w:t xml:space="preserve"> </w:t>
      </w:r>
      <w:r w:rsidRPr="00627AE0">
        <w:rPr>
          <w:rFonts w:asciiTheme="majorHAnsi" w:hAnsiTheme="majorHAnsi"/>
          <w:sz w:val="22"/>
        </w:rPr>
        <w:t>producen alteraciones de la lectura de SpO2, serían</w:t>
      </w:r>
      <w:r>
        <w:rPr>
          <w:rFonts w:asciiTheme="majorHAnsi" w:hAnsiTheme="majorHAnsi"/>
          <w:sz w:val="22"/>
        </w:rPr>
        <w:t xml:space="preserve"> </w:t>
      </w:r>
      <w:r w:rsidR="00F53DB4">
        <w:rPr>
          <w:rFonts w:asciiTheme="majorHAnsi" w:hAnsiTheme="majorHAnsi"/>
          <w:sz w:val="22"/>
        </w:rPr>
        <w:t>salvadas actualmente por los oxí</w:t>
      </w:r>
      <w:r w:rsidRPr="00627AE0">
        <w:rPr>
          <w:rFonts w:asciiTheme="majorHAnsi" w:hAnsiTheme="majorHAnsi"/>
          <w:sz w:val="22"/>
        </w:rPr>
        <w:t>metros de</w:t>
      </w:r>
      <w:r>
        <w:rPr>
          <w:rFonts w:asciiTheme="majorHAnsi" w:hAnsiTheme="majorHAnsi"/>
          <w:sz w:val="22"/>
        </w:rPr>
        <w:t xml:space="preserve"> </w:t>
      </w:r>
      <w:r w:rsidRPr="00627AE0">
        <w:rPr>
          <w:rFonts w:asciiTheme="majorHAnsi" w:hAnsiTheme="majorHAnsi"/>
          <w:sz w:val="22"/>
        </w:rPr>
        <w:t>última generación.</w:t>
      </w:r>
    </w:p>
    <w:p w:rsidR="00627AE0" w:rsidRDefault="00627AE0" w:rsidP="00627AE0">
      <w:pPr>
        <w:jc w:val="both"/>
        <w:rPr>
          <w:rFonts w:asciiTheme="majorHAnsi" w:hAnsiTheme="majorHAnsi"/>
          <w:sz w:val="22"/>
        </w:rPr>
      </w:pPr>
    </w:p>
    <w:p w:rsidR="00627AE0" w:rsidRDefault="00627AE0" w:rsidP="00627AE0">
      <w:pPr>
        <w:jc w:val="both"/>
        <w:rPr>
          <w:rFonts w:asciiTheme="majorHAnsi" w:hAnsiTheme="majorHAnsi"/>
          <w:sz w:val="22"/>
        </w:rPr>
      </w:pPr>
      <w:r w:rsidRPr="00627AE0">
        <w:rPr>
          <w:rFonts w:asciiTheme="majorHAnsi" w:hAnsiTheme="majorHAnsi"/>
          <w:b/>
          <w:bCs/>
          <w:sz w:val="22"/>
        </w:rPr>
        <w:t xml:space="preserve">Pigmentación de la piel y pintura de uñas: </w:t>
      </w:r>
      <w:r w:rsidRPr="00627AE0">
        <w:rPr>
          <w:rFonts w:asciiTheme="majorHAnsi" w:hAnsiTheme="majorHAnsi"/>
          <w:sz w:val="22"/>
        </w:rPr>
        <w:t>la</w:t>
      </w:r>
      <w:r>
        <w:rPr>
          <w:rFonts w:asciiTheme="majorHAnsi" w:hAnsiTheme="majorHAnsi"/>
          <w:sz w:val="22"/>
        </w:rPr>
        <w:t xml:space="preserve"> </w:t>
      </w:r>
      <w:r w:rsidRPr="00627AE0">
        <w:rPr>
          <w:rFonts w:asciiTheme="majorHAnsi" w:hAnsiTheme="majorHAnsi"/>
          <w:sz w:val="22"/>
        </w:rPr>
        <w:t>piel oscura potencialmente tendría errores con</w:t>
      </w:r>
      <w:r>
        <w:rPr>
          <w:rFonts w:asciiTheme="majorHAnsi" w:hAnsiTheme="majorHAnsi"/>
          <w:sz w:val="22"/>
        </w:rPr>
        <w:t xml:space="preserve"> </w:t>
      </w:r>
      <w:r w:rsidRPr="00627AE0">
        <w:rPr>
          <w:rFonts w:asciiTheme="majorHAnsi" w:hAnsiTheme="majorHAnsi"/>
          <w:sz w:val="22"/>
        </w:rPr>
        <w:t>lecturas de SpO2 menores de 80% y el esmalte de</w:t>
      </w:r>
      <w:r>
        <w:rPr>
          <w:rFonts w:asciiTheme="majorHAnsi" w:hAnsiTheme="majorHAnsi"/>
          <w:sz w:val="22"/>
        </w:rPr>
        <w:t xml:space="preserve"> </w:t>
      </w:r>
      <w:r w:rsidRPr="00627AE0">
        <w:rPr>
          <w:rFonts w:asciiTheme="majorHAnsi" w:hAnsiTheme="majorHAnsi"/>
          <w:sz w:val="22"/>
        </w:rPr>
        <w:t xml:space="preserve">uñas, absorbe la luz a 660 </w:t>
      </w:r>
      <w:proofErr w:type="spellStart"/>
      <w:r w:rsidRPr="00627AE0">
        <w:rPr>
          <w:rFonts w:asciiTheme="majorHAnsi" w:hAnsiTheme="majorHAnsi"/>
          <w:sz w:val="22"/>
        </w:rPr>
        <w:t>nm</w:t>
      </w:r>
      <w:proofErr w:type="spellEnd"/>
      <w:r w:rsidRPr="00627AE0">
        <w:rPr>
          <w:rFonts w:asciiTheme="majorHAnsi" w:hAnsiTheme="majorHAnsi"/>
          <w:sz w:val="22"/>
        </w:rPr>
        <w:t xml:space="preserve"> o 940 </w:t>
      </w:r>
      <w:proofErr w:type="spellStart"/>
      <w:r w:rsidRPr="00627AE0">
        <w:rPr>
          <w:rFonts w:asciiTheme="majorHAnsi" w:hAnsiTheme="majorHAnsi"/>
          <w:sz w:val="22"/>
        </w:rPr>
        <w:t>nm</w:t>
      </w:r>
      <w:proofErr w:type="spellEnd"/>
      <w:r w:rsidRPr="00627AE0">
        <w:rPr>
          <w:rFonts w:asciiTheme="majorHAnsi" w:hAnsiTheme="majorHAnsi"/>
          <w:sz w:val="22"/>
        </w:rPr>
        <w:t xml:space="preserve"> pueden</w:t>
      </w:r>
      <w:r>
        <w:rPr>
          <w:rFonts w:asciiTheme="majorHAnsi" w:hAnsiTheme="majorHAnsi"/>
          <w:sz w:val="22"/>
        </w:rPr>
        <w:t xml:space="preserve"> interferir con la </w:t>
      </w:r>
      <w:r w:rsidRPr="00627AE0">
        <w:rPr>
          <w:rFonts w:asciiTheme="majorHAnsi" w:hAnsiTheme="majorHAnsi"/>
          <w:sz w:val="22"/>
        </w:rPr>
        <w:t>capacidad del oxímetro de pulso</w:t>
      </w:r>
      <w:r>
        <w:rPr>
          <w:rFonts w:asciiTheme="majorHAnsi" w:hAnsiTheme="majorHAnsi"/>
          <w:sz w:val="22"/>
        </w:rPr>
        <w:t xml:space="preserve"> </w:t>
      </w:r>
      <w:r w:rsidRPr="00627AE0">
        <w:rPr>
          <w:rFonts w:asciiTheme="majorHAnsi" w:hAnsiTheme="majorHAnsi"/>
          <w:sz w:val="22"/>
        </w:rPr>
        <w:t>para interpretar la SaO2.</w:t>
      </w:r>
    </w:p>
    <w:p w:rsidR="00627AE0" w:rsidRPr="00627AE0" w:rsidRDefault="00627AE0" w:rsidP="00627AE0">
      <w:pPr>
        <w:jc w:val="both"/>
        <w:rPr>
          <w:rFonts w:asciiTheme="majorHAnsi" w:hAnsiTheme="majorHAnsi"/>
          <w:sz w:val="22"/>
        </w:rPr>
      </w:pPr>
    </w:p>
    <w:p w:rsidR="00627AE0" w:rsidRDefault="00627AE0" w:rsidP="00627AE0">
      <w:pPr>
        <w:jc w:val="both"/>
        <w:rPr>
          <w:rFonts w:asciiTheme="majorHAnsi" w:hAnsiTheme="majorHAnsi"/>
          <w:sz w:val="22"/>
        </w:rPr>
      </w:pPr>
      <w:r w:rsidRPr="00627AE0">
        <w:rPr>
          <w:rFonts w:asciiTheme="majorHAnsi" w:hAnsiTheme="majorHAnsi"/>
          <w:b/>
          <w:bCs/>
          <w:sz w:val="22"/>
        </w:rPr>
        <w:lastRenderedPageBreak/>
        <w:t xml:space="preserve">Interferencia electromagnética: </w:t>
      </w:r>
      <w:r w:rsidRPr="00627AE0">
        <w:rPr>
          <w:rFonts w:asciiTheme="majorHAnsi" w:hAnsiTheme="majorHAnsi"/>
          <w:sz w:val="22"/>
        </w:rPr>
        <w:t>la energía electromagnética</w:t>
      </w:r>
      <w:r>
        <w:rPr>
          <w:rFonts w:asciiTheme="majorHAnsi" w:hAnsiTheme="majorHAnsi"/>
          <w:sz w:val="22"/>
        </w:rPr>
        <w:t xml:space="preserve"> </w:t>
      </w:r>
      <w:r w:rsidRPr="00627AE0">
        <w:rPr>
          <w:rFonts w:asciiTheme="majorHAnsi" w:hAnsiTheme="majorHAnsi"/>
          <w:sz w:val="22"/>
        </w:rPr>
        <w:t>externa como la proveniente de tomógrafos,</w:t>
      </w:r>
      <w:r>
        <w:rPr>
          <w:rFonts w:asciiTheme="majorHAnsi" w:hAnsiTheme="majorHAnsi"/>
          <w:sz w:val="22"/>
        </w:rPr>
        <w:t xml:space="preserve"> </w:t>
      </w:r>
      <w:r w:rsidRPr="00627AE0">
        <w:rPr>
          <w:rFonts w:asciiTheme="majorHAnsi" w:hAnsiTheme="majorHAnsi"/>
          <w:sz w:val="22"/>
        </w:rPr>
        <w:t>electrocauterios, celulares u otros pueden</w:t>
      </w:r>
      <w:r>
        <w:rPr>
          <w:rFonts w:asciiTheme="majorHAnsi" w:hAnsiTheme="majorHAnsi"/>
          <w:sz w:val="22"/>
        </w:rPr>
        <w:t xml:space="preserve"> </w:t>
      </w:r>
      <w:r w:rsidRPr="00627AE0">
        <w:rPr>
          <w:rFonts w:asciiTheme="majorHAnsi" w:hAnsiTheme="majorHAnsi"/>
          <w:sz w:val="22"/>
        </w:rPr>
        <w:t>ocasionar interferencia de la correcta lectura</w:t>
      </w:r>
      <w:r>
        <w:rPr>
          <w:rFonts w:asciiTheme="majorHAnsi" w:hAnsiTheme="majorHAnsi"/>
          <w:sz w:val="22"/>
        </w:rPr>
        <w:t xml:space="preserve"> </w:t>
      </w:r>
      <w:r w:rsidR="00F53DB4">
        <w:rPr>
          <w:rFonts w:asciiTheme="majorHAnsi" w:hAnsiTheme="majorHAnsi"/>
          <w:sz w:val="22"/>
        </w:rPr>
        <w:t>del oxí</w:t>
      </w:r>
      <w:r w:rsidRPr="00627AE0">
        <w:rPr>
          <w:rFonts w:asciiTheme="majorHAnsi" w:hAnsiTheme="majorHAnsi"/>
          <w:sz w:val="22"/>
        </w:rPr>
        <w:t>metro y además producir un sobrecalentamiento</w:t>
      </w:r>
      <w:r>
        <w:rPr>
          <w:rFonts w:asciiTheme="majorHAnsi" w:hAnsiTheme="majorHAnsi"/>
          <w:sz w:val="22"/>
        </w:rPr>
        <w:t xml:space="preserve"> </w:t>
      </w:r>
      <w:r w:rsidRPr="00627AE0">
        <w:rPr>
          <w:rFonts w:asciiTheme="majorHAnsi" w:hAnsiTheme="majorHAnsi"/>
          <w:sz w:val="22"/>
        </w:rPr>
        <w:t>del sensor, lo cual lleva a lecturas bajas de</w:t>
      </w:r>
      <w:r>
        <w:rPr>
          <w:rFonts w:asciiTheme="majorHAnsi" w:hAnsiTheme="majorHAnsi"/>
          <w:sz w:val="22"/>
        </w:rPr>
        <w:t xml:space="preserve"> </w:t>
      </w:r>
      <w:r w:rsidRPr="00627AE0">
        <w:rPr>
          <w:rFonts w:asciiTheme="majorHAnsi" w:hAnsiTheme="majorHAnsi"/>
          <w:sz w:val="22"/>
        </w:rPr>
        <w:t>SpO2 y falsas alarmas.</w:t>
      </w:r>
    </w:p>
    <w:p w:rsidR="00627AE0" w:rsidRPr="00627AE0" w:rsidRDefault="00627AE0" w:rsidP="00627AE0">
      <w:pPr>
        <w:jc w:val="both"/>
        <w:rPr>
          <w:rFonts w:asciiTheme="majorHAnsi" w:hAnsiTheme="majorHAnsi"/>
          <w:sz w:val="22"/>
        </w:rPr>
      </w:pPr>
    </w:p>
    <w:p w:rsidR="00627AE0" w:rsidRPr="00627AE0" w:rsidRDefault="00627AE0" w:rsidP="00627AE0">
      <w:pPr>
        <w:jc w:val="both"/>
        <w:rPr>
          <w:rFonts w:asciiTheme="majorHAnsi" w:hAnsiTheme="majorHAnsi"/>
          <w:sz w:val="22"/>
        </w:rPr>
      </w:pPr>
      <w:r w:rsidRPr="00627AE0">
        <w:rPr>
          <w:rFonts w:asciiTheme="majorHAnsi" w:hAnsiTheme="majorHAnsi"/>
          <w:b/>
          <w:bCs/>
          <w:sz w:val="22"/>
        </w:rPr>
        <w:t>Interferencia de la luz ambiental</w:t>
      </w:r>
      <w:r w:rsidR="00F53DB4">
        <w:rPr>
          <w:rFonts w:asciiTheme="majorHAnsi" w:hAnsiTheme="majorHAnsi"/>
          <w:sz w:val="22"/>
        </w:rPr>
        <w:t>:</w:t>
      </w:r>
      <w:r w:rsidRPr="00627AE0">
        <w:rPr>
          <w:rFonts w:asciiTheme="majorHAnsi" w:hAnsiTheme="majorHAnsi"/>
          <w:sz w:val="22"/>
        </w:rPr>
        <w:t xml:space="preserve"> la luz intensa</w:t>
      </w:r>
      <w:r>
        <w:rPr>
          <w:rFonts w:asciiTheme="majorHAnsi" w:hAnsiTheme="majorHAnsi"/>
          <w:sz w:val="22"/>
        </w:rPr>
        <w:t xml:space="preserve"> </w:t>
      </w:r>
      <w:r w:rsidRPr="00627AE0">
        <w:rPr>
          <w:rFonts w:asciiTheme="majorHAnsi" w:hAnsiTheme="majorHAnsi"/>
          <w:sz w:val="22"/>
        </w:rPr>
        <w:t>blanca (fototerapia, luces de quirófanos, etc.) o</w:t>
      </w:r>
      <w:r>
        <w:rPr>
          <w:rFonts w:asciiTheme="majorHAnsi" w:hAnsiTheme="majorHAnsi"/>
          <w:sz w:val="22"/>
        </w:rPr>
        <w:t xml:space="preserve"> </w:t>
      </w:r>
      <w:r w:rsidRPr="00627AE0">
        <w:rPr>
          <w:rFonts w:asciiTheme="majorHAnsi" w:hAnsiTheme="majorHAnsi"/>
          <w:sz w:val="22"/>
        </w:rPr>
        <w:t>roja pueden inte</w:t>
      </w:r>
      <w:r w:rsidR="00F53DB4">
        <w:rPr>
          <w:rFonts w:asciiTheme="majorHAnsi" w:hAnsiTheme="majorHAnsi"/>
          <w:sz w:val="22"/>
        </w:rPr>
        <w:t>rferir con la lectura de los oxí</w:t>
      </w:r>
      <w:r w:rsidRPr="00627AE0">
        <w:rPr>
          <w:rFonts w:asciiTheme="majorHAnsi" w:hAnsiTheme="majorHAnsi"/>
          <w:sz w:val="22"/>
        </w:rPr>
        <w:t>metros</w:t>
      </w:r>
      <w:r>
        <w:rPr>
          <w:rFonts w:asciiTheme="majorHAnsi" w:hAnsiTheme="majorHAnsi"/>
          <w:sz w:val="22"/>
        </w:rPr>
        <w:t xml:space="preserve"> </w:t>
      </w:r>
      <w:r w:rsidRPr="00627AE0">
        <w:rPr>
          <w:rFonts w:asciiTheme="majorHAnsi" w:hAnsiTheme="majorHAnsi"/>
          <w:sz w:val="22"/>
        </w:rPr>
        <w:t xml:space="preserve">porque alteran la función de los </w:t>
      </w:r>
      <w:proofErr w:type="spellStart"/>
      <w:r w:rsidRPr="00627AE0">
        <w:rPr>
          <w:rFonts w:asciiTheme="majorHAnsi" w:hAnsiTheme="majorHAnsi"/>
          <w:sz w:val="22"/>
        </w:rPr>
        <w:t>fotodetectores</w:t>
      </w:r>
      <w:proofErr w:type="spellEnd"/>
      <w:r w:rsidRPr="00627AE0">
        <w:rPr>
          <w:rFonts w:asciiTheme="majorHAnsi" w:hAnsiTheme="majorHAnsi"/>
          <w:sz w:val="22"/>
        </w:rPr>
        <w:t>.</w:t>
      </w:r>
      <w:r>
        <w:rPr>
          <w:rFonts w:asciiTheme="majorHAnsi" w:hAnsiTheme="majorHAnsi"/>
          <w:sz w:val="22"/>
        </w:rPr>
        <w:t xml:space="preserve"> </w:t>
      </w:r>
      <w:r w:rsidRPr="00627AE0">
        <w:rPr>
          <w:rFonts w:asciiTheme="majorHAnsi" w:hAnsiTheme="majorHAnsi"/>
          <w:sz w:val="22"/>
        </w:rPr>
        <w:t>Esta dificultad puede evitarse cubriendo el</w:t>
      </w:r>
      <w:r>
        <w:rPr>
          <w:rFonts w:asciiTheme="majorHAnsi" w:hAnsiTheme="majorHAnsi"/>
          <w:sz w:val="22"/>
        </w:rPr>
        <w:t xml:space="preserve"> </w:t>
      </w:r>
      <w:r w:rsidRPr="00627AE0">
        <w:rPr>
          <w:rFonts w:asciiTheme="majorHAnsi" w:hAnsiTheme="majorHAnsi"/>
          <w:sz w:val="22"/>
        </w:rPr>
        <w:t>sensor con un material no transparente.</w:t>
      </w:r>
    </w:p>
    <w:p w:rsidR="00627AE0" w:rsidRDefault="00627AE0" w:rsidP="00627AE0">
      <w:pPr>
        <w:jc w:val="both"/>
        <w:rPr>
          <w:rFonts w:asciiTheme="majorHAnsi" w:hAnsiTheme="majorHAnsi"/>
          <w:b/>
          <w:bCs/>
          <w:sz w:val="22"/>
        </w:rPr>
      </w:pPr>
    </w:p>
    <w:p w:rsidR="00F53DB4" w:rsidRDefault="00627AE0" w:rsidP="00627AE0">
      <w:pPr>
        <w:jc w:val="both"/>
        <w:rPr>
          <w:rFonts w:asciiTheme="majorHAnsi" w:hAnsiTheme="majorHAnsi"/>
          <w:sz w:val="22"/>
        </w:rPr>
      </w:pPr>
      <w:r w:rsidRPr="00627AE0">
        <w:rPr>
          <w:rFonts w:asciiTheme="majorHAnsi" w:hAnsiTheme="majorHAnsi"/>
          <w:b/>
          <w:bCs/>
          <w:sz w:val="22"/>
        </w:rPr>
        <w:t>Variantes de Hemoglobinas</w:t>
      </w:r>
      <w:r w:rsidRPr="00627AE0">
        <w:rPr>
          <w:rFonts w:asciiTheme="majorHAnsi" w:hAnsiTheme="majorHAnsi"/>
          <w:sz w:val="22"/>
        </w:rPr>
        <w:t>, existen 2 situaciones</w:t>
      </w:r>
      <w:r>
        <w:rPr>
          <w:rFonts w:asciiTheme="majorHAnsi" w:hAnsiTheme="majorHAnsi"/>
          <w:sz w:val="22"/>
        </w:rPr>
        <w:t xml:space="preserve"> </w:t>
      </w:r>
      <w:r w:rsidRPr="00627AE0">
        <w:rPr>
          <w:rFonts w:asciiTheme="majorHAnsi" w:hAnsiTheme="majorHAnsi"/>
          <w:sz w:val="22"/>
        </w:rPr>
        <w:t>en las que se puede afectar la lectura de los</w:t>
      </w:r>
      <w:r w:rsidR="00F53DB4">
        <w:rPr>
          <w:rFonts w:asciiTheme="majorHAnsi" w:hAnsiTheme="majorHAnsi"/>
          <w:sz w:val="22"/>
        </w:rPr>
        <w:t xml:space="preserve"> </w:t>
      </w:r>
      <w:r w:rsidRPr="00627AE0">
        <w:rPr>
          <w:rFonts w:asciiTheme="majorHAnsi" w:hAnsiTheme="majorHAnsi"/>
          <w:sz w:val="22"/>
        </w:rPr>
        <w:t>ox</w:t>
      </w:r>
      <w:r w:rsidR="00F53DB4">
        <w:rPr>
          <w:rFonts w:asciiTheme="majorHAnsi" w:hAnsiTheme="majorHAnsi"/>
          <w:sz w:val="22"/>
        </w:rPr>
        <w:t>í</w:t>
      </w:r>
      <w:r w:rsidRPr="00627AE0">
        <w:rPr>
          <w:rFonts w:asciiTheme="majorHAnsi" w:hAnsiTheme="majorHAnsi"/>
          <w:sz w:val="22"/>
        </w:rPr>
        <w:t>metros:</w:t>
      </w:r>
      <w:r>
        <w:rPr>
          <w:rFonts w:asciiTheme="majorHAnsi" w:hAnsiTheme="majorHAnsi"/>
          <w:sz w:val="22"/>
        </w:rPr>
        <w:t xml:space="preserve"> </w:t>
      </w:r>
    </w:p>
    <w:p w:rsidR="00627AE0" w:rsidRDefault="00627AE0" w:rsidP="00F53DB4">
      <w:pPr>
        <w:pStyle w:val="Prrafodelista"/>
        <w:numPr>
          <w:ilvl w:val="0"/>
          <w:numId w:val="11"/>
        </w:numPr>
        <w:jc w:val="both"/>
        <w:rPr>
          <w:rFonts w:asciiTheme="majorHAnsi" w:hAnsiTheme="majorHAnsi"/>
          <w:sz w:val="22"/>
        </w:rPr>
      </w:pPr>
      <w:proofErr w:type="spellStart"/>
      <w:r w:rsidRPr="00F53DB4">
        <w:rPr>
          <w:rFonts w:asciiTheme="majorHAnsi" w:hAnsiTheme="majorHAnsi"/>
          <w:i/>
          <w:iCs/>
          <w:sz w:val="22"/>
        </w:rPr>
        <w:t>Carboxihemoglobina</w:t>
      </w:r>
      <w:proofErr w:type="spellEnd"/>
      <w:r w:rsidRPr="00F53DB4">
        <w:rPr>
          <w:rFonts w:asciiTheme="majorHAnsi" w:hAnsiTheme="majorHAnsi"/>
          <w:i/>
          <w:iCs/>
          <w:sz w:val="22"/>
        </w:rPr>
        <w:t xml:space="preserve"> (</w:t>
      </w:r>
      <w:proofErr w:type="spellStart"/>
      <w:r w:rsidRPr="00F53DB4">
        <w:rPr>
          <w:rFonts w:asciiTheme="majorHAnsi" w:hAnsiTheme="majorHAnsi"/>
          <w:i/>
          <w:iCs/>
          <w:sz w:val="22"/>
        </w:rPr>
        <w:t>COHb</w:t>
      </w:r>
      <w:proofErr w:type="spellEnd"/>
      <w:r w:rsidRPr="00F53DB4">
        <w:rPr>
          <w:rFonts w:asciiTheme="majorHAnsi" w:hAnsiTheme="majorHAnsi"/>
          <w:i/>
          <w:iCs/>
          <w:sz w:val="22"/>
        </w:rPr>
        <w:t>)</w:t>
      </w:r>
      <w:r w:rsidRPr="00F53DB4">
        <w:rPr>
          <w:rFonts w:asciiTheme="majorHAnsi" w:hAnsiTheme="majorHAnsi"/>
          <w:sz w:val="22"/>
        </w:rPr>
        <w:t xml:space="preserve">, la mayor presencia de esta molécula en la sangre sobreestima los valores de oxigenación arterial porque la </w:t>
      </w:r>
      <w:proofErr w:type="spellStart"/>
      <w:r w:rsidRPr="00F53DB4">
        <w:rPr>
          <w:rFonts w:asciiTheme="majorHAnsi" w:hAnsiTheme="majorHAnsi"/>
          <w:sz w:val="22"/>
        </w:rPr>
        <w:t>COHb</w:t>
      </w:r>
      <w:proofErr w:type="spellEnd"/>
      <w:r w:rsidRPr="00F53DB4">
        <w:rPr>
          <w:rFonts w:asciiTheme="majorHAnsi" w:hAnsiTheme="majorHAnsi"/>
          <w:sz w:val="22"/>
        </w:rPr>
        <w:t xml:space="preserve"> absorbe la luz roja en un grado similar al de la HbO2 (oxihemoglobina), por lo cual incrementaría 1% de la SO2 por cada 1% de </w:t>
      </w:r>
      <w:proofErr w:type="spellStart"/>
      <w:r w:rsidRPr="00F53DB4">
        <w:rPr>
          <w:rFonts w:asciiTheme="majorHAnsi" w:hAnsiTheme="majorHAnsi"/>
          <w:sz w:val="22"/>
        </w:rPr>
        <w:t>COHb</w:t>
      </w:r>
      <w:proofErr w:type="spellEnd"/>
      <w:r w:rsidRPr="00F53DB4">
        <w:rPr>
          <w:rFonts w:asciiTheme="majorHAnsi" w:hAnsiTheme="majorHAnsi"/>
          <w:sz w:val="22"/>
        </w:rPr>
        <w:t xml:space="preserve"> circulante. Esto tendría sobre todo implicancia en las intoxicaciones por CO (frecuentes en pediatría por el sahumerio aplicado a los niños en nuestro medio) donde los valores de saturación debe corroborarse por un </w:t>
      </w:r>
      <w:proofErr w:type="spellStart"/>
      <w:r w:rsidRPr="00F53DB4">
        <w:rPr>
          <w:rFonts w:asciiTheme="majorHAnsi" w:hAnsiTheme="majorHAnsi"/>
          <w:sz w:val="22"/>
        </w:rPr>
        <w:t>co-oximetro</w:t>
      </w:r>
      <w:proofErr w:type="spellEnd"/>
      <w:r w:rsidRPr="00F53DB4">
        <w:rPr>
          <w:rFonts w:asciiTheme="majorHAnsi" w:hAnsiTheme="majorHAnsi"/>
          <w:sz w:val="22"/>
        </w:rPr>
        <w:t xml:space="preserve"> (aparato para determinar </w:t>
      </w:r>
      <w:proofErr w:type="spellStart"/>
      <w:r w:rsidRPr="00F53DB4">
        <w:rPr>
          <w:rFonts w:asciiTheme="majorHAnsi" w:hAnsiTheme="majorHAnsi"/>
          <w:sz w:val="22"/>
        </w:rPr>
        <w:t>COHb</w:t>
      </w:r>
      <w:proofErr w:type="spellEnd"/>
      <w:r w:rsidRPr="00F53DB4">
        <w:rPr>
          <w:rFonts w:asciiTheme="majorHAnsi" w:hAnsiTheme="majorHAnsi"/>
          <w:sz w:val="22"/>
        </w:rPr>
        <w:t xml:space="preserve"> y Metahemoglobina) o determinación de gases en sangre arterial. Este problema también puede presentarse en pacientes fumadores.</w:t>
      </w:r>
    </w:p>
    <w:p w:rsidR="00F53DB4" w:rsidRDefault="00F53DB4" w:rsidP="00F53DB4">
      <w:pPr>
        <w:pStyle w:val="Prrafodelista"/>
        <w:numPr>
          <w:ilvl w:val="0"/>
          <w:numId w:val="11"/>
        </w:numPr>
        <w:jc w:val="both"/>
        <w:rPr>
          <w:rFonts w:asciiTheme="majorHAnsi" w:hAnsiTheme="majorHAnsi"/>
          <w:sz w:val="22"/>
        </w:rPr>
      </w:pPr>
      <w:r w:rsidRPr="00F53DB4">
        <w:rPr>
          <w:rFonts w:asciiTheme="majorHAnsi" w:hAnsiTheme="majorHAnsi"/>
          <w:i/>
          <w:iCs/>
          <w:sz w:val="22"/>
        </w:rPr>
        <w:t>Metahemoglobina</w:t>
      </w:r>
      <w:r w:rsidRPr="00F53DB4">
        <w:rPr>
          <w:rFonts w:asciiTheme="majorHAnsi" w:hAnsiTheme="majorHAnsi"/>
          <w:sz w:val="22"/>
        </w:rPr>
        <w:t>, su presencia es normalmente</w:t>
      </w:r>
      <w:r>
        <w:rPr>
          <w:rFonts w:asciiTheme="majorHAnsi" w:hAnsiTheme="majorHAnsi"/>
          <w:sz w:val="22"/>
        </w:rPr>
        <w:t xml:space="preserve"> </w:t>
      </w:r>
      <w:r w:rsidRPr="00F53DB4">
        <w:rPr>
          <w:rFonts w:asciiTheme="majorHAnsi" w:hAnsiTheme="majorHAnsi"/>
          <w:sz w:val="22"/>
        </w:rPr>
        <w:t>menor al 1% y no da problemas, pero en intoxicaciones</w:t>
      </w:r>
      <w:r>
        <w:rPr>
          <w:rFonts w:asciiTheme="majorHAnsi" w:hAnsiTheme="majorHAnsi"/>
          <w:sz w:val="22"/>
        </w:rPr>
        <w:t xml:space="preserve"> </w:t>
      </w:r>
      <w:r w:rsidRPr="00F53DB4">
        <w:rPr>
          <w:rFonts w:asciiTheme="majorHAnsi" w:hAnsiTheme="majorHAnsi"/>
          <w:sz w:val="22"/>
        </w:rPr>
        <w:t>por sulfonamidas, uso de anestésicos,</w:t>
      </w:r>
      <w:r>
        <w:rPr>
          <w:rFonts w:asciiTheme="majorHAnsi" w:hAnsiTheme="majorHAnsi"/>
          <w:sz w:val="22"/>
        </w:rPr>
        <w:t xml:space="preserve"> </w:t>
      </w:r>
      <w:r w:rsidRPr="00F53DB4">
        <w:rPr>
          <w:rFonts w:asciiTheme="majorHAnsi" w:hAnsiTheme="majorHAnsi"/>
          <w:sz w:val="22"/>
        </w:rPr>
        <w:t xml:space="preserve">óxido nítrico y </w:t>
      </w:r>
      <w:proofErr w:type="spellStart"/>
      <w:r w:rsidRPr="00F53DB4">
        <w:rPr>
          <w:rFonts w:asciiTheme="majorHAnsi" w:hAnsiTheme="majorHAnsi"/>
          <w:sz w:val="22"/>
        </w:rPr>
        <w:t>hemoderivados</w:t>
      </w:r>
      <w:proofErr w:type="spellEnd"/>
      <w:r w:rsidRPr="00F53DB4">
        <w:rPr>
          <w:rFonts w:asciiTheme="majorHAnsi" w:hAnsiTheme="majorHAnsi"/>
          <w:sz w:val="22"/>
        </w:rPr>
        <w:t xml:space="preserve"> artificiales puede</w:t>
      </w:r>
      <w:r>
        <w:rPr>
          <w:rFonts w:asciiTheme="majorHAnsi" w:hAnsiTheme="majorHAnsi"/>
          <w:sz w:val="22"/>
        </w:rPr>
        <w:t xml:space="preserve"> </w:t>
      </w:r>
      <w:r w:rsidRPr="00F53DB4">
        <w:rPr>
          <w:rFonts w:asciiTheme="majorHAnsi" w:hAnsiTheme="majorHAnsi"/>
          <w:sz w:val="22"/>
        </w:rPr>
        <w:t>elevarse causando alteración de la lectura porque</w:t>
      </w:r>
      <w:r>
        <w:rPr>
          <w:rFonts w:asciiTheme="majorHAnsi" w:hAnsiTheme="majorHAnsi"/>
          <w:sz w:val="22"/>
        </w:rPr>
        <w:t xml:space="preserve"> </w:t>
      </w:r>
      <w:r w:rsidRPr="00F53DB4">
        <w:rPr>
          <w:rFonts w:asciiTheme="majorHAnsi" w:hAnsiTheme="majorHAnsi"/>
          <w:sz w:val="22"/>
        </w:rPr>
        <w:t>la metahemoglobina absorbe la luz en forma similar</w:t>
      </w:r>
      <w:r>
        <w:rPr>
          <w:rFonts w:asciiTheme="majorHAnsi" w:hAnsiTheme="majorHAnsi"/>
          <w:sz w:val="22"/>
        </w:rPr>
        <w:t xml:space="preserve"> </w:t>
      </w:r>
      <w:r w:rsidRPr="00F53DB4">
        <w:rPr>
          <w:rFonts w:asciiTheme="majorHAnsi" w:hAnsiTheme="majorHAnsi"/>
          <w:sz w:val="22"/>
        </w:rPr>
        <w:t>a la HbO2, lo cual no puede ser discriminado</w:t>
      </w:r>
      <w:r>
        <w:rPr>
          <w:rFonts w:asciiTheme="majorHAnsi" w:hAnsiTheme="majorHAnsi"/>
          <w:sz w:val="22"/>
        </w:rPr>
        <w:t xml:space="preserve"> </w:t>
      </w:r>
      <w:r w:rsidRPr="00F53DB4">
        <w:rPr>
          <w:rFonts w:asciiTheme="majorHAnsi" w:hAnsiTheme="majorHAnsi"/>
          <w:sz w:val="22"/>
        </w:rPr>
        <w:t>por el microprocesador del ox</w:t>
      </w:r>
      <w:r>
        <w:rPr>
          <w:rFonts w:asciiTheme="majorHAnsi" w:hAnsiTheme="majorHAnsi"/>
          <w:sz w:val="22"/>
        </w:rPr>
        <w:t>í</w:t>
      </w:r>
      <w:r w:rsidRPr="00F53DB4">
        <w:rPr>
          <w:rFonts w:asciiTheme="majorHAnsi" w:hAnsiTheme="majorHAnsi"/>
          <w:sz w:val="22"/>
        </w:rPr>
        <w:t>metro. Ante la sospecha</w:t>
      </w:r>
      <w:r>
        <w:rPr>
          <w:rFonts w:asciiTheme="majorHAnsi" w:hAnsiTheme="majorHAnsi"/>
          <w:sz w:val="22"/>
        </w:rPr>
        <w:t xml:space="preserve"> </w:t>
      </w:r>
      <w:r w:rsidRPr="00F53DB4">
        <w:rPr>
          <w:rFonts w:asciiTheme="majorHAnsi" w:hAnsiTheme="majorHAnsi"/>
          <w:sz w:val="22"/>
        </w:rPr>
        <w:t>de esta alteración también debe usarse un</w:t>
      </w:r>
      <w:r>
        <w:rPr>
          <w:rFonts w:asciiTheme="majorHAnsi" w:hAnsiTheme="majorHAnsi"/>
          <w:sz w:val="22"/>
        </w:rPr>
        <w:t xml:space="preserve"> </w:t>
      </w:r>
      <w:proofErr w:type="spellStart"/>
      <w:r w:rsidRPr="00F53DB4">
        <w:rPr>
          <w:rFonts w:asciiTheme="majorHAnsi" w:hAnsiTheme="majorHAnsi"/>
          <w:sz w:val="22"/>
        </w:rPr>
        <w:t>co-oximetro</w:t>
      </w:r>
      <w:proofErr w:type="spellEnd"/>
      <w:r w:rsidRPr="00F53DB4">
        <w:rPr>
          <w:rFonts w:asciiTheme="majorHAnsi" w:hAnsiTheme="majorHAnsi"/>
          <w:sz w:val="22"/>
        </w:rPr>
        <w:t>.</w:t>
      </w:r>
    </w:p>
    <w:p w:rsidR="002764DB" w:rsidRPr="002764DB" w:rsidRDefault="002764DB" w:rsidP="002764DB">
      <w:pPr>
        <w:jc w:val="both"/>
        <w:rPr>
          <w:rFonts w:asciiTheme="majorHAnsi" w:hAnsiTheme="majorHAnsi"/>
          <w:sz w:val="22"/>
        </w:rPr>
      </w:pPr>
    </w:p>
    <w:p w:rsidR="004544D5" w:rsidRPr="004544D5" w:rsidRDefault="004544D5" w:rsidP="004544D5">
      <w:pPr>
        <w:jc w:val="both"/>
        <w:rPr>
          <w:rFonts w:asciiTheme="majorHAnsi" w:hAnsiTheme="majorHAnsi"/>
          <w:b/>
          <w:sz w:val="22"/>
        </w:rPr>
      </w:pPr>
    </w:p>
    <w:p w:rsidR="007D7C42" w:rsidRDefault="007D7C42" w:rsidP="007D7C42">
      <w:pPr>
        <w:numPr>
          <w:ilvl w:val="0"/>
          <w:numId w:val="7"/>
        </w:numPr>
        <w:jc w:val="both"/>
        <w:rPr>
          <w:rFonts w:asciiTheme="majorHAnsi" w:hAnsiTheme="majorHAnsi"/>
          <w:b/>
          <w:sz w:val="22"/>
        </w:rPr>
      </w:pPr>
      <w:r w:rsidRPr="004544D5">
        <w:rPr>
          <w:rFonts w:asciiTheme="majorHAnsi" w:hAnsiTheme="majorHAnsi"/>
          <w:b/>
          <w:sz w:val="22"/>
        </w:rPr>
        <w:t>¿Qué metodologías de calibración existen? ¿Existen estrategias para evitarla?</w:t>
      </w:r>
    </w:p>
    <w:p w:rsidR="00184F65" w:rsidRDefault="00184F65" w:rsidP="009663D3">
      <w:pPr>
        <w:jc w:val="both"/>
        <w:rPr>
          <w:rFonts w:asciiTheme="majorHAnsi" w:hAnsiTheme="majorHAnsi"/>
          <w:sz w:val="22"/>
        </w:rPr>
      </w:pPr>
    </w:p>
    <w:p w:rsidR="00A57289" w:rsidRPr="00706623" w:rsidRDefault="00A57289" w:rsidP="00A57289">
      <w:pPr>
        <w:jc w:val="both"/>
        <w:rPr>
          <w:rFonts w:asciiTheme="majorHAnsi" w:hAnsiTheme="majorHAnsi"/>
          <w:sz w:val="22"/>
        </w:rPr>
      </w:pPr>
      <w:r w:rsidRPr="009663D3">
        <w:rPr>
          <w:rFonts w:asciiTheme="majorHAnsi" w:hAnsiTheme="majorHAnsi"/>
          <w:sz w:val="22"/>
        </w:rPr>
        <w:t>La obtención de una lectura correcta</w:t>
      </w:r>
      <w:r>
        <w:rPr>
          <w:rFonts w:asciiTheme="majorHAnsi" w:hAnsiTheme="majorHAnsi"/>
          <w:sz w:val="22"/>
        </w:rPr>
        <w:t xml:space="preserve"> </w:t>
      </w:r>
      <w:r w:rsidRPr="009663D3">
        <w:rPr>
          <w:rFonts w:asciiTheme="majorHAnsi" w:hAnsiTheme="majorHAnsi"/>
          <w:sz w:val="22"/>
        </w:rPr>
        <w:t xml:space="preserve">con el </w:t>
      </w:r>
      <w:proofErr w:type="spellStart"/>
      <w:r w:rsidRPr="009663D3">
        <w:rPr>
          <w:rFonts w:asciiTheme="majorHAnsi" w:hAnsiTheme="majorHAnsi"/>
          <w:sz w:val="22"/>
        </w:rPr>
        <w:t>oxímetro</w:t>
      </w:r>
      <w:proofErr w:type="spellEnd"/>
      <w:r w:rsidRPr="009663D3">
        <w:rPr>
          <w:rFonts w:asciiTheme="majorHAnsi" w:hAnsiTheme="majorHAnsi"/>
          <w:sz w:val="22"/>
        </w:rPr>
        <w:t xml:space="preserve"> de pulso depende de una técnica</w:t>
      </w:r>
      <w:r>
        <w:rPr>
          <w:rFonts w:asciiTheme="majorHAnsi" w:hAnsiTheme="majorHAnsi"/>
          <w:sz w:val="22"/>
        </w:rPr>
        <w:t xml:space="preserve"> </w:t>
      </w:r>
      <w:r w:rsidRPr="009663D3">
        <w:rPr>
          <w:rFonts w:asciiTheme="majorHAnsi" w:hAnsiTheme="majorHAnsi"/>
          <w:sz w:val="22"/>
        </w:rPr>
        <w:t>apropiada</w:t>
      </w:r>
      <w:r>
        <w:rPr>
          <w:rFonts w:asciiTheme="majorHAnsi" w:hAnsiTheme="majorHAnsi"/>
          <w:sz w:val="22"/>
        </w:rPr>
        <w:t>, la selección d</w:t>
      </w:r>
      <w:r w:rsidRPr="00706623">
        <w:rPr>
          <w:rFonts w:asciiTheme="majorHAnsi" w:hAnsiTheme="majorHAnsi"/>
          <w:sz w:val="22"/>
        </w:rPr>
        <w:t xml:space="preserve">el tipo y tamaño del sensor, así como su colocación adecuada. </w:t>
      </w:r>
    </w:p>
    <w:p w:rsidR="00A57289" w:rsidRDefault="00A57289" w:rsidP="00A57289">
      <w:pPr>
        <w:jc w:val="both"/>
        <w:rPr>
          <w:rFonts w:asciiTheme="majorHAnsi" w:hAnsiTheme="majorHAnsi"/>
          <w:sz w:val="22"/>
        </w:rPr>
      </w:pPr>
    </w:p>
    <w:p w:rsidR="00A57289" w:rsidRDefault="00A57289" w:rsidP="00A57289">
      <w:pPr>
        <w:jc w:val="both"/>
        <w:rPr>
          <w:rFonts w:asciiTheme="majorHAnsi" w:hAnsiTheme="majorHAnsi"/>
          <w:sz w:val="22"/>
          <w:lang w:val="es-ES"/>
        </w:rPr>
      </w:pPr>
      <w:r>
        <w:rPr>
          <w:rFonts w:asciiTheme="majorHAnsi" w:hAnsiTheme="majorHAnsi"/>
          <w:sz w:val="22"/>
        </w:rPr>
        <w:t xml:space="preserve">Se requiere una </w:t>
      </w:r>
      <w:r>
        <w:rPr>
          <w:rFonts w:asciiTheme="majorHAnsi" w:hAnsiTheme="majorHAnsi"/>
          <w:sz w:val="22"/>
          <w:lang w:val="es-ES"/>
        </w:rPr>
        <w:t xml:space="preserve">calibración empírica </w:t>
      </w:r>
      <w:r w:rsidRPr="006D6B8D">
        <w:rPr>
          <w:rFonts w:asciiTheme="majorHAnsi" w:hAnsiTheme="majorHAnsi"/>
          <w:sz w:val="22"/>
          <w:lang w:val="es-ES"/>
        </w:rPr>
        <w:t>para la det</w:t>
      </w:r>
      <w:r>
        <w:rPr>
          <w:rFonts w:asciiTheme="majorHAnsi" w:hAnsiTheme="majorHAnsi"/>
          <w:sz w:val="22"/>
          <w:lang w:val="es-ES"/>
        </w:rPr>
        <w:t xml:space="preserve">erminación de la relación entre R (relación de relaciones entre la amplitud de la señal y su línea de base) y SaO2, que debe ser </w:t>
      </w:r>
      <w:r w:rsidRPr="006D6B8D">
        <w:rPr>
          <w:rFonts w:asciiTheme="majorHAnsi" w:hAnsiTheme="majorHAnsi"/>
          <w:sz w:val="22"/>
          <w:lang w:val="es-ES"/>
        </w:rPr>
        <w:t>det</w:t>
      </w:r>
      <w:r>
        <w:rPr>
          <w:rFonts w:asciiTheme="majorHAnsi" w:hAnsiTheme="majorHAnsi"/>
          <w:sz w:val="22"/>
          <w:lang w:val="es-ES"/>
        </w:rPr>
        <w:t xml:space="preserve">erminado experimentalmente para </w:t>
      </w:r>
      <w:r w:rsidRPr="006D6B8D">
        <w:rPr>
          <w:rFonts w:asciiTheme="majorHAnsi" w:hAnsiTheme="majorHAnsi"/>
          <w:sz w:val="22"/>
          <w:lang w:val="es-ES"/>
        </w:rPr>
        <w:t>cada tipo específico de sensor</w:t>
      </w:r>
      <w:r>
        <w:rPr>
          <w:rFonts w:asciiTheme="majorHAnsi" w:hAnsiTheme="majorHAnsi"/>
          <w:sz w:val="22"/>
          <w:lang w:val="es-ES"/>
        </w:rPr>
        <w:t xml:space="preserve"> de pulso-</w:t>
      </w:r>
      <w:proofErr w:type="spellStart"/>
      <w:r>
        <w:rPr>
          <w:rFonts w:asciiTheme="majorHAnsi" w:hAnsiTheme="majorHAnsi"/>
          <w:sz w:val="22"/>
          <w:lang w:val="es-ES"/>
        </w:rPr>
        <w:t>oxímetro</w:t>
      </w:r>
      <w:proofErr w:type="spellEnd"/>
      <w:r>
        <w:rPr>
          <w:rFonts w:asciiTheme="majorHAnsi" w:hAnsiTheme="majorHAnsi"/>
          <w:sz w:val="22"/>
          <w:lang w:val="es-ES"/>
        </w:rPr>
        <w:t xml:space="preserve">: R y SaO2 en </w:t>
      </w:r>
      <w:r w:rsidRPr="006D6B8D">
        <w:rPr>
          <w:rFonts w:asciiTheme="majorHAnsi" w:hAnsiTheme="majorHAnsi"/>
          <w:sz w:val="22"/>
          <w:lang w:val="es-ES"/>
        </w:rPr>
        <w:t>sangre arterial extraídos</w:t>
      </w:r>
      <w:r>
        <w:rPr>
          <w:rFonts w:asciiTheme="majorHAnsi" w:hAnsiTheme="majorHAnsi"/>
          <w:sz w:val="22"/>
          <w:lang w:val="es-ES"/>
        </w:rPr>
        <w:t>,</w:t>
      </w:r>
      <w:r w:rsidRPr="006D6B8D">
        <w:rPr>
          <w:rFonts w:asciiTheme="majorHAnsi" w:hAnsiTheme="majorHAnsi"/>
          <w:sz w:val="22"/>
          <w:lang w:val="es-ES"/>
        </w:rPr>
        <w:t xml:space="preserve"> se mide simultáneamente en</w:t>
      </w:r>
      <w:r>
        <w:rPr>
          <w:rFonts w:asciiTheme="majorHAnsi" w:hAnsiTheme="majorHAnsi"/>
          <w:sz w:val="22"/>
          <w:lang w:val="es-ES"/>
        </w:rPr>
        <w:t xml:space="preserve"> varios </w:t>
      </w:r>
      <w:r w:rsidRPr="006D6B8D">
        <w:rPr>
          <w:rFonts w:asciiTheme="majorHAnsi" w:hAnsiTheme="majorHAnsi"/>
          <w:sz w:val="22"/>
          <w:lang w:val="es-ES"/>
        </w:rPr>
        <w:t>personas sanas, cada uno</w:t>
      </w:r>
      <w:r>
        <w:rPr>
          <w:rFonts w:asciiTheme="majorHAnsi" w:hAnsiTheme="majorHAnsi"/>
          <w:sz w:val="22"/>
          <w:lang w:val="es-ES"/>
        </w:rPr>
        <w:t xml:space="preserve"> con varios valores de SaO2. La </w:t>
      </w:r>
      <w:r w:rsidRPr="006D6B8D">
        <w:rPr>
          <w:rFonts w:asciiTheme="majorHAnsi" w:hAnsiTheme="majorHAnsi"/>
          <w:sz w:val="22"/>
          <w:lang w:val="es-ES"/>
        </w:rPr>
        <w:t>relación entre R y SaO2 se obtiene por análisis de mejor a</w:t>
      </w:r>
      <w:r>
        <w:rPr>
          <w:rFonts w:asciiTheme="majorHAnsi" w:hAnsiTheme="majorHAnsi"/>
          <w:sz w:val="22"/>
          <w:lang w:val="es-ES"/>
        </w:rPr>
        <w:t xml:space="preserve">juste de los valores de SaO2 y R, medido </w:t>
      </w:r>
      <w:r w:rsidRPr="006D6B8D">
        <w:rPr>
          <w:rFonts w:asciiTheme="majorHAnsi" w:hAnsiTheme="majorHAnsi"/>
          <w:sz w:val="22"/>
          <w:lang w:val="es-ES"/>
        </w:rPr>
        <w:t>en el proceso de cali</w:t>
      </w:r>
      <w:r>
        <w:rPr>
          <w:rFonts w:asciiTheme="majorHAnsi" w:hAnsiTheme="majorHAnsi"/>
          <w:sz w:val="22"/>
          <w:lang w:val="es-ES"/>
        </w:rPr>
        <w:t xml:space="preserve">bración. </w:t>
      </w:r>
    </w:p>
    <w:p w:rsidR="00A57289" w:rsidRDefault="00A57289" w:rsidP="00A57289">
      <w:pPr>
        <w:jc w:val="both"/>
        <w:rPr>
          <w:rFonts w:asciiTheme="majorHAnsi" w:hAnsiTheme="majorHAnsi"/>
          <w:sz w:val="22"/>
          <w:lang w:val="es-ES"/>
        </w:rPr>
      </w:pPr>
    </w:p>
    <w:p w:rsidR="00A57289" w:rsidRPr="001C2DA2" w:rsidRDefault="00A57289" w:rsidP="00A57289">
      <w:pPr>
        <w:jc w:val="both"/>
        <w:rPr>
          <w:rFonts w:asciiTheme="majorHAnsi" w:hAnsiTheme="majorHAnsi"/>
          <w:sz w:val="22"/>
        </w:rPr>
      </w:pPr>
      <w:r w:rsidRPr="006D6B8D">
        <w:rPr>
          <w:rFonts w:asciiTheme="majorHAnsi" w:hAnsiTheme="majorHAnsi"/>
          <w:sz w:val="22"/>
          <w:lang w:val="es-ES"/>
        </w:rPr>
        <w:t>Se han propuesto</w:t>
      </w:r>
      <w:r>
        <w:rPr>
          <w:rFonts w:asciiTheme="majorHAnsi" w:hAnsiTheme="majorHAnsi"/>
          <w:sz w:val="22"/>
          <w:lang w:val="es-ES"/>
        </w:rPr>
        <w:t xml:space="preserve"> varias técnicas para obviar la </w:t>
      </w:r>
      <w:r w:rsidRPr="006D6B8D">
        <w:rPr>
          <w:rFonts w:asciiTheme="majorHAnsi" w:hAnsiTheme="majorHAnsi"/>
          <w:sz w:val="22"/>
          <w:lang w:val="es-ES"/>
        </w:rPr>
        <w:t>necesi</w:t>
      </w:r>
      <w:r>
        <w:rPr>
          <w:rFonts w:asciiTheme="majorHAnsi" w:hAnsiTheme="majorHAnsi"/>
          <w:sz w:val="22"/>
          <w:lang w:val="es-ES"/>
        </w:rPr>
        <w:t xml:space="preserve">dad de calibración. </w:t>
      </w:r>
      <w:proofErr w:type="spellStart"/>
      <w:r>
        <w:rPr>
          <w:rFonts w:asciiTheme="majorHAnsi" w:hAnsiTheme="majorHAnsi"/>
          <w:sz w:val="22"/>
          <w:lang w:val="es-ES"/>
        </w:rPr>
        <w:t>Reddy</w:t>
      </w:r>
      <w:proofErr w:type="spellEnd"/>
      <w:r>
        <w:rPr>
          <w:rFonts w:asciiTheme="majorHAnsi" w:hAnsiTheme="majorHAnsi"/>
          <w:sz w:val="22"/>
          <w:lang w:val="es-ES"/>
        </w:rPr>
        <w:t xml:space="preserve"> et al</w:t>
      </w:r>
      <w:r w:rsidRPr="006D6B8D">
        <w:rPr>
          <w:rFonts w:asciiTheme="majorHAnsi" w:hAnsiTheme="majorHAnsi"/>
          <w:sz w:val="22"/>
          <w:lang w:val="es-ES"/>
        </w:rPr>
        <w:t xml:space="preserve"> sugirió </w:t>
      </w:r>
      <w:r>
        <w:rPr>
          <w:rFonts w:asciiTheme="majorHAnsi" w:hAnsiTheme="majorHAnsi"/>
          <w:sz w:val="22"/>
          <w:lang w:val="es-ES"/>
        </w:rPr>
        <w:t xml:space="preserve">un método basado </w:t>
      </w:r>
      <w:r w:rsidRPr="006D6B8D">
        <w:rPr>
          <w:rFonts w:asciiTheme="majorHAnsi" w:hAnsiTheme="majorHAnsi"/>
          <w:sz w:val="22"/>
          <w:lang w:val="es-ES"/>
        </w:rPr>
        <w:t>en un modelo matemático para l</w:t>
      </w:r>
      <w:r>
        <w:rPr>
          <w:rFonts w:asciiTheme="majorHAnsi" w:hAnsiTheme="majorHAnsi"/>
          <w:sz w:val="22"/>
          <w:lang w:val="es-ES"/>
        </w:rPr>
        <w:t xml:space="preserve">a atenuación de la luz que pasa </w:t>
      </w:r>
      <w:r w:rsidRPr="006D6B8D">
        <w:rPr>
          <w:rFonts w:asciiTheme="majorHAnsi" w:hAnsiTheme="majorHAnsi"/>
          <w:sz w:val="22"/>
          <w:lang w:val="es-ES"/>
        </w:rPr>
        <w:t xml:space="preserve">a través de los tejidos blandos, los huesos y </w:t>
      </w:r>
      <w:r>
        <w:rPr>
          <w:rFonts w:asciiTheme="majorHAnsi" w:hAnsiTheme="majorHAnsi"/>
          <w:sz w:val="22"/>
          <w:lang w:val="es-ES"/>
        </w:rPr>
        <w:t xml:space="preserve">la sangre de un dedo. Basado en </w:t>
      </w:r>
      <w:r w:rsidRPr="006D6B8D">
        <w:rPr>
          <w:rFonts w:asciiTheme="majorHAnsi" w:hAnsiTheme="majorHAnsi"/>
          <w:sz w:val="22"/>
          <w:lang w:val="es-ES"/>
        </w:rPr>
        <w:t>el modelo, SpO2 se deriva</w:t>
      </w:r>
      <w:r>
        <w:rPr>
          <w:rFonts w:asciiTheme="majorHAnsi" w:hAnsiTheme="majorHAnsi"/>
          <w:sz w:val="22"/>
          <w:lang w:val="es-ES"/>
        </w:rPr>
        <w:t xml:space="preserve"> de las amplitudes y pendientes </w:t>
      </w:r>
      <w:r w:rsidRPr="006D6B8D">
        <w:rPr>
          <w:rFonts w:asciiTheme="majorHAnsi" w:hAnsiTheme="majorHAnsi"/>
          <w:sz w:val="22"/>
          <w:lang w:val="es-ES"/>
        </w:rPr>
        <w:t>de los impulsos de PPG en rojo y el infrar</w:t>
      </w:r>
      <w:r>
        <w:rPr>
          <w:rFonts w:asciiTheme="majorHAnsi" w:hAnsiTheme="majorHAnsi"/>
          <w:sz w:val="22"/>
          <w:lang w:val="es-ES"/>
        </w:rPr>
        <w:t xml:space="preserve">rojo y la extinción </w:t>
      </w:r>
      <w:r w:rsidRPr="006D6B8D">
        <w:rPr>
          <w:rFonts w:asciiTheme="majorHAnsi" w:hAnsiTheme="majorHAnsi"/>
          <w:sz w:val="22"/>
          <w:lang w:val="es-ES"/>
        </w:rPr>
        <w:t>coeficientes para HbO2 y</w:t>
      </w:r>
      <w:r>
        <w:rPr>
          <w:rFonts w:asciiTheme="majorHAnsi" w:hAnsiTheme="majorHAnsi"/>
          <w:sz w:val="22"/>
          <w:lang w:val="es-ES"/>
        </w:rPr>
        <w:t xml:space="preserve"> </w:t>
      </w:r>
      <w:proofErr w:type="spellStart"/>
      <w:r>
        <w:rPr>
          <w:rFonts w:asciiTheme="majorHAnsi" w:hAnsiTheme="majorHAnsi"/>
          <w:sz w:val="22"/>
          <w:lang w:val="es-ES"/>
        </w:rPr>
        <w:t>Hb.</w:t>
      </w:r>
      <w:proofErr w:type="spellEnd"/>
    </w:p>
    <w:p w:rsidR="00FC422F" w:rsidRDefault="00FC422F" w:rsidP="00184F65">
      <w:pPr>
        <w:jc w:val="both"/>
      </w:pPr>
    </w:p>
    <w:p w:rsidR="007D7C42" w:rsidRPr="00184F65" w:rsidRDefault="007D7C42" w:rsidP="007D7C42">
      <w:pPr>
        <w:jc w:val="both"/>
        <w:rPr>
          <w:szCs w:val="12"/>
        </w:rPr>
      </w:pPr>
    </w:p>
    <w:p w:rsidR="007D7C42" w:rsidRPr="00184F65" w:rsidRDefault="007D7C42" w:rsidP="00D37858">
      <w:pPr>
        <w:pStyle w:val="Prrafodelista"/>
        <w:numPr>
          <w:ilvl w:val="0"/>
          <w:numId w:val="12"/>
        </w:numPr>
        <w:jc w:val="both"/>
        <w:rPr>
          <w:rFonts w:asciiTheme="majorHAnsi" w:hAnsiTheme="majorHAnsi"/>
          <w:b/>
          <w:color w:val="FF0000"/>
          <w:sz w:val="22"/>
        </w:rPr>
      </w:pPr>
      <w:r w:rsidRPr="00184F65">
        <w:rPr>
          <w:rFonts w:asciiTheme="majorHAnsi" w:hAnsiTheme="majorHAnsi"/>
          <w:b/>
          <w:color w:val="FF0000"/>
          <w:sz w:val="22"/>
        </w:rPr>
        <w:t>Desarrollo</w:t>
      </w:r>
    </w:p>
    <w:p w:rsidR="004544D5" w:rsidRPr="004544D5" w:rsidRDefault="004544D5" w:rsidP="007D7C42">
      <w:pPr>
        <w:jc w:val="both"/>
        <w:rPr>
          <w:rFonts w:asciiTheme="majorHAnsi" w:hAnsiTheme="majorHAnsi"/>
          <w:sz w:val="22"/>
        </w:rPr>
      </w:pPr>
    </w:p>
    <w:p w:rsidR="007D7C42" w:rsidRDefault="007D7C42" w:rsidP="007D7C42">
      <w:pPr>
        <w:numPr>
          <w:ilvl w:val="0"/>
          <w:numId w:val="8"/>
        </w:numPr>
        <w:jc w:val="both"/>
        <w:rPr>
          <w:rFonts w:asciiTheme="majorHAnsi" w:hAnsiTheme="majorHAnsi"/>
          <w:b/>
          <w:sz w:val="22"/>
        </w:rPr>
      </w:pPr>
      <w:r w:rsidRPr="004544D5">
        <w:rPr>
          <w:rFonts w:asciiTheme="majorHAnsi" w:hAnsiTheme="majorHAnsi"/>
          <w:b/>
          <w:sz w:val="22"/>
        </w:rPr>
        <w:t>Estimar el costo de un equipo DIY (solo materiales).</w:t>
      </w:r>
    </w:p>
    <w:p w:rsidR="004544D5" w:rsidRDefault="004544D5" w:rsidP="004544D5">
      <w:pPr>
        <w:jc w:val="both"/>
        <w:rPr>
          <w:rFonts w:asciiTheme="majorHAnsi" w:hAnsiTheme="majorHAnsi"/>
          <w:b/>
          <w:sz w:val="22"/>
        </w:rPr>
      </w:pPr>
    </w:p>
    <w:p w:rsidR="004544D5" w:rsidRPr="004544D5" w:rsidRDefault="004544D5" w:rsidP="004544D5">
      <w:pPr>
        <w:jc w:val="both"/>
        <w:rPr>
          <w:rFonts w:asciiTheme="majorHAnsi" w:hAnsiTheme="majorHAnsi"/>
          <w:b/>
          <w:sz w:val="22"/>
        </w:rPr>
      </w:pPr>
    </w:p>
    <w:p w:rsidR="007D7C42" w:rsidRDefault="007D7C42" w:rsidP="007D7C42">
      <w:pPr>
        <w:numPr>
          <w:ilvl w:val="0"/>
          <w:numId w:val="8"/>
        </w:numPr>
        <w:jc w:val="both"/>
        <w:rPr>
          <w:rFonts w:asciiTheme="majorHAnsi" w:hAnsiTheme="majorHAnsi"/>
          <w:b/>
          <w:sz w:val="22"/>
        </w:rPr>
      </w:pPr>
      <w:r w:rsidRPr="004544D5">
        <w:rPr>
          <w:rFonts w:asciiTheme="majorHAnsi" w:hAnsiTheme="majorHAnsi"/>
          <w:b/>
          <w:sz w:val="22"/>
        </w:rPr>
        <w:t>Estimar el costo de un equipo comercial.</w:t>
      </w:r>
    </w:p>
    <w:p w:rsidR="004544D5" w:rsidRDefault="004544D5" w:rsidP="004544D5">
      <w:pPr>
        <w:jc w:val="both"/>
        <w:rPr>
          <w:rFonts w:asciiTheme="majorHAnsi" w:hAnsiTheme="majorHAnsi"/>
          <w:b/>
          <w:sz w:val="22"/>
        </w:rPr>
      </w:pPr>
    </w:p>
    <w:p w:rsidR="004544D5" w:rsidRPr="004544D5" w:rsidRDefault="004544D5" w:rsidP="004544D5">
      <w:pPr>
        <w:jc w:val="both"/>
        <w:rPr>
          <w:rFonts w:asciiTheme="majorHAnsi" w:hAnsiTheme="majorHAnsi"/>
          <w:b/>
          <w:sz w:val="22"/>
        </w:rPr>
      </w:pPr>
    </w:p>
    <w:p w:rsidR="007D7C42" w:rsidRDefault="007D7C42" w:rsidP="007D7C42">
      <w:pPr>
        <w:numPr>
          <w:ilvl w:val="0"/>
          <w:numId w:val="8"/>
        </w:numPr>
        <w:jc w:val="both"/>
        <w:rPr>
          <w:rFonts w:asciiTheme="majorHAnsi" w:hAnsiTheme="majorHAnsi"/>
          <w:b/>
          <w:sz w:val="22"/>
        </w:rPr>
      </w:pPr>
      <w:r w:rsidRPr="004544D5">
        <w:rPr>
          <w:rFonts w:asciiTheme="majorHAnsi" w:hAnsiTheme="majorHAnsi"/>
          <w:b/>
          <w:sz w:val="22"/>
        </w:rPr>
        <w:lastRenderedPageBreak/>
        <w:t>Enumerar las mejoras usualmente introducidas en equipos comerciales y las estrategias que utilizan los fabricantes para diferenciar su producto. Estimar nuevamente el costo de un equipo si tuviesen que introducir dichas mejoras.</w:t>
      </w:r>
    </w:p>
    <w:p w:rsidR="004544D5" w:rsidRDefault="004544D5" w:rsidP="004544D5">
      <w:pPr>
        <w:jc w:val="both"/>
        <w:rPr>
          <w:rFonts w:asciiTheme="majorHAnsi" w:hAnsiTheme="majorHAnsi"/>
          <w:b/>
          <w:sz w:val="22"/>
        </w:rPr>
      </w:pPr>
    </w:p>
    <w:p w:rsidR="004544D5" w:rsidRPr="004544D5" w:rsidRDefault="004544D5" w:rsidP="004544D5">
      <w:pPr>
        <w:jc w:val="both"/>
        <w:rPr>
          <w:rFonts w:asciiTheme="majorHAnsi" w:hAnsiTheme="majorHAnsi"/>
          <w:b/>
          <w:sz w:val="22"/>
        </w:rPr>
      </w:pPr>
    </w:p>
    <w:p w:rsidR="007D7C42" w:rsidRPr="004544D5" w:rsidRDefault="007D7C42" w:rsidP="007D7C42">
      <w:pPr>
        <w:numPr>
          <w:ilvl w:val="0"/>
          <w:numId w:val="8"/>
        </w:numPr>
        <w:jc w:val="both"/>
        <w:rPr>
          <w:rFonts w:asciiTheme="majorHAnsi" w:hAnsiTheme="majorHAnsi"/>
          <w:b/>
          <w:sz w:val="22"/>
        </w:rPr>
      </w:pPr>
      <w:r w:rsidRPr="004544D5">
        <w:rPr>
          <w:rFonts w:asciiTheme="majorHAnsi" w:hAnsiTheme="majorHAnsi"/>
          <w:b/>
          <w:sz w:val="22"/>
        </w:rPr>
        <w:t>Suponiendo que se cuenta con un mínimo de 2 oximetros de pulso comerciales (diferente fabricante), diseñar una metodología de calibración para un ox</w:t>
      </w:r>
      <w:r w:rsidR="00930011">
        <w:rPr>
          <w:rFonts w:asciiTheme="majorHAnsi" w:hAnsiTheme="majorHAnsi"/>
          <w:b/>
          <w:sz w:val="22"/>
        </w:rPr>
        <w:t>í</w:t>
      </w:r>
      <w:r w:rsidRPr="004544D5">
        <w:rPr>
          <w:rFonts w:asciiTheme="majorHAnsi" w:hAnsiTheme="majorHAnsi"/>
          <w:b/>
          <w:sz w:val="22"/>
        </w:rPr>
        <w:t>metro de pulso tomando en cuenta las estrategias de calibración analizadas previamente.</w:t>
      </w:r>
    </w:p>
    <w:p w:rsidR="007D7C42" w:rsidRDefault="007D7C42" w:rsidP="007D7C42">
      <w:pPr>
        <w:jc w:val="both"/>
      </w:pPr>
    </w:p>
    <w:p w:rsidR="004544D5" w:rsidRDefault="004544D5" w:rsidP="007D7C42">
      <w:pPr>
        <w:jc w:val="both"/>
      </w:pPr>
    </w:p>
    <w:p w:rsidR="007D7C42" w:rsidRPr="00D37858" w:rsidRDefault="007D7C42" w:rsidP="00D37858">
      <w:pPr>
        <w:pStyle w:val="Prrafodelista"/>
        <w:numPr>
          <w:ilvl w:val="0"/>
          <w:numId w:val="12"/>
        </w:numPr>
        <w:jc w:val="both"/>
        <w:rPr>
          <w:rFonts w:asciiTheme="majorHAnsi" w:hAnsiTheme="majorHAnsi"/>
          <w:sz w:val="22"/>
        </w:rPr>
      </w:pPr>
      <w:r w:rsidRPr="00D37858">
        <w:rPr>
          <w:rFonts w:asciiTheme="majorHAnsi" w:hAnsiTheme="majorHAnsi"/>
          <w:sz w:val="22"/>
        </w:rPr>
        <w:t>Medición:</w:t>
      </w:r>
    </w:p>
    <w:p w:rsidR="004544D5" w:rsidRPr="004544D5" w:rsidRDefault="004544D5" w:rsidP="007D7C42">
      <w:pPr>
        <w:jc w:val="both"/>
        <w:rPr>
          <w:rFonts w:asciiTheme="majorHAnsi" w:hAnsiTheme="majorHAnsi"/>
          <w:sz w:val="22"/>
        </w:rPr>
      </w:pPr>
    </w:p>
    <w:p w:rsidR="007D7C42" w:rsidRDefault="007D7C42" w:rsidP="007D7C42">
      <w:pPr>
        <w:numPr>
          <w:ilvl w:val="0"/>
          <w:numId w:val="9"/>
        </w:numPr>
        <w:jc w:val="both"/>
        <w:rPr>
          <w:rFonts w:asciiTheme="majorHAnsi" w:hAnsiTheme="majorHAnsi"/>
          <w:b/>
          <w:sz w:val="22"/>
        </w:rPr>
      </w:pPr>
      <w:r w:rsidRPr="004544D5">
        <w:rPr>
          <w:rFonts w:asciiTheme="majorHAnsi" w:hAnsiTheme="majorHAnsi"/>
          <w:b/>
          <w:sz w:val="22"/>
        </w:rPr>
        <w:t xml:space="preserve">Utilizar uno de los oximetros provistos por la </w:t>
      </w:r>
      <w:r w:rsidR="00930011" w:rsidRPr="004544D5">
        <w:rPr>
          <w:rFonts w:asciiTheme="majorHAnsi" w:hAnsiTheme="majorHAnsi"/>
          <w:b/>
          <w:sz w:val="22"/>
        </w:rPr>
        <w:t>cátedra</w:t>
      </w:r>
      <w:r w:rsidRPr="004544D5">
        <w:rPr>
          <w:rFonts w:asciiTheme="majorHAnsi" w:hAnsiTheme="majorHAnsi"/>
          <w:b/>
          <w:sz w:val="22"/>
        </w:rPr>
        <w:t xml:space="preserve"> para realizar mediciones. Repetir la medición mediante un segundo equipo y comparar los resultados.  </w:t>
      </w:r>
    </w:p>
    <w:p w:rsidR="004544D5" w:rsidRDefault="004544D5" w:rsidP="004544D5">
      <w:pPr>
        <w:jc w:val="both"/>
        <w:rPr>
          <w:rFonts w:asciiTheme="majorHAnsi" w:hAnsiTheme="majorHAnsi"/>
          <w:b/>
          <w:sz w:val="22"/>
        </w:rPr>
      </w:pPr>
    </w:p>
    <w:p w:rsidR="004544D5" w:rsidRPr="004544D5" w:rsidRDefault="004544D5" w:rsidP="004544D5">
      <w:pPr>
        <w:jc w:val="both"/>
        <w:rPr>
          <w:rFonts w:asciiTheme="majorHAnsi" w:hAnsiTheme="majorHAnsi"/>
          <w:b/>
          <w:sz w:val="22"/>
        </w:rPr>
      </w:pPr>
    </w:p>
    <w:p w:rsidR="007D7C42" w:rsidRDefault="007D7C42" w:rsidP="007D7C42">
      <w:pPr>
        <w:numPr>
          <w:ilvl w:val="0"/>
          <w:numId w:val="9"/>
        </w:numPr>
        <w:jc w:val="both"/>
        <w:rPr>
          <w:rFonts w:asciiTheme="majorHAnsi" w:hAnsiTheme="majorHAnsi"/>
          <w:b/>
          <w:sz w:val="22"/>
        </w:rPr>
      </w:pPr>
      <w:r w:rsidRPr="004544D5">
        <w:rPr>
          <w:rFonts w:asciiTheme="majorHAnsi" w:hAnsiTheme="majorHAnsi"/>
          <w:b/>
          <w:sz w:val="22"/>
        </w:rPr>
        <w:t>Registro / ensayo: monitorear la saturación de oxígeno durante 2 min en cada integrante del grupo. Comparar los valores obtenidos en cada caso identificando los registros erróneos.</w:t>
      </w:r>
    </w:p>
    <w:p w:rsidR="004544D5" w:rsidRDefault="004544D5" w:rsidP="004544D5">
      <w:pPr>
        <w:jc w:val="both"/>
        <w:rPr>
          <w:rFonts w:asciiTheme="majorHAnsi" w:hAnsiTheme="majorHAnsi"/>
          <w:b/>
          <w:sz w:val="22"/>
        </w:rPr>
      </w:pPr>
    </w:p>
    <w:p w:rsidR="004544D5" w:rsidRPr="004544D5" w:rsidRDefault="004544D5" w:rsidP="004544D5">
      <w:pPr>
        <w:jc w:val="both"/>
        <w:rPr>
          <w:rFonts w:asciiTheme="majorHAnsi" w:hAnsiTheme="majorHAnsi"/>
          <w:b/>
          <w:sz w:val="22"/>
        </w:rPr>
      </w:pPr>
    </w:p>
    <w:p w:rsidR="007D7C42" w:rsidRDefault="007D7C42" w:rsidP="007D7C42">
      <w:pPr>
        <w:numPr>
          <w:ilvl w:val="0"/>
          <w:numId w:val="9"/>
        </w:numPr>
        <w:jc w:val="both"/>
        <w:rPr>
          <w:rFonts w:asciiTheme="majorHAnsi" w:hAnsiTheme="majorHAnsi"/>
          <w:b/>
          <w:sz w:val="22"/>
        </w:rPr>
      </w:pPr>
      <w:r w:rsidRPr="004544D5">
        <w:rPr>
          <w:rFonts w:asciiTheme="majorHAnsi" w:hAnsiTheme="majorHAnsi"/>
          <w:b/>
          <w:sz w:val="22"/>
        </w:rPr>
        <w:t>Expansión: dados los datos adquiridos, ¿qué otro/s parámetros pueden inferirse de dicha imagen?</w:t>
      </w:r>
    </w:p>
    <w:p w:rsidR="004544D5" w:rsidRDefault="004544D5" w:rsidP="004544D5">
      <w:pPr>
        <w:jc w:val="both"/>
        <w:rPr>
          <w:rFonts w:asciiTheme="majorHAnsi" w:hAnsiTheme="majorHAnsi"/>
          <w:b/>
          <w:sz w:val="22"/>
        </w:rPr>
      </w:pPr>
    </w:p>
    <w:p w:rsidR="004544D5" w:rsidRPr="004544D5" w:rsidRDefault="004544D5" w:rsidP="004544D5">
      <w:pPr>
        <w:jc w:val="both"/>
        <w:rPr>
          <w:rFonts w:asciiTheme="majorHAnsi" w:hAnsiTheme="majorHAnsi"/>
          <w:b/>
          <w:sz w:val="22"/>
        </w:rPr>
      </w:pPr>
    </w:p>
    <w:p w:rsidR="007D7C42" w:rsidRDefault="007D7C42" w:rsidP="007D7C42">
      <w:pPr>
        <w:numPr>
          <w:ilvl w:val="0"/>
          <w:numId w:val="9"/>
        </w:numPr>
        <w:jc w:val="both"/>
        <w:rPr>
          <w:rFonts w:asciiTheme="majorHAnsi" w:hAnsiTheme="majorHAnsi"/>
          <w:b/>
          <w:sz w:val="22"/>
        </w:rPr>
      </w:pPr>
      <w:r w:rsidRPr="004544D5">
        <w:rPr>
          <w:rFonts w:asciiTheme="majorHAnsi" w:hAnsiTheme="majorHAnsi"/>
          <w:b/>
          <w:sz w:val="22"/>
        </w:rPr>
        <w:t>Conclusiones.</w:t>
      </w:r>
    </w:p>
    <w:p w:rsidR="004544D5" w:rsidRPr="004544D5" w:rsidRDefault="004544D5" w:rsidP="004544D5">
      <w:pPr>
        <w:jc w:val="both"/>
        <w:rPr>
          <w:rFonts w:asciiTheme="majorHAnsi" w:hAnsiTheme="majorHAnsi"/>
          <w:b/>
          <w:sz w:val="22"/>
        </w:rPr>
      </w:pPr>
    </w:p>
    <w:p w:rsidR="007D7C42" w:rsidRPr="0093202E" w:rsidRDefault="007D7C42" w:rsidP="007D7C42">
      <w:pPr>
        <w:jc w:val="both"/>
      </w:pPr>
    </w:p>
    <w:p w:rsidR="007D7C42" w:rsidRPr="004544D5" w:rsidRDefault="00930011" w:rsidP="007D7C42">
      <w:pPr>
        <w:jc w:val="both"/>
        <w:rPr>
          <w:rFonts w:asciiTheme="majorHAnsi" w:hAnsiTheme="majorHAnsi"/>
          <w:sz w:val="22"/>
        </w:rPr>
      </w:pPr>
      <w:r>
        <w:rPr>
          <w:rFonts w:asciiTheme="majorHAnsi" w:hAnsiTheme="majorHAnsi"/>
          <w:sz w:val="22"/>
        </w:rPr>
        <w:t>Diseñar e implementar un oxí</w:t>
      </w:r>
      <w:r w:rsidR="007D7C42" w:rsidRPr="004544D5">
        <w:rPr>
          <w:rFonts w:asciiTheme="majorHAnsi" w:hAnsiTheme="majorHAnsi"/>
          <w:sz w:val="22"/>
        </w:rPr>
        <w:t xml:space="preserve">metro de pulso básico. Realizar mediciones simultáneas y comparar su desempeño frente a los equipos previamente analizados. Conclusiones. </w:t>
      </w:r>
    </w:p>
    <w:p w:rsidR="007D7C42" w:rsidRPr="00C11327" w:rsidRDefault="007D7C42" w:rsidP="00C11327">
      <w:pPr>
        <w:autoSpaceDE w:val="0"/>
        <w:autoSpaceDN w:val="0"/>
        <w:adjustRightInd w:val="0"/>
        <w:jc w:val="both"/>
        <w:rPr>
          <w:rFonts w:eastAsiaTheme="majorEastAsia"/>
        </w:rPr>
      </w:pPr>
    </w:p>
    <w:sectPr w:rsidR="007D7C42" w:rsidRPr="00C11327" w:rsidSect="00065970">
      <w:pgSz w:w="12240" w:h="15840" w:code="1"/>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E2102"/>
    <w:multiLevelType w:val="hybridMultilevel"/>
    <w:tmpl w:val="72C6A08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BFB5AEE"/>
    <w:multiLevelType w:val="hybridMultilevel"/>
    <w:tmpl w:val="48D0A89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54F1DB7"/>
    <w:multiLevelType w:val="hybridMultilevel"/>
    <w:tmpl w:val="6D3E4B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5CA1BE2"/>
    <w:multiLevelType w:val="hybridMultilevel"/>
    <w:tmpl w:val="9B8CD6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53D5860"/>
    <w:multiLevelType w:val="hybridMultilevel"/>
    <w:tmpl w:val="371EFB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79F496A"/>
    <w:multiLevelType w:val="hybridMultilevel"/>
    <w:tmpl w:val="72C6A08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7B87B98"/>
    <w:multiLevelType w:val="hybridMultilevel"/>
    <w:tmpl w:val="98A0CD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A2D4517"/>
    <w:multiLevelType w:val="hybridMultilevel"/>
    <w:tmpl w:val="72C6A08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40D62424"/>
    <w:multiLevelType w:val="hybridMultilevel"/>
    <w:tmpl w:val="889ADD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2961330"/>
    <w:multiLevelType w:val="hybridMultilevel"/>
    <w:tmpl w:val="72C6A08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5D861FD0"/>
    <w:multiLevelType w:val="hybridMultilevel"/>
    <w:tmpl w:val="B492F08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8EC76A3"/>
    <w:multiLevelType w:val="hybridMultilevel"/>
    <w:tmpl w:val="21E49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E52061A"/>
    <w:multiLevelType w:val="hybridMultilevel"/>
    <w:tmpl w:val="4394F7D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4"/>
  </w:num>
  <w:num w:numId="3">
    <w:abstractNumId w:val="12"/>
  </w:num>
  <w:num w:numId="4">
    <w:abstractNumId w:val="1"/>
  </w:num>
  <w:num w:numId="5">
    <w:abstractNumId w:val="10"/>
  </w:num>
  <w:num w:numId="6">
    <w:abstractNumId w:val="9"/>
  </w:num>
  <w:num w:numId="7">
    <w:abstractNumId w:val="7"/>
  </w:num>
  <w:num w:numId="8">
    <w:abstractNumId w:val="5"/>
  </w:num>
  <w:num w:numId="9">
    <w:abstractNumId w:val="0"/>
  </w:num>
  <w:num w:numId="10">
    <w:abstractNumId w:val="11"/>
  </w:num>
  <w:num w:numId="11">
    <w:abstractNumId w:val="6"/>
  </w:num>
  <w:num w:numId="12">
    <w:abstractNumId w:val="3"/>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20"/>
  <w:displayHorizontalDrawingGridEvery w:val="2"/>
  <w:displayVerticalDrawingGridEvery w:val="2"/>
  <w:characterSpacingControl w:val="doNotCompress"/>
  <w:compat/>
  <w:rsids>
    <w:rsidRoot w:val="00BF694B"/>
    <w:rsid w:val="0004216C"/>
    <w:rsid w:val="00065970"/>
    <w:rsid w:val="000B523A"/>
    <w:rsid w:val="001260DA"/>
    <w:rsid w:val="0013277C"/>
    <w:rsid w:val="0015653E"/>
    <w:rsid w:val="00175E64"/>
    <w:rsid w:val="00184F65"/>
    <w:rsid w:val="001C2DA2"/>
    <w:rsid w:val="00254B40"/>
    <w:rsid w:val="002764DB"/>
    <w:rsid w:val="002776F3"/>
    <w:rsid w:val="002B1E53"/>
    <w:rsid w:val="002E3DA4"/>
    <w:rsid w:val="00374911"/>
    <w:rsid w:val="003B6895"/>
    <w:rsid w:val="00400869"/>
    <w:rsid w:val="00407138"/>
    <w:rsid w:val="00414DC1"/>
    <w:rsid w:val="00421E3E"/>
    <w:rsid w:val="00432BBD"/>
    <w:rsid w:val="00445C6C"/>
    <w:rsid w:val="004544D5"/>
    <w:rsid w:val="00470EC6"/>
    <w:rsid w:val="004A551C"/>
    <w:rsid w:val="004C0963"/>
    <w:rsid w:val="005D371A"/>
    <w:rsid w:val="00627AE0"/>
    <w:rsid w:val="00633F4F"/>
    <w:rsid w:val="006464D8"/>
    <w:rsid w:val="0067427A"/>
    <w:rsid w:val="006B3DD1"/>
    <w:rsid w:val="006D6B8D"/>
    <w:rsid w:val="006F1C56"/>
    <w:rsid w:val="00715704"/>
    <w:rsid w:val="007217CD"/>
    <w:rsid w:val="00737316"/>
    <w:rsid w:val="00752323"/>
    <w:rsid w:val="007A7BED"/>
    <w:rsid w:val="007D7C42"/>
    <w:rsid w:val="007F53D1"/>
    <w:rsid w:val="008027ED"/>
    <w:rsid w:val="008310CB"/>
    <w:rsid w:val="008C2ED3"/>
    <w:rsid w:val="008C3610"/>
    <w:rsid w:val="008F1147"/>
    <w:rsid w:val="00930011"/>
    <w:rsid w:val="00954B32"/>
    <w:rsid w:val="009663D3"/>
    <w:rsid w:val="00984B71"/>
    <w:rsid w:val="00A355E4"/>
    <w:rsid w:val="00A57289"/>
    <w:rsid w:val="00B37989"/>
    <w:rsid w:val="00BC5470"/>
    <w:rsid w:val="00BC6870"/>
    <w:rsid w:val="00BD3FFB"/>
    <w:rsid w:val="00BE2F20"/>
    <w:rsid w:val="00BF694B"/>
    <w:rsid w:val="00C11327"/>
    <w:rsid w:val="00C227AF"/>
    <w:rsid w:val="00C85A90"/>
    <w:rsid w:val="00CA27D5"/>
    <w:rsid w:val="00CC74B2"/>
    <w:rsid w:val="00CF1894"/>
    <w:rsid w:val="00D271CD"/>
    <w:rsid w:val="00D37858"/>
    <w:rsid w:val="00D46FCA"/>
    <w:rsid w:val="00D54C1A"/>
    <w:rsid w:val="00D54D50"/>
    <w:rsid w:val="00D92CFE"/>
    <w:rsid w:val="00E36F20"/>
    <w:rsid w:val="00E738CF"/>
    <w:rsid w:val="00E864C4"/>
    <w:rsid w:val="00F124D4"/>
    <w:rsid w:val="00F53DB4"/>
    <w:rsid w:val="00FA26B8"/>
    <w:rsid w:val="00FC422F"/>
    <w:rsid w:val="00FE3E4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4D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F694B"/>
    <w:rPr>
      <w:rFonts w:ascii="Tahoma" w:hAnsi="Tahoma" w:cs="Tahoma"/>
      <w:sz w:val="16"/>
      <w:szCs w:val="16"/>
    </w:rPr>
  </w:style>
  <w:style w:type="character" w:customStyle="1" w:styleId="TextodegloboCar">
    <w:name w:val="Texto de globo Car"/>
    <w:basedOn w:val="Fuentedeprrafopredeter"/>
    <w:link w:val="Textodeglobo"/>
    <w:uiPriority w:val="99"/>
    <w:semiHidden/>
    <w:rsid w:val="00BF694B"/>
    <w:rPr>
      <w:rFonts w:ascii="Tahoma" w:hAnsi="Tahoma" w:cs="Tahoma"/>
      <w:sz w:val="16"/>
      <w:szCs w:val="16"/>
    </w:rPr>
  </w:style>
  <w:style w:type="paragraph" w:styleId="Prrafodelista">
    <w:name w:val="List Paragraph"/>
    <w:basedOn w:val="Normal"/>
    <w:uiPriority w:val="34"/>
    <w:qFormat/>
    <w:rsid w:val="00BF694B"/>
    <w:pPr>
      <w:ind w:left="720"/>
      <w:contextualSpacing/>
    </w:pPr>
  </w:style>
  <w:style w:type="paragraph" w:styleId="Sinespaciado">
    <w:name w:val="No Spacing"/>
    <w:link w:val="SinespaciadoCar"/>
    <w:uiPriority w:val="1"/>
    <w:qFormat/>
    <w:rsid w:val="008F1147"/>
    <w:rPr>
      <w:rFonts w:asciiTheme="minorHAnsi" w:eastAsiaTheme="minorEastAsia" w:hAnsiTheme="minorHAnsi"/>
      <w:sz w:val="22"/>
      <w:lang w:val="es-ES"/>
    </w:rPr>
  </w:style>
  <w:style w:type="character" w:customStyle="1" w:styleId="SinespaciadoCar">
    <w:name w:val="Sin espaciado Car"/>
    <w:basedOn w:val="Fuentedeprrafopredeter"/>
    <w:link w:val="Sinespaciado"/>
    <w:uiPriority w:val="1"/>
    <w:rsid w:val="008F1147"/>
    <w:rPr>
      <w:rFonts w:asciiTheme="minorHAnsi" w:eastAsiaTheme="minorEastAsia" w:hAnsiTheme="minorHAnsi"/>
      <w:sz w:val="22"/>
      <w:lang w:val="es-ES"/>
    </w:rPr>
  </w:style>
  <w:style w:type="character" w:styleId="Textodelmarcadordeposicin">
    <w:name w:val="Placeholder Text"/>
    <w:basedOn w:val="Fuentedeprrafopredeter"/>
    <w:uiPriority w:val="99"/>
    <w:semiHidden/>
    <w:rsid w:val="00FE3E45"/>
    <w:rPr>
      <w:color w:val="808080"/>
    </w:rPr>
  </w:style>
  <w:style w:type="character" w:customStyle="1" w:styleId="hps">
    <w:name w:val="hps"/>
    <w:basedOn w:val="Fuentedeprrafopredeter"/>
    <w:rsid w:val="00FC422F"/>
  </w:style>
</w:styles>
</file>

<file path=word/webSettings.xml><?xml version="1.0" encoding="utf-8"?>
<w:webSettings xmlns:r="http://schemas.openxmlformats.org/officeDocument/2006/relationships" xmlns:w="http://schemas.openxmlformats.org/wordprocessingml/2006/main">
  <w:divs>
    <w:div w:id="1671983943">
      <w:bodyDiv w:val="1"/>
      <w:marLeft w:val="0"/>
      <w:marRight w:val="0"/>
      <w:marTop w:val="0"/>
      <w:marBottom w:val="0"/>
      <w:divBdr>
        <w:top w:val="none" w:sz="0" w:space="0" w:color="auto"/>
        <w:left w:val="none" w:sz="0" w:space="0" w:color="auto"/>
        <w:bottom w:val="none" w:sz="0" w:space="0" w:color="auto"/>
        <w:right w:val="none" w:sz="0" w:space="0" w:color="auto"/>
      </w:divBdr>
      <w:divsChild>
        <w:div w:id="870654888">
          <w:marLeft w:val="0"/>
          <w:marRight w:val="0"/>
          <w:marTop w:val="0"/>
          <w:marBottom w:val="0"/>
          <w:divBdr>
            <w:top w:val="none" w:sz="0" w:space="0" w:color="auto"/>
            <w:left w:val="none" w:sz="0" w:space="0" w:color="auto"/>
            <w:bottom w:val="none" w:sz="0" w:space="0" w:color="auto"/>
            <w:right w:val="none" w:sz="0" w:space="0" w:color="auto"/>
          </w:divBdr>
          <w:divsChild>
            <w:div w:id="11956710">
              <w:marLeft w:val="0"/>
              <w:marRight w:val="0"/>
              <w:marTop w:val="0"/>
              <w:marBottom w:val="0"/>
              <w:divBdr>
                <w:top w:val="none" w:sz="0" w:space="0" w:color="auto"/>
                <w:left w:val="none" w:sz="0" w:space="0" w:color="auto"/>
                <w:bottom w:val="none" w:sz="0" w:space="0" w:color="auto"/>
                <w:right w:val="none" w:sz="0" w:space="0" w:color="auto"/>
              </w:divBdr>
              <w:divsChild>
                <w:div w:id="2001500832">
                  <w:marLeft w:val="0"/>
                  <w:marRight w:val="0"/>
                  <w:marTop w:val="0"/>
                  <w:marBottom w:val="0"/>
                  <w:divBdr>
                    <w:top w:val="none" w:sz="0" w:space="0" w:color="auto"/>
                    <w:left w:val="none" w:sz="0" w:space="0" w:color="auto"/>
                    <w:bottom w:val="none" w:sz="0" w:space="0" w:color="auto"/>
                    <w:right w:val="none" w:sz="0" w:space="0" w:color="auto"/>
                  </w:divBdr>
                  <w:divsChild>
                    <w:div w:id="112678244">
                      <w:marLeft w:val="0"/>
                      <w:marRight w:val="0"/>
                      <w:marTop w:val="0"/>
                      <w:marBottom w:val="0"/>
                      <w:divBdr>
                        <w:top w:val="none" w:sz="0" w:space="0" w:color="auto"/>
                        <w:left w:val="none" w:sz="0" w:space="0" w:color="auto"/>
                        <w:bottom w:val="none" w:sz="0" w:space="0" w:color="auto"/>
                        <w:right w:val="none" w:sz="0" w:space="0" w:color="auto"/>
                      </w:divBdr>
                      <w:divsChild>
                        <w:div w:id="960767426">
                          <w:marLeft w:val="0"/>
                          <w:marRight w:val="0"/>
                          <w:marTop w:val="0"/>
                          <w:marBottom w:val="0"/>
                          <w:divBdr>
                            <w:top w:val="none" w:sz="0" w:space="0" w:color="auto"/>
                            <w:left w:val="none" w:sz="0" w:space="0" w:color="auto"/>
                            <w:bottom w:val="none" w:sz="0" w:space="0" w:color="auto"/>
                            <w:right w:val="none" w:sz="0" w:space="0" w:color="auto"/>
                          </w:divBdr>
                          <w:divsChild>
                            <w:div w:id="1328287089">
                              <w:marLeft w:val="0"/>
                              <w:marRight w:val="0"/>
                              <w:marTop w:val="0"/>
                              <w:marBottom w:val="0"/>
                              <w:divBdr>
                                <w:top w:val="none" w:sz="0" w:space="0" w:color="auto"/>
                                <w:left w:val="none" w:sz="0" w:space="0" w:color="auto"/>
                                <w:bottom w:val="none" w:sz="0" w:space="0" w:color="auto"/>
                                <w:right w:val="none" w:sz="0" w:space="0" w:color="auto"/>
                              </w:divBdr>
                              <w:divsChild>
                                <w:div w:id="1450127612">
                                  <w:marLeft w:val="0"/>
                                  <w:marRight w:val="0"/>
                                  <w:marTop w:val="0"/>
                                  <w:marBottom w:val="0"/>
                                  <w:divBdr>
                                    <w:top w:val="none" w:sz="0" w:space="0" w:color="auto"/>
                                    <w:left w:val="none" w:sz="0" w:space="0" w:color="auto"/>
                                    <w:bottom w:val="none" w:sz="0" w:space="0" w:color="auto"/>
                                    <w:right w:val="none" w:sz="0" w:space="0" w:color="auto"/>
                                  </w:divBdr>
                                  <w:divsChild>
                                    <w:div w:id="973371076">
                                      <w:marLeft w:val="75"/>
                                      <w:marRight w:val="0"/>
                                      <w:marTop w:val="0"/>
                                      <w:marBottom w:val="0"/>
                                      <w:divBdr>
                                        <w:top w:val="none" w:sz="0" w:space="0" w:color="auto"/>
                                        <w:left w:val="none" w:sz="0" w:space="0" w:color="auto"/>
                                        <w:bottom w:val="none" w:sz="0" w:space="0" w:color="auto"/>
                                        <w:right w:val="none" w:sz="0" w:space="0" w:color="auto"/>
                                      </w:divBdr>
                                      <w:divsChild>
                                        <w:div w:id="187187746">
                                          <w:marLeft w:val="0"/>
                                          <w:marRight w:val="0"/>
                                          <w:marTop w:val="0"/>
                                          <w:marBottom w:val="0"/>
                                          <w:divBdr>
                                            <w:top w:val="none" w:sz="0" w:space="0" w:color="auto"/>
                                            <w:left w:val="none" w:sz="0" w:space="0" w:color="auto"/>
                                            <w:bottom w:val="none" w:sz="0" w:space="0" w:color="auto"/>
                                            <w:right w:val="none" w:sz="0" w:space="0" w:color="auto"/>
                                          </w:divBdr>
                                          <w:divsChild>
                                            <w:div w:id="1887135428">
                                              <w:marLeft w:val="0"/>
                                              <w:marRight w:val="0"/>
                                              <w:marTop w:val="0"/>
                                              <w:marBottom w:val="150"/>
                                              <w:divBdr>
                                                <w:top w:val="single" w:sz="8" w:space="0" w:color="F5F5F5"/>
                                                <w:left w:val="single" w:sz="8" w:space="0" w:color="F5F5F5"/>
                                                <w:bottom w:val="single" w:sz="8" w:space="0" w:color="F5F5F5"/>
                                                <w:right w:val="single" w:sz="8" w:space="0" w:color="F5F5F5"/>
                                              </w:divBdr>
                                              <w:divsChild>
                                                <w:div w:id="1357925454">
                                                  <w:marLeft w:val="0"/>
                                                  <w:marRight w:val="0"/>
                                                  <w:marTop w:val="0"/>
                                                  <w:marBottom w:val="0"/>
                                                  <w:divBdr>
                                                    <w:top w:val="none" w:sz="0" w:space="0" w:color="auto"/>
                                                    <w:left w:val="none" w:sz="0" w:space="0" w:color="auto"/>
                                                    <w:bottom w:val="none" w:sz="0" w:space="0" w:color="auto"/>
                                                    <w:right w:val="none" w:sz="0" w:space="0" w:color="auto"/>
                                                  </w:divBdr>
                                                  <w:divsChild>
                                                    <w:div w:id="753550530">
                                                      <w:marLeft w:val="0"/>
                                                      <w:marRight w:val="0"/>
                                                      <w:marTop w:val="0"/>
                                                      <w:marBottom w:val="0"/>
                                                      <w:divBdr>
                                                        <w:top w:val="none" w:sz="0" w:space="0" w:color="auto"/>
                                                        <w:left w:val="none" w:sz="0" w:space="0" w:color="auto"/>
                                                        <w:bottom w:val="none" w:sz="0" w:space="0" w:color="auto"/>
                                                        <w:right w:val="none" w:sz="0" w:space="0" w:color="auto"/>
                                                      </w:divBdr>
                                                    </w:div>
                                                  </w:divsChild>
                                                </w:div>
                                                <w:div w:id="2112316472">
                                                  <w:marLeft w:val="0"/>
                                                  <w:marRight w:val="0"/>
                                                  <w:marTop w:val="0"/>
                                                  <w:marBottom w:val="0"/>
                                                  <w:divBdr>
                                                    <w:top w:val="none" w:sz="0" w:space="0" w:color="auto"/>
                                                    <w:left w:val="none" w:sz="0" w:space="0" w:color="auto"/>
                                                    <w:bottom w:val="none" w:sz="0" w:space="0" w:color="auto"/>
                                                    <w:right w:val="none" w:sz="0" w:space="0" w:color="auto"/>
                                                  </w:divBdr>
                                                  <w:divsChild>
                                                    <w:div w:id="15880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2015-04-26T00:00:00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1563</Words>
  <Characters>8601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TP 2: OXIMETRÍA DE PULSO</vt:lpstr>
    </vt:vector>
  </TitlesOfParts>
  <Company>INSTITUTO TECNOLÓGICO DE BUENOS AIRES</Company>
  <LinksUpToDate>false</LinksUpToDate>
  <CharactersWithSpaces>10144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2: OXIMETRÍA DE PULSO</dc:title>
  <dc:subject>Estimación</dc:subject>
  <dc:creator>Juan Carlos Peña Sánchez</dc:creator>
  <cp:lastModifiedBy>Juan Carlos Peña Sanches</cp:lastModifiedBy>
  <cp:revision>3</cp:revision>
  <cp:lastPrinted>2015-04-26T19:13:00Z</cp:lastPrinted>
  <dcterms:created xsi:type="dcterms:W3CDTF">2015-06-02T20:08:00Z</dcterms:created>
  <dcterms:modified xsi:type="dcterms:W3CDTF">2015-06-29T21:52:00Z</dcterms:modified>
</cp:coreProperties>
</file>