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4F1B" w14:textId="21C01617" w:rsidR="005C4B6E" w:rsidRPr="00623D65" w:rsidRDefault="00A53C95" w:rsidP="00527475">
      <w:pPr>
        <w:pStyle w:val="Heading1"/>
        <w:rPr>
          <w:lang w:val="en-GB"/>
        </w:rPr>
      </w:pPr>
      <w:r w:rsidRPr="00623D65">
        <w:rPr>
          <w:lang w:val="en-GB"/>
        </w:rPr>
        <w:t>Research questions</w:t>
      </w:r>
    </w:p>
    <w:p w14:paraId="306E2D54" w14:textId="5729DC5B" w:rsidR="00A53C95" w:rsidRPr="00623D65" w:rsidRDefault="00527475" w:rsidP="00D03313">
      <w:pPr>
        <w:rPr>
          <w:lang w:val="en-GB"/>
        </w:rPr>
      </w:pPr>
      <w:r w:rsidRPr="00623D65">
        <w:rPr>
          <w:lang w:val="en-GB"/>
        </w:rPr>
        <w:t xml:space="preserve">How does the </w:t>
      </w:r>
      <w:r w:rsidR="006838D5" w:rsidRPr="00623D65">
        <w:rPr>
          <w:lang w:val="en-GB"/>
        </w:rPr>
        <w:t>percentage of M</w:t>
      </w:r>
      <w:r w:rsidR="003A70A0" w:rsidRPr="00623D65">
        <w:rPr>
          <w:lang w:val="en-GB"/>
        </w:rPr>
        <w:t>icrocystis</w:t>
      </w:r>
      <w:r w:rsidR="006838D5" w:rsidRPr="00623D65">
        <w:rPr>
          <w:lang w:val="en-GB"/>
        </w:rPr>
        <w:t xml:space="preserve"> aeruginosa</w:t>
      </w:r>
      <w:r w:rsidR="000E3295" w:rsidRPr="00623D65">
        <w:rPr>
          <w:lang w:val="en-GB"/>
        </w:rPr>
        <w:t xml:space="preserve"> / Nannochloropsis limnetica</w:t>
      </w:r>
      <w:r w:rsidR="0068350C" w:rsidRPr="00623D65">
        <w:rPr>
          <w:lang w:val="en-GB"/>
        </w:rPr>
        <w:t xml:space="preserve"> </w:t>
      </w:r>
      <w:r w:rsidR="000E3295" w:rsidRPr="00623D65">
        <w:rPr>
          <w:lang w:val="en-GB"/>
        </w:rPr>
        <w:t xml:space="preserve">/ Synechococcus elongatus </w:t>
      </w:r>
      <w:r w:rsidR="0068350C" w:rsidRPr="00623D65">
        <w:rPr>
          <w:lang w:val="en-GB"/>
        </w:rPr>
        <w:t xml:space="preserve">in the diet of Daphnia influence its </w:t>
      </w:r>
      <w:r w:rsidR="00734A2F" w:rsidRPr="00623D65">
        <w:rPr>
          <w:lang w:val="en-GB"/>
        </w:rPr>
        <w:t>survival</w:t>
      </w:r>
      <w:r w:rsidR="00640CC3" w:rsidRPr="00623D65">
        <w:rPr>
          <w:lang w:val="en-GB"/>
        </w:rPr>
        <w:t xml:space="preserve">, </w:t>
      </w:r>
      <w:r w:rsidR="00734A2F" w:rsidRPr="00623D65">
        <w:rPr>
          <w:lang w:val="en-GB"/>
        </w:rPr>
        <w:t>fecundity</w:t>
      </w:r>
      <w:r w:rsidR="00640CC3" w:rsidRPr="00623D65">
        <w:rPr>
          <w:lang w:val="en-GB"/>
        </w:rPr>
        <w:t>, body size, PUFAs, sterols, and toxin load</w:t>
      </w:r>
      <w:r w:rsidR="00734A2F" w:rsidRPr="00623D65">
        <w:rPr>
          <w:lang w:val="en-GB"/>
        </w:rPr>
        <w:t>?</w:t>
      </w:r>
      <w:r w:rsidR="00424280" w:rsidRPr="00623D65">
        <w:rPr>
          <w:lang w:val="en-GB"/>
        </w:rPr>
        <w:t xml:space="preserve"> </w:t>
      </w:r>
    </w:p>
    <w:p w14:paraId="559B272E" w14:textId="14816914" w:rsidR="001B7F50" w:rsidRPr="00623D65" w:rsidRDefault="001B7F50" w:rsidP="00527475">
      <w:pPr>
        <w:pStyle w:val="Heading1"/>
        <w:rPr>
          <w:lang w:val="en-GB"/>
        </w:rPr>
      </w:pPr>
      <w:r w:rsidRPr="00623D65">
        <w:rPr>
          <w:lang w:val="en-GB"/>
        </w:rPr>
        <w:t>Research flow</w:t>
      </w:r>
    </w:p>
    <w:p w14:paraId="7561841F" w14:textId="34FF580D" w:rsidR="00937ACD" w:rsidRDefault="00937ACD" w:rsidP="006838D5">
      <w:pPr>
        <w:rPr>
          <w:b/>
          <w:bCs/>
          <w:lang w:val="en-GB"/>
        </w:rPr>
      </w:pPr>
      <w:r>
        <w:rPr>
          <w:b/>
          <w:bCs/>
          <w:lang w:val="en-GB"/>
        </w:rPr>
        <w:t>Step 1 –</w:t>
      </w:r>
      <w:r w:rsidR="00C419D7" w:rsidRPr="00C419D7">
        <w:rPr>
          <w:b/>
          <w:bCs/>
          <w:lang w:val="en-GB"/>
        </w:rPr>
        <w:t xml:space="preserve"> </w:t>
      </w:r>
      <w:r w:rsidR="00650F72" w:rsidRPr="00C419D7">
        <w:rPr>
          <w:b/>
          <w:bCs/>
          <w:lang w:val="en-GB"/>
        </w:rPr>
        <w:t>Do a literature review with Claude</w:t>
      </w:r>
      <w:r w:rsidR="00AB00D4" w:rsidRPr="00C419D7">
        <w:rPr>
          <w:b/>
          <w:bCs/>
          <w:lang w:val="en-GB"/>
        </w:rPr>
        <w:t xml:space="preserve"> (deep search)</w:t>
      </w:r>
    </w:p>
    <w:p w14:paraId="5C58EBD3" w14:textId="42E1B93F" w:rsidR="00F924F9" w:rsidRPr="0027268B" w:rsidRDefault="00937ACD" w:rsidP="0027268B">
      <w:pPr>
        <w:rPr>
          <w:lang w:val="en-GB"/>
        </w:rPr>
      </w:pPr>
      <w:hyperlink r:id="rId7" w:history="1">
        <w:r w:rsidRPr="0027268B">
          <w:rPr>
            <w:rStyle w:val="Hyperlink"/>
            <w:b/>
            <w:bCs/>
            <w:lang w:val="en-GB"/>
          </w:rPr>
          <w:t>https://claude.ai/chat/27fbde24-5f6a-4572-816f-ad8d75fc0233</w:t>
        </w:r>
      </w:hyperlink>
    </w:p>
    <w:p w14:paraId="06A2C5B6" w14:textId="35282ED2" w:rsidR="00755F7C" w:rsidRPr="00623D65" w:rsidRDefault="00424280" w:rsidP="00424280">
      <w:pPr>
        <w:pBdr>
          <w:top w:val="single" w:sz="4" w:space="1" w:color="auto"/>
          <w:left w:val="single" w:sz="4" w:space="4" w:color="auto"/>
          <w:bottom w:val="single" w:sz="4" w:space="1" w:color="auto"/>
          <w:right w:val="single" w:sz="4" w:space="4" w:color="auto"/>
          <w:between w:val="single" w:sz="4" w:space="1" w:color="auto"/>
          <w:bar w:val="single" w:sz="4" w:color="auto"/>
        </w:pBdr>
        <w:rPr>
          <w:lang w:val="en-GB"/>
        </w:rPr>
      </w:pPr>
      <w:r w:rsidRPr="00623D65">
        <w:rPr>
          <w:lang w:val="en-GB"/>
        </w:rPr>
        <w:t xml:space="preserve">How does the percentage of Microcystis aeruginosa / Nannochloropsis limnetica / Synechococcus elongatus in the diet of Daphnia </w:t>
      </w:r>
      <w:r w:rsidR="00A71C37" w:rsidRPr="00623D65">
        <w:rPr>
          <w:lang w:val="en-GB"/>
        </w:rPr>
        <w:t xml:space="preserve">magna </w:t>
      </w:r>
      <w:r w:rsidRPr="00623D65">
        <w:rPr>
          <w:lang w:val="en-GB"/>
        </w:rPr>
        <w:t>influence its survival, fecundity, body size, PUFAs, sterols, and toxin load? Base your answer on peer-reviewed studies in Daphnia nutrition.</w:t>
      </w:r>
    </w:p>
    <w:p w14:paraId="0BAD61EB" w14:textId="4872CC71" w:rsidR="00CB70C3" w:rsidRPr="00623D65" w:rsidRDefault="00813332" w:rsidP="006838D5">
      <w:pPr>
        <w:rPr>
          <w:lang w:val="en-GB"/>
        </w:rPr>
      </w:pPr>
      <w:r w:rsidRPr="00623D65">
        <w:rPr>
          <w:lang w:val="en-GB"/>
        </w:rPr>
        <w:t xml:space="preserve">Results: </w:t>
      </w:r>
      <w:hyperlink r:id="rId8" w:history="1">
        <w:r w:rsidRPr="00623D65">
          <w:rPr>
            <w:rStyle w:val="Hyperlink"/>
            <w:lang w:val="en-GB"/>
          </w:rPr>
          <w:t>Claude output 1</w:t>
        </w:r>
      </w:hyperlink>
      <w:r w:rsidRPr="00623D65">
        <w:rPr>
          <w:lang w:val="en-GB"/>
        </w:rPr>
        <w:t>.</w:t>
      </w:r>
    </w:p>
    <w:p w14:paraId="386CC43B" w14:textId="1F4E77E3" w:rsidR="00FD6F62" w:rsidRDefault="00C62936" w:rsidP="006838D5">
      <w:pPr>
        <w:rPr>
          <w:lang w:val="en-GB"/>
        </w:rPr>
      </w:pPr>
      <w:r w:rsidRPr="00623D65">
        <w:rPr>
          <w:lang w:val="en-GB"/>
        </w:rPr>
        <w:t>There</w:t>
      </w:r>
      <w:r w:rsidR="00623D65">
        <w:rPr>
          <w:lang w:val="en-GB"/>
        </w:rPr>
        <w:t xml:space="preserve"> are</w:t>
      </w:r>
      <w:r w:rsidRPr="00623D65">
        <w:rPr>
          <w:lang w:val="en-GB"/>
        </w:rPr>
        <w:t xml:space="preserve"> a lot of </w:t>
      </w:r>
      <w:r w:rsidR="00893EC4" w:rsidRPr="00623D65">
        <w:rPr>
          <w:lang w:val="en-GB"/>
        </w:rPr>
        <w:t>references and information in this PDF</w:t>
      </w:r>
      <w:r w:rsidR="00EE5AE6" w:rsidRPr="00623D65">
        <w:rPr>
          <w:lang w:val="en-GB"/>
        </w:rPr>
        <w:t xml:space="preserve"> – so much that it would be a huge waste of time go through it. Instead, I need a table which summarise</w:t>
      </w:r>
      <w:r w:rsidR="00623D65" w:rsidRPr="00623D65">
        <w:rPr>
          <w:lang w:val="en-GB"/>
        </w:rPr>
        <w:t xml:space="preserve">s </w:t>
      </w:r>
      <w:r w:rsidR="00623D65">
        <w:rPr>
          <w:lang w:val="en-GB"/>
        </w:rPr>
        <w:t xml:space="preserve">it. </w:t>
      </w:r>
      <w:r w:rsidR="00C9717B">
        <w:rPr>
          <w:lang w:val="en-GB"/>
        </w:rPr>
        <w:t xml:space="preserve">Therefore, I add the following prompt: </w:t>
      </w:r>
    </w:p>
    <w:p w14:paraId="3861DB59" w14:textId="7A2E3ECC" w:rsidR="00C9717B" w:rsidRPr="00623D65" w:rsidRDefault="00C466B0" w:rsidP="00CB2ACC">
      <w:pPr>
        <w:pBdr>
          <w:top w:val="single" w:sz="4" w:space="1" w:color="auto"/>
          <w:left w:val="single" w:sz="4" w:space="4" w:color="auto"/>
          <w:bottom w:val="single" w:sz="4" w:space="1" w:color="auto"/>
          <w:right w:val="single" w:sz="4" w:space="4" w:color="auto"/>
          <w:between w:val="single" w:sz="4" w:space="1" w:color="auto"/>
          <w:bar w:val="single" w:sz="4" w:color="auto"/>
        </w:pBdr>
        <w:rPr>
          <w:lang w:val="en-GB"/>
        </w:rPr>
      </w:pPr>
      <w:r>
        <w:rPr>
          <w:lang w:val="en-GB"/>
        </w:rPr>
        <w:t xml:space="preserve">Synthesise this information in a table </w:t>
      </w:r>
      <w:r w:rsidR="00BB5038">
        <w:rPr>
          <w:lang w:val="en-GB"/>
        </w:rPr>
        <w:t>where each row is a study, showing each endpoint in a different column.</w:t>
      </w:r>
    </w:p>
    <w:p w14:paraId="610B30A3" w14:textId="77777777" w:rsidR="00730C99" w:rsidRDefault="00730C99">
      <w:pPr>
        <w:rPr>
          <w:lang w:val="en-GB"/>
        </w:rPr>
      </w:pPr>
    </w:p>
    <w:p w14:paraId="4AB4F518" w14:textId="2873B39E" w:rsidR="005A5F33" w:rsidRDefault="005A5F33">
      <w:pPr>
        <w:rPr>
          <w:lang w:val="en-GB"/>
        </w:rPr>
        <w:sectPr w:rsidR="005A5F33">
          <w:pgSz w:w="12240" w:h="15840"/>
          <w:pgMar w:top="1440" w:right="1440" w:bottom="1440" w:left="1440" w:header="720" w:footer="720" w:gutter="0"/>
          <w:cols w:space="720"/>
          <w:docGrid w:linePitch="360"/>
        </w:sectPr>
      </w:pPr>
      <w:proofErr w:type="gramStart"/>
      <w:r>
        <w:rPr>
          <w:lang w:val="en-GB"/>
        </w:rPr>
        <w:t>So</w:t>
      </w:r>
      <w:proofErr w:type="gramEnd"/>
      <w:r>
        <w:rPr>
          <w:lang w:val="en-GB"/>
        </w:rPr>
        <w:t xml:space="preserve"> I got the following table.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2117"/>
        <w:gridCol w:w="1325"/>
        <w:gridCol w:w="1325"/>
        <w:gridCol w:w="1325"/>
        <w:gridCol w:w="1369"/>
        <w:gridCol w:w="1369"/>
        <w:gridCol w:w="1387"/>
        <w:gridCol w:w="1854"/>
      </w:tblGrid>
      <w:tr w:rsidR="00D31D7D" w:rsidRPr="00D31D7D" w14:paraId="3705004E" w14:textId="77777777" w:rsidTr="00A67DCC">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947DF9" w14:textId="77777777" w:rsidR="00D31D7D" w:rsidRPr="00D31D7D" w:rsidRDefault="00D31D7D" w:rsidP="00A67DCC">
            <w:pPr>
              <w:jc w:val="center"/>
              <w:rPr>
                <w:sz w:val="16"/>
                <w:szCs w:val="16"/>
              </w:rPr>
            </w:pPr>
            <w:r w:rsidRPr="00D31D7D">
              <w:rPr>
                <w:rFonts w:eastAsia="Arial"/>
                <w:b/>
                <w:bCs/>
                <w:color w:val="FFFFFF"/>
                <w:sz w:val="16"/>
                <w:szCs w:val="16"/>
              </w:rPr>
              <w:lastRenderedPageBreak/>
              <w:t>Study</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B19757" w14:textId="77777777" w:rsidR="00D31D7D" w:rsidRPr="00D31D7D" w:rsidRDefault="00D31D7D" w:rsidP="00A67DCC">
            <w:pPr>
              <w:jc w:val="center"/>
              <w:rPr>
                <w:sz w:val="16"/>
                <w:szCs w:val="16"/>
              </w:rPr>
            </w:pPr>
            <w:r w:rsidRPr="00D31D7D">
              <w:rPr>
                <w:rFonts w:eastAsia="Arial"/>
                <w:b/>
                <w:bCs/>
                <w:color w:val="FFFFFF"/>
                <w:sz w:val="16"/>
                <w:szCs w:val="16"/>
              </w:rPr>
              <w:t>Treatments</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007D54C" w14:textId="77777777" w:rsidR="00D31D7D" w:rsidRPr="00D31D7D" w:rsidRDefault="00D31D7D" w:rsidP="00A67DCC">
            <w:pPr>
              <w:jc w:val="center"/>
              <w:rPr>
                <w:sz w:val="16"/>
                <w:szCs w:val="16"/>
              </w:rPr>
            </w:pPr>
            <w:r w:rsidRPr="00D31D7D">
              <w:rPr>
                <w:rFonts w:eastAsia="Arial"/>
                <w:b/>
                <w:bCs/>
                <w:color w:val="FFFFFF"/>
                <w:sz w:val="16"/>
                <w:szCs w:val="16"/>
              </w:rPr>
              <w:t>Survival</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78EA5A4" w14:textId="77777777" w:rsidR="00D31D7D" w:rsidRPr="00D31D7D" w:rsidRDefault="00D31D7D" w:rsidP="00A67DCC">
            <w:pPr>
              <w:jc w:val="center"/>
              <w:rPr>
                <w:sz w:val="16"/>
                <w:szCs w:val="16"/>
              </w:rPr>
            </w:pPr>
            <w:r w:rsidRPr="00D31D7D">
              <w:rPr>
                <w:rFonts w:eastAsia="Arial"/>
                <w:b/>
                <w:bCs/>
                <w:color w:val="FFFFFF"/>
                <w:sz w:val="16"/>
                <w:szCs w:val="16"/>
              </w:rPr>
              <w:t>Fecundity / Clutch Size</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6756709" w14:textId="77777777" w:rsidR="00D31D7D" w:rsidRPr="00D31D7D" w:rsidRDefault="00D31D7D" w:rsidP="00A67DCC">
            <w:pPr>
              <w:jc w:val="center"/>
              <w:rPr>
                <w:sz w:val="16"/>
                <w:szCs w:val="16"/>
              </w:rPr>
            </w:pPr>
            <w:r w:rsidRPr="00D31D7D">
              <w:rPr>
                <w:rFonts w:eastAsia="Arial"/>
                <w:b/>
                <w:bCs/>
                <w:color w:val="FFFFFF"/>
                <w:sz w:val="16"/>
                <w:szCs w:val="16"/>
              </w:rPr>
              <w:t>Body Size / Somatic Growth</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0FE91AC" w14:textId="77777777" w:rsidR="00D31D7D" w:rsidRPr="00D31D7D" w:rsidRDefault="00D31D7D" w:rsidP="00A67DCC">
            <w:pPr>
              <w:jc w:val="center"/>
              <w:rPr>
                <w:sz w:val="16"/>
                <w:szCs w:val="16"/>
              </w:rPr>
            </w:pPr>
            <w:r w:rsidRPr="00D31D7D">
              <w:rPr>
                <w:rFonts w:eastAsia="Arial"/>
                <w:b/>
                <w:bCs/>
                <w:color w:val="FFFFFF"/>
                <w:sz w:val="16"/>
                <w:szCs w:val="16"/>
              </w:rPr>
              <w:t>PUFAs (body tissue)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273F50" w14:textId="77777777" w:rsidR="00D31D7D" w:rsidRPr="00D31D7D" w:rsidRDefault="00D31D7D" w:rsidP="00A67DCC">
            <w:pPr>
              <w:jc w:val="center"/>
              <w:rPr>
                <w:sz w:val="16"/>
                <w:szCs w:val="16"/>
              </w:rPr>
            </w:pPr>
            <w:r w:rsidRPr="00D31D7D">
              <w:rPr>
                <w:rFonts w:eastAsia="Arial"/>
                <w:b/>
                <w:bCs/>
                <w:color w:val="FFFFFF"/>
                <w:sz w:val="16"/>
                <w:szCs w:val="16"/>
              </w:rPr>
              <w:t>Sterols (body tissue)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B4B302" w14:textId="77777777" w:rsidR="00D31D7D" w:rsidRPr="00D31D7D" w:rsidRDefault="00D31D7D" w:rsidP="00A67DCC">
            <w:pPr>
              <w:jc w:val="center"/>
              <w:rPr>
                <w:sz w:val="16"/>
                <w:szCs w:val="16"/>
              </w:rPr>
            </w:pPr>
            <w:r w:rsidRPr="00D31D7D">
              <w:rPr>
                <w:rFonts w:eastAsia="Arial"/>
                <w:b/>
                <w:bCs/>
                <w:color w:val="FFFFFF"/>
                <w:sz w:val="16"/>
                <w:szCs w:val="16"/>
              </w:rPr>
              <w:t>Toxin Load / Body Burden</w:t>
            </w:r>
          </w:p>
        </w:tc>
        <w:tc>
          <w:tcPr>
            <w:tcW w:w="19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44307D" w14:textId="77777777" w:rsidR="00D31D7D" w:rsidRPr="00D31D7D" w:rsidRDefault="00D31D7D" w:rsidP="00A67DCC">
            <w:pPr>
              <w:jc w:val="center"/>
              <w:rPr>
                <w:sz w:val="16"/>
                <w:szCs w:val="16"/>
              </w:rPr>
            </w:pPr>
            <w:r w:rsidRPr="00D31D7D">
              <w:rPr>
                <w:rFonts w:eastAsia="Arial"/>
                <w:b/>
                <w:bCs/>
                <w:color w:val="FFFFFF"/>
                <w:sz w:val="16"/>
                <w:szCs w:val="16"/>
              </w:rPr>
              <w:t>Notes</w:t>
            </w:r>
          </w:p>
        </w:tc>
      </w:tr>
      <w:tr w:rsidR="00D31D7D" w:rsidRPr="00D31D7D" w14:paraId="7A3E9F56" w14:textId="77777777" w:rsidTr="00A67DCC">
        <w:tc>
          <w:tcPr>
            <w:tcW w:w="13680" w:type="dxa"/>
            <w:gridSpan w:val="9"/>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5E98275" w14:textId="77777777" w:rsidR="00D31D7D" w:rsidRPr="00D31D7D" w:rsidRDefault="00D31D7D" w:rsidP="00A67DCC">
            <w:pPr>
              <w:rPr>
                <w:sz w:val="16"/>
                <w:szCs w:val="16"/>
              </w:rPr>
            </w:pPr>
            <w:r w:rsidRPr="00D31D7D">
              <w:rPr>
                <w:rFonts w:eastAsia="Arial"/>
                <w:b/>
                <w:bCs/>
                <w:i/>
                <w:iCs/>
                <w:color w:val="FFFFFF"/>
                <w:sz w:val="16"/>
                <w:szCs w:val="16"/>
              </w:rPr>
              <w:t>MONOCULTURE STUDIES</w:t>
            </w:r>
          </w:p>
        </w:tc>
      </w:tr>
      <w:tr w:rsidR="00D31D7D" w:rsidRPr="00D31D7D" w14:paraId="4E4B2B74"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3A878" w14:textId="77777777" w:rsidR="00D31D7D" w:rsidRPr="0051245C" w:rsidRDefault="00D31D7D" w:rsidP="00A67DCC">
            <w:pPr>
              <w:rPr>
                <w:sz w:val="16"/>
                <w:szCs w:val="16"/>
                <w:lang w:val="de-DE"/>
              </w:rPr>
            </w:pPr>
            <w:proofErr w:type="spellStart"/>
            <w:r w:rsidRPr="0051245C">
              <w:rPr>
                <w:rFonts w:eastAsia="Arial"/>
                <w:sz w:val="16"/>
                <w:szCs w:val="16"/>
                <w:lang w:val="de-DE"/>
              </w:rPr>
              <w:t>DeMott</w:t>
            </w:r>
            <w:proofErr w:type="spellEnd"/>
            <w:r w:rsidRPr="0051245C">
              <w:rPr>
                <w:rFonts w:eastAsia="Arial"/>
                <w:sz w:val="16"/>
                <w:szCs w:val="16"/>
                <w:lang w:val="de-DE"/>
              </w:rPr>
              <w:t xml:space="preserve"> &amp; Müller-Navarra (1997) </w:t>
            </w:r>
            <w:proofErr w:type="spellStart"/>
            <w:r w:rsidRPr="0051245C">
              <w:rPr>
                <w:rFonts w:eastAsia="Arial"/>
                <w:sz w:val="16"/>
                <w:szCs w:val="16"/>
                <w:lang w:val="de-DE"/>
              </w:rPr>
              <w:t>Freshw</w:t>
            </w:r>
            <w:proofErr w:type="spellEnd"/>
            <w:r w:rsidRPr="0051245C">
              <w:rPr>
                <w:rFonts w:eastAsia="Arial"/>
                <w:sz w:val="16"/>
                <w:szCs w:val="16"/>
                <w:lang w:val="de-DE"/>
              </w:rPr>
              <w:t>. Biol.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59016" w14:textId="77777777" w:rsidR="00D31D7D" w:rsidRDefault="00D31D7D" w:rsidP="00A67DCC">
            <w:pPr>
              <w:rPr>
                <w:rFonts w:eastAsia="Arial"/>
                <w:sz w:val="16"/>
                <w:szCs w:val="16"/>
              </w:rPr>
            </w:pPr>
            <w:r w:rsidRPr="00D31D7D">
              <w:rPr>
                <w:rFonts w:eastAsia="Arial"/>
                <w:sz w:val="16"/>
                <w:szCs w:val="16"/>
              </w:rPr>
              <w:t>1) 100% S. elongatus</w:t>
            </w:r>
          </w:p>
          <w:p w14:paraId="2312D199" w14:textId="77777777" w:rsidR="00CA6DB3" w:rsidRPr="00D31D7D" w:rsidRDefault="00CA6DB3"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F916E" w14:textId="77777777" w:rsidR="00D31D7D" w:rsidRPr="00D31D7D" w:rsidRDefault="00D31D7D" w:rsidP="00A67DCC">
            <w:pPr>
              <w:rPr>
                <w:sz w:val="16"/>
                <w:szCs w:val="16"/>
              </w:rPr>
            </w:pPr>
            <w:r w:rsidRPr="00D31D7D">
              <w:rPr>
                <w:rFonts w:eastAsia="Arial"/>
                <w:sz w:val="16"/>
                <w:szCs w:val="16"/>
              </w:rPr>
              <w:t>Near zero long-term; maternal reserves depleted in ~2–3 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B014E" w14:textId="77777777" w:rsidR="00D31D7D" w:rsidRPr="00D31D7D" w:rsidRDefault="00D31D7D" w:rsidP="00A67DCC">
            <w:pPr>
              <w:rPr>
                <w:sz w:val="16"/>
                <w:szCs w:val="16"/>
              </w:rPr>
            </w:pPr>
            <w:r w:rsidRPr="00D31D7D">
              <w:rPr>
                <w:rFonts w:eastAsia="Arial"/>
                <w:sz w:val="16"/>
                <w:szCs w:val="16"/>
              </w:rPr>
              <w:t>Zero egg production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DC6BA" w14:textId="77777777" w:rsidR="00D31D7D" w:rsidRPr="00D31D7D" w:rsidRDefault="00D31D7D" w:rsidP="00A67DCC">
            <w:pPr>
              <w:rPr>
                <w:sz w:val="16"/>
                <w:szCs w:val="16"/>
              </w:rPr>
            </w:pPr>
            <w:r w:rsidRPr="00D31D7D">
              <w:rPr>
                <w:rFonts w:eastAsia="Arial"/>
                <w:sz w:val="16"/>
                <w:szCs w:val="16"/>
              </w:rPr>
              <w:t>Growth rate ~0; negative after reserve depletion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DD305" w14:textId="77777777" w:rsidR="00D31D7D" w:rsidRPr="00D31D7D" w:rsidRDefault="00D31D7D" w:rsidP="00A67DCC">
            <w:pPr>
              <w:rPr>
                <w:sz w:val="16"/>
                <w:szCs w:val="16"/>
              </w:rPr>
            </w:pPr>
            <w:r w:rsidRPr="00D31D7D">
              <w:rPr>
                <w:rFonts w:eastAsia="Arial"/>
                <w:sz w:val="16"/>
                <w:szCs w:val="16"/>
              </w:rPr>
              <w:t>No EPA or long-chain PUFAs in food; body PUFA declines rapidly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52DA0" w14:textId="77777777" w:rsidR="00D31D7D" w:rsidRPr="00D31D7D" w:rsidRDefault="00D31D7D" w:rsidP="00A67DCC">
            <w:pPr>
              <w:rPr>
                <w:sz w:val="16"/>
                <w:szCs w:val="16"/>
              </w:rPr>
            </w:pPr>
            <w:r w:rsidRPr="00D31D7D">
              <w:rPr>
                <w:rFonts w:eastAsia="Arial"/>
                <w:sz w:val="16"/>
                <w:szCs w:val="16"/>
              </w:rPr>
              <w:t xml:space="preserve">No dietary </w:t>
            </w:r>
            <w:proofErr w:type="gramStart"/>
            <w:r w:rsidRPr="00D31D7D">
              <w:rPr>
                <w:rFonts w:eastAsia="Arial"/>
                <w:sz w:val="16"/>
                <w:szCs w:val="16"/>
              </w:rPr>
              <w:t>sterols;</w:t>
            </w:r>
            <w:proofErr w:type="gramEnd"/>
            <w:r w:rsidRPr="00D31D7D">
              <w:rPr>
                <w:rFonts w:eastAsia="Arial"/>
                <w:sz w:val="16"/>
                <w:szCs w:val="16"/>
              </w:rPr>
              <w:t xml:space="preserve"> body sterol depleted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41F8D"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B488E" w14:textId="77777777" w:rsidR="00D31D7D" w:rsidRPr="00D31D7D" w:rsidRDefault="00D31D7D" w:rsidP="00A67DCC">
            <w:pPr>
              <w:rPr>
                <w:sz w:val="16"/>
                <w:szCs w:val="16"/>
              </w:rPr>
            </w:pPr>
            <w:r w:rsidRPr="00D31D7D">
              <w:rPr>
                <w:rFonts w:eastAsia="Arial"/>
                <w:sz w:val="16"/>
                <w:szCs w:val="16"/>
              </w:rPr>
              <w:t>Clean biochemical baseline; separates PUFA limitation from toxicity</w:t>
            </w:r>
          </w:p>
        </w:tc>
      </w:tr>
      <w:tr w:rsidR="00D31D7D" w:rsidRPr="00D31D7D" w14:paraId="2E683772"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CEE000" w14:textId="77777777" w:rsidR="00D31D7D" w:rsidRPr="0051245C" w:rsidRDefault="00D31D7D" w:rsidP="00A67DCC">
            <w:pPr>
              <w:rPr>
                <w:sz w:val="16"/>
                <w:szCs w:val="16"/>
                <w:lang w:val="de-DE"/>
              </w:rPr>
            </w:pPr>
            <w:r w:rsidRPr="0051245C">
              <w:rPr>
                <w:rFonts w:eastAsia="Arial"/>
                <w:sz w:val="16"/>
                <w:szCs w:val="16"/>
                <w:lang w:val="de-DE"/>
              </w:rPr>
              <w:t xml:space="preserve">Von Elert &amp; </w:t>
            </w:r>
            <w:proofErr w:type="spellStart"/>
            <w:r w:rsidRPr="0051245C">
              <w:rPr>
                <w:rFonts w:eastAsia="Arial"/>
                <w:sz w:val="16"/>
                <w:szCs w:val="16"/>
                <w:lang w:val="de-DE"/>
              </w:rPr>
              <w:t>Wolffrom</w:t>
            </w:r>
            <w:proofErr w:type="spellEnd"/>
            <w:r w:rsidRPr="0051245C">
              <w:rPr>
                <w:rFonts w:eastAsia="Arial"/>
                <w:sz w:val="16"/>
                <w:szCs w:val="16"/>
                <w:lang w:val="de-DE"/>
              </w:rPr>
              <w:t xml:space="preserve"> (2001) </w:t>
            </w:r>
            <w:proofErr w:type="spellStart"/>
            <w:r w:rsidRPr="0051245C">
              <w:rPr>
                <w:rFonts w:eastAsia="Arial"/>
                <w:sz w:val="16"/>
                <w:szCs w:val="16"/>
                <w:lang w:val="de-DE"/>
              </w:rPr>
              <w:t>Limnol</w:t>
            </w:r>
            <w:proofErr w:type="spellEnd"/>
            <w:r w:rsidRPr="0051245C">
              <w:rPr>
                <w:rFonts w:eastAsia="Arial"/>
                <w:sz w:val="16"/>
                <w:szCs w:val="16"/>
                <w:lang w:val="de-DE"/>
              </w:rPr>
              <w:t xml:space="preserve">. </w:t>
            </w:r>
            <w:proofErr w:type="spellStart"/>
            <w:r w:rsidRPr="0051245C">
              <w:rPr>
                <w:rFonts w:eastAsia="Arial"/>
                <w:sz w:val="16"/>
                <w:szCs w:val="16"/>
                <w:lang w:val="de-DE"/>
              </w:rPr>
              <w:t>Oceanogr</w:t>
            </w:r>
            <w:proofErr w:type="spellEnd"/>
            <w:r w:rsidRPr="0051245C">
              <w:rPr>
                <w:rFonts w:eastAsia="Arial"/>
                <w:sz w:val="16"/>
                <w:szCs w:val="16"/>
                <w:lang w:val="de-DE"/>
              </w:rPr>
              <w: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743830" w14:textId="77777777" w:rsidR="00D31D7D" w:rsidRPr="00D31D7D" w:rsidRDefault="00D31D7D" w:rsidP="00A67DCC">
            <w:pPr>
              <w:rPr>
                <w:sz w:val="16"/>
                <w:szCs w:val="16"/>
              </w:rPr>
            </w:pPr>
            <w:r w:rsidRPr="00D31D7D">
              <w:rPr>
                <w:rFonts w:eastAsia="Arial"/>
                <w:sz w:val="16"/>
                <w:szCs w:val="16"/>
              </w:rPr>
              <w:t>1) 100% S. elongatus</w:t>
            </w:r>
          </w:p>
          <w:p w14:paraId="289C81A0" w14:textId="77777777" w:rsidR="00D31D7D" w:rsidRPr="00D31D7D" w:rsidRDefault="00D31D7D" w:rsidP="00A67DCC">
            <w:pPr>
              <w:spacing w:before="40"/>
              <w:rPr>
                <w:sz w:val="16"/>
                <w:szCs w:val="16"/>
              </w:rPr>
            </w:pPr>
            <w:r w:rsidRPr="00D31D7D">
              <w:rPr>
                <w:rFonts w:eastAsia="Arial"/>
                <w:sz w:val="16"/>
                <w:szCs w:val="16"/>
              </w:rPr>
              <w:t>2) 100% S. elongatus + low cholesterol</w:t>
            </w:r>
          </w:p>
          <w:p w14:paraId="17259817" w14:textId="77777777" w:rsidR="00D31D7D" w:rsidRPr="00D31D7D" w:rsidRDefault="00D31D7D" w:rsidP="00A67DCC">
            <w:pPr>
              <w:spacing w:before="40"/>
              <w:rPr>
                <w:sz w:val="16"/>
                <w:szCs w:val="16"/>
              </w:rPr>
            </w:pPr>
            <w:r w:rsidRPr="00D31D7D">
              <w:rPr>
                <w:rFonts w:eastAsia="Arial"/>
                <w:sz w:val="16"/>
                <w:szCs w:val="16"/>
              </w:rPr>
              <w:t>3) 100% S. elongatus + medium cholesterol</w:t>
            </w:r>
          </w:p>
          <w:p w14:paraId="18487057" w14:textId="77777777" w:rsidR="00D31D7D" w:rsidRPr="00D31D7D" w:rsidRDefault="00D31D7D" w:rsidP="00A67DCC">
            <w:pPr>
              <w:spacing w:before="40"/>
              <w:rPr>
                <w:sz w:val="16"/>
                <w:szCs w:val="16"/>
              </w:rPr>
            </w:pPr>
            <w:r w:rsidRPr="00D31D7D">
              <w:rPr>
                <w:rFonts w:eastAsia="Arial"/>
                <w:sz w:val="16"/>
                <w:szCs w:val="16"/>
              </w:rPr>
              <w:t>4) 100% S. elongatus + saturating cholesterol</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0A861C" w14:textId="77777777" w:rsidR="00D31D7D" w:rsidRPr="00D31D7D" w:rsidRDefault="00D31D7D" w:rsidP="00A67DCC">
            <w:pPr>
              <w:rPr>
                <w:sz w:val="16"/>
                <w:szCs w:val="16"/>
              </w:rPr>
            </w:pPr>
            <w:r w:rsidRPr="00D31D7D">
              <w:rPr>
                <w:rFonts w:eastAsia="Arial"/>
                <w:sz w:val="16"/>
                <w:szCs w:val="16"/>
              </w:rPr>
              <w:t>Improved with increasing cholesterol</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C7A51B" w14:textId="77777777" w:rsidR="00D31D7D" w:rsidRPr="00D31D7D" w:rsidRDefault="00D31D7D" w:rsidP="00A67DCC">
            <w:pPr>
              <w:rPr>
                <w:sz w:val="16"/>
                <w:szCs w:val="16"/>
              </w:rPr>
            </w:pPr>
            <w:r w:rsidRPr="00D31D7D">
              <w:rPr>
                <w:rFonts w:eastAsia="Arial"/>
                <w:sz w:val="16"/>
                <w:szCs w:val="16"/>
              </w:rPr>
              <w:t>Partial rescue of reproduction</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15DAD8" w14:textId="77777777" w:rsidR="00D31D7D" w:rsidRPr="00D31D7D" w:rsidRDefault="00D31D7D" w:rsidP="00A67DCC">
            <w:pPr>
              <w:rPr>
                <w:sz w:val="16"/>
                <w:szCs w:val="16"/>
              </w:rPr>
            </w:pPr>
            <w:r w:rsidRPr="00D31D7D">
              <w:rPr>
                <w:rFonts w:eastAsia="Arial"/>
                <w:sz w:val="16"/>
                <w:szCs w:val="16"/>
              </w:rPr>
              <w:t>Somatic growth significantly rescued by cholesterol alone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7968BD"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B3CD17" w14:textId="77777777" w:rsidR="00D31D7D" w:rsidRPr="00D31D7D" w:rsidRDefault="00D31D7D" w:rsidP="00A67DCC">
            <w:pPr>
              <w:rPr>
                <w:sz w:val="16"/>
                <w:szCs w:val="16"/>
              </w:rPr>
            </w:pPr>
            <w:r w:rsidRPr="00D31D7D">
              <w:rPr>
                <w:rFonts w:eastAsia="Arial"/>
                <w:sz w:val="16"/>
                <w:szCs w:val="16"/>
              </w:rPr>
              <w:t>Body cholesterol increased with supplementation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CFA833"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7472E3" w14:textId="77777777" w:rsidR="00D31D7D" w:rsidRPr="00D31D7D" w:rsidRDefault="00D31D7D" w:rsidP="00A67DCC">
            <w:pPr>
              <w:rPr>
                <w:sz w:val="16"/>
                <w:szCs w:val="16"/>
              </w:rPr>
            </w:pPr>
            <w:r w:rsidRPr="00D31D7D">
              <w:rPr>
                <w:rFonts w:eastAsia="Arial"/>
                <w:sz w:val="16"/>
                <w:szCs w:val="16"/>
              </w:rPr>
              <w:t>First demonstration that sterol (not PUFA) is primary growth constraint on cyanobacteria</w:t>
            </w:r>
          </w:p>
        </w:tc>
      </w:tr>
      <w:tr w:rsidR="00D31D7D" w:rsidRPr="00D31D7D" w14:paraId="2FA440BD"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3E71B" w14:textId="77777777" w:rsidR="00D31D7D" w:rsidRPr="00D31D7D" w:rsidRDefault="00D31D7D" w:rsidP="00A67DCC">
            <w:pPr>
              <w:rPr>
                <w:sz w:val="16"/>
                <w:szCs w:val="16"/>
              </w:rPr>
            </w:pPr>
            <w:r w:rsidRPr="0051245C">
              <w:rPr>
                <w:rFonts w:eastAsia="Arial"/>
                <w:sz w:val="16"/>
                <w:szCs w:val="16"/>
                <w:lang w:val="de-DE"/>
              </w:rPr>
              <w:t xml:space="preserve">Von Elert et al. (2003) </w:t>
            </w:r>
            <w:proofErr w:type="spellStart"/>
            <w:r w:rsidRPr="0051245C">
              <w:rPr>
                <w:rFonts w:eastAsia="Arial"/>
                <w:sz w:val="16"/>
                <w:szCs w:val="16"/>
                <w:lang w:val="de-DE"/>
              </w:rPr>
              <w:t>Limnol</w:t>
            </w:r>
            <w:proofErr w:type="spellEnd"/>
            <w:r w:rsidRPr="0051245C">
              <w:rPr>
                <w:rFonts w:eastAsia="Arial"/>
                <w:sz w:val="16"/>
                <w:szCs w:val="16"/>
                <w:lang w:val="de-DE"/>
              </w:rPr>
              <w:t xml:space="preserve">. </w:t>
            </w:r>
            <w:proofErr w:type="spellStart"/>
            <w:r w:rsidRPr="00D31D7D">
              <w:rPr>
                <w:rFonts w:eastAsia="Arial"/>
                <w:sz w:val="16"/>
                <w:szCs w:val="16"/>
              </w:rPr>
              <w:t>Oceanogr</w:t>
            </w:r>
            <w:proofErr w:type="spellEnd"/>
            <w:r w:rsidRPr="00D31D7D">
              <w:rPr>
                <w:rFonts w:eastAsia="Arial"/>
                <w:sz w:val="16"/>
                <w:szCs w:val="16"/>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5D6B7" w14:textId="77777777" w:rsidR="00D31D7D" w:rsidRPr="00D31D7D" w:rsidRDefault="00D31D7D" w:rsidP="00A67DCC">
            <w:pPr>
              <w:rPr>
                <w:sz w:val="16"/>
                <w:szCs w:val="16"/>
                <w:lang w:val="it-IT"/>
              </w:rPr>
            </w:pPr>
            <w:r w:rsidRPr="00D31D7D">
              <w:rPr>
                <w:rFonts w:eastAsia="Arial"/>
                <w:sz w:val="16"/>
                <w:szCs w:val="16"/>
                <w:lang w:val="it-IT"/>
              </w:rPr>
              <w:t>1) 100% M. aeruginosa (</w:t>
            </w:r>
            <w:proofErr w:type="spellStart"/>
            <w:r w:rsidRPr="00D31D7D">
              <w:rPr>
                <w:rFonts w:eastAsia="Arial"/>
                <w:sz w:val="16"/>
                <w:szCs w:val="16"/>
                <w:lang w:val="it-IT"/>
              </w:rPr>
              <w:t>toxic</w:t>
            </w:r>
            <w:proofErr w:type="spellEnd"/>
            <w:r w:rsidRPr="00D31D7D">
              <w:rPr>
                <w:rFonts w:eastAsia="Arial"/>
                <w:sz w:val="16"/>
                <w:szCs w:val="16"/>
                <w:lang w:val="it-IT"/>
              </w:rPr>
              <w:t xml:space="preserve"> strain PCC 7806)</w:t>
            </w:r>
          </w:p>
          <w:p w14:paraId="10EB1781" w14:textId="77777777" w:rsidR="00D31D7D" w:rsidRPr="00D31D7D" w:rsidRDefault="00D31D7D" w:rsidP="00A67DCC">
            <w:pPr>
              <w:spacing w:before="40"/>
              <w:rPr>
                <w:sz w:val="16"/>
                <w:szCs w:val="16"/>
              </w:rPr>
            </w:pPr>
            <w:r w:rsidRPr="00D31D7D">
              <w:rPr>
                <w:rFonts w:eastAsia="Arial"/>
                <w:sz w:val="16"/>
                <w:szCs w:val="16"/>
              </w:rPr>
              <w:t>2) 100% M. aeruginosa (mc-knockout mutant)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16E5B" w14:textId="77777777" w:rsidR="00D31D7D" w:rsidRPr="00D31D7D" w:rsidRDefault="00D31D7D" w:rsidP="00A67DCC">
            <w:pPr>
              <w:rPr>
                <w:sz w:val="16"/>
                <w:szCs w:val="16"/>
              </w:rPr>
            </w:pPr>
            <w:r w:rsidRPr="00D31D7D">
              <w:rPr>
                <w:rFonts w:eastAsia="Arial"/>
                <w:sz w:val="16"/>
                <w:szCs w:val="16"/>
              </w:rPr>
              <w:t>Strongly reduced on toxic strain; near zero long-term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35F44" w14:textId="77777777" w:rsidR="00D31D7D" w:rsidRPr="00D31D7D" w:rsidRDefault="00D31D7D" w:rsidP="00A67DCC">
            <w:pPr>
              <w:rPr>
                <w:sz w:val="16"/>
                <w:szCs w:val="16"/>
              </w:rPr>
            </w:pPr>
            <w:r w:rsidRPr="00D31D7D">
              <w:rPr>
                <w:rFonts w:eastAsia="Arial"/>
                <w:sz w:val="16"/>
                <w:szCs w:val="16"/>
              </w:rPr>
              <w:t>Severely reduced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A951B" w14:textId="77777777" w:rsidR="00D31D7D" w:rsidRPr="00D31D7D" w:rsidRDefault="00D31D7D" w:rsidP="00A67DCC">
            <w:pPr>
              <w:rPr>
                <w:sz w:val="16"/>
                <w:szCs w:val="16"/>
              </w:rPr>
            </w:pPr>
            <w:r w:rsidRPr="00D31D7D">
              <w:rPr>
                <w:rFonts w:eastAsia="Arial"/>
                <w:sz w:val="16"/>
                <w:szCs w:val="16"/>
              </w:rPr>
              <w:t>Negative somatic growth on toxic strain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07321C"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A150B"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61BAA" w14:textId="77777777" w:rsidR="00D31D7D" w:rsidRPr="00D31D7D" w:rsidRDefault="00D31D7D" w:rsidP="00A67DCC">
            <w:pPr>
              <w:rPr>
                <w:sz w:val="16"/>
                <w:szCs w:val="16"/>
              </w:rPr>
            </w:pPr>
            <w:r w:rsidRPr="00D31D7D">
              <w:rPr>
                <w:rFonts w:eastAsia="Arial"/>
                <w:sz w:val="16"/>
                <w:szCs w:val="16"/>
              </w:rPr>
              <w:t xml:space="preserve">MC-LR cell content ~4.8–5.6 </w:t>
            </w:r>
            <w:proofErr w:type="spellStart"/>
            <w:r w:rsidRPr="00D31D7D">
              <w:rPr>
                <w:rFonts w:eastAsia="Arial"/>
                <w:sz w:val="16"/>
                <w:szCs w:val="16"/>
              </w:rPr>
              <w:t>fg</w:t>
            </w:r>
            <w:proofErr w:type="spellEnd"/>
            <w:r w:rsidRPr="00D31D7D">
              <w:rPr>
                <w:rFonts w:eastAsia="Arial"/>
                <w:sz w:val="16"/>
                <w:szCs w:val="16"/>
              </w:rPr>
              <w:t xml:space="preserve"> cell⁻¹; body burden not directly measured</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04358" w14:textId="77777777" w:rsidR="00D31D7D" w:rsidRPr="00D31D7D" w:rsidRDefault="00D31D7D" w:rsidP="00A67DCC">
            <w:pPr>
              <w:rPr>
                <w:sz w:val="16"/>
                <w:szCs w:val="16"/>
              </w:rPr>
            </w:pPr>
            <w:r w:rsidRPr="00D31D7D">
              <w:rPr>
                <w:rFonts w:eastAsia="Arial"/>
                <w:sz w:val="16"/>
                <w:szCs w:val="16"/>
              </w:rPr>
              <w:t>Separated toxin from nutritional effects using isogenic strains</w:t>
            </w:r>
          </w:p>
        </w:tc>
      </w:tr>
      <w:tr w:rsidR="00D31D7D" w:rsidRPr="00D31D7D" w14:paraId="6B522456"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546E39" w14:textId="77777777" w:rsidR="00D31D7D" w:rsidRPr="00D31D7D" w:rsidRDefault="00D31D7D" w:rsidP="00A67DCC">
            <w:pPr>
              <w:rPr>
                <w:sz w:val="16"/>
                <w:szCs w:val="16"/>
                <w:lang w:val="it-IT"/>
              </w:rPr>
            </w:pPr>
            <w:r w:rsidRPr="00D31D7D">
              <w:rPr>
                <w:rFonts w:eastAsia="Arial"/>
                <w:sz w:val="16"/>
                <w:szCs w:val="16"/>
                <w:lang w:val="it-IT"/>
              </w:rPr>
              <w:t>Martin-Creuzburg et al. (2005) Oecologia</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155934" w14:textId="77777777" w:rsidR="00D31D7D" w:rsidRPr="00D31D7D" w:rsidRDefault="00D31D7D" w:rsidP="00A67DCC">
            <w:pPr>
              <w:rPr>
                <w:sz w:val="16"/>
                <w:szCs w:val="16"/>
              </w:rPr>
            </w:pPr>
            <w:r w:rsidRPr="00D31D7D">
              <w:rPr>
                <w:rFonts w:eastAsia="Arial"/>
                <w:sz w:val="16"/>
                <w:szCs w:val="16"/>
              </w:rPr>
              <w:t>1) 100% S. elongatus</w:t>
            </w:r>
          </w:p>
          <w:p w14:paraId="2B0BC0DC" w14:textId="77777777" w:rsidR="00D31D7D" w:rsidRPr="00D31D7D" w:rsidRDefault="00D31D7D" w:rsidP="00A67DCC">
            <w:pPr>
              <w:spacing w:before="40"/>
              <w:rPr>
                <w:sz w:val="16"/>
                <w:szCs w:val="16"/>
              </w:rPr>
            </w:pPr>
            <w:r w:rsidRPr="00D31D7D">
              <w:rPr>
                <w:rFonts w:eastAsia="Arial"/>
                <w:sz w:val="16"/>
                <w:szCs w:val="16"/>
              </w:rPr>
              <w:t>2) 100% S. elongatus + cholesterol</w:t>
            </w:r>
          </w:p>
          <w:p w14:paraId="7CF28EC3" w14:textId="77777777" w:rsidR="00D31D7D" w:rsidRPr="00D31D7D" w:rsidRDefault="00D31D7D" w:rsidP="00A67DCC">
            <w:pPr>
              <w:spacing w:before="40"/>
              <w:rPr>
                <w:sz w:val="16"/>
                <w:szCs w:val="16"/>
              </w:rPr>
            </w:pPr>
            <w:r w:rsidRPr="00D31D7D">
              <w:rPr>
                <w:rFonts w:eastAsia="Arial"/>
                <w:sz w:val="16"/>
                <w:szCs w:val="16"/>
              </w:rPr>
              <w:t>3) 100% S. elongatus + EPA</w:t>
            </w:r>
          </w:p>
          <w:p w14:paraId="005BC831" w14:textId="77777777" w:rsidR="00D31D7D" w:rsidRPr="00D31D7D" w:rsidRDefault="00D31D7D" w:rsidP="00A67DCC">
            <w:pPr>
              <w:spacing w:before="40"/>
              <w:rPr>
                <w:sz w:val="16"/>
                <w:szCs w:val="16"/>
              </w:rPr>
            </w:pPr>
            <w:r w:rsidRPr="00D31D7D">
              <w:rPr>
                <w:rFonts w:eastAsia="Arial"/>
                <w:sz w:val="16"/>
                <w:szCs w:val="16"/>
              </w:rPr>
              <w:t>4) 100% S. elongatus + cholesterol + EPA</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1BA68A" w14:textId="77777777" w:rsidR="00D31D7D" w:rsidRPr="00D31D7D" w:rsidRDefault="00D31D7D" w:rsidP="00A67DCC">
            <w:pPr>
              <w:rPr>
                <w:sz w:val="16"/>
                <w:szCs w:val="16"/>
              </w:rPr>
            </w:pPr>
            <w:r w:rsidRPr="00D31D7D">
              <w:rPr>
                <w:rFonts w:eastAsia="Arial"/>
                <w:sz w:val="16"/>
                <w:szCs w:val="16"/>
              </w:rPr>
              <w:t>Improved with combined cholesterol + EPA</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D0D274" w14:textId="77777777" w:rsidR="00D31D7D" w:rsidRPr="00D31D7D" w:rsidRDefault="00D31D7D" w:rsidP="00A67DCC">
            <w:pPr>
              <w:rPr>
                <w:sz w:val="16"/>
                <w:szCs w:val="16"/>
              </w:rPr>
            </w:pPr>
            <w:r w:rsidRPr="00D31D7D">
              <w:rPr>
                <w:rFonts w:eastAsia="Arial"/>
                <w:sz w:val="16"/>
                <w:szCs w:val="16"/>
              </w:rPr>
              <w:t>Near zero without EPA; clutch size primarily EPA-limited once sterols adequate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267799" w14:textId="77777777" w:rsidR="00D31D7D" w:rsidRPr="00D31D7D" w:rsidRDefault="00D31D7D" w:rsidP="00A67DCC">
            <w:pPr>
              <w:rPr>
                <w:sz w:val="16"/>
                <w:szCs w:val="16"/>
              </w:rPr>
            </w:pPr>
            <w:r w:rsidRPr="00D31D7D">
              <w:rPr>
                <w:rFonts w:eastAsia="Arial"/>
                <w:sz w:val="16"/>
                <w:szCs w:val="16"/>
              </w:rPr>
              <w:t>Cholesterol rescues growth first; EPA has additional effect when sterols present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C6D8B0" w14:textId="77777777" w:rsidR="00D31D7D" w:rsidRPr="00D31D7D" w:rsidRDefault="00D31D7D" w:rsidP="00A67DCC">
            <w:pPr>
              <w:rPr>
                <w:sz w:val="16"/>
                <w:szCs w:val="16"/>
              </w:rPr>
            </w:pPr>
            <w:r w:rsidRPr="00D31D7D">
              <w:rPr>
                <w:rFonts w:eastAsia="Arial"/>
                <w:sz w:val="16"/>
                <w:szCs w:val="16"/>
              </w:rPr>
              <w:t>Body EPA increases with supplementation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73A2F0" w14:textId="77777777" w:rsidR="00D31D7D" w:rsidRPr="00D31D7D" w:rsidRDefault="00D31D7D" w:rsidP="00A67DCC">
            <w:pPr>
              <w:rPr>
                <w:sz w:val="16"/>
                <w:szCs w:val="16"/>
              </w:rPr>
            </w:pPr>
            <w:r w:rsidRPr="00D31D7D">
              <w:rPr>
                <w:rFonts w:eastAsia="Arial"/>
                <w:sz w:val="16"/>
                <w:szCs w:val="16"/>
              </w:rPr>
              <w:t>Body cholesterol tracks supplementation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3ECA92"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EE26C5" w14:textId="77777777" w:rsidR="00D31D7D" w:rsidRPr="00D31D7D" w:rsidRDefault="00D31D7D" w:rsidP="00A67DCC">
            <w:pPr>
              <w:rPr>
                <w:sz w:val="16"/>
                <w:szCs w:val="16"/>
              </w:rPr>
            </w:pPr>
            <w:r w:rsidRPr="00D31D7D">
              <w:rPr>
                <w:rFonts w:eastAsia="Arial"/>
                <w:sz w:val="16"/>
                <w:szCs w:val="16"/>
              </w:rPr>
              <w:t>Established hierarchical sterol &gt; EPA limitation and interactive co-limitation</w:t>
            </w:r>
          </w:p>
        </w:tc>
      </w:tr>
      <w:tr w:rsidR="00D31D7D" w:rsidRPr="00D31D7D" w14:paraId="65C6DBFF"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8F01A" w14:textId="77777777" w:rsidR="00D31D7D" w:rsidRPr="00D31D7D" w:rsidRDefault="00D31D7D" w:rsidP="00A67DCC">
            <w:pPr>
              <w:rPr>
                <w:sz w:val="16"/>
                <w:szCs w:val="16"/>
              </w:rPr>
            </w:pPr>
            <w:r w:rsidRPr="00D31D7D">
              <w:rPr>
                <w:rFonts w:eastAsia="Arial"/>
                <w:sz w:val="16"/>
                <w:szCs w:val="16"/>
              </w:rPr>
              <w:lastRenderedPageBreak/>
              <w:t xml:space="preserve">Lürling (2003) Environ. </w:t>
            </w:r>
            <w:proofErr w:type="spellStart"/>
            <w:r w:rsidRPr="00D31D7D">
              <w:rPr>
                <w:rFonts w:eastAsia="Arial"/>
                <w:sz w:val="16"/>
                <w:szCs w:val="16"/>
              </w:rPr>
              <w:t>Toxicol</w:t>
            </w:r>
            <w:proofErr w:type="spellEnd"/>
            <w:r w:rsidRPr="00D31D7D">
              <w:rPr>
                <w:rFonts w:eastAsia="Arial"/>
                <w:sz w:val="16"/>
                <w:szCs w:val="16"/>
              </w:rPr>
              <w:t>. Chem.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FEED7" w14:textId="77777777" w:rsidR="00D31D7D" w:rsidRPr="00D31D7D" w:rsidRDefault="00D31D7D" w:rsidP="00A67DCC">
            <w:pPr>
              <w:rPr>
                <w:sz w:val="16"/>
                <w:szCs w:val="16"/>
                <w:lang w:val="it-IT"/>
              </w:rPr>
            </w:pPr>
            <w:r w:rsidRPr="00D31D7D">
              <w:rPr>
                <w:rFonts w:eastAsia="Arial"/>
                <w:sz w:val="16"/>
                <w:szCs w:val="16"/>
                <w:lang w:val="it-IT"/>
              </w:rPr>
              <w:t>1) 100% M. aeruginosa (</w:t>
            </w:r>
            <w:proofErr w:type="spellStart"/>
            <w:r w:rsidRPr="00D31D7D">
              <w:rPr>
                <w:rFonts w:eastAsia="Arial"/>
                <w:sz w:val="16"/>
                <w:szCs w:val="16"/>
                <w:lang w:val="it-IT"/>
              </w:rPr>
              <w:t>toxic</w:t>
            </w:r>
            <w:proofErr w:type="spellEnd"/>
            <w:r w:rsidRPr="00D31D7D">
              <w:rPr>
                <w:rFonts w:eastAsia="Arial"/>
                <w:sz w:val="16"/>
                <w:szCs w:val="16"/>
                <w:lang w:val="it-IT"/>
              </w:rPr>
              <w:t>)</w:t>
            </w:r>
          </w:p>
          <w:p w14:paraId="5FEA55F7" w14:textId="77777777" w:rsidR="00D31D7D" w:rsidRPr="00D31D7D" w:rsidRDefault="00D31D7D" w:rsidP="00A67DCC">
            <w:pPr>
              <w:spacing w:before="40"/>
              <w:rPr>
                <w:sz w:val="16"/>
                <w:szCs w:val="16"/>
                <w:lang w:val="it-IT"/>
              </w:rPr>
            </w:pPr>
            <w:r w:rsidRPr="00D31D7D">
              <w:rPr>
                <w:rFonts w:eastAsia="Arial"/>
                <w:sz w:val="16"/>
                <w:szCs w:val="16"/>
                <w:lang w:val="it-IT"/>
              </w:rPr>
              <w:t>2) 100% M. aeruginosa (non-</w:t>
            </w:r>
            <w:proofErr w:type="spellStart"/>
            <w:r w:rsidRPr="00D31D7D">
              <w:rPr>
                <w:rFonts w:eastAsia="Arial"/>
                <w:sz w:val="16"/>
                <w:szCs w:val="16"/>
                <w:lang w:val="it-IT"/>
              </w:rPr>
              <w:t>toxic</w:t>
            </w:r>
            <w:proofErr w:type="spellEnd"/>
            <w:r w:rsidRPr="00D31D7D">
              <w:rPr>
                <w:rFonts w:eastAsia="Arial"/>
                <w:sz w:val="16"/>
                <w:szCs w:val="16"/>
                <w:lang w:val="it-IT"/>
              </w:rPr>
              <w:t>)</w:t>
            </w:r>
          </w:p>
          <w:p w14:paraId="3BF0D6D9" w14:textId="77777777" w:rsidR="00D31D7D" w:rsidRPr="00D31D7D" w:rsidRDefault="00D31D7D" w:rsidP="00A67DCC">
            <w:pPr>
              <w:spacing w:before="40"/>
              <w:rPr>
                <w:sz w:val="16"/>
                <w:szCs w:val="16"/>
              </w:rPr>
            </w:pPr>
            <w:r w:rsidRPr="00D31D7D">
              <w:rPr>
                <w:rFonts w:eastAsia="Arial"/>
                <w:sz w:val="16"/>
                <w:szCs w:val="16"/>
              </w:rPr>
              <w:t>3) 100% Scenedesmus obliquus (control)</w:t>
            </w:r>
          </w:p>
          <w:p w14:paraId="216F0ED0" w14:textId="77777777" w:rsidR="00D31D7D" w:rsidRPr="00D31D7D" w:rsidRDefault="00D31D7D" w:rsidP="00A67DCC">
            <w:pPr>
              <w:spacing w:before="40"/>
              <w:rPr>
                <w:sz w:val="16"/>
                <w:szCs w:val="16"/>
              </w:rPr>
            </w:pPr>
            <w:r w:rsidRPr="00D31D7D">
              <w:rPr>
                <w:rFonts w:eastAsia="Arial"/>
                <w:sz w:val="16"/>
                <w:szCs w:val="16"/>
              </w:rPr>
              <w:t>4) Dissolved MC-LR gradient (0.01–10 mg L⁻¹)</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7FC15" w14:textId="77777777" w:rsidR="00D31D7D" w:rsidRPr="00D31D7D" w:rsidRDefault="00D31D7D" w:rsidP="00A67DCC">
            <w:pPr>
              <w:rPr>
                <w:sz w:val="16"/>
                <w:szCs w:val="16"/>
              </w:rPr>
            </w:pPr>
            <w:r w:rsidRPr="00D31D7D">
              <w:rPr>
                <w:rFonts w:eastAsia="Arial"/>
                <w:sz w:val="16"/>
                <w:szCs w:val="16"/>
              </w:rPr>
              <w:t>Reduced on both toxic and non-toxic Microcystis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E8626" w14:textId="77777777" w:rsidR="00D31D7D" w:rsidRPr="00D31D7D" w:rsidRDefault="00D31D7D" w:rsidP="00A67DCC">
            <w:pPr>
              <w:rPr>
                <w:sz w:val="16"/>
                <w:szCs w:val="16"/>
              </w:rPr>
            </w:pPr>
            <w:r w:rsidRPr="00D31D7D">
              <w:rPr>
                <w:rFonts w:eastAsia="Arial"/>
                <w:sz w:val="16"/>
                <w:szCs w:val="16"/>
              </w:rPr>
              <w:t>Clutch size and neonate size both reduced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D3573" w14:textId="77777777" w:rsidR="00D31D7D" w:rsidRPr="00D31D7D" w:rsidRDefault="00D31D7D" w:rsidP="00A67DCC">
            <w:pPr>
              <w:rPr>
                <w:sz w:val="16"/>
                <w:szCs w:val="16"/>
              </w:rPr>
            </w:pPr>
            <w:r w:rsidRPr="00D31D7D">
              <w:rPr>
                <w:rFonts w:eastAsia="Arial"/>
                <w:sz w:val="16"/>
                <w:szCs w:val="16"/>
              </w:rPr>
              <w:t>Body dry weight and length reduced; toxic &gt; non-toxic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847DB"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9768C"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5B878" w14:textId="77777777" w:rsidR="00D31D7D" w:rsidRPr="00D31D7D" w:rsidRDefault="00D31D7D" w:rsidP="00A67DCC">
            <w:pPr>
              <w:rPr>
                <w:sz w:val="16"/>
                <w:szCs w:val="16"/>
              </w:rPr>
            </w:pPr>
            <w:r w:rsidRPr="00D31D7D">
              <w:rPr>
                <w:rFonts w:eastAsia="Arial"/>
                <w:sz w:val="16"/>
                <w:szCs w:val="16"/>
              </w:rPr>
              <w:t>Dissolved MC-LR EC₅₀ ~13.5 mg L⁻¹; cell-bound more toxic than dissolved</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2A4BF" w14:textId="77777777" w:rsidR="00D31D7D" w:rsidRPr="00D31D7D" w:rsidRDefault="00D31D7D" w:rsidP="00A67DCC">
            <w:pPr>
              <w:rPr>
                <w:sz w:val="16"/>
                <w:szCs w:val="16"/>
              </w:rPr>
            </w:pPr>
            <w:r w:rsidRPr="00D31D7D">
              <w:rPr>
                <w:rFonts w:eastAsia="Arial"/>
                <w:sz w:val="16"/>
                <w:szCs w:val="16"/>
              </w:rPr>
              <w:t>Non-toxic Microcystis still reduces fitness via nutritional + physical interference</w:t>
            </w:r>
          </w:p>
        </w:tc>
      </w:tr>
      <w:tr w:rsidR="00D31D7D" w:rsidRPr="00D31D7D" w14:paraId="4C7FBC45"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F2B0B6" w14:textId="77777777" w:rsidR="00D31D7D" w:rsidRPr="00D31D7D" w:rsidRDefault="00D31D7D" w:rsidP="00A67DCC">
            <w:pPr>
              <w:rPr>
                <w:sz w:val="16"/>
                <w:szCs w:val="16"/>
              </w:rPr>
            </w:pPr>
            <w:r w:rsidRPr="00D31D7D">
              <w:rPr>
                <w:rFonts w:eastAsia="Arial"/>
                <w:sz w:val="16"/>
                <w:szCs w:val="16"/>
              </w:rPr>
              <w:t xml:space="preserve">Wacker &amp; Martin-Creuzburg (2007) </w:t>
            </w:r>
            <w:proofErr w:type="spellStart"/>
            <w:r w:rsidRPr="00D31D7D">
              <w:rPr>
                <w:rFonts w:eastAsia="Arial"/>
                <w:sz w:val="16"/>
                <w:szCs w:val="16"/>
              </w:rPr>
              <w:t>Funct</w:t>
            </w:r>
            <w:proofErr w:type="spellEnd"/>
            <w:r w:rsidRPr="00D31D7D">
              <w:rPr>
                <w:rFonts w:eastAsia="Arial"/>
                <w:sz w:val="16"/>
                <w:szCs w:val="16"/>
              </w:rPr>
              <w:t>. Ecol.</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71FF40" w14:textId="77777777" w:rsidR="00D31D7D" w:rsidRPr="00D31D7D" w:rsidRDefault="00D31D7D" w:rsidP="00A67DCC">
            <w:pPr>
              <w:rPr>
                <w:sz w:val="16"/>
                <w:szCs w:val="16"/>
              </w:rPr>
            </w:pPr>
            <w:r w:rsidRPr="00D31D7D">
              <w:rPr>
                <w:rFonts w:eastAsia="Arial"/>
                <w:sz w:val="16"/>
                <w:szCs w:val="16"/>
              </w:rPr>
              <w:t>1) 100% N. limnetica at 15°C</w:t>
            </w:r>
          </w:p>
          <w:p w14:paraId="7D59F883" w14:textId="77777777" w:rsidR="00D31D7D" w:rsidRPr="00D31D7D" w:rsidRDefault="00D31D7D" w:rsidP="00A67DCC">
            <w:pPr>
              <w:spacing w:before="40"/>
              <w:rPr>
                <w:sz w:val="16"/>
                <w:szCs w:val="16"/>
              </w:rPr>
            </w:pPr>
            <w:r w:rsidRPr="00D31D7D">
              <w:rPr>
                <w:rFonts w:eastAsia="Arial"/>
                <w:sz w:val="16"/>
                <w:szCs w:val="16"/>
              </w:rPr>
              <w:t>2) 100% N. limnetica at 20°C</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9FB79E" w14:textId="77777777" w:rsidR="00D31D7D" w:rsidRPr="00D31D7D" w:rsidRDefault="00D31D7D" w:rsidP="00A67DCC">
            <w:pPr>
              <w:rPr>
                <w:sz w:val="16"/>
                <w:szCs w:val="16"/>
              </w:rPr>
            </w:pPr>
            <w:r w:rsidRPr="00D31D7D">
              <w:rPr>
                <w:rFonts w:eastAsia="Arial"/>
                <w:sz w:val="16"/>
                <w:szCs w:val="16"/>
              </w:rPr>
              <w:t>High at both temperatures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54162B" w14:textId="77777777" w:rsidR="00D31D7D" w:rsidRPr="00D31D7D" w:rsidRDefault="00D31D7D" w:rsidP="00A67DCC">
            <w:pPr>
              <w:rPr>
                <w:sz w:val="16"/>
                <w:szCs w:val="16"/>
              </w:rPr>
            </w:pPr>
            <w:r w:rsidRPr="00D31D7D">
              <w:rPr>
                <w:rFonts w:eastAsia="Arial"/>
                <w:sz w:val="16"/>
                <w:szCs w:val="16"/>
              </w:rPr>
              <w:t>High clutch size; eggs 2.3× richer in n-3 PUFAs than soma</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E34D82" w14:textId="77777777" w:rsidR="00D31D7D" w:rsidRPr="00D31D7D" w:rsidRDefault="00D31D7D" w:rsidP="00A67DCC">
            <w:pPr>
              <w:rPr>
                <w:sz w:val="16"/>
                <w:szCs w:val="16"/>
              </w:rPr>
            </w:pPr>
            <w:r w:rsidRPr="00D31D7D">
              <w:rPr>
                <w:rFonts w:eastAsia="Arial"/>
                <w:sz w:val="16"/>
                <w:szCs w:val="16"/>
              </w:rPr>
              <w:t>Maximal growth rate at both temperatures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213E8E" w14:textId="77777777" w:rsidR="00D31D7D" w:rsidRPr="00D31D7D" w:rsidRDefault="00D31D7D" w:rsidP="00A67DCC">
            <w:pPr>
              <w:rPr>
                <w:sz w:val="16"/>
                <w:szCs w:val="16"/>
              </w:rPr>
            </w:pPr>
            <w:r w:rsidRPr="00D31D7D">
              <w:rPr>
                <w:rFonts w:eastAsia="Arial"/>
                <w:sz w:val="16"/>
                <w:szCs w:val="16"/>
              </w:rPr>
              <w:t>Body EPA high; EPA allocation to eggs 2× higher at 15°C than 20°C</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69AE9E" w14:textId="77777777" w:rsidR="00D31D7D" w:rsidRPr="00D31D7D" w:rsidRDefault="00D31D7D" w:rsidP="00A67DCC">
            <w:pPr>
              <w:rPr>
                <w:sz w:val="16"/>
                <w:szCs w:val="16"/>
              </w:rPr>
            </w:pPr>
            <w:r w:rsidRPr="00D31D7D">
              <w:rPr>
                <w:rFonts w:eastAsia="Arial"/>
                <w:sz w:val="16"/>
                <w:szCs w:val="16"/>
              </w:rPr>
              <w:t>Cholesterol-dominant; fully met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5CC5DA"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1F2FF6" w14:textId="77777777" w:rsidR="00D31D7D" w:rsidRPr="00D31D7D" w:rsidRDefault="00D31D7D" w:rsidP="00A67DCC">
            <w:pPr>
              <w:rPr>
                <w:sz w:val="16"/>
                <w:szCs w:val="16"/>
              </w:rPr>
            </w:pPr>
            <w:r w:rsidRPr="00D31D7D">
              <w:rPr>
                <w:rFonts w:eastAsia="Arial"/>
                <w:sz w:val="16"/>
                <w:szCs w:val="16"/>
              </w:rPr>
              <w:t>Demonstrated temperature-dependent maternal EPA provisioning to offspring</w:t>
            </w:r>
          </w:p>
        </w:tc>
      </w:tr>
      <w:tr w:rsidR="00D31D7D" w:rsidRPr="00D31D7D" w14:paraId="59FED71F"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67CFB" w14:textId="77777777" w:rsidR="00D31D7D" w:rsidRPr="00D31D7D" w:rsidRDefault="00D31D7D" w:rsidP="00A67DCC">
            <w:pPr>
              <w:rPr>
                <w:sz w:val="16"/>
                <w:szCs w:val="16"/>
                <w:lang w:val="it-IT"/>
              </w:rPr>
            </w:pPr>
            <w:r w:rsidRPr="00D31D7D">
              <w:rPr>
                <w:rFonts w:eastAsia="Arial"/>
                <w:sz w:val="16"/>
                <w:szCs w:val="16"/>
                <w:lang w:val="it-IT"/>
              </w:rPr>
              <w:t>Bec et al. (2006) Aquat. Microb. Ecol.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581D4" w14:textId="77777777" w:rsidR="00D31D7D" w:rsidRPr="00D31D7D" w:rsidRDefault="00D31D7D" w:rsidP="00A67DCC">
            <w:pPr>
              <w:rPr>
                <w:sz w:val="16"/>
                <w:szCs w:val="16"/>
              </w:rPr>
            </w:pPr>
            <w:r w:rsidRPr="00D31D7D">
              <w:rPr>
                <w:rFonts w:eastAsia="Arial"/>
                <w:sz w:val="16"/>
                <w:szCs w:val="16"/>
              </w:rPr>
              <w:t>1) 100% S. elongatus</w:t>
            </w:r>
          </w:p>
          <w:p w14:paraId="6AE250EB" w14:textId="77777777" w:rsidR="00D31D7D" w:rsidRPr="00D31D7D" w:rsidRDefault="00D31D7D" w:rsidP="00A67DCC">
            <w:pPr>
              <w:spacing w:before="40"/>
              <w:rPr>
                <w:sz w:val="16"/>
                <w:szCs w:val="16"/>
              </w:rPr>
            </w:pPr>
            <w:r w:rsidRPr="00D31D7D">
              <w:rPr>
                <w:rFonts w:eastAsia="Arial"/>
                <w:sz w:val="16"/>
                <w:szCs w:val="16"/>
              </w:rPr>
              <w:t xml:space="preserve">2) 100% N. limnetica (or N. </w:t>
            </w:r>
            <w:proofErr w:type="spellStart"/>
            <w:r w:rsidRPr="00D31D7D">
              <w:rPr>
                <w:rFonts w:eastAsia="Arial"/>
                <w:sz w:val="16"/>
                <w:szCs w:val="16"/>
              </w:rPr>
              <w:t>oculata</w:t>
            </w:r>
            <w:proofErr w:type="spellEnd"/>
            <w:r w:rsidRPr="00D31D7D">
              <w:rPr>
                <w:rFonts w:eastAsia="Arial"/>
                <w:sz w:val="16"/>
                <w:szCs w:val="16"/>
              </w:rPr>
              <w:t>)</w:t>
            </w:r>
          </w:p>
          <w:p w14:paraId="07473C57" w14:textId="77777777" w:rsidR="00D31D7D" w:rsidRPr="00D31D7D" w:rsidRDefault="00D31D7D" w:rsidP="00A67DCC">
            <w:pPr>
              <w:spacing w:before="40"/>
              <w:rPr>
                <w:sz w:val="16"/>
                <w:szCs w:val="16"/>
              </w:rPr>
            </w:pPr>
            <w:r w:rsidRPr="00D31D7D">
              <w:rPr>
                <w:rFonts w:eastAsia="Arial"/>
                <w:sz w:val="16"/>
                <w:szCs w:val="16"/>
              </w:rPr>
              <w:t>3) 100% Scenedesmus obliquus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2778C" w14:textId="77777777" w:rsidR="00D31D7D" w:rsidRPr="00D31D7D" w:rsidRDefault="00D31D7D" w:rsidP="00A67DCC">
            <w:pPr>
              <w:rPr>
                <w:sz w:val="16"/>
                <w:szCs w:val="16"/>
              </w:rPr>
            </w:pPr>
            <w:r w:rsidRPr="00D31D7D">
              <w:rPr>
                <w:rFonts w:eastAsia="Arial"/>
                <w:sz w:val="16"/>
                <w:szCs w:val="16"/>
              </w:rPr>
              <w:t>Zero on S. elongatus; normal on Nannochloropsis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11A90" w14:textId="77777777" w:rsidR="00D31D7D" w:rsidRPr="00D31D7D" w:rsidRDefault="00D31D7D" w:rsidP="00A67DCC">
            <w:pPr>
              <w:rPr>
                <w:sz w:val="16"/>
                <w:szCs w:val="16"/>
              </w:rPr>
            </w:pPr>
            <w:r w:rsidRPr="00D31D7D">
              <w:rPr>
                <w:rFonts w:eastAsia="Arial"/>
                <w:sz w:val="16"/>
                <w:szCs w:val="16"/>
              </w:rPr>
              <w:t>Zero on S. elongatus; normal on Nannochloropsis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4E4F3" w14:textId="77777777" w:rsidR="00D31D7D" w:rsidRPr="00D31D7D" w:rsidRDefault="00D31D7D" w:rsidP="00A67DCC">
            <w:pPr>
              <w:rPr>
                <w:sz w:val="16"/>
                <w:szCs w:val="16"/>
              </w:rPr>
            </w:pPr>
            <w:r w:rsidRPr="00D31D7D">
              <w:rPr>
                <w:rFonts w:eastAsia="Arial"/>
                <w:sz w:val="16"/>
                <w:szCs w:val="16"/>
              </w:rPr>
              <w:t>Near-zero on S. elongatus; maximal on Nannochloropsis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00190" w14:textId="77777777" w:rsidR="00D31D7D" w:rsidRPr="00D31D7D" w:rsidRDefault="00D31D7D" w:rsidP="00A67DCC">
            <w:pPr>
              <w:rPr>
                <w:sz w:val="16"/>
                <w:szCs w:val="16"/>
              </w:rPr>
            </w:pPr>
            <w:r w:rsidRPr="00D31D7D">
              <w:rPr>
                <w:rFonts w:eastAsia="Arial"/>
                <w:sz w:val="16"/>
                <w:szCs w:val="16"/>
              </w:rPr>
              <w:t>EPA ~24% TFA in Nannochloropsis; absent in S. elongatus; body EPA mirrors diet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8CF80" w14:textId="77777777" w:rsidR="00D31D7D" w:rsidRPr="00D31D7D" w:rsidRDefault="00D31D7D" w:rsidP="00A67DCC">
            <w:pPr>
              <w:rPr>
                <w:sz w:val="16"/>
                <w:szCs w:val="16"/>
              </w:rPr>
            </w:pPr>
            <w:r w:rsidRPr="00D31D7D">
              <w:rPr>
                <w:rFonts w:eastAsia="Arial"/>
                <w:sz w:val="16"/>
                <w:szCs w:val="16"/>
              </w:rPr>
              <w:t>Cholesterol dominant in Nannochloropsis; absent in S. elongatus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D2157"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4D727" w14:textId="77777777" w:rsidR="00D31D7D" w:rsidRPr="00D31D7D" w:rsidRDefault="00D31D7D" w:rsidP="00A67DCC">
            <w:pPr>
              <w:rPr>
                <w:sz w:val="16"/>
                <w:szCs w:val="16"/>
              </w:rPr>
            </w:pPr>
            <w:r w:rsidRPr="00D31D7D">
              <w:rPr>
                <w:rFonts w:eastAsia="Arial"/>
                <w:sz w:val="16"/>
                <w:szCs w:val="16"/>
              </w:rPr>
              <w:t>Confirmed N. limnetica as high-quality freshwater positive-control food</w:t>
            </w:r>
          </w:p>
        </w:tc>
      </w:tr>
      <w:tr w:rsidR="00D31D7D" w:rsidRPr="00D31D7D" w14:paraId="376AE402"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8FA5F1" w14:textId="77777777" w:rsidR="00D31D7D" w:rsidRPr="00D31D7D" w:rsidRDefault="00D31D7D" w:rsidP="00A67DCC">
            <w:pPr>
              <w:rPr>
                <w:sz w:val="16"/>
                <w:szCs w:val="16"/>
              </w:rPr>
            </w:pPr>
            <w:r w:rsidRPr="00D31D7D">
              <w:rPr>
                <w:rFonts w:eastAsia="Arial"/>
                <w:sz w:val="16"/>
                <w:szCs w:val="16"/>
                <w:lang w:val="it-IT"/>
              </w:rPr>
              <w:t xml:space="preserve">Martin-Creuzburg et al. (2008) </w:t>
            </w:r>
            <w:proofErr w:type="spellStart"/>
            <w:r w:rsidRPr="00D31D7D">
              <w:rPr>
                <w:rFonts w:eastAsia="Arial"/>
                <w:sz w:val="16"/>
                <w:szCs w:val="16"/>
                <w:lang w:val="it-IT"/>
              </w:rPr>
              <w:t>Limnol</w:t>
            </w:r>
            <w:proofErr w:type="spellEnd"/>
            <w:r w:rsidRPr="00D31D7D">
              <w:rPr>
                <w:rFonts w:eastAsia="Arial"/>
                <w:sz w:val="16"/>
                <w:szCs w:val="16"/>
                <w:lang w:val="it-IT"/>
              </w:rPr>
              <w:t xml:space="preserve">. </w:t>
            </w:r>
            <w:proofErr w:type="spellStart"/>
            <w:r w:rsidRPr="00D31D7D">
              <w:rPr>
                <w:rFonts w:eastAsia="Arial"/>
                <w:sz w:val="16"/>
                <w:szCs w:val="16"/>
              </w:rPr>
              <w:t>Oceanogr</w:t>
            </w:r>
            <w:proofErr w:type="spellEnd"/>
            <w:r w:rsidRPr="00D31D7D">
              <w:rPr>
                <w:rFonts w:eastAsia="Arial"/>
                <w:sz w:val="16"/>
                <w:szCs w:val="16"/>
              </w:rPr>
              <w: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DDD4AF" w14:textId="77777777" w:rsidR="00D31D7D" w:rsidRPr="00D31D7D" w:rsidRDefault="00D31D7D" w:rsidP="00A67DCC">
            <w:pPr>
              <w:rPr>
                <w:sz w:val="16"/>
                <w:szCs w:val="16"/>
              </w:rPr>
            </w:pPr>
            <w:r w:rsidRPr="00D31D7D">
              <w:rPr>
                <w:rFonts w:eastAsia="Arial"/>
                <w:sz w:val="16"/>
                <w:szCs w:val="16"/>
              </w:rPr>
              <w:t>1) 100% Synechococcus</w:t>
            </w:r>
          </w:p>
          <w:p w14:paraId="76351802" w14:textId="77777777" w:rsidR="00D31D7D" w:rsidRPr="00D31D7D" w:rsidRDefault="00D31D7D" w:rsidP="00A67DCC">
            <w:pPr>
              <w:spacing w:before="40"/>
              <w:rPr>
                <w:sz w:val="16"/>
                <w:szCs w:val="16"/>
              </w:rPr>
            </w:pPr>
            <w:r w:rsidRPr="00D31D7D">
              <w:rPr>
                <w:rFonts w:eastAsia="Arial"/>
                <w:sz w:val="16"/>
                <w:szCs w:val="16"/>
              </w:rPr>
              <w:t>2) 100% Anabaena</w:t>
            </w:r>
          </w:p>
          <w:p w14:paraId="6DE70E24" w14:textId="77777777" w:rsidR="00D31D7D" w:rsidRPr="00D31D7D" w:rsidRDefault="00D31D7D" w:rsidP="00A67DCC">
            <w:pPr>
              <w:spacing w:before="40"/>
              <w:rPr>
                <w:sz w:val="16"/>
                <w:szCs w:val="16"/>
              </w:rPr>
            </w:pPr>
            <w:r w:rsidRPr="00D31D7D">
              <w:rPr>
                <w:rFonts w:eastAsia="Arial"/>
                <w:sz w:val="16"/>
                <w:szCs w:val="16"/>
              </w:rPr>
              <w:t xml:space="preserve">3) 100% </w:t>
            </w:r>
            <w:proofErr w:type="spellStart"/>
            <w:r w:rsidRPr="00D31D7D">
              <w:rPr>
                <w:rFonts w:eastAsia="Arial"/>
                <w:sz w:val="16"/>
                <w:szCs w:val="16"/>
              </w:rPr>
              <w:t>Aphanizomenon</w:t>
            </w:r>
            <w:proofErr w:type="spellEnd"/>
          </w:p>
          <w:p w14:paraId="5416803A" w14:textId="77777777" w:rsidR="00D31D7D" w:rsidRPr="00D31D7D" w:rsidRDefault="00D31D7D" w:rsidP="00A67DCC">
            <w:pPr>
              <w:spacing w:before="40"/>
              <w:rPr>
                <w:sz w:val="16"/>
                <w:szCs w:val="16"/>
              </w:rPr>
            </w:pPr>
            <w:r w:rsidRPr="00D31D7D">
              <w:rPr>
                <w:rFonts w:eastAsia="Arial"/>
                <w:sz w:val="16"/>
                <w:szCs w:val="16"/>
              </w:rPr>
              <w:t>4) 100% Microcystis (non-toxic)</w:t>
            </w:r>
          </w:p>
          <w:p w14:paraId="7E42025D" w14:textId="77777777" w:rsidR="00D31D7D" w:rsidRPr="00D31D7D" w:rsidRDefault="00D31D7D" w:rsidP="00A67DCC">
            <w:pPr>
              <w:spacing w:before="40"/>
              <w:rPr>
                <w:sz w:val="16"/>
                <w:szCs w:val="16"/>
              </w:rPr>
            </w:pPr>
            <w:r w:rsidRPr="00D31D7D">
              <w:rPr>
                <w:rFonts w:eastAsia="Arial"/>
                <w:sz w:val="16"/>
                <w:szCs w:val="16"/>
              </w:rPr>
              <w:t>5) Each ± saturating cholesterol supplement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61AD0F" w14:textId="77777777" w:rsidR="00D31D7D" w:rsidRPr="00D31D7D" w:rsidRDefault="00D31D7D" w:rsidP="00A67DCC">
            <w:pPr>
              <w:rPr>
                <w:sz w:val="16"/>
                <w:szCs w:val="16"/>
              </w:rPr>
            </w:pPr>
            <w:r w:rsidRPr="00D31D7D">
              <w:rPr>
                <w:rFonts w:eastAsia="Arial"/>
                <w:sz w:val="16"/>
                <w:szCs w:val="16"/>
              </w:rPr>
              <w:t>Poor without supplement; improved with cholesterol across all genera</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38FB47" w14:textId="77777777" w:rsidR="00D31D7D" w:rsidRPr="00D31D7D" w:rsidRDefault="00D31D7D" w:rsidP="00A67DCC">
            <w:pPr>
              <w:rPr>
                <w:sz w:val="16"/>
                <w:szCs w:val="16"/>
              </w:rPr>
            </w:pPr>
            <w:r w:rsidRPr="00D31D7D">
              <w:rPr>
                <w:rFonts w:eastAsia="Arial"/>
                <w:sz w:val="16"/>
                <w:szCs w:val="16"/>
              </w:rPr>
              <w:t>Largely restored by sterol supplementation</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0CC309" w14:textId="77777777" w:rsidR="00D31D7D" w:rsidRPr="00D31D7D" w:rsidRDefault="00D31D7D" w:rsidP="00A67DCC">
            <w:pPr>
              <w:rPr>
                <w:sz w:val="16"/>
                <w:szCs w:val="16"/>
              </w:rPr>
            </w:pPr>
            <w:r w:rsidRPr="00D31D7D">
              <w:rPr>
                <w:rFonts w:eastAsia="Arial"/>
                <w:sz w:val="16"/>
                <w:szCs w:val="16"/>
              </w:rPr>
              <w:t>Sterol supplementation significantly rescued growth across all genera</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A30DDA" w14:textId="77777777" w:rsidR="00D31D7D" w:rsidRPr="00D31D7D" w:rsidRDefault="00D31D7D" w:rsidP="00A67DCC">
            <w:pPr>
              <w:rPr>
                <w:sz w:val="16"/>
                <w:szCs w:val="16"/>
              </w:rPr>
            </w:pPr>
            <w:r w:rsidRPr="00D31D7D">
              <w:rPr>
                <w:rFonts w:eastAsia="Arial"/>
                <w:sz w:val="16"/>
                <w:szCs w:val="16"/>
              </w:rPr>
              <w:t>PUFAs absent in all cyanobacteria tested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575F61" w14:textId="77777777" w:rsidR="00D31D7D" w:rsidRPr="00D31D7D" w:rsidRDefault="00D31D7D" w:rsidP="00A67DCC">
            <w:pPr>
              <w:rPr>
                <w:sz w:val="16"/>
                <w:szCs w:val="16"/>
              </w:rPr>
            </w:pPr>
            <w:r w:rsidRPr="00D31D7D">
              <w:rPr>
                <w:rFonts w:eastAsia="Arial"/>
                <w:sz w:val="16"/>
                <w:szCs w:val="16"/>
              </w:rPr>
              <w:t>Sterol absent in all; cholesterol supplement directly incorporated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F2D765"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3DF848" w14:textId="77777777" w:rsidR="00D31D7D" w:rsidRPr="00D31D7D" w:rsidRDefault="00D31D7D" w:rsidP="00A67DCC">
            <w:pPr>
              <w:rPr>
                <w:sz w:val="16"/>
                <w:szCs w:val="16"/>
              </w:rPr>
            </w:pPr>
            <w:proofErr w:type="spellStart"/>
            <w:r w:rsidRPr="00D31D7D">
              <w:rPr>
                <w:rFonts w:eastAsia="Arial"/>
                <w:sz w:val="16"/>
                <w:szCs w:val="16"/>
              </w:rPr>
              <w:t>Generalised</w:t>
            </w:r>
            <w:proofErr w:type="spellEnd"/>
            <w:r w:rsidRPr="00D31D7D">
              <w:rPr>
                <w:rFonts w:eastAsia="Arial"/>
                <w:sz w:val="16"/>
                <w:szCs w:val="16"/>
              </w:rPr>
              <w:t xml:space="preserve"> sterol limitation across cyanobacterial genera</w:t>
            </w:r>
          </w:p>
        </w:tc>
      </w:tr>
      <w:tr w:rsidR="00D31D7D" w:rsidRPr="00D31D7D" w14:paraId="21E94C69"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9F253" w14:textId="77777777" w:rsidR="00D31D7D" w:rsidRPr="0051245C" w:rsidRDefault="00D31D7D" w:rsidP="00A67DCC">
            <w:pPr>
              <w:rPr>
                <w:sz w:val="16"/>
                <w:szCs w:val="16"/>
                <w:lang w:val="de-DE"/>
              </w:rPr>
            </w:pPr>
            <w:proofErr w:type="spellStart"/>
            <w:r w:rsidRPr="0051245C">
              <w:rPr>
                <w:rFonts w:eastAsia="Arial"/>
                <w:sz w:val="16"/>
                <w:szCs w:val="16"/>
                <w:lang w:val="de-DE"/>
              </w:rPr>
              <w:lastRenderedPageBreak/>
              <w:t>Sperfeld</w:t>
            </w:r>
            <w:proofErr w:type="spellEnd"/>
            <w:r w:rsidRPr="0051245C">
              <w:rPr>
                <w:rFonts w:eastAsia="Arial"/>
                <w:sz w:val="16"/>
                <w:szCs w:val="16"/>
                <w:lang w:val="de-DE"/>
              </w:rPr>
              <w:t xml:space="preserve"> &amp; Wacker (2009) J. </w:t>
            </w:r>
            <w:proofErr w:type="spellStart"/>
            <w:r w:rsidRPr="0051245C">
              <w:rPr>
                <w:rFonts w:eastAsia="Arial"/>
                <w:sz w:val="16"/>
                <w:szCs w:val="16"/>
                <w:lang w:val="de-DE"/>
              </w:rPr>
              <w:t>Exp</w:t>
            </w:r>
            <w:proofErr w:type="spellEnd"/>
            <w:r w:rsidRPr="0051245C">
              <w:rPr>
                <w:rFonts w:eastAsia="Arial"/>
                <w:sz w:val="16"/>
                <w:szCs w:val="16"/>
                <w:lang w:val="de-DE"/>
              </w:rPr>
              <w:t>. Biol.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22C92" w14:textId="77777777" w:rsidR="00D31D7D" w:rsidRPr="00D31D7D" w:rsidRDefault="00D31D7D" w:rsidP="00A67DCC">
            <w:pPr>
              <w:rPr>
                <w:sz w:val="16"/>
                <w:szCs w:val="16"/>
              </w:rPr>
            </w:pPr>
            <w:r w:rsidRPr="00D31D7D">
              <w:rPr>
                <w:rFonts w:eastAsia="Arial"/>
                <w:sz w:val="16"/>
                <w:szCs w:val="16"/>
              </w:rPr>
              <w:t>1) 100% S. elongatus + cholesterol at 15°C</w:t>
            </w:r>
          </w:p>
          <w:p w14:paraId="04C4D5C1" w14:textId="77777777" w:rsidR="00D31D7D" w:rsidRPr="00D31D7D" w:rsidRDefault="00D31D7D" w:rsidP="00A67DCC">
            <w:pPr>
              <w:spacing w:before="40"/>
              <w:rPr>
                <w:sz w:val="16"/>
                <w:szCs w:val="16"/>
              </w:rPr>
            </w:pPr>
            <w:r w:rsidRPr="00D31D7D">
              <w:rPr>
                <w:rFonts w:eastAsia="Arial"/>
                <w:sz w:val="16"/>
                <w:szCs w:val="16"/>
              </w:rPr>
              <w:t>2) 100% S. elongatus + cholesterol at 20°C</w:t>
            </w:r>
          </w:p>
          <w:p w14:paraId="0E48F222" w14:textId="77777777" w:rsidR="00D31D7D" w:rsidRPr="00D31D7D" w:rsidRDefault="00D31D7D" w:rsidP="00A67DCC">
            <w:pPr>
              <w:spacing w:before="40"/>
              <w:rPr>
                <w:sz w:val="16"/>
                <w:szCs w:val="16"/>
              </w:rPr>
            </w:pPr>
            <w:r w:rsidRPr="00D31D7D">
              <w:rPr>
                <w:rFonts w:eastAsia="Arial"/>
                <w:sz w:val="16"/>
                <w:szCs w:val="16"/>
              </w:rPr>
              <w:t>3) 100% S. elongatus + cholesterol at 25°C</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DAB7D" w14:textId="77777777" w:rsidR="00D31D7D" w:rsidRPr="00D31D7D" w:rsidRDefault="00D31D7D" w:rsidP="00A67DCC">
            <w:pPr>
              <w:rPr>
                <w:sz w:val="16"/>
                <w:szCs w:val="16"/>
              </w:rPr>
            </w:pPr>
            <w:r w:rsidRPr="00D31D7D">
              <w:rPr>
                <w:rFonts w:eastAsia="Arial"/>
                <w:sz w:val="16"/>
                <w:szCs w:val="16"/>
              </w:rPr>
              <w:t>Temperature-dependent improvement with cholesterol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8A989" w14:textId="77777777" w:rsidR="00D31D7D" w:rsidRPr="00D31D7D" w:rsidRDefault="00D31D7D" w:rsidP="00A67DCC">
            <w:pPr>
              <w:rPr>
                <w:sz w:val="16"/>
                <w:szCs w:val="16"/>
              </w:rPr>
            </w:pPr>
            <w:r w:rsidRPr="00D31D7D">
              <w:rPr>
                <w:rFonts w:eastAsia="Arial"/>
                <w:sz w:val="16"/>
                <w:szCs w:val="16"/>
              </w:rPr>
              <w:t>Partial restoration at all temperatures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CBF6B" w14:textId="77777777" w:rsidR="00D31D7D" w:rsidRPr="00D31D7D" w:rsidRDefault="00D31D7D" w:rsidP="00A67DCC">
            <w:pPr>
              <w:rPr>
                <w:sz w:val="16"/>
                <w:szCs w:val="16"/>
              </w:rPr>
            </w:pPr>
            <w:r w:rsidRPr="00D31D7D">
              <w:rPr>
                <w:rFonts w:eastAsia="Arial"/>
                <w:sz w:val="16"/>
                <w:szCs w:val="16"/>
              </w:rPr>
              <w:t>Growth threshold ~8.9 µg cholesterol mg C⁻¹; threshold rises with temperature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82CC3"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9F3DA" w14:textId="77777777" w:rsidR="00D31D7D" w:rsidRPr="00D31D7D" w:rsidRDefault="00D31D7D" w:rsidP="00A67DCC">
            <w:pPr>
              <w:rPr>
                <w:sz w:val="16"/>
                <w:szCs w:val="16"/>
              </w:rPr>
            </w:pPr>
            <w:r w:rsidRPr="00D31D7D">
              <w:rPr>
                <w:rFonts w:eastAsia="Arial"/>
                <w:sz w:val="16"/>
                <w:szCs w:val="16"/>
              </w:rPr>
              <w:t>Body cholesterol positively related to dietary supply; higher at higher temperature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CE92F"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A74A2" w14:textId="77777777" w:rsidR="00D31D7D" w:rsidRPr="00D31D7D" w:rsidRDefault="00D31D7D" w:rsidP="00A67DCC">
            <w:pPr>
              <w:rPr>
                <w:sz w:val="16"/>
                <w:szCs w:val="16"/>
              </w:rPr>
            </w:pPr>
            <w:r w:rsidRPr="00D31D7D">
              <w:rPr>
                <w:rFonts w:eastAsia="Arial"/>
                <w:sz w:val="16"/>
                <w:szCs w:val="16"/>
              </w:rPr>
              <w:t>Warmer temperatures increase sterol demand</w:t>
            </w:r>
          </w:p>
        </w:tc>
      </w:tr>
      <w:tr w:rsidR="00D31D7D" w:rsidRPr="00D31D7D" w14:paraId="4BA9C3E8"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251EA8" w14:textId="77777777" w:rsidR="00D31D7D" w:rsidRPr="00D31D7D" w:rsidRDefault="00D31D7D" w:rsidP="00A67DCC">
            <w:pPr>
              <w:rPr>
                <w:sz w:val="16"/>
                <w:szCs w:val="16"/>
              </w:rPr>
            </w:pPr>
            <w:proofErr w:type="spellStart"/>
            <w:r w:rsidRPr="00D31D7D">
              <w:rPr>
                <w:rFonts w:eastAsia="Arial"/>
                <w:sz w:val="16"/>
                <w:szCs w:val="16"/>
              </w:rPr>
              <w:t>Sperfeld</w:t>
            </w:r>
            <w:proofErr w:type="spellEnd"/>
            <w:r w:rsidRPr="00D31D7D">
              <w:rPr>
                <w:rFonts w:eastAsia="Arial"/>
                <w:sz w:val="16"/>
                <w:szCs w:val="16"/>
              </w:rPr>
              <w:t xml:space="preserve"> &amp; Wacker (2011/2012) Oecologia</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15C396" w14:textId="77777777" w:rsidR="00D31D7D" w:rsidRPr="00D31D7D" w:rsidRDefault="00D31D7D" w:rsidP="00A67DCC">
            <w:pPr>
              <w:rPr>
                <w:sz w:val="16"/>
                <w:szCs w:val="16"/>
              </w:rPr>
            </w:pPr>
            <w:r w:rsidRPr="00D31D7D">
              <w:rPr>
                <w:rFonts w:eastAsia="Arial"/>
                <w:sz w:val="16"/>
                <w:szCs w:val="16"/>
              </w:rPr>
              <w:t>1) 100% S. elongatus + EPA at 15°C</w:t>
            </w:r>
          </w:p>
          <w:p w14:paraId="7AFD1FF0" w14:textId="77777777" w:rsidR="00D31D7D" w:rsidRPr="00D31D7D" w:rsidRDefault="00D31D7D" w:rsidP="00A67DCC">
            <w:pPr>
              <w:spacing w:before="40"/>
              <w:rPr>
                <w:sz w:val="16"/>
                <w:szCs w:val="16"/>
              </w:rPr>
            </w:pPr>
            <w:r w:rsidRPr="00D31D7D">
              <w:rPr>
                <w:rFonts w:eastAsia="Arial"/>
                <w:sz w:val="16"/>
                <w:szCs w:val="16"/>
              </w:rPr>
              <w:t>2) 100% S. elongatus + EPA at 20°C</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BF4135" w14:textId="77777777" w:rsidR="00D31D7D" w:rsidRPr="00D31D7D" w:rsidRDefault="00D31D7D" w:rsidP="00A67DCC">
            <w:pPr>
              <w:rPr>
                <w:sz w:val="16"/>
                <w:szCs w:val="16"/>
              </w:rPr>
            </w:pPr>
            <w:r w:rsidRPr="00D31D7D">
              <w:rPr>
                <w:rFonts w:eastAsia="Arial"/>
                <w:sz w:val="16"/>
                <w:szCs w:val="16"/>
              </w:rPr>
              <w:t>Improved with EPA when sterols adequate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35743B" w14:textId="77777777" w:rsidR="00D31D7D" w:rsidRPr="00D31D7D" w:rsidRDefault="00D31D7D" w:rsidP="00A67DCC">
            <w:pPr>
              <w:rPr>
                <w:sz w:val="16"/>
                <w:szCs w:val="16"/>
              </w:rPr>
            </w:pPr>
            <w:r w:rsidRPr="00D31D7D">
              <w:rPr>
                <w:rFonts w:eastAsia="Arial"/>
                <w:sz w:val="16"/>
                <w:szCs w:val="16"/>
              </w:rPr>
              <w:t>Primarily EPA-limited; threshold ~0.7–7.3 µg EPA mg C⁻¹</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B8DD71" w14:textId="77777777" w:rsidR="00D31D7D" w:rsidRPr="00D31D7D" w:rsidRDefault="00D31D7D" w:rsidP="00A67DCC">
            <w:pPr>
              <w:rPr>
                <w:sz w:val="16"/>
                <w:szCs w:val="16"/>
              </w:rPr>
            </w:pPr>
            <w:r w:rsidRPr="00D31D7D">
              <w:rPr>
                <w:rFonts w:eastAsia="Arial"/>
                <w:sz w:val="16"/>
                <w:szCs w:val="16"/>
              </w:rPr>
              <w:t>EPA improves reproduction more than growth once sterols met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140202" w14:textId="77777777" w:rsidR="00D31D7D" w:rsidRPr="00D31D7D" w:rsidRDefault="00D31D7D" w:rsidP="00A67DCC">
            <w:pPr>
              <w:rPr>
                <w:sz w:val="16"/>
                <w:szCs w:val="16"/>
              </w:rPr>
            </w:pPr>
            <w:r w:rsidRPr="00D31D7D">
              <w:rPr>
                <w:rFonts w:eastAsia="Arial"/>
                <w:sz w:val="16"/>
                <w:szCs w:val="16"/>
              </w:rPr>
              <w:t xml:space="preserve">Body EPA </w:t>
            </w:r>
            <w:proofErr w:type="gramStart"/>
            <w:r w:rsidRPr="00D31D7D">
              <w:rPr>
                <w:rFonts w:eastAsia="Arial"/>
                <w:sz w:val="16"/>
                <w:szCs w:val="16"/>
              </w:rPr>
              <w:t>increases;</w:t>
            </w:r>
            <w:proofErr w:type="gramEnd"/>
            <w:r w:rsidRPr="00D31D7D">
              <w:rPr>
                <w:rFonts w:eastAsia="Arial"/>
                <w:sz w:val="16"/>
                <w:szCs w:val="16"/>
              </w:rPr>
              <w:t xml:space="preserve"> EPA preferentially allocated to offspring eggs at 15°C (2×)</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9DC4EB"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983C13"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456112" w14:textId="77777777" w:rsidR="00D31D7D" w:rsidRPr="00D31D7D" w:rsidRDefault="00D31D7D" w:rsidP="00A67DCC">
            <w:pPr>
              <w:rPr>
                <w:sz w:val="16"/>
                <w:szCs w:val="16"/>
              </w:rPr>
            </w:pPr>
            <w:r w:rsidRPr="00D31D7D">
              <w:rPr>
                <w:rFonts w:eastAsia="Arial"/>
                <w:sz w:val="16"/>
                <w:szCs w:val="16"/>
              </w:rPr>
              <w:t xml:space="preserve">EPA demand increases at lower temperature; consistent with </w:t>
            </w:r>
            <w:proofErr w:type="spellStart"/>
            <w:r w:rsidRPr="00D31D7D">
              <w:rPr>
                <w:rFonts w:eastAsia="Arial"/>
                <w:sz w:val="16"/>
                <w:szCs w:val="16"/>
              </w:rPr>
              <w:t>homeoviscous</w:t>
            </w:r>
            <w:proofErr w:type="spellEnd"/>
            <w:r w:rsidRPr="00D31D7D">
              <w:rPr>
                <w:rFonts w:eastAsia="Arial"/>
                <w:sz w:val="16"/>
                <w:szCs w:val="16"/>
              </w:rPr>
              <w:t xml:space="preserve"> adaptation</w:t>
            </w:r>
          </w:p>
        </w:tc>
      </w:tr>
      <w:tr w:rsidR="00D31D7D" w:rsidRPr="00D31D7D" w14:paraId="1CA4A136"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D895A" w14:textId="77777777" w:rsidR="00D31D7D" w:rsidRPr="00D31D7D" w:rsidRDefault="00D31D7D" w:rsidP="00A67DCC">
            <w:pPr>
              <w:rPr>
                <w:sz w:val="16"/>
                <w:szCs w:val="16"/>
              </w:rPr>
            </w:pPr>
            <w:r w:rsidRPr="00D31D7D">
              <w:rPr>
                <w:rFonts w:eastAsia="Arial"/>
                <w:sz w:val="16"/>
                <w:szCs w:val="16"/>
              </w:rPr>
              <w:t>Sadler &amp; Von Elert (2014) PubMed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B1504" w14:textId="77777777" w:rsidR="00D31D7D" w:rsidRPr="00D31D7D" w:rsidRDefault="00D31D7D" w:rsidP="00A67DCC">
            <w:pPr>
              <w:rPr>
                <w:sz w:val="16"/>
                <w:szCs w:val="16"/>
              </w:rPr>
            </w:pPr>
            <w:r w:rsidRPr="00D31D7D">
              <w:rPr>
                <w:rFonts w:eastAsia="Arial"/>
                <w:sz w:val="16"/>
                <w:szCs w:val="16"/>
              </w:rPr>
              <w:t>1) 100% M. aeruginosa PCC 7806 (toxic)</w:t>
            </w:r>
          </w:p>
          <w:p w14:paraId="0C0213B2" w14:textId="77777777" w:rsidR="00D31D7D" w:rsidRPr="00D31D7D" w:rsidRDefault="00D31D7D" w:rsidP="00A67DCC">
            <w:pPr>
              <w:spacing w:before="40"/>
              <w:rPr>
                <w:sz w:val="16"/>
                <w:szCs w:val="16"/>
              </w:rPr>
            </w:pPr>
            <w:r w:rsidRPr="00D31D7D">
              <w:rPr>
                <w:rFonts w:eastAsia="Arial"/>
                <w:sz w:val="16"/>
                <w:szCs w:val="16"/>
              </w:rPr>
              <w:t>2) 100% M. aeruginosa mc-knockout mutant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BA53F4" w14:textId="77777777" w:rsidR="00D31D7D" w:rsidRPr="00D31D7D" w:rsidRDefault="00D31D7D" w:rsidP="00A67DCC">
            <w:pPr>
              <w:rPr>
                <w:sz w:val="16"/>
                <w:szCs w:val="16"/>
              </w:rPr>
            </w:pPr>
            <w:r w:rsidRPr="00D31D7D">
              <w:rPr>
                <w:rFonts w:eastAsia="Arial"/>
                <w:sz w:val="16"/>
                <w:szCs w:val="16"/>
              </w:rPr>
              <w:t>Reduced on toxic strain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38BA2" w14:textId="77777777" w:rsidR="00D31D7D" w:rsidRPr="00D31D7D" w:rsidRDefault="00D31D7D" w:rsidP="00A67DCC">
            <w:pPr>
              <w:rPr>
                <w:sz w:val="16"/>
                <w:szCs w:val="16"/>
              </w:rPr>
            </w:pPr>
            <w:r w:rsidRPr="00D31D7D">
              <w:rPr>
                <w:rFonts w:eastAsia="Arial"/>
                <w:sz w:val="16"/>
                <w:szCs w:val="16"/>
              </w:rPr>
              <w:t>Reduced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0B771" w14:textId="77777777" w:rsidR="00D31D7D" w:rsidRPr="00D31D7D" w:rsidRDefault="00D31D7D" w:rsidP="00A67DCC">
            <w:pPr>
              <w:rPr>
                <w:sz w:val="16"/>
                <w:szCs w:val="16"/>
              </w:rPr>
            </w:pPr>
            <w:r w:rsidRPr="00D31D7D">
              <w:rPr>
                <w:rFonts w:eastAsia="Arial"/>
                <w:sz w:val="16"/>
                <w:szCs w:val="16"/>
              </w:rPr>
              <w:t>Reduced on toxic strain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0A51FA"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7BB31"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4F255" w14:textId="77777777" w:rsidR="00D31D7D" w:rsidRPr="00D31D7D" w:rsidRDefault="00D31D7D" w:rsidP="00A67DCC">
            <w:pPr>
              <w:rPr>
                <w:sz w:val="16"/>
                <w:szCs w:val="16"/>
              </w:rPr>
            </w:pPr>
            <w:r w:rsidRPr="00D31D7D">
              <w:rPr>
                <w:rFonts w:eastAsia="Arial"/>
                <w:sz w:val="16"/>
                <w:szCs w:val="16"/>
              </w:rPr>
              <w:t>MC-LR detected in body by LC-MS; no GST-MC-LR conjugates — no in vivo biotransformation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1952C" w14:textId="77777777" w:rsidR="00D31D7D" w:rsidRPr="00D31D7D" w:rsidRDefault="00D31D7D" w:rsidP="00A67DCC">
            <w:pPr>
              <w:rPr>
                <w:sz w:val="16"/>
                <w:szCs w:val="16"/>
              </w:rPr>
            </w:pPr>
            <w:r w:rsidRPr="00D31D7D">
              <w:rPr>
                <w:rFonts w:eastAsia="Arial"/>
                <w:sz w:val="16"/>
                <w:szCs w:val="16"/>
              </w:rPr>
              <w:t>Disproved GST-mediated MC detoxification; established accumulation without conjugation</w:t>
            </w:r>
          </w:p>
        </w:tc>
      </w:tr>
      <w:tr w:rsidR="00D31D7D" w:rsidRPr="00D31D7D" w14:paraId="32AE068D" w14:textId="77777777" w:rsidTr="00A67DCC">
        <w:tc>
          <w:tcPr>
            <w:tcW w:w="13680" w:type="dxa"/>
            <w:gridSpan w:val="9"/>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2C9617E" w14:textId="77777777" w:rsidR="00D31D7D" w:rsidRPr="00D31D7D" w:rsidRDefault="00D31D7D" w:rsidP="00A67DCC">
            <w:pPr>
              <w:rPr>
                <w:sz w:val="16"/>
                <w:szCs w:val="16"/>
              </w:rPr>
            </w:pPr>
            <w:r w:rsidRPr="00D31D7D">
              <w:rPr>
                <w:rFonts w:eastAsia="Arial"/>
                <w:b/>
                <w:bCs/>
                <w:i/>
                <w:iCs/>
                <w:color w:val="FFFFFF"/>
                <w:sz w:val="16"/>
                <w:szCs w:val="16"/>
              </w:rPr>
              <w:t>MIXED DIET STUDIES</w:t>
            </w:r>
          </w:p>
        </w:tc>
      </w:tr>
      <w:tr w:rsidR="00D31D7D" w:rsidRPr="00D31D7D" w14:paraId="5DF4DADB"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E18BA" w14:textId="77777777" w:rsidR="00D31D7D" w:rsidRPr="00D31D7D" w:rsidRDefault="00D31D7D" w:rsidP="00A67DCC">
            <w:pPr>
              <w:rPr>
                <w:sz w:val="16"/>
                <w:szCs w:val="16"/>
                <w:lang w:val="it-IT"/>
              </w:rPr>
            </w:pPr>
            <w:r w:rsidRPr="00D31D7D">
              <w:rPr>
                <w:rFonts w:eastAsia="Arial"/>
                <w:sz w:val="16"/>
                <w:szCs w:val="16"/>
                <w:lang w:val="it-IT"/>
              </w:rPr>
              <w:t>Martin-Creuzburg et al. (2005b) Oecologia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778AE" w14:textId="77777777" w:rsidR="00D31D7D" w:rsidRPr="00D31D7D" w:rsidRDefault="00D31D7D" w:rsidP="00A67DCC">
            <w:pPr>
              <w:rPr>
                <w:sz w:val="16"/>
                <w:szCs w:val="16"/>
              </w:rPr>
            </w:pPr>
            <w:r w:rsidRPr="00D31D7D">
              <w:rPr>
                <w:rFonts w:eastAsia="Arial"/>
                <w:sz w:val="16"/>
                <w:szCs w:val="16"/>
              </w:rPr>
              <w:t>1) 100% Scenedesmus obliquus</w:t>
            </w:r>
          </w:p>
          <w:p w14:paraId="56ED6E45" w14:textId="77777777" w:rsidR="00D31D7D" w:rsidRPr="00D31D7D" w:rsidRDefault="00D31D7D" w:rsidP="00A67DCC">
            <w:pPr>
              <w:spacing w:before="40"/>
              <w:rPr>
                <w:sz w:val="16"/>
                <w:szCs w:val="16"/>
              </w:rPr>
            </w:pPr>
            <w:r w:rsidRPr="00D31D7D">
              <w:rPr>
                <w:rFonts w:eastAsia="Arial"/>
                <w:sz w:val="16"/>
                <w:szCs w:val="16"/>
              </w:rPr>
              <w:t xml:space="preserve">2) 75% </w:t>
            </w:r>
            <w:proofErr w:type="gramStart"/>
            <w:r w:rsidRPr="00D31D7D">
              <w:rPr>
                <w:rFonts w:eastAsia="Arial"/>
                <w:sz w:val="16"/>
                <w:szCs w:val="16"/>
              </w:rPr>
              <w:t>Scenedesmus :</w:t>
            </w:r>
            <w:proofErr w:type="gramEnd"/>
            <w:r w:rsidRPr="00D31D7D">
              <w:rPr>
                <w:rFonts w:eastAsia="Arial"/>
                <w:sz w:val="16"/>
                <w:szCs w:val="16"/>
              </w:rPr>
              <w:t xml:space="preserve"> 25% S. elongatus</w:t>
            </w:r>
          </w:p>
          <w:p w14:paraId="6DAC3CB5" w14:textId="77777777" w:rsidR="00D31D7D" w:rsidRPr="00D31D7D" w:rsidRDefault="00D31D7D" w:rsidP="00A67DCC">
            <w:pPr>
              <w:spacing w:before="40"/>
              <w:rPr>
                <w:sz w:val="16"/>
                <w:szCs w:val="16"/>
              </w:rPr>
            </w:pPr>
            <w:r w:rsidRPr="00D31D7D">
              <w:rPr>
                <w:rFonts w:eastAsia="Arial"/>
                <w:sz w:val="16"/>
                <w:szCs w:val="16"/>
              </w:rPr>
              <w:t xml:space="preserve">3) 50% </w:t>
            </w:r>
            <w:proofErr w:type="gramStart"/>
            <w:r w:rsidRPr="00D31D7D">
              <w:rPr>
                <w:rFonts w:eastAsia="Arial"/>
                <w:sz w:val="16"/>
                <w:szCs w:val="16"/>
              </w:rPr>
              <w:t>Scenedesmus :</w:t>
            </w:r>
            <w:proofErr w:type="gramEnd"/>
            <w:r w:rsidRPr="00D31D7D">
              <w:rPr>
                <w:rFonts w:eastAsia="Arial"/>
                <w:sz w:val="16"/>
                <w:szCs w:val="16"/>
              </w:rPr>
              <w:t xml:space="preserve"> 50% S. elongatus</w:t>
            </w:r>
          </w:p>
          <w:p w14:paraId="03A1DE53" w14:textId="77777777" w:rsidR="00D31D7D" w:rsidRPr="00D31D7D" w:rsidRDefault="00D31D7D" w:rsidP="00A67DCC">
            <w:pPr>
              <w:spacing w:before="40"/>
              <w:rPr>
                <w:sz w:val="16"/>
                <w:szCs w:val="16"/>
              </w:rPr>
            </w:pPr>
            <w:r w:rsidRPr="00D31D7D">
              <w:rPr>
                <w:rFonts w:eastAsia="Arial"/>
                <w:sz w:val="16"/>
                <w:szCs w:val="16"/>
              </w:rPr>
              <w:t xml:space="preserve">4) 25% </w:t>
            </w:r>
            <w:proofErr w:type="gramStart"/>
            <w:r w:rsidRPr="00D31D7D">
              <w:rPr>
                <w:rFonts w:eastAsia="Arial"/>
                <w:sz w:val="16"/>
                <w:szCs w:val="16"/>
              </w:rPr>
              <w:t>Scenedesmus :</w:t>
            </w:r>
            <w:proofErr w:type="gramEnd"/>
            <w:r w:rsidRPr="00D31D7D">
              <w:rPr>
                <w:rFonts w:eastAsia="Arial"/>
                <w:sz w:val="16"/>
                <w:szCs w:val="16"/>
              </w:rPr>
              <w:t xml:space="preserve"> 75% S. elongatus</w:t>
            </w:r>
          </w:p>
          <w:p w14:paraId="73DABF49" w14:textId="77777777" w:rsidR="00D31D7D" w:rsidRPr="00D31D7D" w:rsidRDefault="00D31D7D" w:rsidP="00A67DCC">
            <w:pPr>
              <w:spacing w:before="40"/>
              <w:rPr>
                <w:sz w:val="16"/>
                <w:szCs w:val="16"/>
              </w:rPr>
            </w:pPr>
            <w:r w:rsidRPr="00D31D7D">
              <w:rPr>
                <w:rFonts w:eastAsia="Arial"/>
                <w:sz w:val="16"/>
                <w:szCs w:val="16"/>
              </w:rPr>
              <w:lastRenderedPageBreak/>
              <w:t>5) 100% S. elongatus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94902" w14:textId="77777777" w:rsidR="00D31D7D" w:rsidRPr="00D31D7D" w:rsidRDefault="00D31D7D" w:rsidP="00A67DCC">
            <w:pPr>
              <w:rPr>
                <w:sz w:val="16"/>
                <w:szCs w:val="16"/>
              </w:rPr>
            </w:pPr>
            <w:r w:rsidRPr="00D31D7D">
              <w:rPr>
                <w:rFonts w:eastAsia="Arial"/>
                <w:sz w:val="16"/>
                <w:szCs w:val="16"/>
              </w:rPr>
              <w:lastRenderedPageBreak/>
              <w:t>Declines approximately linearly above ~50% S. elongatus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2A45F" w14:textId="77777777" w:rsidR="00D31D7D" w:rsidRPr="00D31D7D" w:rsidRDefault="00D31D7D" w:rsidP="00A67DCC">
            <w:pPr>
              <w:rPr>
                <w:sz w:val="16"/>
                <w:szCs w:val="16"/>
              </w:rPr>
            </w:pPr>
            <w:r w:rsidRPr="00D31D7D">
              <w:rPr>
                <w:rFonts w:eastAsia="Arial"/>
                <w:sz w:val="16"/>
                <w:szCs w:val="16"/>
              </w:rPr>
              <w:t>Linear decline in clutch size with increasing cyanobacterial proportion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8B7C2" w14:textId="77777777" w:rsidR="00D31D7D" w:rsidRPr="00D31D7D" w:rsidRDefault="00D31D7D" w:rsidP="00A67DCC">
            <w:pPr>
              <w:rPr>
                <w:sz w:val="16"/>
                <w:szCs w:val="16"/>
              </w:rPr>
            </w:pPr>
            <w:r w:rsidRPr="00D31D7D">
              <w:rPr>
                <w:rFonts w:eastAsia="Arial"/>
                <w:sz w:val="16"/>
                <w:szCs w:val="16"/>
              </w:rPr>
              <w:t>Somatic growth declines approximately linearly; ~50% eukaryote required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E9938"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8CA0B"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BD385"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E991D" w14:textId="77777777" w:rsidR="00D31D7D" w:rsidRPr="00D31D7D" w:rsidRDefault="00D31D7D" w:rsidP="00A67DCC">
            <w:pPr>
              <w:rPr>
                <w:sz w:val="16"/>
                <w:szCs w:val="16"/>
              </w:rPr>
            </w:pPr>
            <w:r w:rsidRPr="00D31D7D">
              <w:rPr>
                <w:rFonts w:eastAsia="Arial"/>
                <w:sz w:val="16"/>
                <w:szCs w:val="16"/>
              </w:rPr>
              <w:t>Established ~50% eukaryotic algal threshold; classic dilution experiment</w:t>
            </w:r>
          </w:p>
        </w:tc>
      </w:tr>
      <w:tr w:rsidR="00D31D7D" w:rsidRPr="00D31D7D" w14:paraId="21AEA2F8"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7CDE00" w14:textId="77777777" w:rsidR="00D31D7D" w:rsidRPr="00D31D7D" w:rsidRDefault="00D31D7D" w:rsidP="00A67DCC">
            <w:pPr>
              <w:rPr>
                <w:sz w:val="16"/>
                <w:szCs w:val="16"/>
                <w:lang w:val="it-IT"/>
              </w:rPr>
            </w:pPr>
            <w:r w:rsidRPr="00D31D7D">
              <w:rPr>
                <w:rFonts w:eastAsia="Arial"/>
                <w:sz w:val="16"/>
                <w:szCs w:val="16"/>
                <w:lang w:val="it-IT"/>
              </w:rPr>
              <w:t>Martin-Creuzburg et al. (2009) Aquat. Ecol.</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5D62B0" w14:textId="77777777" w:rsidR="00D31D7D" w:rsidRPr="00D31D7D" w:rsidRDefault="00D31D7D" w:rsidP="00A67DCC">
            <w:pPr>
              <w:rPr>
                <w:sz w:val="16"/>
                <w:szCs w:val="16"/>
                <w:lang w:val="it-IT"/>
              </w:rPr>
            </w:pPr>
            <w:r w:rsidRPr="00D31D7D">
              <w:rPr>
                <w:rFonts w:eastAsia="Arial"/>
                <w:sz w:val="16"/>
                <w:szCs w:val="16"/>
                <w:lang w:val="it-IT"/>
              </w:rPr>
              <w:t>1) 100% N. limnetica</w:t>
            </w:r>
          </w:p>
          <w:p w14:paraId="039FFF17" w14:textId="77777777" w:rsidR="00D31D7D" w:rsidRPr="00100ABC" w:rsidRDefault="00D31D7D" w:rsidP="00A67DCC">
            <w:pPr>
              <w:spacing w:before="40"/>
              <w:rPr>
                <w:sz w:val="16"/>
                <w:szCs w:val="16"/>
              </w:rPr>
            </w:pPr>
            <w:r w:rsidRPr="00100ABC">
              <w:rPr>
                <w:rFonts w:eastAsia="Arial"/>
                <w:sz w:val="16"/>
                <w:szCs w:val="16"/>
              </w:rPr>
              <w:t xml:space="preserve">2) 75% N. </w:t>
            </w:r>
            <w:proofErr w:type="gramStart"/>
            <w:r w:rsidRPr="00100ABC">
              <w:rPr>
                <w:rFonts w:eastAsia="Arial"/>
                <w:sz w:val="16"/>
                <w:szCs w:val="16"/>
              </w:rPr>
              <w:t>limnetica :</w:t>
            </w:r>
            <w:proofErr w:type="gramEnd"/>
            <w:r w:rsidRPr="00100ABC">
              <w:rPr>
                <w:rFonts w:eastAsia="Arial"/>
                <w:sz w:val="16"/>
                <w:szCs w:val="16"/>
              </w:rPr>
              <w:t xml:space="preserve"> 25% S. elongatus</w:t>
            </w:r>
          </w:p>
          <w:p w14:paraId="2C09C04A" w14:textId="77777777" w:rsidR="00D31D7D" w:rsidRPr="00D31D7D" w:rsidRDefault="00D31D7D" w:rsidP="00A67DCC">
            <w:pPr>
              <w:spacing w:before="40"/>
              <w:rPr>
                <w:sz w:val="16"/>
                <w:szCs w:val="16"/>
              </w:rPr>
            </w:pPr>
            <w:r w:rsidRPr="00D31D7D">
              <w:rPr>
                <w:rFonts w:eastAsia="Arial"/>
                <w:sz w:val="16"/>
                <w:szCs w:val="16"/>
              </w:rPr>
              <w:t xml:space="preserve">3) 50% N. </w:t>
            </w:r>
            <w:proofErr w:type="gramStart"/>
            <w:r w:rsidRPr="00D31D7D">
              <w:rPr>
                <w:rFonts w:eastAsia="Arial"/>
                <w:sz w:val="16"/>
                <w:szCs w:val="16"/>
              </w:rPr>
              <w:t>limnetica :</w:t>
            </w:r>
            <w:proofErr w:type="gramEnd"/>
            <w:r w:rsidRPr="00D31D7D">
              <w:rPr>
                <w:rFonts w:eastAsia="Arial"/>
                <w:sz w:val="16"/>
                <w:szCs w:val="16"/>
              </w:rPr>
              <w:t xml:space="preserve"> 50% S. elongatus</w:t>
            </w:r>
          </w:p>
          <w:p w14:paraId="0D22B3CC" w14:textId="77777777" w:rsidR="00D31D7D" w:rsidRPr="00D31D7D" w:rsidRDefault="00D31D7D" w:rsidP="00A67DCC">
            <w:pPr>
              <w:spacing w:before="40"/>
              <w:rPr>
                <w:sz w:val="16"/>
                <w:szCs w:val="16"/>
              </w:rPr>
            </w:pPr>
            <w:r w:rsidRPr="00D31D7D">
              <w:rPr>
                <w:rFonts w:eastAsia="Arial"/>
                <w:sz w:val="16"/>
                <w:szCs w:val="16"/>
              </w:rPr>
              <w:t xml:space="preserve">4) 25% N. </w:t>
            </w:r>
            <w:proofErr w:type="gramStart"/>
            <w:r w:rsidRPr="00D31D7D">
              <w:rPr>
                <w:rFonts w:eastAsia="Arial"/>
                <w:sz w:val="16"/>
                <w:szCs w:val="16"/>
              </w:rPr>
              <w:t>limnetica :</w:t>
            </w:r>
            <w:proofErr w:type="gramEnd"/>
            <w:r w:rsidRPr="00D31D7D">
              <w:rPr>
                <w:rFonts w:eastAsia="Arial"/>
                <w:sz w:val="16"/>
                <w:szCs w:val="16"/>
              </w:rPr>
              <w:t xml:space="preserve"> 75% S. elongatus</w:t>
            </w:r>
          </w:p>
          <w:p w14:paraId="07585595" w14:textId="77777777" w:rsidR="00D31D7D" w:rsidRPr="00D31D7D" w:rsidRDefault="00D31D7D" w:rsidP="00A67DCC">
            <w:pPr>
              <w:spacing w:before="40"/>
              <w:rPr>
                <w:sz w:val="16"/>
                <w:szCs w:val="16"/>
              </w:rPr>
            </w:pPr>
            <w:r w:rsidRPr="00D31D7D">
              <w:rPr>
                <w:rFonts w:eastAsia="Arial"/>
                <w:sz w:val="16"/>
                <w:szCs w:val="16"/>
              </w:rPr>
              <w:t>5) 100% S. elongatus</w:t>
            </w:r>
          </w:p>
          <w:p w14:paraId="62D7D8A5" w14:textId="77777777" w:rsidR="00D31D7D" w:rsidRPr="00D31D7D" w:rsidRDefault="00D31D7D" w:rsidP="00A67DCC">
            <w:pPr>
              <w:spacing w:before="40"/>
              <w:rPr>
                <w:sz w:val="16"/>
                <w:szCs w:val="16"/>
              </w:rPr>
            </w:pPr>
            <w:r w:rsidRPr="00D31D7D">
              <w:rPr>
                <w:rFonts w:eastAsia="Arial"/>
                <w:sz w:val="16"/>
                <w:szCs w:val="16"/>
              </w:rPr>
              <w:t>6) S. elongatus + factorial cholesterol × EPA supplement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9F0F88" w14:textId="77777777" w:rsidR="00D31D7D" w:rsidRPr="00D31D7D" w:rsidRDefault="00D31D7D" w:rsidP="00A67DCC">
            <w:pPr>
              <w:rPr>
                <w:sz w:val="16"/>
                <w:szCs w:val="16"/>
              </w:rPr>
            </w:pPr>
            <w:r w:rsidRPr="00D31D7D">
              <w:rPr>
                <w:rFonts w:eastAsia="Arial"/>
                <w:sz w:val="16"/>
                <w:szCs w:val="16"/>
              </w:rPr>
              <w:t>Restored at ≥50% N. limnetica</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2382DD" w14:textId="77777777" w:rsidR="00D31D7D" w:rsidRPr="00D31D7D" w:rsidRDefault="00D31D7D" w:rsidP="00A67DCC">
            <w:pPr>
              <w:rPr>
                <w:sz w:val="16"/>
                <w:szCs w:val="16"/>
              </w:rPr>
            </w:pPr>
            <w:r w:rsidRPr="00D31D7D">
              <w:rPr>
                <w:rFonts w:eastAsia="Arial"/>
                <w:sz w:val="16"/>
                <w:szCs w:val="16"/>
              </w:rPr>
              <w:t>EPA-limited reproduction restored by N. limnetica</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602371" w14:textId="77777777" w:rsidR="00D31D7D" w:rsidRPr="00D31D7D" w:rsidRDefault="00D31D7D" w:rsidP="00A67DCC">
            <w:pPr>
              <w:rPr>
                <w:sz w:val="16"/>
                <w:szCs w:val="16"/>
              </w:rPr>
            </w:pPr>
            <w:r w:rsidRPr="00D31D7D">
              <w:rPr>
                <w:rFonts w:eastAsia="Arial"/>
                <w:sz w:val="16"/>
                <w:szCs w:val="16"/>
              </w:rPr>
              <w:t>Growth saturates at ~50% N. limnetica (sterol threshold met); EPA remains limiting for reproduction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3C60A6" w14:textId="77777777" w:rsidR="00D31D7D" w:rsidRPr="00D31D7D" w:rsidRDefault="00D31D7D" w:rsidP="00A67DCC">
            <w:pPr>
              <w:rPr>
                <w:sz w:val="16"/>
                <w:szCs w:val="16"/>
              </w:rPr>
            </w:pPr>
            <w:r w:rsidRPr="00D31D7D">
              <w:rPr>
                <w:rFonts w:eastAsia="Arial"/>
                <w:sz w:val="16"/>
                <w:szCs w:val="16"/>
              </w:rPr>
              <w:t>Body EPA tracks N. limnetica proportion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54756E" w14:textId="77777777" w:rsidR="00D31D7D" w:rsidRPr="00D31D7D" w:rsidRDefault="00D31D7D" w:rsidP="00A67DCC">
            <w:pPr>
              <w:rPr>
                <w:sz w:val="16"/>
                <w:szCs w:val="16"/>
              </w:rPr>
            </w:pPr>
            <w:r w:rsidRPr="00D31D7D">
              <w:rPr>
                <w:rFonts w:eastAsia="Arial"/>
                <w:sz w:val="16"/>
                <w:szCs w:val="16"/>
              </w:rPr>
              <w:t>Body cholesterol tracks N. limnetica proportion (dominant sterol)</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29CE7C"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E33680" w14:textId="77777777" w:rsidR="00D31D7D" w:rsidRPr="00D31D7D" w:rsidRDefault="00D31D7D" w:rsidP="00A67DCC">
            <w:pPr>
              <w:rPr>
                <w:sz w:val="16"/>
                <w:szCs w:val="16"/>
              </w:rPr>
            </w:pPr>
            <w:r w:rsidRPr="00D31D7D">
              <w:rPr>
                <w:rFonts w:eastAsia="Arial"/>
                <w:sz w:val="16"/>
                <w:szCs w:val="16"/>
              </w:rPr>
              <w:t>Best evidence for EPA + sterol co-limitation; N. limnetica uniquely satisfies both</w:t>
            </w:r>
          </w:p>
        </w:tc>
      </w:tr>
      <w:tr w:rsidR="00D31D7D" w:rsidRPr="00D31D7D" w14:paraId="403262BC"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ECF19" w14:textId="77777777" w:rsidR="00D31D7D" w:rsidRPr="00D31D7D" w:rsidRDefault="00D31D7D" w:rsidP="00A67DCC">
            <w:pPr>
              <w:rPr>
                <w:sz w:val="16"/>
                <w:szCs w:val="16"/>
                <w:lang w:val="it-IT"/>
              </w:rPr>
            </w:pPr>
            <w:proofErr w:type="spellStart"/>
            <w:r w:rsidRPr="00D31D7D">
              <w:rPr>
                <w:rFonts w:eastAsia="Arial"/>
                <w:sz w:val="16"/>
                <w:szCs w:val="16"/>
                <w:lang w:val="it-IT"/>
              </w:rPr>
              <w:t>Sperfeld</w:t>
            </w:r>
            <w:proofErr w:type="spellEnd"/>
            <w:r w:rsidRPr="00D31D7D">
              <w:rPr>
                <w:rFonts w:eastAsia="Arial"/>
                <w:sz w:val="16"/>
                <w:szCs w:val="16"/>
                <w:lang w:val="it-IT"/>
              </w:rPr>
              <w:t xml:space="preserve"> et al. (2012) Ecol. Lett.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BC51B" w14:textId="77777777" w:rsidR="00D31D7D" w:rsidRPr="00D31D7D" w:rsidRDefault="00D31D7D" w:rsidP="00A67DCC">
            <w:pPr>
              <w:rPr>
                <w:sz w:val="16"/>
                <w:szCs w:val="16"/>
              </w:rPr>
            </w:pPr>
            <w:r w:rsidRPr="00D31D7D">
              <w:rPr>
                <w:rFonts w:eastAsia="Arial"/>
                <w:sz w:val="16"/>
                <w:szCs w:val="16"/>
              </w:rPr>
              <w:t>1) S. elongatus + low cholesterol + low EPA</w:t>
            </w:r>
          </w:p>
          <w:p w14:paraId="09D55A2E" w14:textId="77777777" w:rsidR="00D31D7D" w:rsidRPr="00D31D7D" w:rsidRDefault="00D31D7D" w:rsidP="00A67DCC">
            <w:pPr>
              <w:spacing w:before="40"/>
              <w:rPr>
                <w:sz w:val="16"/>
                <w:szCs w:val="16"/>
              </w:rPr>
            </w:pPr>
            <w:r w:rsidRPr="00D31D7D">
              <w:rPr>
                <w:rFonts w:eastAsia="Arial"/>
                <w:sz w:val="16"/>
                <w:szCs w:val="16"/>
              </w:rPr>
              <w:t>2) S. elongatus + high cholesterol + low EPA</w:t>
            </w:r>
          </w:p>
          <w:p w14:paraId="58F1411F" w14:textId="77777777" w:rsidR="00D31D7D" w:rsidRPr="00D31D7D" w:rsidRDefault="00D31D7D" w:rsidP="00A67DCC">
            <w:pPr>
              <w:spacing w:before="40"/>
              <w:rPr>
                <w:sz w:val="16"/>
                <w:szCs w:val="16"/>
              </w:rPr>
            </w:pPr>
            <w:r w:rsidRPr="00D31D7D">
              <w:rPr>
                <w:rFonts w:eastAsia="Arial"/>
                <w:sz w:val="16"/>
                <w:szCs w:val="16"/>
              </w:rPr>
              <w:t>3) S. elongatus + low cholesterol + high EPA</w:t>
            </w:r>
          </w:p>
          <w:p w14:paraId="3A5C14C2" w14:textId="77777777" w:rsidR="00D31D7D" w:rsidRPr="00D31D7D" w:rsidRDefault="00D31D7D" w:rsidP="00A67DCC">
            <w:pPr>
              <w:spacing w:before="40"/>
              <w:rPr>
                <w:sz w:val="16"/>
                <w:szCs w:val="16"/>
              </w:rPr>
            </w:pPr>
            <w:r w:rsidRPr="00D31D7D">
              <w:rPr>
                <w:rFonts w:eastAsia="Arial"/>
                <w:sz w:val="16"/>
                <w:szCs w:val="16"/>
              </w:rPr>
              <w:t>4) S. elongatus + high cholesterol + high EPA (saturating 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52FCA" w14:textId="77777777" w:rsidR="00D31D7D" w:rsidRPr="00D31D7D" w:rsidRDefault="00D31D7D" w:rsidP="00A67DCC">
            <w:pPr>
              <w:rPr>
                <w:sz w:val="16"/>
                <w:szCs w:val="16"/>
              </w:rPr>
            </w:pPr>
            <w:r w:rsidRPr="00D31D7D">
              <w:rPr>
                <w:rFonts w:eastAsia="Arial"/>
                <w:sz w:val="16"/>
                <w:szCs w:val="16"/>
              </w:rPr>
              <w:t>Improved with both nutrients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74600" w14:textId="77777777" w:rsidR="00D31D7D" w:rsidRPr="00D31D7D" w:rsidRDefault="00D31D7D" w:rsidP="00A67DCC">
            <w:pPr>
              <w:rPr>
                <w:sz w:val="16"/>
                <w:szCs w:val="16"/>
              </w:rPr>
            </w:pPr>
            <w:r w:rsidRPr="00D31D7D">
              <w:rPr>
                <w:rFonts w:eastAsia="Arial"/>
                <w:sz w:val="16"/>
                <w:szCs w:val="16"/>
              </w:rPr>
              <w:t>Better with combined than either alone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56451" w14:textId="77777777" w:rsidR="00D31D7D" w:rsidRPr="00D31D7D" w:rsidRDefault="00D31D7D" w:rsidP="00A67DCC">
            <w:pPr>
              <w:rPr>
                <w:sz w:val="16"/>
                <w:szCs w:val="16"/>
              </w:rPr>
            </w:pPr>
            <w:r w:rsidRPr="00D31D7D">
              <w:rPr>
                <w:rFonts w:eastAsia="Arial"/>
                <w:sz w:val="16"/>
                <w:szCs w:val="16"/>
              </w:rPr>
              <w:t>Interactive MLH fits better than Liebig's law of minimum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623B5" w14:textId="77777777" w:rsidR="00D31D7D" w:rsidRPr="00D31D7D" w:rsidRDefault="00D31D7D" w:rsidP="00A67DCC">
            <w:pPr>
              <w:rPr>
                <w:sz w:val="16"/>
                <w:szCs w:val="16"/>
              </w:rPr>
            </w:pPr>
            <w:r w:rsidRPr="00D31D7D">
              <w:rPr>
                <w:rFonts w:eastAsia="Arial"/>
                <w:sz w:val="16"/>
                <w:szCs w:val="16"/>
              </w:rPr>
              <w:t>Body EPA reflects supply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4BE01" w14:textId="77777777" w:rsidR="00D31D7D" w:rsidRPr="00D31D7D" w:rsidRDefault="00D31D7D" w:rsidP="00A67DCC">
            <w:pPr>
              <w:rPr>
                <w:sz w:val="16"/>
                <w:szCs w:val="16"/>
              </w:rPr>
            </w:pPr>
            <w:r w:rsidRPr="00D31D7D">
              <w:rPr>
                <w:rFonts w:eastAsia="Arial"/>
                <w:sz w:val="16"/>
                <w:szCs w:val="16"/>
              </w:rPr>
              <w:t>Body cholesterol reflects supply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A11BD"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776B9" w14:textId="77777777" w:rsidR="00D31D7D" w:rsidRPr="00D31D7D" w:rsidRDefault="00D31D7D" w:rsidP="00A67DCC">
            <w:pPr>
              <w:rPr>
                <w:sz w:val="16"/>
                <w:szCs w:val="16"/>
              </w:rPr>
            </w:pPr>
            <w:r w:rsidRPr="00D31D7D">
              <w:rPr>
                <w:rFonts w:eastAsia="Arial"/>
                <w:sz w:val="16"/>
                <w:szCs w:val="16"/>
              </w:rPr>
              <w:t>Landmark: interactive co-limitation confirmed; Liebig's law overestimates growth at co-limited conditions</w:t>
            </w:r>
          </w:p>
        </w:tc>
      </w:tr>
      <w:tr w:rsidR="00D31D7D" w:rsidRPr="00D31D7D" w14:paraId="7E773D1B"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02A3BB" w14:textId="77777777" w:rsidR="00D31D7D" w:rsidRPr="0051245C" w:rsidRDefault="00D31D7D" w:rsidP="00A67DCC">
            <w:pPr>
              <w:rPr>
                <w:sz w:val="16"/>
                <w:szCs w:val="16"/>
                <w:lang w:val="de-DE"/>
              </w:rPr>
            </w:pPr>
            <w:r w:rsidRPr="0051245C">
              <w:rPr>
                <w:rFonts w:eastAsia="Arial"/>
                <w:sz w:val="16"/>
                <w:szCs w:val="16"/>
                <w:lang w:val="de-DE"/>
              </w:rPr>
              <w:t>Von Elert et al. (2012) PubMed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502A2E" w14:textId="77777777" w:rsidR="00D31D7D" w:rsidRPr="00D31D7D" w:rsidRDefault="00D31D7D" w:rsidP="00A67DCC">
            <w:pPr>
              <w:rPr>
                <w:sz w:val="16"/>
                <w:szCs w:val="16"/>
                <w:lang w:val="it-IT"/>
              </w:rPr>
            </w:pPr>
            <w:r w:rsidRPr="00D31D7D">
              <w:rPr>
                <w:rFonts w:eastAsia="Arial"/>
                <w:sz w:val="16"/>
                <w:szCs w:val="16"/>
                <w:lang w:val="it-IT"/>
              </w:rPr>
              <w:t xml:space="preserve">1) 100% </w:t>
            </w:r>
            <w:proofErr w:type="spellStart"/>
            <w:r w:rsidRPr="00D31D7D">
              <w:rPr>
                <w:rFonts w:eastAsia="Arial"/>
                <w:sz w:val="16"/>
                <w:szCs w:val="16"/>
                <w:lang w:val="it-IT"/>
              </w:rPr>
              <w:t>Scenedesmus</w:t>
            </w:r>
            <w:proofErr w:type="spellEnd"/>
            <w:r w:rsidRPr="00D31D7D">
              <w:rPr>
                <w:rFonts w:eastAsia="Arial"/>
                <w:sz w:val="16"/>
                <w:szCs w:val="16"/>
                <w:lang w:val="it-IT"/>
              </w:rPr>
              <w:t xml:space="preserve"> </w:t>
            </w:r>
            <w:proofErr w:type="spellStart"/>
            <w:r w:rsidRPr="00D31D7D">
              <w:rPr>
                <w:rFonts w:eastAsia="Arial"/>
                <w:sz w:val="16"/>
                <w:szCs w:val="16"/>
                <w:lang w:val="it-IT"/>
              </w:rPr>
              <w:t>obliquus</w:t>
            </w:r>
            <w:proofErr w:type="spellEnd"/>
          </w:p>
          <w:p w14:paraId="466EFA1B" w14:textId="77777777" w:rsidR="00D31D7D" w:rsidRPr="00D31D7D" w:rsidRDefault="00D31D7D" w:rsidP="00A67DCC">
            <w:pPr>
              <w:spacing w:before="40"/>
              <w:rPr>
                <w:sz w:val="16"/>
                <w:szCs w:val="16"/>
                <w:lang w:val="it-IT"/>
              </w:rPr>
            </w:pPr>
            <w:r w:rsidRPr="00D31D7D">
              <w:rPr>
                <w:rFonts w:eastAsia="Arial"/>
                <w:sz w:val="16"/>
                <w:szCs w:val="16"/>
                <w:lang w:val="it-IT"/>
              </w:rPr>
              <w:t xml:space="preserve">2) 20% M. </w:t>
            </w:r>
            <w:proofErr w:type="gramStart"/>
            <w:r w:rsidRPr="00D31D7D">
              <w:rPr>
                <w:rFonts w:eastAsia="Arial"/>
                <w:sz w:val="16"/>
                <w:szCs w:val="16"/>
                <w:lang w:val="it-IT"/>
              </w:rPr>
              <w:t>aeruginosa :</w:t>
            </w:r>
            <w:proofErr w:type="gramEnd"/>
            <w:r w:rsidRPr="00D31D7D">
              <w:rPr>
                <w:rFonts w:eastAsia="Arial"/>
                <w:sz w:val="16"/>
                <w:szCs w:val="16"/>
                <w:lang w:val="it-IT"/>
              </w:rPr>
              <w:t xml:space="preserve"> 80% </w:t>
            </w:r>
            <w:proofErr w:type="spellStart"/>
            <w:r w:rsidRPr="00D31D7D">
              <w:rPr>
                <w:rFonts w:eastAsia="Arial"/>
                <w:sz w:val="16"/>
                <w:szCs w:val="16"/>
                <w:lang w:val="it-IT"/>
              </w:rPr>
              <w:t>Scenedesmus</w:t>
            </w:r>
            <w:proofErr w:type="spellEnd"/>
          </w:p>
          <w:p w14:paraId="2A7DBE05" w14:textId="77777777" w:rsidR="00D31D7D" w:rsidRPr="00D31D7D" w:rsidRDefault="00D31D7D" w:rsidP="00A67DCC">
            <w:pPr>
              <w:spacing w:before="40"/>
              <w:rPr>
                <w:sz w:val="16"/>
                <w:szCs w:val="16"/>
                <w:lang w:val="it-IT"/>
              </w:rPr>
            </w:pPr>
            <w:r w:rsidRPr="00D31D7D">
              <w:rPr>
                <w:rFonts w:eastAsia="Arial"/>
                <w:sz w:val="16"/>
                <w:szCs w:val="16"/>
                <w:lang w:val="it-IT"/>
              </w:rPr>
              <w:lastRenderedPageBreak/>
              <w:t xml:space="preserve">3) 40% M. </w:t>
            </w:r>
            <w:proofErr w:type="gramStart"/>
            <w:r w:rsidRPr="00D31D7D">
              <w:rPr>
                <w:rFonts w:eastAsia="Arial"/>
                <w:sz w:val="16"/>
                <w:szCs w:val="16"/>
                <w:lang w:val="it-IT"/>
              </w:rPr>
              <w:t>aeruginosa :</w:t>
            </w:r>
            <w:proofErr w:type="gramEnd"/>
            <w:r w:rsidRPr="00D31D7D">
              <w:rPr>
                <w:rFonts w:eastAsia="Arial"/>
                <w:sz w:val="16"/>
                <w:szCs w:val="16"/>
                <w:lang w:val="it-IT"/>
              </w:rPr>
              <w:t xml:space="preserve"> 60% </w:t>
            </w:r>
            <w:proofErr w:type="spellStart"/>
            <w:r w:rsidRPr="00D31D7D">
              <w:rPr>
                <w:rFonts w:eastAsia="Arial"/>
                <w:sz w:val="16"/>
                <w:szCs w:val="16"/>
                <w:lang w:val="it-IT"/>
              </w:rPr>
              <w:t>Scenedesmus</w:t>
            </w:r>
            <w:proofErr w:type="spellEnd"/>
          </w:p>
          <w:p w14:paraId="34EF81FC" w14:textId="77777777" w:rsidR="00D31D7D" w:rsidRPr="00D31D7D" w:rsidRDefault="00D31D7D" w:rsidP="00A67DCC">
            <w:pPr>
              <w:spacing w:before="40"/>
              <w:rPr>
                <w:sz w:val="16"/>
                <w:szCs w:val="16"/>
                <w:lang w:val="it-IT"/>
              </w:rPr>
            </w:pPr>
            <w:r w:rsidRPr="00D31D7D">
              <w:rPr>
                <w:rFonts w:eastAsia="Arial"/>
                <w:sz w:val="16"/>
                <w:szCs w:val="16"/>
                <w:lang w:val="it-IT"/>
              </w:rPr>
              <w:t xml:space="preserve">4) 60% M. </w:t>
            </w:r>
            <w:proofErr w:type="gramStart"/>
            <w:r w:rsidRPr="00D31D7D">
              <w:rPr>
                <w:rFonts w:eastAsia="Arial"/>
                <w:sz w:val="16"/>
                <w:szCs w:val="16"/>
                <w:lang w:val="it-IT"/>
              </w:rPr>
              <w:t>aeruginosa :</w:t>
            </w:r>
            <w:proofErr w:type="gramEnd"/>
            <w:r w:rsidRPr="00D31D7D">
              <w:rPr>
                <w:rFonts w:eastAsia="Arial"/>
                <w:sz w:val="16"/>
                <w:szCs w:val="16"/>
                <w:lang w:val="it-IT"/>
              </w:rPr>
              <w:t xml:space="preserve"> 40% </w:t>
            </w:r>
            <w:proofErr w:type="spellStart"/>
            <w:r w:rsidRPr="00D31D7D">
              <w:rPr>
                <w:rFonts w:eastAsia="Arial"/>
                <w:sz w:val="16"/>
                <w:szCs w:val="16"/>
                <w:lang w:val="it-IT"/>
              </w:rPr>
              <w:t>Scenedesmus</w:t>
            </w:r>
            <w:proofErr w:type="spellEnd"/>
          </w:p>
          <w:p w14:paraId="635A74EA" w14:textId="77777777" w:rsidR="00D31D7D" w:rsidRPr="00D31D7D" w:rsidRDefault="00D31D7D" w:rsidP="00A67DCC">
            <w:pPr>
              <w:spacing w:before="40"/>
              <w:rPr>
                <w:sz w:val="16"/>
                <w:szCs w:val="16"/>
                <w:lang w:val="it-IT"/>
              </w:rPr>
            </w:pPr>
            <w:r w:rsidRPr="00D31D7D">
              <w:rPr>
                <w:rFonts w:eastAsia="Arial"/>
                <w:sz w:val="16"/>
                <w:szCs w:val="16"/>
                <w:lang w:val="it-IT"/>
              </w:rPr>
              <w:t xml:space="preserve">5) 75% M. </w:t>
            </w:r>
            <w:proofErr w:type="gramStart"/>
            <w:r w:rsidRPr="00D31D7D">
              <w:rPr>
                <w:rFonts w:eastAsia="Arial"/>
                <w:sz w:val="16"/>
                <w:szCs w:val="16"/>
                <w:lang w:val="it-IT"/>
              </w:rPr>
              <w:t>aeruginosa :</w:t>
            </w:r>
            <w:proofErr w:type="gramEnd"/>
            <w:r w:rsidRPr="00D31D7D">
              <w:rPr>
                <w:rFonts w:eastAsia="Arial"/>
                <w:sz w:val="16"/>
                <w:szCs w:val="16"/>
                <w:lang w:val="it-IT"/>
              </w:rPr>
              <w:t xml:space="preserve"> 25% </w:t>
            </w:r>
            <w:proofErr w:type="spellStart"/>
            <w:r w:rsidRPr="00D31D7D">
              <w:rPr>
                <w:rFonts w:eastAsia="Arial"/>
                <w:sz w:val="16"/>
                <w:szCs w:val="16"/>
                <w:lang w:val="it-IT"/>
              </w:rPr>
              <w:t>Scenedesmus</w:t>
            </w:r>
            <w:proofErr w:type="spellEnd"/>
          </w:p>
          <w:p w14:paraId="20442314" w14:textId="77777777" w:rsidR="00D31D7D" w:rsidRPr="00D31D7D" w:rsidRDefault="00D31D7D" w:rsidP="00A67DCC">
            <w:pPr>
              <w:spacing w:before="40"/>
              <w:rPr>
                <w:sz w:val="16"/>
                <w:szCs w:val="16"/>
              </w:rPr>
            </w:pPr>
            <w:r w:rsidRPr="00D31D7D">
              <w:rPr>
                <w:rFonts w:eastAsia="Arial"/>
                <w:sz w:val="16"/>
                <w:szCs w:val="16"/>
              </w:rPr>
              <w:t>6) 100% M. aeruginosa</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028995" w14:textId="77777777" w:rsidR="00D31D7D" w:rsidRPr="00D31D7D" w:rsidRDefault="00D31D7D" w:rsidP="00A67DCC">
            <w:pPr>
              <w:rPr>
                <w:sz w:val="16"/>
                <w:szCs w:val="16"/>
              </w:rPr>
            </w:pPr>
            <w:r w:rsidRPr="00D31D7D">
              <w:rPr>
                <w:rFonts w:eastAsia="Arial"/>
                <w:sz w:val="16"/>
                <w:szCs w:val="16"/>
              </w:rPr>
              <w:lastRenderedPageBreak/>
              <w:t xml:space="preserve">Threshold ~60%: above </w:t>
            </w:r>
            <w:proofErr w:type="gramStart"/>
            <w:r w:rsidRPr="00D31D7D">
              <w:rPr>
                <w:rFonts w:eastAsia="Arial"/>
                <w:sz w:val="16"/>
                <w:szCs w:val="16"/>
              </w:rPr>
              <w:t>this even tolerant clones</w:t>
            </w:r>
            <w:proofErr w:type="gramEnd"/>
            <w:r w:rsidRPr="00D31D7D">
              <w:rPr>
                <w:rFonts w:eastAsia="Arial"/>
                <w:sz w:val="16"/>
                <w:szCs w:val="16"/>
              </w:rPr>
              <w:t xml:space="preserve"> significantly impaired</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6518BC" w14:textId="77777777" w:rsidR="00D31D7D" w:rsidRPr="00D31D7D" w:rsidRDefault="00D31D7D" w:rsidP="00A67DCC">
            <w:pPr>
              <w:rPr>
                <w:sz w:val="16"/>
                <w:szCs w:val="16"/>
              </w:rPr>
            </w:pPr>
            <w:r w:rsidRPr="00D31D7D">
              <w:rPr>
                <w:rFonts w:eastAsia="Arial"/>
                <w:sz w:val="16"/>
                <w:szCs w:val="16"/>
              </w:rPr>
              <w:t>Reduced above ~20% M. aeruginosa</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72A4AA" w14:textId="77777777" w:rsidR="00D31D7D" w:rsidRPr="00D31D7D" w:rsidRDefault="00D31D7D" w:rsidP="00A67DCC">
            <w:pPr>
              <w:rPr>
                <w:sz w:val="16"/>
                <w:szCs w:val="16"/>
              </w:rPr>
            </w:pPr>
            <w:r w:rsidRPr="00D31D7D">
              <w:rPr>
                <w:rFonts w:eastAsia="Arial"/>
                <w:sz w:val="16"/>
                <w:szCs w:val="16"/>
              </w:rPr>
              <w:t>Reduced proportionally above ~20%; complete impairment threshold ~60%</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23C25B"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E40A88"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74C56C" w14:textId="77777777" w:rsidR="00D31D7D" w:rsidRPr="00D31D7D" w:rsidRDefault="00D31D7D" w:rsidP="00A67DCC">
            <w:pPr>
              <w:rPr>
                <w:sz w:val="16"/>
                <w:szCs w:val="16"/>
              </w:rPr>
            </w:pPr>
            <w:r w:rsidRPr="00D31D7D">
              <w:rPr>
                <w:rFonts w:eastAsia="Arial"/>
                <w:sz w:val="16"/>
                <w:szCs w:val="16"/>
              </w:rPr>
              <w:t>Chymotrypsin inhibitors CP954 and BN920 measured; body burden not quantified</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C674AF" w14:textId="77777777" w:rsidR="00D31D7D" w:rsidRPr="00D31D7D" w:rsidRDefault="00D31D7D" w:rsidP="00A67DCC">
            <w:pPr>
              <w:rPr>
                <w:sz w:val="16"/>
                <w:szCs w:val="16"/>
              </w:rPr>
            </w:pPr>
            <w:r w:rsidRPr="00D31D7D">
              <w:rPr>
                <w:rFonts w:eastAsia="Arial"/>
                <w:sz w:val="16"/>
                <w:szCs w:val="16"/>
              </w:rPr>
              <w:t>Established protease inhibitor mechanism separate from microcystin toxicity</w:t>
            </w:r>
          </w:p>
        </w:tc>
      </w:tr>
      <w:tr w:rsidR="00D31D7D" w:rsidRPr="00D31D7D" w14:paraId="5384F002"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0255A" w14:textId="77777777" w:rsidR="00D31D7D" w:rsidRPr="00D31D7D" w:rsidRDefault="00D31D7D" w:rsidP="00A67DCC">
            <w:pPr>
              <w:rPr>
                <w:sz w:val="16"/>
                <w:szCs w:val="16"/>
              </w:rPr>
            </w:pPr>
            <w:r w:rsidRPr="0051245C">
              <w:rPr>
                <w:rFonts w:eastAsia="Arial"/>
                <w:sz w:val="16"/>
                <w:szCs w:val="16"/>
                <w:lang w:val="de-DE"/>
              </w:rPr>
              <w:t xml:space="preserve">Schwarzenberger &amp; Von Elert (2013) J. </w:t>
            </w:r>
            <w:proofErr w:type="spellStart"/>
            <w:r w:rsidRPr="0051245C">
              <w:rPr>
                <w:rFonts w:eastAsia="Arial"/>
                <w:sz w:val="16"/>
                <w:szCs w:val="16"/>
                <w:lang w:val="de-DE"/>
              </w:rPr>
              <w:t>Exp</w:t>
            </w:r>
            <w:proofErr w:type="spellEnd"/>
            <w:r w:rsidRPr="0051245C">
              <w:rPr>
                <w:rFonts w:eastAsia="Arial"/>
                <w:sz w:val="16"/>
                <w:szCs w:val="16"/>
                <w:lang w:val="de-DE"/>
              </w:rPr>
              <w:t xml:space="preserve">. </w:t>
            </w:r>
            <w:r w:rsidRPr="00D31D7D">
              <w:rPr>
                <w:rFonts w:eastAsia="Arial"/>
                <w:sz w:val="16"/>
                <w:szCs w:val="16"/>
              </w:rPr>
              <w:t>Biol.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5C0CA" w14:textId="77777777" w:rsidR="00D31D7D" w:rsidRPr="00D31D7D" w:rsidRDefault="00D31D7D" w:rsidP="00A67DCC">
            <w:pPr>
              <w:rPr>
                <w:sz w:val="16"/>
                <w:szCs w:val="16"/>
              </w:rPr>
            </w:pPr>
            <w:r w:rsidRPr="00D31D7D">
              <w:rPr>
                <w:rFonts w:eastAsia="Arial"/>
                <w:sz w:val="16"/>
                <w:szCs w:val="16"/>
              </w:rPr>
              <w:t xml:space="preserve">1) 10% M. </w:t>
            </w:r>
            <w:proofErr w:type="gramStart"/>
            <w:r w:rsidRPr="00D31D7D">
              <w:rPr>
                <w:rFonts w:eastAsia="Arial"/>
                <w:sz w:val="16"/>
                <w:szCs w:val="16"/>
              </w:rPr>
              <w:t>aeruginosa :</w:t>
            </w:r>
            <w:proofErr w:type="gramEnd"/>
            <w:r w:rsidRPr="00D31D7D">
              <w:rPr>
                <w:rFonts w:eastAsia="Arial"/>
                <w:sz w:val="16"/>
                <w:szCs w:val="16"/>
              </w:rPr>
              <w:t xml:space="preserve"> 90% Scenedesmus (naïve mothers)</w:t>
            </w:r>
          </w:p>
          <w:p w14:paraId="10D1F015" w14:textId="77777777" w:rsidR="00D31D7D" w:rsidRPr="00D31D7D" w:rsidRDefault="00D31D7D" w:rsidP="00A67DCC">
            <w:pPr>
              <w:spacing w:before="40"/>
              <w:rPr>
                <w:sz w:val="16"/>
                <w:szCs w:val="16"/>
              </w:rPr>
            </w:pPr>
            <w:r w:rsidRPr="00D31D7D">
              <w:rPr>
                <w:rFonts w:eastAsia="Arial"/>
                <w:sz w:val="16"/>
                <w:szCs w:val="16"/>
              </w:rPr>
              <w:t xml:space="preserve">2) 40% M. </w:t>
            </w:r>
            <w:proofErr w:type="gramStart"/>
            <w:r w:rsidRPr="00D31D7D">
              <w:rPr>
                <w:rFonts w:eastAsia="Arial"/>
                <w:sz w:val="16"/>
                <w:szCs w:val="16"/>
              </w:rPr>
              <w:t>aeruginosa :</w:t>
            </w:r>
            <w:proofErr w:type="gramEnd"/>
            <w:r w:rsidRPr="00D31D7D">
              <w:rPr>
                <w:rFonts w:eastAsia="Arial"/>
                <w:sz w:val="16"/>
                <w:szCs w:val="16"/>
              </w:rPr>
              <w:t xml:space="preserve"> 60% Scenedesmus (naïve mothers)</w:t>
            </w:r>
          </w:p>
          <w:p w14:paraId="60F42247" w14:textId="77777777" w:rsidR="00D31D7D" w:rsidRPr="00D31D7D" w:rsidRDefault="00D31D7D" w:rsidP="00A67DCC">
            <w:pPr>
              <w:spacing w:before="40"/>
              <w:rPr>
                <w:sz w:val="16"/>
                <w:szCs w:val="16"/>
              </w:rPr>
            </w:pPr>
            <w:r w:rsidRPr="00D31D7D">
              <w:rPr>
                <w:rFonts w:eastAsia="Arial"/>
                <w:sz w:val="16"/>
                <w:szCs w:val="16"/>
              </w:rPr>
              <w:t xml:space="preserve">3) 75% M. </w:t>
            </w:r>
            <w:proofErr w:type="gramStart"/>
            <w:r w:rsidRPr="00D31D7D">
              <w:rPr>
                <w:rFonts w:eastAsia="Arial"/>
                <w:sz w:val="16"/>
                <w:szCs w:val="16"/>
              </w:rPr>
              <w:t>aeruginosa :</w:t>
            </w:r>
            <w:proofErr w:type="gramEnd"/>
            <w:r w:rsidRPr="00D31D7D">
              <w:rPr>
                <w:rFonts w:eastAsia="Arial"/>
                <w:sz w:val="16"/>
                <w:szCs w:val="16"/>
              </w:rPr>
              <w:t xml:space="preserve"> 25% Scenedesmus (naïve mothers)</w:t>
            </w:r>
          </w:p>
          <w:p w14:paraId="10D3F708" w14:textId="77777777" w:rsidR="00D31D7D" w:rsidRPr="00D31D7D" w:rsidRDefault="00D31D7D" w:rsidP="00A67DCC">
            <w:pPr>
              <w:spacing w:before="40"/>
              <w:rPr>
                <w:sz w:val="16"/>
                <w:szCs w:val="16"/>
              </w:rPr>
            </w:pPr>
            <w:r w:rsidRPr="00D31D7D">
              <w:rPr>
                <w:rFonts w:eastAsia="Arial"/>
                <w:sz w:val="16"/>
                <w:szCs w:val="16"/>
              </w:rPr>
              <w:t xml:space="preserve">4) 10% M. </w:t>
            </w:r>
            <w:proofErr w:type="gramStart"/>
            <w:r w:rsidRPr="00D31D7D">
              <w:rPr>
                <w:rFonts w:eastAsia="Arial"/>
                <w:sz w:val="16"/>
                <w:szCs w:val="16"/>
              </w:rPr>
              <w:t>aeruginosa :</w:t>
            </w:r>
            <w:proofErr w:type="gramEnd"/>
            <w:r w:rsidRPr="00D31D7D">
              <w:rPr>
                <w:rFonts w:eastAsia="Arial"/>
                <w:sz w:val="16"/>
                <w:szCs w:val="16"/>
              </w:rPr>
              <w:t xml:space="preserve"> 90% Scenedesmus (preconditioned mothers)</w:t>
            </w:r>
          </w:p>
          <w:p w14:paraId="2EB89D56" w14:textId="77777777" w:rsidR="00D31D7D" w:rsidRPr="00D31D7D" w:rsidRDefault="00D31D7D" w:rsidP="00A67DCC">
            <w:pPr>
              <w:spacing w:before="40"/>
              <w:rPr>
                <w:sz w:val="16"/>
                <w:szCs w:val="16"/>
              </w:rPr>
            </w:pPr>
            <w:r w:rsidRPr="00D31D7D">
              <w:rPr>
                <w:rFonts w:eastAsia="Arial"/>
                <w:sz w:val="16"/>
                <w:szCs w:val="16"/>
              </w:rPr>
              <w:t xml:space="preserve">5) 40% M. </w:t>
            </w:r>
            <w:proofErr w:type="gramStart"/>
            <w:r w:rsidRPr="00D31D7D">
              <w:rPr>
                <w:rFonts w:eastAsia="Arial"/>
                <w:sz w:val="16"/>
                <w:szCs w:val="16"/>
              </w:rPr>
              <w:t>aeruginosa :</w:t>
            </w:r>
            <w:proofErr w:type="gramEnd"/>
            <w:r w:rsidRPr="00D31D7D">
              <w:rPr>
                <w:rFonts w:eastAsia="Arial"/>
                <w:sz w:val="16"/>
                <w:szCs w:val="16"/>
              </w:rPr>
              <w:t xml:space="preserve"> 60% Scenedesmus (preconditioned mothers)</w:t>
            </w:r>
          </w:p>
          <w:p w14:paraId="7B78C541" w14:textId="77777777" w:rsidR="00D31D7D" w:rsidRPr="00D31D7D" w:rsidRDefault="00D31D7D" w:rsidP="00A67DCC">
            <w:pPr>
              <w:spacing w:before="40"/>
              <w:rPr>
                <w:sz w:val="16"/>
                <w:szCs w:val="16"/>
              </w:rPr>
            </w:pPr>
            <w:r w:rsidRPr="00D31D7D">
              <w:rPr>
                <w:rFonts w:eastAsia="Arial"/>
                <w:sz w:val="16"/>
                <w:szCs w:val="16"/>
              </w:rPr>
              <w:t xml:space="preserve">6) 75% M. </w:t>
            </w:r>
            <w:proofErr w:type="gramStart"/>
            <w:r w:rsidRPr="00D31D7D">
              <w:rPr>
                <w:rFonts w:eastAsia="Arial"/>
                <w:sz w:val="16"/>
                <w:szCs w:val="16"/>
              </w:rPr>
              <w:t>aeruginosa :</w:t>
            </w:r>
            <w:proofErr w:type="gramEnd"/>
            <w:r w:rsidRPr="00D31D7D">
              <w:rPr>
                <w:rFonts w:eastAsia="Arial"/>
                <w:sz w:val="16"/>
                <w:szCs w:val="16"/>
              </w:rPr>
              <w:t xml:space="preserve"> 25% Scenedesmus (preconditioned mothers)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446B9" w14:textId="77777777" w:rsidR="00D31D7D" w:rsidRPr="00D31D7D" w:rsidRDefault="00D31D7D" w:rsidP="00A67DCC">
            <w:pPr>
              <w:rPr>
                <w:sz w:val="16"/>
                <w:szCs w:val="16"/>
              </w:rPr>
            </w:pPr>
            <w:r w:rsidRPr="00D31D7D">
              <w:rPr>
                <w:rFonts w:eastAsia="Arial"/>
                <w:sz w:val="16"/>
                <w:szCs w:val="16"/>
              </w:rPr>
              <w:t>Improved in offspring of preconditioned mothers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A07A3" w14:textId="77777777" w:rsidR="00D31D7D" w:rsidRPr="00D31D7D" w:rsidRDefault="00D31D7D" w:rsidP="00A67DCC">
            <w:pPr>
              <w:rPr>
                <w:sz w:val="16"/>
                <w:szCs w:val="16"/>
              </w:rPr>
            </w:pPr>
            <w:r w:rsidRPr="00D31D7D">
              <w:rPr>
                <w:rFonts w:eastAsia="Arial"/>
                <w:sz w:val="16"/>
                <w:szCs w:val="16"/>
              </w:rPr>
              <w:t>Clutch size partially rescued in preconditioned offspring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3EFA7" w14:textId="77777777" w:rsidR="00D31D7D" w:rsidRPr="00D31D7D" w:rsidRDefault="00D31D7D" w:rsidP="00A67DCC">
            <w:pPr>
              <w:rPr>
                <w:sz w:val="16"/>
                <w:szCs w:val="16"/>
              </w:rPr>
            </w:pPr>
            <w:r w:rsidRPr="00D31D7D">
              <w:rPr>
                <w:rFonts w:eastAsia="Arial"/>
                <w:sz w:val="16"/>
                <w:szCs w:val="16"/>
              </w:rPr>
              <w:t>Somatic growth rates improved by inducible maternal tolerance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DA1AC"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032AE"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505F8"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2BCE2" w14:textId="77777777" w:rsidR="00D31D7D" w:rsidRPr="00D31D7D" w:rsidRDefault="00D31D7D" w:rsidP="00A67DCC">
            <w:pPr>
              <w:rPr>
                <w:sz w:val="16"/>
                <w:szCs w:val="16"/>
              </w:rPr>
            </w:pPr>
            <w:r w:rsidRPr="00D31D7D">
              <w:rPr>
                <w:rFonts w:eastAsia="Arial"/>
                <w:sz w:val="16"/>
                <w:szCs w:val="16"/>
              </w:rPr>
              <w:t>Maternally transferred inducible tolerance to protease inhibitors; first multigenerational effect</w:t>
            </w:r>
          </w:p>
        </w:tc>
      </w:tr>
      <w:tr w:rsidR="00D31D7D" w:rsidRPr="00D31D7D" w14:paraId="74789583"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F868A0" w14:textId="77777777" w:rsidR="00D31D7D" w:rsidRPr="00D31D7D" w:rsidRDefault="00D31D7D" w:rsidP="00A67DCC">
            <w:pPr>
              <w:rPr>
                <w:sz w:val="16"/>
                <w:szCs w:val="16"/>
              </w:rPr>
            </w:pPr>
            <w:r w:rsidRPr="00D31D7D">
              <w:rPr>
                <w:rFonts w:eastAsia="Arial"/>
                <w:sz w:val="16"/>
                <w:szCs w:val="16"/>
              </w:rPr>
              <w:t xml:space="preserve">Sarrazin &amp; </w:t>
            </w:r>
            <w:proofErr w:type="spellStart"/>
            <w:r w:rsidRPr="00D31D7D">
              <w:rPr>
                <w:rFonts w:eastAsia="Arial"/>
                <w:sz w:val="16"/>
                <w:szCs w:val="16"/>
              </w:rPr>
              <w:t>Sperfeld</w:t>
            </w:r>
            <w:proofErr w:type="spellEnd"/>
            <w:r w:rsidRPr="00D31D7D">
              <w:rPr>
                <w:rFonts w:eastAsia="Arial"/>
                <w:sz w:val="16"/>
                <w:szCs w:val="16"/>
              </w:rPr>
              <w:t xml:space="preserve"> (2022) (</w:t>
            </w:r>
            <w:proofErr w:type="spellStart"/>
            <w:r w:rsidRPr="00D31D7D">
              <w:rPr>
                <w:rFonts w:eastAsia="Arial"/>
                <w:sz w:val="16"/>
                <w:szCs w:val="16"/>
              </w:rPr>
              <w:t>Acutodesmus</w:t>
            </w:r>
            <w:proofErr w:type="spellEnd"/>
            <w:r w:rsidRPr="00D31D7D">
              <w:rPr>
                <w:rFonts w:eastAsia="Arial"/>
                <w:sz w:val="16"/>
                <w:szCs w:val="16"/>
              </w:rPr>
              <w:t xml:space="preserve"> × N. </w:t>
            </w:r>
            <w:r w:rsidRPr="00D31D7D">
              <w:rPr>
                <w:rFonts w:eastAsia="Arial"/>
                <w:sz w:val="16"/>
                <w:szCs w:val="16"/>
              </w:rPr>
              <w:lastRenderedPageBreak/>
              <w:t>limnetica × S. elongatus)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D28B2E" w14:textId="77777777" w:rsidR="00D31D7D" w:rsidRPr="00D31D7D" w:rsidRDefault="00D31D7D" w:rsidP="00A67DCC">
            <w:pPr>
              <w:rPr>
                <w:sz w:val="16"/>
                <w:szCs w:val="16"/>
              </w:rPr>
            </w:pPr>
            <w:r w:rsidRPr="00D31D7D">
              <w:rPr>
                <w:rFonts w:eastAsia="Arial"/>
                <w:sz w:val="16"/>
                <w:szCs w:val="16"/>
              </w:rPr>
              <w:lastRenderedPageBreak/>
              <w:t xml:space="preserve">1) 5% </w:t>
            </w:r>
            <w:proofErr w:type="spellStart"/>
            <w:proofErr w:type="gramStart"/>
            <w:r w:rsidRPr="00D31D7D">
              <w:rPr>
                <w:rFonts w:eastAsia="Arial"/>
                <w:sz w:val="16"/>
                <w:szCs w:val="16"/>
              </w:rPr>
              <w:t>Acutodesmus</w:t>
            </w:r>
            <w:proofErr w:type="spellEnd"/>
            <w:r w:rsidRPr="00D31D7D">
              <w:rPr>
                <w:rFonts w:eastAsia="Arial"/>
                <w:sz w:val="16"/>
                <w:szCs w:val="16"/>
              </w:rPr>
              <w:t xml:space="preserve"> :</w:t>
            </w:r>
            <w:proofErr w:type="gramEnd"/>
            <w:r w:rsidRPr="00D31D7D">
              <w:rPr>
                <w:rFonts w:eastAsia="Arial"/>
                <w:sz w:val="16"/>
                <w:szCs w:val="16"/>
              </w:rPr>
              <w:t xml:space="preserve"> 40% N. </w:t>
            </w:r>
            <w:proofErr w:type="gramStart"/>
            <w:r w:rsidRPr="00D31D7D">
              <w:rPr>
                <w:rFonts w:eastAsia="Arial"/>
                <w:sz w:val="16"/>
                <w:szCs w:val="16"/>
              </w:rPr>
              <w:t>limnetica :</w:t>
            </w:r>
            <w:proofErr w:type="gramEnd"/>
            <w:r w:rsidRPr="00D31D7D">
              <w:rPr>
                <w:rFonts w:eastAsia="Arial"/>
                <w:sz w:val="16"/>
                <w:szCs w:val="16"/>
              </w:rPr>
              <w:t xml:space="preserve"> 55% S. elongatus (good quality)</w:t>
            </w:r>
          </w:p>
          <w:p w14:paraId="01324160" w14:textId="77777777" w:rsidR="00D31D7D" w:rsidRPr="00D31D7D" w:rsidRDefault="00D31D7D" w:rsidP="00A67DCC">
            <w:pPr>
              <w:spacing w:before="40"/>
              <w:rPr>
                <w:sz w:val="16"/>
                <w:szCs w:val="16"/>
              </w:rPr>
            </w:pPr>
            <w:r w:rsidRPr="00D31D7D">
              <w:rPr>
                <w:rFonts w:eastAsia="Arial"/>
                <w:sz w:val="16"/>
                <w:szCs w:val="16"/>
              </w:rPr>
              <w:lastRenderedPageBreak/>
              <w:t xml:space="preserve">2) 5% </w:t>
            </w:r>
            <w:proofErr w:type="spellStart"/>
            <w:proofErr w:type="gramStart"/>
            <w:r w:rsidRPr="00D31D7D">
              <w:rPr>
                <w:rFonts w:eastAsia="Arial"/>
                <w:sz w:val="16"/>
                <w:szCs w:val="16"/>
              </w:rPr>
              <w:t>Acutodesmus</w:t>
            </w:r>
            <w:proofErr w:type="spellEnd"/>
            <w:r w:rsidRPr="00D31D7D">
              <w:rPr>
                <w:rFonts w:eastAsia="Arial"/>
                <w:sz w:val="16"/>
                <w:szCs w:val="16"/>
              </w:rPr>
              <w:t xml:space="preserve"> :</w:t>
            </w:r>
            <w:proofErr w:type="gramEnd"/>
            <w:r w:rsidRPr="00D31D7D">
              <w:rPr>
                <w:rFonts w:eastAsia="Arial"/>
                <w:sz w:val="16"/>
                <w:szCs w:val="16"/>
              </w:rPr>
              <w:t xml:space="preserve"> 20% N. </w:t>
            </w:r>
            <w:proofErr w:type="gramStart"/>
            <w:r w:rsidRPr="00D31D7D">
              <w:rPr>
                <w:rFonts w:eastAsia="Arial"/>
                <w:sz w:val="16"/>
                <w:szCs w:val="16"/>
              </w:rPr>
              <w:t>limnetica :</w:t>
            </w:r>
            <w:proofErr w:type="gramEnd"/>
            <w:r w:rsidRPr="00D31D7D">
              <w:rPr>
                <w:rFonts w:eastAsia="Arial"/>
                <w:sz w:val="16"/>
                <w:szCs w:val="16"/>
              </w:rPr>
              <w:t xml:space="preserve"> 75% S. elongatus (medium quality)</w:t>
            </w:r>
          </w:p>
          <w:p w14:paraId="0002B54E" w14:textId="77777777" w:rsidR="00D31D7D" w:rsidRPr="00D31D7D" w:rsidRDefault="00D31D7D" w:rsidP="00A67DCC">
            <w:pPr>
              <w:spacing w:before="40"/>
              <w:rPr>
                <w:sz w:val="16"/>
                <w:szCs w:val="16"/>
              </w:rPr>
            </w:pPr>
            <w:r w:rsidRPr="00D31D7D">
              <w:rPr>
                <w:rFonts w:eastAsia="Arial"/>
                <w:sz w:val="16"/>
                <w:szCs w:val="16"/>
              </w:rPr>
              <w:t xml:space="preserve">3) 5% </w:t>
            </w:r>
            <w:proofErr w:type="spellStart"/>
            <w:proofErr w:type="gramStart"/>
            <w:r w:rsidRPr="00D31D7D">
              <w:rPr>
                <w:rFonts w:eastAsia="Arial"/>
                <w:sz w:val="16"/>
                <w:szCs w:val="16"/>
              </w:rPr>
              <w:t>Acutodesmus</w:t>
            </w:r>
            <w:proofErr w:type="spellEnd"/>
            <w:r w:rsidRPr="00D31D7D">
              <w:rPr>
                <w:rFonts w:eastAsia="Arial"/>
                <w:sz w:val="16"/>
                <w:szCs w:val="16"/>
              </w:rPr>
              <w:t xml:space="preserve"> :</w:t>
            </w:r>
            <w:proofErr w:type="gramEnd"/>
            <w:r w:rsidRPr="00D31D7D">
              <w:rPr>
                <w:rFonts w:eastAsia="Arial"/>
                <w:sz w:val="16"/>
                <w:szCs w:val="16"/>
              </w:rPr>
              <w:t xml:space="preserve"> 5% N. </w:t>
            </w:r>
            <w:proofErr w:type="gramStart"/>
            <w:r w:rsidRPr="00D31D7D">
              <w:rPr>
                <w:rFonts w:eastAsia="Arial"/>
                <w:sz w:val="16"/>
                <w:szCs w:val="16"/>
              </w:rPr>
              <w:t>limnetica :</w:t>
            </w:r>
            <w:proofErr w:type="gramEnd"/>
            <w:r w:rsidRPr="00D31D7D">
              <w:rPr>
                <w:rFonts w:eastAsia="Arial"/>
                <w:sz w:val="16"/>
                <w:szCs w:val="16"/>
              </w:rPr>
              <w:t xml:space="preserve"> 90% S. elongatus (poor quality)</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F21203" w14:textId="77777777" w:rsidR="00D31D7D" w:rsidRPr="00D31D7D" w:rsidRDefault="00D31D7D" w:rsidP="00A67DCC">
            <w:pPr>
              <w:rPr>
                <w:sz w:val="16"/>
                <w:szCs w:val="16"/>
              </w:rPr>
            </w:pPr>
            <w:r w:rsidRPr="00D31D7D">
              <w:rPr>
                <w:rFonts w:eastAsia="Arial"/>
                <w:sz w:val="16"/>
                <w:szCs w:val="16"/>
              </w:rPr>
              <w:lastRenderedPageBreak/>
              <w:t xml:space="preserve">Decreases with increasing S. </w:t>
            </w:r>
            <w:r w:rsidRPr="00D31D7D">
              <w:rPr>
                <w:rFonts w:eastAsia="Arial"/>
                <w:sz w:val="16"/>
                <w:szCs w:val="16"/>
              </w:rPr>
              <w:lastRenderedPageBreak/>
              <w:t>elongatus proportion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A99D32" w14:textId="77777777" w:rsidR="00D31D7D" w:rsidRPr="00D31D7D" w:rsidRDefault="00D31D7D" w:rsidP="00A67DCC">
            <w:pPr>
              <w:rPr>
                <w:sz w:val="16"/>
                <w:szCs w:val="16"/>
              </w:rPr>
            </w:pPr>
            <w:r w:rsidRPr="00D31D7D">
              <w:rPr>
                <w:rFonts w:eastAsia="Arial"/>
                <w:sz w:val="16"/>
                <w:szCs w:val="16"/>
              </w:rPr>
              <w:lastRenderedPageBreak/>
              <w:t>Reduced clutch size at high S. elongatus</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00591E" w14:textId="77777777" w:rsidR="00D31D7D" w:rsidRPr="00D31D7D" w:rsidRDefault="00D31D7D" w:rsidP="00A67DCC">
            <w:pPr>
              <w:rPr>
                <w:sz w:val="16"/>
                <w:szCs w:val="16"/>
              </w:rPr>
            </w:pPr>
            <w:r w:rsidRPr="00D31D7D">
              <w:rPr>
                <w:rFonts w:eastAsia="Arial"/>
                <w:sz w:val="16"/>
                <w:szCs w:val="16"/>
              </w:rPr>
              <w:t xml:space="preserve">Growth rate declines with S. elongatus; maternal </w:t>
            </w:r>
            <w:r w:rsidRPr="00D31D7D">
              <w:rPr>
                <w:rFonts w:eastAsia="Arial"/>
                <w:sz w:val="16"/>
                <w:szCs w:val="16"/>
              </w:rPr>
              <w:lastRenderedPageBreak/>
              <w:t>buffering sustains surprisingly high short-term growth</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67C1A2" w14:textId="77777777" w:rsidR="00D31D7D" w:rsidRPr="00D31D7D" w:rsidRDefault="00D31D7D" w:rsidP="00A67DCC">
            <w:pPr>
              <w:rPr>
                <w:sz w:val="16"/>
                <w:szCs w:val="16"/>
              </w:rPr>
            </w:pPr>
            <w:r w:rsidRPr="00D31D7D">
              <w:rPr>
                <w:rFonts w:eastAsia="Arial"/>
                <w:sz w:val="16"/>
                <w:szCs w:val="16"/>
              </w:rPr>
              <w:lastRenderedPageBreak/>
              <w:t xml:space="preserve">Body PUFAs reflect N. </w:t>
            </w:r>
            <w:r w:rsidRPr="00D31D7D">
              <w:rPr>
                <w:rFonts w:eastAsia="Arial"/>
                <w:sz w:val="16"/>
                <w:szCs w:val="16"/>
              </w:rPr>
              <w:lastRenderedPageBreak/>
              <w:t>limnetica proportion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7C2B08" w14:textId="77777777" w:rsidR="00D31D7D" w:rsidRPr="00D31D7D" w:rsidRDefault="00D31D7D" w:rsidP="00A67DCC">
            <w:pPr>
              <w:rPr>
                <w:sz w:val="16"/>
                <w:szCs w:val="16"/>
              </w:rPr>
            </w:pPr>
            <w:r w:rsidRPr="00D31D7D">
              <w:rPr>
                <w:rFonts w:eastAsia="Arial"/>
                <w:sz w:val="16"/>
                <w:szCs w:val="16"/>
              </w:rPr>
              <w:lastRenderedPageBreak/>
              <w:t xml:space="preserve">Body sterols track N. </w:t>
            </w:r>
            <w:r w:rsidRPr="00D31D7D">
              <w:rPr>
                <w:rFonts w:eastAsia="Arial"/>
                <w:sz w:val="16"/>
                <w:szCs w:val="16"/>
              </w:rPr>
              <w:lastRenderedPageBreak/>
              <w:t>limnetica proportion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8BC12C"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7EAB25" w14:textId="77777777" w:rsidR="00D31D7D" w:rsidRPr="00D31D7D" w:rsidRDefault="00D31D7D" w:rsidP="00A67DCC">
            <w:pPr>
              <w:rPr>
                <w:sz w:val="16"/>
                <w:szCs w:val="16"/>
              </w:rPr>
            </w:pPr>
            <w:r w:rsidRPr="00D31D7D">
              <w:rPr>
                <w:rFonts w:eastAsia="Arial"/>
                <w:sz w:val="16"/>
                <w:szCs w:val="16"/>
              </w:rPr>
              <w:t>Strong transgenerational lipid buffering from high-quality mother diet</w:t>
            </w:r>
          </w:p>
        </w:tc>
      </w:tr>
      <w:tr w:rsidR="00D31D7D" w:rsidRPr="00D31D7D" w14:paraId="21241AD2"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CB228" w14:textId="77777777" w:rsidR="00D31D7D" w:rsidRPr="0051245C" w:rsidRDefault="00D31D7D" w:rsidP="00A67DCC">
            <w:pPr>
              <w:rPr>
                <w:sz w:val="16"/>
                <w:szCs w:val="16"/>
                <w:lang w:val="it-IT"/>
              </w:rPr>
            </w:pPr>
            <w:proofErr w:type="spellStart"/>
            <w:r w:rsidRPr="0051245C">
              <w:rPr>
                <w:rFonts w:eastAsia="Arial"/>
                <w:sz w:val="16"/>
                <w:szCs w:val="16"/>
                <w:lang w:val="it-IT"/>
              </w:rPr>
              <w:t>Ilić</w:t>
            </w:r>
            <w:proofErr w:type="spellEnd"/>
            <w:r w:rsidRPr="0051245C">
              <w:rPr>
                <w:rFonts w:eastAsia="Arial"/>
                <w:sz w:val="16"/>
                <w:szCs w:val="16"/>
                <w:lang w:val="it-IT"/>
              </w:rPr>
              <w:t xml:space="preserve"> et al. (2019) </w:t>
            </w:r>
            <w:proofErr w:type="spellStart"/>
            <w:r w:rsidRPr="0051245C">
              <w:rPr>
                <w:rFonts w:eastAsia="Arial"/>
                <w:sz w:val="16"/>
                <w:szCs w:val="16"/>
                <w:lang w:val="it-IT"/>
              </w:rPr>
              <w:t>Limnol</w:t>
            </w:r>
            <w:proofErr w:type="spellEnd"/>
            <w:r w:rsidRPr="0051245C">
              <w:rPr>
                <w:rFonts w:eastAsia="Arial"/>
                <w:sz w:val="16"/>
                <w:szCs w:val="16"/>
                <w:lang w:val="it-IT"/>
              </w:rPr>
              <w:t xml:space="preserve">. </w:t>
            </w:r>
            <w:proofErr w:type="spellStart"/>
            <w:r w:rsidRPr="0051245C">
              <w:rPr>
                <w:rFonts w:eastAsia="Arial"/>
                <w:sz w:val="16"/>
                <w:szCs w:val="16"/>
                <w:lang w:val="it-IT"/>
              </w:rPr>
              <w:t>Oceanogr</w:t>
            </w:r>
            <w:proofErr w:type="spellEnd"/>
            <w:r w:rsidRPr="0051245C">
              <w:rPr>
                <w:rFonts w:eastAsia="Arial"/>
                <w:sz w:val="16"/>
                <w:szCs w:val="16"/>
                <w:lang w:val="it-IT"/>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B9433" w14:textId="77777777" w:rsidR="00D31D7D" w:rsidRPr="00D31D7D" w:rsidRDefault="00D31D7D" w:rsidP="00A67DCC">
            <w:pPr>
              <w:rPr>
                <w:sz w:val="16"/>
                <w:szCs w:val="16"/>
              </w:rPr>
            </w:pPr>
            <w:r w:rsidRPr="00D31D7D">
              <w:rPr>
                <w:rFonts w:eastAsia="Arial"/>
                <w:sz w:val="16"/>
                <w:szCs w:val="16"/>
              </w:rPr>
              <w:t>1) S. elongatus + EPA only (gradient)</w:t>
            </w:r>
          </w:p>
          <w:p w14:paraId="10116968" w14:textId="77777777" w:rsidR="00D31D7D" w:rsidRPr="00D31D7D" w:rsidRDefault="00D31D7D" w:rsidP="00A67DCC">
            <w:pPr>
              <w:spacing w:before="40"/>
              <w:rPr>
                <w:sz w:val="16"/>
                <w:szCs w:val="16"/>
              </w:rPr>
            </w:pPr>
            <w:r w:rsidRPr="00D31D7D">
              <w:rPr>
                <w:rFonts w:eastAsia="Arial"/>
                <w:sz w:val="16"/>
                <w:szCs w:val="16"/>
              </w:rPr>
              <w:t>2) S. elongatus + ARA only (gradient)</w:t>
            </w:r>
          </w:p>
          <w:p w14:paraId="07057E72" w14:textId="77777777" w:rsidR="00D31D7D" w:rsidRPr="00D31D7D" w:rsidRDefault="00D31D7D" w:rsidP="00A67DCC">
            <w:pPr>
              <w:spacing w:before="40"/>
              <w:rPr>
                <w:sz w:val="16"/>
                <w:szCs w:val="16"/>
              </w:rPr>
            </w:pPr>
            <w:r w:rsidRPr="00D31D7D">
              <w:rPr>
                <w:rFonts w:eastAsia="Arial"/>
                <w:sz w:val="16"/>
                <w:szCs w:val="16"/>
              </w:rPr>
              <w:t xml:space="preserve">3) S. elongatus + 50% </w:t>
            </w:r>
            <w:proofErr w:type="gramStart"/>
            <w:r w:rsidRPr="00D31D7D">
              <w:rPr>
                <w:rFonts w:eastAsia="Arial"/>
                <w:sz w:val="16"/>
                <w:szCs w:val="16"/>
              </w:rPr>
              <w:t>EPA :</w:t>
            </w:r>
            <w:proofErr w:type="gramEnd"/>
            <w:r w:rsidRPr="00D31D7D">
              <w:rPr>
                <w:rFonts w:eastAsia="Arial"/>
                <w:sz w:val="16"/>
                <w:szCs w:val="16"/>
              </w:rPr>
              <w:t xml:space="preserve"> 50% ARA (gradient)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08FB6" w14:textId="77777777" w:rsidR="00D31D7D" w:rsidRPr="00D31D7D" w:rsidRDefault="00D31D7D" w:rsidP="00A67DCC">
            <w:pPr>
              <w:rPr>
                <w:sz w:val="16"/>
                <w:szCs w:val="16"/>
              </w:rPr>
            </w:pPr>
            <w:r w:rsidRPr="00D31D7D">
              <w:rPr>
                <w:rFonts w:eastAsia="Arial"/>
                <w:sz w:val="16"/>
                <w:szCs w:val="16"/>
              </w:rPr>
              <w:t>Improved equally by EPA and ARA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63113" w14:textId="77777777" w:rsidR="00D31D7D" w:rsidRPr="00D31D7D" w:rsidRDefault="00D31D7D" w:rsidP="00A67DCC">
            <w:pPr>
              <w:rPr>
                <w:sz w:val="16"/>
                <w:szCs w:val="16"/>
              </w:rPr>
            </w:pPr>
            <w:r w:rsidRPr="00D31D7D">
              <w:rPr>
                <w:rFonts w:eastAsia="Arial"/>
                <w:sz w:val="16"/>
                <w:szCs w:val="16"/>
              </w:rPr>
              <w:t>EPA and ARA equally support reproduction; dose-response curves congruent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59EC2" w14:textId="77777777" w:rsidR="00D31D7D" w:rsidRPr="00D31D7D" w:rsidRDefault="00D31D7D" w:rsidP="00A67DCC">
            <w:pPr>
              <w:rPr>
                <w:sz w:val="16"/>
                <w:szCs w:val="16"/>
              </w:rPr>
            </w:pPr>
            <w:r w:rsidRPr="00D31D7D">
              <w:rPr>
                <w:rFonts w:eastAsia="Arial"/>
                <w:sz w:val="16"/>
                <w:szCs w:val="16"/>
              </w:rPr>
              <w:t>EPA and ARA functionally equivalent for somatic growth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8783B" w14:textId="77777777" w:rsidR="00D31D7D" w:rsidRPr="00D31D7D" w:rsidRDefault="00D31D7D" w:rsidP="00A67DCC">
            <w:pPr>
              <w:rPr>
                <w:sz w:val="16"/>
                <w:szCs w:val="16"/>
              </w:rPr>
            </w:pPr>
            <w:r w:rsidRPr="00D31D7D">
              <w:rPr>
                <w:rFonts w:eastAsia="Arial"/>
                <w:sz w:val="16"/>
                <w:szCs w:val="16"/>
              </w:rPr>
              <w:t>Body EPA and ARA both incorporated; EPA preferentially retained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93DBD"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22804"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60FAD" w14:textId="77777777" w:rsidR="00D31D7D" w:rsidRPr="00D31D7D" w:rsidRDefault="00D31D7D" w:rsidP="00A67DCC">
            <w:pPr>
              <w:rPr>
                <w:sz w:val="16"/>
                <w:szCs w:val="16"/>
              </w:rPr>
            </w:pPr>
            <w:r w:rsidRPr="00D31D7D">
              <w:rPr>
                <w:rFonts w:eastAsia="Arial"/>
                <w:sz w:val="16"/>
                <w:szCs w:val="16"/>
              </w:rPr>
              <w:t>Omega-6 ARA as important as omega-3 EPA — challenges EPA-centric view</w:t>
            </w:r>
          </w:p>
        </w:tc>
      </w:tr>
      <w:tr w:rsidR="00D31D7D" w:rsidRPr="00D31D7D" w14:paraId="57F0AC61"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259BE5" w14:textId="77777777" w:rsidR="00D31D7D" w:rsidRPr="00D31D7D" w:rsidRDefault="00D31D7D" w:rsidP="00A67DCC">
            <w:pPr>
              <w:rPr>
                <w:sz w:val="16"/>
                <w:szCs w:val="16"/>
              </w:rPr>
            </w:pPr>
            <w:r w:rsidRPr="00D31D7D">
              <w:rPr>
                <w:rFonts w:eastAsia="Arial"/>
                <w:sz w:val="16"/>
                <w:szCs w:val="16"/>
              </w:rPr>
              <w:t>Macke et al. (2017) Nat. Commun.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DA5D1C" w14:textId="77777777" w:rsidR="00D31D7D" w:rsidRPr="00D31D7D" w:rsidRDefault="00D31D7D" w:rsidP="00A67DCC">
            <w:pPr>
              <w:rPr>
                <w:sz w:val="16"/>
                <w:szCs w:val="16"/>
                <w:lang w:val="it-IT"/>
              </w:rPr>
            </w:pPr>
            <w:r w:rsidRPr="00D31D7D">
              <w:rPr>
                <w:rFonts w:eastAsia="Arial"/>
                <w:sz w:val="16"/>
                <w:szCs w:val="16"/>
                <w:lang w:val="it-IT"/>
              </w:rPr>
              <w:t xml:space="preserve">1) M. aeruginosa + </w:t>
            </w:r>
            <w:proofErr w:type="spellStart"/>
            <w:r w:rsidRPr="00D31D7D">
              <w:rPr>
                <w:rFonts w:eastAsia="Arial"/>
                <w:sz w:val="16"/>
                <w:szCs w:val="16"/>
                <w:lang w:val="it-IT"/>
              </w:rPr>
              <w:t>Chlorella</w:t>
            </w:r>
            <w:proofErr w:type="spellEnd"/>
            <w:r w:rsidRPr="00D31D7D">
              <w:rPr>
                <w:rFonts w:eastAsia="Arial"/>
                <w:sz w:val="16"/>
                <w:szCs w:val="16"/>
                <w:lang w:val="it-IT"/>
              </w:rPr>
              <w:t xml:space="preserve"> (</w:t>
            </w:r>
            <w:proofErr w:type="spellStart"/>
            <w:r w:rsidRPr="00D31D7D">
              <w:rPr>
                <w:rFonts w:eastAsia="Arial"/>
                <w:sz w:val="16"/>
                <w:szCs w:val="16"/>
                <w:lang w:val="it-IT"/>
              </w:rPr>
              <w:t>tolerant</w:t>
            </w:r>
            <w:proofErr w:type="spellEnd"/>
            <w:r w:rsidRPr="00D31D7D">
              <w:rPr>
                <w:rFonts w:eastAsia="Arial"/>
                <w:sz w:val="16"/>
                <w:szCs w:val="16"/>
                <w:lang w:val="it-IT"/>
              </w:rPr>
              <w:t xml:space="preserve">-microbiota </w:t>
            </w:r>
            <w:proofErr w:type="spellStart"/>
            <w:r w:rsidRPr="00D31D7D">
              <w:rPr>
                <w:rFonts w:eastAsia="Arial"/>
                <w:sz w:val="16"/>
                <w:szCs w:val="16"/>
                <w:lang w:val="it-IT"/>
              </w:rPr>
              <w:t>recipients</w:t>
            </w:r>
            <w:proofErr w:type="spellEnd"/>
            <w:r w:rsidRPr="00D31D7D">
              <w:rPr>
                <w:rFonts w:eastAsia="Arial"/>
                <w:sz w:val="16"/>
                <w:szCs w:val="16"/>
                <w:lang w:val="it-IT"/>
              </w:rPr>
              <w:t xml:space="preserve">, </w:t>
            </w:r>
            <w:proofErr w:type="spellStart"/>
            <w:r w:rsidRPr="00D31D7D">
              <w:rPr>
                <w:rFonts w:eastAsia="Arial"/>
                <w:sz w:val="16"/>
                <w:szCs w:val="16"/>
                <w:lang w:val="it-IT"/>
              </w:rPr>
              <w:t>germ</w:t>
            </w:r>
            <w:proofErr w:type="spellEnd"/>
            <w:r w:rsidRPr="00D31D7D">
              <w:rPr>
                <w:rFonts w:eastAsia="Arial"/>
                <w:sz w:val="16"/>
                <w:szCs w:val="16"/>
                <w:lang w:val="it-IT"/>
              </w:rPr>
              <w:t>-free)</w:t>
            </w:r>
          </w:p>
          <w:p w14:paraId="4632C880" w14:textId="77777777" w:rsidR="00D31D7D" w:rsidRPr="00D31D7D" w:rsidRDefault="00D31D7D" w:rsidP="00A67DCC">
            <w:pPr>
              <w:spacing w:before="40"/>
              <w:rPr>
                <w:sz w:val="16"/>
                <w:szCs w:val="16"/>
                <w:lang w:val="it-IT"/>
              </w:rPr>
            </w:pPr>
            <w:r w:rsidRPr="00D31D7D">
              <w:rPr>
                <w:rFonts w:eastAsia="Arial"/>
                <w:sz w:val="16"/>
                <w:szCs w:val="16"/>
                <w:lang w:val="it-IT"/>
              </w:rPr>
              <w:t xml:space="preserve">2) M. aeruginosa + </w:t>
            </w:r>
            <w:proofErr w:type="spellStart"/>
            <w:r w:rsidRPr="00D31D7D">
              <w:rPr>
                <w:rFonts w:eastAsia="Arial"/>
                <w:sz w:val="16"/>
                <w:szCs w:val="16"/>
                <w:lang w:val="it-IT"/>
              </w:rPr>
              <w:t>Chlorella</w:t>
            </w:r>
            <w:proofErr w:type="spellEnd"/>
            <w:r w:rsidRPr="00D31D7D">
              <w:rPr>
                <w:rFonts w:eastAsia="Arial"/>
                <w:sz w:val="16"/>
                <w:szCs w:val="16"/>
                <w:lang w:val="it-IT"/>
              </w:rPr>
              <w:t xml:space="preserve"> (sensitive-microbiota </w:t>
            </w:r>
            <w:proofErr w:type="spellStart"/>
            <w:r w:rsidRPr="00D31D7D">
              <w:rPr>
                <w:rFonts w:eastAsia="Arial"/>
                <w:sz w:val="16"/>
                <w:szCs w:val="16"/>
                <w:lang w:val="it-IT"/>
              </w:rPr>
              <w:t>recipients</w:t>
            </w:r>
            <w:proofErr w:type="spellEnd"/>
            <w:r w:rsidRPr="00D31D7D">
              <w:rPr>
                <w:rFonts w:eastAsia="Arial"/>
                <w:sz w:val="16"/>
                <w:szCs w:val="16"/>
                <w:lang w:val="it-IT"/>
              </w:rPr>
              <w:t xml:space="preserve">, </w:t>
            </w:r>
            <w:proofErr w:type="spellStart"/>
            <w:r w:rsidRPr="00D31D7D">
              <w:rPr>
                <w:rFonts w:eastAsia="Arial"/>
                <w:sz w:val="16"/>
                <w:szCs w:val="16"/>
                <w:lang w:val="it-IT"/>
              </w:rPr>
              <w:t>germ</w:t>
            </w:r>
            <w:proofErr w:type="spellEnd"/>
            <w:r w:rsidRPr="00D31D7D">
              <w:rPr>
                <w:rFonts w:eastAsia="Arial"/>
                <w:sz w:val="16"/>
                <w:szCs w:val="16"/>
                <w:lang w:val="it-IT"/>
              </w:rPr>
              <w:t>-free)</w:t>
            </w:r>
          </w:p>
          <w:p w14:paraId="2542A6DD" w14:textId="77777777" w:rsidR="00D31D7D" w:rsidRPr="00D31D7D" w:rsidRDefault="00D31D7D" w:rsidP="00A67DCC">
            <w:pPr>
              <w:spacing w:before="40"/>
              <w:rPr>
                <w:sz w:val="16"/>
                <w:szCs w:val="16"/>
                <w:lang w:val="it-IT"/>
              </w:rPr>
            </w:pPr>
            <w:r w:rsidRPr="00D31D7D">
              <w:rPr>
                <w:rFonts w:eastAsia="Arial"/>
                <w:sz w:val="16"/>
                <w:szCs w:val="16"/>
                <w:lang w:val="it-IT"/>
              </w:rPr>
              <w:t xml:space="preserve">3) M. aeruginosa + </w:t>
            </w:r>
            <w:proofErr w:type="spellStart"/>
            <w:r w:rsidRPr="00D31D7D">
              <w:rPr>
                <w:rFonts w:eastAsia="Arial"/>
                <w:sz w:val="16"/>
                <w:szCs w:val="16"/>
                <w:lang w:val="it-IT"/>
              </w:rPr>
              <w:t>Chlorella</w:t>
            </w:r>
            <w:proofErr w:type="spellEnd"/>
            <w:r w:rsidRPr="00D31D7D">
              <w:rPr>
                <w:rFonts w:eastAsia="Arial"/>
                <w:sz w:val="16"/>
                <w:szCs w:val="16"/>
                <w:lang w:val="it-IT"/>
              </w:rPr>
              <w:t xml:space="preserve"> (no </w:t>
            </w:r>
            <w:proofErr w:type="spellStart"/>
            <w:r w:rsidRPr="00D31D7D">
              <w:rPr>
                <w:rFonts w:eastAsia="Arial"/>
                <w:sz w:val="16"/>
                <w:szCs w:val="16"/>
                <w:lang w:val="it-IT"/>
              </w:rPr>
              <w:t>microbiome</w:t>
            </w:r>
            <w:proofErr w:type="spellEnd"/>
            <w:r w:rsidRPr="00D31D7D">
              <w:rPr>
                <w:rFonts w:eastAsia="Arial"/>
                <w:sz w:val="16"/>
                <w:szCs w:val="16"/>
                <w:lang w:val="it-IT"/>
              </w:rPr>
              <w:t xml:space="preserve"> </w:t>
            </w:r>
            <w:proofErr w:type="spellStart"/>
            <w:r w:rsidRPr="00D31D7D">
              <w:rPr>
                <w:rFonts w:eastAsia="Arial"/>
                <w:sz w:val="16"/>
                <w:szCs w:val="16"/>
                <w:lang w:val="it-IT"/>
              </w:rPr>
              <w:t>manipulation</w:t>
            </w:r>
            <w:proofErr w:type="spellEnd"/>
            <w:r w:rsidRPr="00D31D7D">
              <w:rPr>
                <w:rFonts w:eastAsia="Arial"/>
                <w:sz w:val="16"/>
                <w:szCs w:val="16"/>
                <w:lang w:val="it-IT"/>
              </w:rPr>
              <w:t xml:space="preserve"> — control)</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082BAE" w14:textId="77777777" w:rsidR="00D31D7D" w:rsidRPr="00D31D7D" w:rsidRDefault="00D31D7D" w:rsidP="00A67DCC">
            <w:pPr>
              <w:rPr>
                <w:sz w:val="16"/>
                <w:szCs w:val="16"/>
              </w:rPr>
            </w:pPr>
            <w:r w:rsidRPr="00D31D7D">
              <w:rPr>
                <w:rFonts w:eastAsia="Arial"/>
                <w:sz w:val="16"/>
                <w:szCs w:val="16"/>
              </w:rPr>
              <w:t>Tolerance mirrors microbiota donor, not host genotype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8058F4" w14:textId="77777777" w:rsidR="00D31D7D" w:rsidRPr="00D31D7D" w:rsidRDefault="00D31D7D" w:rsidP="00A67DCC">
            <w:pPr>
              <w:rPr>
                <w:sz w:val="16"/>
                <w:szCs w:val="16"/>
              </w:rPr>
            </w:pPr>
            <w:r w:rsidRPr="00D31D7D">
              <w:rPr>
                <w:rFonts w:eastAsia="Arial"/>
                <w:sz w:val="16"/>
                <w:szCs w:val="16"/>
              </w:rPr>
              <w:t>Partially restored in tolerant-microbiota recipients</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E13898" w14:textId="77777777" w:rsidR="00D31D7D" w:rsidRPr="00D31D7D" w:rsidRDefault="00D31D7D" w:rsidP="00A67DCC">
            <w:pPr>
              <w:rPr>
                <w:sz w:val="16"/>
                <w:szCs w:val="16"/>
              </w:rPr>
            </w:pPr>
            <w:r w:rsidRPr="00D31D7D">
              <w:rPr>
                <w:rFonts w:eastAsia="Arial"/>
                <w:sz w:val="16"/>
                <w:szCs w:val="16"/>
              </w:rPr>
              <w:t>Growth rates reflect microbiota composition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4502A6"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8375A5"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44FE87"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E554BC" w14:textId="77777777" w:rsidR="00D31D7D" w:rsidRPr="00D31D7D" w:rsidRDefault="00D31D7D" w:rsidP="00A67DCC">
            <w:pPr>
              <w:rPr>
                <w:sz w:val="16"/>
                <w:szCs w:val="16"/>
              </w:rPr>
            </w:pPr>
            <w:r w:rsidRPr="00D31D7D">
              <w:rPr>
                <w:rFonts w:eastAsia="Arial"/>
                <w:sz w:val="16"/>
                <w:szCs w:val="16"/>
              </w:rPr>
              <w:t xml:space="preserve">Microbiome is key driver of </w:t>
            </w:r>
            <w:proofErr w:type="spellStart"/>
            <w:r w:rsidRPr="00D31D7D">
              <w:rPr>
                <w:rFonts w:eastAsia="Arial"/>
                <w:sz w:val="16"/>
                <w:szCs w:val="16"/>
              </w:rPr>
              <w:t>interclonal</w:t>
            </w:r>
            <w:proofErr w:type="spellEnd"/>
            <w:r w:rsidRPr="00D31D7D">
              <w:rPr>
                <w:rFonts w:eastAsia="Arial"/>
                <w:sz w:val="16"/>
                <w:szCs w:val="16"/>
              </w:rPr>
              <w:t xml:space="preserve"> tolerance variation</w:t>
            </w:r>
          </w:p>
        </w:tc>
      </w:tr>
      <w:tr w:rsidR="00D31D7D" w:rsidRPr="00D31D7D" w14:paraId="0D9D480A"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1D749" w14:textId="77777777" w:rsidR="00D31D7D" w:rsidRPr="00D31D7D" w:rsidRDefault="00D31D7D" w:rsidP="00A67DCC">
            <w:pPr>
              <w:rPr>
                <w:sz w:val="16"/>
                <w:szCs w:val="16"/>
              </w:rPr>
            </w:pPr>
            <w:r w:rsidRPr="00D31D7D">
              <w:rPr>
                <w:rFonts w:eastAsia="Arial"/>
                <w:sz w:val="16"/>
                <w:szCs w:val="16"/>
              </w:rPr>
              <w:t>Bednarska et al. (2022) PMC</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CE164" w14:textId="77777777" w:rsidR="00D31D7D" w:rsidRPr="00D31D7D" w:rsidRDefault="00D31D7D" w:rsidP="00A67DCC">
            <w:pPr>
              <w:rPr>
                <w:sz w:val="16"/>
                <w:szCs w:val="16"/>
                <w:lang w:val="it-IT"/>
              </w:rPr>
            </w:pPr>
            <w:r w:rsidRPr="00D31D7D">
              <w:rPr>
                <w:rFonts w:eastAsia="Arial"/>
                <w:sz w:val="16"/>
                <w:szCs w:val="16"/>
                <w:lang w:val="it-IT"/>
              </w:rPr>
              <w:t xml:space="preserve">1) 100% </w:t>
            </w:r>
            <w:proofErr w:type="spellStart"/>
            <w:r w:rsidRPr="00D31D7D">
              <w:rPr>
                <w:rFonts w:eastAsia="Arial"/>
                <w:sz w:val="16"/>
                <w:szCs w:val="16"/>
                <w:lang w:val="it-IT"/>
              </w:rPr>
              <w:t>reference</w:t>
            </w:r>
            <w:proofErr w:type="spellEnd"/>
            <w:r w:rsidRPr="00D31D7D">
              <w:rPr>
                <w:rFonts w:eastAsia="Arial"/>
                <w:sz w:val="16"/>
                <w:szCs w:val="16"/>
                <w:lang w:val="it-IT"/>
              </w:rPr>
              <w:t xml:space="preserve"> alga (</w:t>
            </w:r>
            <w:proofErr w:type="spellStart"/>
            <w:r w:rsidRPr="00D31D7D">
              <w:rPr>
                <w:rFonts w:eastAsia="Arial"/>
                <w:sz w:val="16"/>
                <w:szCs w:val="16"/>
                <w:lang w:val="it-IT"/>
              </w:rPr>
              <w:t>Chlamydomonas</w:t>
            </w:r>
            <w:proofErr w:type="spellEnd"/>
            <w:r w:rsidRPr="00D31D7D">
              <w:rPr>
                <w:rFonts w:eastAsia="Arial"/>
                <w:sz w:val="16"/>
                <w:szCs w:val="16"/>
                <w:lang w:val="it-IT"/>
              </w:rPr>
              <w:t xml:space="preserve"> </w:t>
            </w:r>
            <w:proofErr w:type="spellStart"/>
            <w:r w:rsidRPr="00D31D7D">
              <w:rPr>
                <w:rFonts w:eastAsia="Arial"/>
                <w:sz w:val="16"/>
                <w:szCs w:val="16"/>
                <w:lang w:val="it-IT"/>
              </w:rPr>
              <w:t>reinhardtii</w:t>
            </w:r>
            <w:proofErr w:type="spellEnd"/>
            <w:r w:rsidRPr="00D31D7D">
              <w:rPr>
                <w:rFonts w:eastAsia="Arial"/>
                <w:sz w:val="16"/>
                <w:szCs w:val="16"/>
                <w:lang w:val="it-IT"/>
              </w:rPr>
              <w:t>)</w:t>
            </w:r>
          </w:p>
          <w:p w14:paraId="5BDF72F2" w14:textId="77777777" w:rsidR="00D31D7D" w:rsidRPr="00D31D7D" w:rsidRDefault="00D31D7D" w:rsidP="00A67DCC">
            <w:pPr>
              <w:spacing w:before="40"/>
              <w:rPr>
                <w:sz w:val="16"/>
                <w:szCs w:val="16"/>
                <w:lang w:val="it-IT"/>
              </w:rPr>
            </w:pPr>
            <w:r w:rsidRPr="00D31D7D">
              <w:rPr>
                <w:rFonts w:eastAsia="Arial"/>
                <w:sz w:val="16"/>
                <w:szCs w:val="16"/>
                <w:lang w:val="it-IT"/>
              </w:rPr>
              <w:t xml:space="preserve">2) 25% M. </w:t>
            </w:r>
            <w:proofErr w:type="gramStart"/>
            <w:r w:rsidRPr="00D31D7D">
              <w:rPr>
                <w:rFonts w:eastAsia="Arial"/>
                <w:sz w:val="16"/>
                <w:szCs w:val="16"/>
                <w:lang w:val="it-IT"/>
              </w:rPr>
              <w:t>aeruginosa :</w:t>
            </w:r>
            <w:proofErr w:type="gramEnd"/>
            <w:r w:rsidRPr="00D31D7D">
              <w:rPr>
                <w:rFonts w:eastAsia="Arial"/>
                <w:sz w:val="16"/>
                <w:szCs w:val="16"/>
                <w:lang w:val="it-IT"/>
              </w:rPr>
              <w:t xml:space="preserve"> 75% </w:t>
            </w:r>
            <w:proofErr w:type="spellStart"/>
            <w:r w:rsidRPr="00D31D7D">
              <w:rPr>
                <w:rFonts w:eastAsia="Arial"/>
                <w:sz w:val="16"/>
                <w:szCs w:val="16"/>
                <w:lang w:val="it-IT"/>
              </w:rPr>
              <w:t>reference</w:t>
            </w:r>
            <w:proofErr w:type="spellEnd"/>
            <w:r w:rsidRPr="00D31D7D">
              <w:rPr>
                <w:rFonts w:eastAsia="Arial"/>
                <w:sz w:val="16"/>
                <w:szCs w:val="16"/>
                <w:lang w:val="it-IT"/>
              </w:rPr>
              <w:t xml:space="preserve"> alga</w:t>
            </w:r>
          </w:p>
          <w:p w14:paraId="2649A1E8" w14:textId="77777777" w:rsidR="00D31D7D" w:rsidRPr="00D31D7D" w:rsidRDefault="00D31D7D" w:rsidP="00A67DCC">
            <w:pPr>
              <w:spacing w:before="40"/>
              <w:rPr>
                <w:sz w:val="16"/>
                <w:szCs w:val="16"/>
                <w:lang w:val="it-IT"/>
              </w:rPr>
            </w:pPr>
            <w:r w:rsidRPr="00D31D7D">
              <w:rPr>
                <w:rFonts w:eastAsia="Arial"/>
                <w:sz w:val="16"/>
                <w:szCs w:val="16"/>
                <w:lang w:val="it-IT"/>
              </w:rPr>
              <w:t xml:space="preserve">3) 50% M. </w:t>
            </w:r>
            <w:proofErr w:type="gramStart"/>
            <w:r w:rsidRPr="00D31D7D">
              <w:rPr>
                <w:rFonts w:eastAsia="Arial"/>
                <w:sz w:val="16"/>
                <w:szCs w:val="16"/>
                <w:lang w:val="it-IT"/>
              </w:rPr>
              <w:t>aeruginosa :</w:t>
            </w:r>
            <w:proofErr w:type="gramEnd"/>
            <w:r w:rsidRPr="00D31D7D">
              <w:rPr>
                <w:rFonts w:eastAsia="Arial"/>
                <w:sz w:val="16"/>
                <w:szCs w:val="16"/>
                <w:lang w:val="it-IT"/>
              </w:rPr>
              <w:t xml:space="preserve"> 50% </w:t>
            </w:r>
            <w:proofErr w:type="spellStart"/>
            <w:r w:rsidRPr="00D31D7D">
              <w:rPr>
                <w:rFonts w:eastAsia="Arial"/>
                <w:sz w:val="16"/>
                <w:szCs w:val="16"/>
                <w:lang w:val="it-IT"/>
              </w:rPr>
              <w:t>reference</w:t>
            </w:r>
            <w:proofErr w:type="spellEnd"/>
            <w:r w:rsidRPr="00D31D7D">
              <w:rPr>
                <w:rFonts w:eastAsia="Arial"/>
                <w:sz w:val="16"/>
                <w:szCs w:val="16"/>
                <w:lang w:val="it-IT"/>
              </w:rPr>
              <w:t xml:space="preserve"> alga</w:t>
            </w:r>
          </w:p>
          <w:p w14:paraId="71D4FBA6" w14:textId="77777777" w:rsidR="00D31D7D" w:rsidRPr="00D31D7D" w:rsidRDefault="00D31D7D" w:rsidP="00A67DCC">
            <w:pPr>
              <w:spacing w:before="40"/>
              <w:rPr>
                <w:sz w:val="16"/>
                <w:szCs w:val="16"/>
                <w:lang w:val="it-IT"/>
              </w:rPr>
            </w:pPr>
            <w:r w:rsidRPr="00D31D7D">
              <w:rPr>
                <w:rFonts w:eastAsia="Arial"/>
                <w:sz w:val="16"/>
                <w:szCs w:val="16"/>
                <w:lang w:val="it-IT"/>
              </w:rPr>
              <w:lastRenderedPageBreak/>
              <w:t xml:space="preserve">4) 75% M. </w:t>
            </w:r>
            <w:proofErr w:type="gramStart"/>
            <w:r w:rsidRPr="00D31D7D">
              <w:rPr>
                <w:rFonts w:eastAsia="Arial"/>
                <w:sz w:val="16"/>
                <w:szCs w:val="16"/>
                <w:lang w:val="it-IT"/>
              </w:rPr>
              <w:t>aeruginosa :</w:t>
            </w:r>
            <w:proofErr w:type="gramEnd"/>
            <w:r w:rsidRPr="00D31D7D">
              <w:rPr>
                <w:rFonts w:eastAsia="Arial"/>
                <w:sz w:val="16"/>
                <w:szCs w:val="16"/>
                <w:lang w:val="it-IT"/>
              </w:rPr>
              <w:t xml:space="preserve"> 25% </w:t>
            </w:r>
            <w:proofErr w:type="spellStart"/>
            <w:r w:rsidRPr="00D31D7D">
              <w:rPr>
                <w:rFonts w:eastAsia="Arial"/>
                <w:sz w:val="16"/>
                <w:szCs w:val="16"/>
                <w:lang w:val="it-IT"/>
              </w:rPr>
              <w:t>reference</w:t>
            </w:r>
            <w:proofErr w:type="spellEnd"/>
            <w:r w:rsidRPr="00D31D7D">
              <w:rPr>
                <w:rFonts w:eastAsia="Arial"/>
                <w:sz w:val="16"/>
                <w:szCs w:val="16"/>
                <w:lang w:val="it-IT"/>
              </w:rPr>
              <w:t xml:space="preserve"> alga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6FC41" w14:textId="77777777" w:rsidR="00D31D7D" w:rsidRPr="00D31D7D" w:rsidRDefault="00D31D7D" w:rsidP="00A67DCC">
            <w:pPr>
              <w:rPr>
                <w:sz w:val="16"/>
                <w:szCs w:val="16"/>
              </w:rPr>
            </w:pPr>
            <w:r w:rsidRPr="00D31D7D">
              <w:rPr>
                <w:rFonts w:eastAsia="Arial"/>
                <w:sz w:val="16"/>
                <w:szCs w:val="16"/>
              </w:rPr>
              <w:lastRenderedPageBreak/>
              <w:t>Reduced but partially compensated by r-strategy shift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80122" w14:textId="77777777" w:rsidR="00D31D7D" w:rsidRPr="00D31D7D" w:rsidRDefault="00D31D7D" w:rsidP="00A67DCC">
            <w:pPr>
              <w:rPr>
                <w:sz w:val="16"/>
                <w:szCs w:val="16"/>
              </w:rPr>
            </w:pPr>
            <w:r w:rsidRPr="00D31D7D">
              <w:rPr>
                <w:rFonts w:eastAsia="Arial"/>
                <w:sz w:val="16"/>
                <w:szCs w:val="16"/>
              </w:rPr>
              <w:t>Smaller clutches with more but smaller neonates on toxic diet (r-strategy compensation)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0660A" w14:textId="77777777" w:rsidR="00D31D7D" w:rsidRPr="00D31D7D" w:rsidRDefault="00D31D7D" w:rsidP="00A67DCC">
            <w:pPr>
              <w:rPr>
                <w:sz w:val="16"/>
                <w:szCs w:val="16"/>
              </w:rPr>
            </w:pPr>
            <w:r w:rsidRPr="00D31D7D">
              <w:rPr>
                <w:rFonts w:eastAsia="Arial"/>
                <w:sz w:val="16"/>
                <w:szCs w:val="16"/>
              </w:rPr>
              <w:t>Smaller body size with increasing M. aeruginosa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79507"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D1013"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E7D45"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8AE23" w14:textId="77777777" w:rsidR="00D31D7D" w:rsidRPr="00D31D7D" w:rsidRDefault="00D31D7D" w:rsidP="00A67DCC">
            <w:pPr>
              <w:rPr>
                <w:sz w:val="16"/>
                <w:szCs w:val="16"/>
              </w:rPr>
            </w:pPr>
            <w:r w:rsidRPr="00D31D7D">
              <w:rPr>
                <w:rFonts w:eastAsia="Arial"/>
                <w:sz w:val="16"/>
                <w:szCs w:val="16"/>
              </w:rPr>
              <w:t>Documented r-strategy reproductive plasticity as adaptive response to toxic Microcystis</w:t>
            </w:r>
          </w:p>
        </w:tc>
      </w:tr>
      <w:tr w:rsidR="00D31D7D" w:rsidRPr="00D31D7D" w14:paraId="75DEC58C"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E15A82" w14:textId="77777777" w:rsidR="00D31D7D" w:rsidRPr="00D31D7D" w:rsidRDefault="00D31D7D" w:rsidP="00A67DCC">
            <w:pPr>
              <w:rPr>
                <w:sz w:val="16"/>
                <w:szCs w:val="16"/>
              </w:rPr>
            </w:pPr>
            <w:r w:rsidRPr="00D31D7D">
              <w:rPr>
                <w:rFonts w:eastAsia="Arial"/>
                <w:sz w:val="16"/>
                <w:szCs w:val="16"/>
              </w:rPr>
              <w:t>Taipale et al. (2011) Oikos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5A13E2" w14:textId="77777777" w:rsidR="00D31D7D" w:rsidRPr="00D31D7D" w:rsidRDefault="00D31D7D" w:rsidP="00A67DCC">
            <w:pPr>
              <w:rPr>
                <w:sz w:val="16"/>
                <w:szCs w:val="16"/>
              </w:rPr>
            </w:pPr>
            <w:r w:rsidRPr="00D31D7D">
              <w:rPr>
                <w:rFonts w:eastAsia="Arial"/>
                <w:sz w:val="16"/>
                <w:szCs w:val="16"/>
              </w:rPr>
              <w:t>1) 100% Scenedesmus obliquus → switched to 100% S. elongatus at t=0</w:t>
            </w:r>
          </w:p>
          <w:p w14:paraId="47B972BC" w14:textId="77777777" w:rsidR="00D31D7D" w:rsidRPr="00D31D7D" w:rsidRDefault="00D31D7D" w:rsidP="00A67DCC">
            <w:pPr>
              <w:spacing w:before="40"/>
              <w:rPr>
                <w:sz w:val="16"/>
                <w:szCs w:val="16"/>
              </w:rPr>
            </w:pPr>
            <w:r w:rsidRPr="00D31D7D">
              <w:rPr>
                <w:rFonts w:eastAsia="Arial"/>
                <w:sz w:val="16"/>
                <w:szCs w:val="16"/>
              </w:rPr>
              <w:t>2) Sampled at 0, 4, 8, 14 d after switch</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736187" w14:textId="77777777" w:rsidR="00D31D7D" w:rsidRPr="00D31D7D" w:rsidRDefault="00D31D7D" w:rsidP="00A67DCC">
            <w:pPr>
              <w:rPr>
                <w:sz w:val="16"/>
                <w:szCs w:val="16"/>
              </w:rPr>
            </w:pP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71399B" w14:textId="77777777" w:rsidR="00D31D7D" w:rsidRPr="00D31D7D" w:rsidRDefault="00D31D7D" w:rsidP="00A67DCC">
            <w:pPr>
              <w:rPr>
                <w:sz w:val="16"/>
                <w:szCs w:val="16"/>
              </w:rPr>
            </w:pP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BBC6AC" w14:textId="77777777" w:rsidR="00D31D7D" w:rsidRPr="00D31D7D" w:rsidRDefault="00D31D7D" w:rsidP="00A67DCC">
            <w:pPr>
              <w:rPr>
                <w:sz w:val="16"/>
                <w:szCs w:val="16"/>
              </w:rPr>
            </w:pP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C1ACC0" w14:textId="77777777" w:rsidR="00D31D7D" w:rsidRPr="00D31D7D" w:rsidRDefault="00D31D7D" w:rsidP="00A67DCC">
            <w:pPr>
              <w:rPr>
                <w:sz w:val="16"/>
                <w:szCs w:val="16"/>
              </w:rPr>
            </w:pPr>
            <w:r w:rsidRPr="00D31D7D">
              <w:rPr>
                <w:rFonts w:eastAsia="Arial"/>
                <w:sz w:val="16"/>
                <w:szCs w:val="16"/>
              </w:rPr>
              <w:t>Essential C20 PUFAs (EPA, ARA) retained &gt;14 d after switch; rapid turnover of C18; de novo C18→C20 conversion documented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0CE364"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7C6285"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DC7770" w14:textId="77777777" w:rsidR="00D31D7D" w:rsidRPr="00D31D7D" w:rsidRDefault="00D31D7D" w:rsidP="00A67DCC">
            <w:pPr>
              <w:rPr>
                <w:sz w:val="16"/>
                <w:szCs w:val="16"/>
              </w:rPr>
            </w:pPr>
            <w:r w:rsidRPr="00D31D7D">
              <w:rPr>
                <w:rFonts w:eastAsia="Arial"/>
                <w:sz w:val="16"/>
                <w:szCs w:val="16"/>
              </w:rPr>
              <w:t>Selective PUFA retention and in vivo elongation/desaturation confirmed</w:t>
            </w:r>
          </w:p>
        </w:tc>
      </w:tr>
      <w:tr w:rsidR="00D31D7D" w:rsidRPr="00D31D7D" w14:paraId="4C3F316D" w14:textId="77777777" w:rsidTr="00A67DC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D7F18" w14:textId="77777777" w:rsidR="00D31D7D" w:rsidRPr="0051245C" w:rsidRDefault="00D31D7D" w:rsidP="00A67DCC">
            <w:pPr>
              <w:rPr>
                <w:sz w:val="16"/>
                <w:szCs w:val="16"/>
                <w:lang w:val="it-IT"/>
              </w:rPr>
            </w:pPr>
            <w:r w:rsidRPr="0051245C">
              <w:rPr>
                <w:rFonts w:eastAsia="Arial"/>
                <w:sz w:val="16"/>
                <w:szCs w:val="16"/>
                <w:lang w:val="it-IT"/>
              </w:rPr>
              <w:t xml:space="preserve">Martin-Creuzburg et al. (2014) J. </w:t>
            </w:r>
            <w:proofErr w:type="spellStart"/>
            <w:r w:rsidRPr="0051245C">
              <w:rPr>
                <w:rFonts w:eastAsia="Arial"/>
                <w:sz w:val="16"/>
                <w:szCs w:val="16"/>
                <w:lang w:val="it-IT"/>
              </w:rPr>
              <w:t>Chem</w:t>
            </w:r>
            <w:proofErr w:type="spellEnd"/>
            <w:r w:rsidRPr="0051245C">
              <w:rPr>
                <w:rFonts w:eastAsia="Arial"/>
                <w:sz w:val="16"/>
                <w:szCs w:val="16"/>
                <w:lang w:val="it-IT"/>
              </w:rPr>
              <w:t>. Ecol.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1C9DB" w14:textId="77777777" w:rsidR="00D31D7D" w:rsidRPr="00D31D7D" w:rsidRDefault="00D31D7D" w:rsidP="00A67DCC">
            <w:pPr>
              <w:rPr>
                <w:sz w:val="16"/>
                <w:szCs w:val="16"/>
              </w:rPr>
            </w:pPr>
            <w:r w:rsidRPr="00D31D7D">
              <w:rPr>
                <w:rFonts w:eastAsia="Arial"/>
                <w:sz w:val="16"/>
                <w:szCs w:val="16"/>
              </w:rPr>
              <w:t>1) S. elongatus + each of 10 different dietary sterols (gradient)</w:t>
            </w:r>
          </w:p>
          <w:p w14:paraId="0B79C66E" w14:textId="77777777" w:rsidR="00D31D7D" w:rsidRPr="00D31D7D" w:rsidRDefault="00D31D7D" w:rsidP="00A67DCC">
            <w:pPr>
              <w:spacing w:before="40"/>
              <w:rPr>
                <w:sz w:val="16"/>
                <w:szCs w:val="16"/>
              </w:rPr>
            </w:pPr>
            <w:r w:rsidRPr="00D31D7D">
              <w:rPr>
                <w:rFonts w:eastAsia="Arial"/>
                <w:sz w:val="16"/>
                <w:szCs w:val="16"/>
              </w:rPr>
              <w:t xml:space="preserve">2) Sterols tested: cholesterol, </w:t>
            </w:r>
            <w:proofErr w:type="spellStart"/>
            <w:r w:rsidRPr="00D31D7D">
              <w:rPr>
                <w:rFonts w:eastAsia="Arial"/>
                <w:sz w:val="16"/>
                <w:szCs w:val="16"/>
              </w:rPr>
              <w:t>campesterol</w:t>
            </w:r>
            <w:proofErr w:type="spellEnd"/>
            <w:r w:rsidRPr="00D31D7D">
              <w:rPr>
                <w:rFonts w:eastAsia="Arial"/>
                <w:sz w:val="16"/>
                <w:szCs w:val="16"/>
              </w:rPr>
              <w:t xml:space="preserve">, sitosterol, stigmasterol, ergosterol, 7-dehydrocholesterol, </w:t>
            </w:r>
            <w:proofErr w:type="spellStart"/>
            <w:r w:rsidRPr="00D31D7D">
              <w:rPr>
                <w:rFonts w:eastAsia="Arial"/>
                <w:sz w:val="16"/>
                <w:szCs w:val="16"/>
              </w:rPr>
              <w:t>brassicasterol</w:t>
            </w:r>
            <w:proofErr w:type="spellEnd"/>
            <w:r w:rsidRPr="00D31D7D">
              <w:rPr>
                <w:rFonts w:eastAsia="Arial"/>
                <w:sz w:val="16"/>
                <w:szCs w:val="16"/>
              </w:rPr>
              <w:t xml:space="preserve">, </w:t>
            </w:r>
            <w:proofErr w:type="spellStart"/>
            <w:r w:rsidRPr="00D31D7D">
              <w:rPr>
                <w:rFonts w:eastAsia="Arial"/>
                <w:sz w:val="16"/>
                <w:szCs w:val="16"/>
              </w:rPr>
              <w:t>lathosterol</w:t>
            </w:r>
            <w:proofErr w:type="spellEnd"/>
            <w:r w:rsidRPr="00D31D7D">
              <w:rPr>
                <w:rFonts w:eastAsia="Arial"/>
                <w:sz w:val="16"/>
                <w:szCs w:val="16"/>
              </w:rPr>
              <w:t>, desmosterol, lanosterol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E24C7" w14:textId="77777777" w:rsidR="00D31D7D" w:rsidRPr="00D31D7D" w:rsidRDefault="00D31D7D" w:rsidP="00A67DCC">
            <w:pPr>
              <w:rPr>
                <w:sz w:val="16"/>
                <w:szCs w:val="16"/>
              </w:rPr>
            </w:pPr>
            <w:r w:rsidRPr="00D31D7D">
              <w:rPr>
                <w:rFonts w:eastAsia="Arial"/>
                <w:sz w:val="16"/>
                <w:szCs w:val="16"/>
              </w:rPr>
              <w:t>All ten sterols restore survival to some degree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5D6AF" w14:textId="77777777" w:rsidR="00D31D7D" w:rsidRPr="00D31D7D" w:rsidRDefault="00D31D7D" w:rsidP="00A67DCC">
            <w:pPr>
              <w:rPr>
                <w:sz w:val="16"/>
                <w:szCs w:val="16"/>
              </w:rPr>
            </w:pPr>
            <w:r w:rsidRPr="00D31D7D">
              <w:rPr>
                <w:rFonts w:eastAsia="Arial"/>
                <w:sz w:val="16"/>
                <w:szCs w:val="16"/>
              </w:rPr>
              <w:t xml:space="preserve">Reproductive threshold levels </w:t>
            </w:r>
            <w:proofErr w:type="gramStart"/>
            <w:r w:rsidRPr="00D31D7D">
              <w:rPr>
                <w:rFonts w:eastAsia="Arial"/>
                <w:sz w:val="16"/>
                <w:szCs w:val="16"/>
              </w:rPr>
              <w:t>differ:</w:t>
            </w:r>
            <w:proofErr w:type="gramEnd"/>
            <w:r w:rsidRPr="00D31D7D">
              <w:rPr>
                <w:rFonts w:eastAsia="Arial"/>
                <w:sz w:val="16"/>
                <w:szCs w:val="16"/>
              </w:rPr>
              <w:t xml:space="preserve"> range 3.5–34.4 µg sterol mg C⁻¹ across sterol types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9E31A" w14:textId="77777777" w:rsidR="00D31D7D" w:rsidRPr="00D31D7D" w:rsidRDefault="00D31D7D" w:rsidP="00A67DCC">
            <w:pPr>
              <w:rPr>
                <w:sz w:val="16"/>
                <w:szCs w:val="16"/>
              </w:rPr>
            </w:pPr>
            <w:r w:rsidRPr="00D31D7D">
              <w:rPr>
                <w:rFonts w:eastAsia="Arial"/>
                <w:sz w:val="16"/>
                <w:szCs w:val="16"/>
              </w:rPr>
              <w:t>Growth threshold ~8.9 µg cholesterol mg C⁻¹; higher for sterols requiring bioconversion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A02BB" w14:textId="77777777" w:rsidR="00D31D7D" w:rsidRPr="00D31D7D" w:rsidRDefault="00D31D7D" w:rsidP="00A67DCC">
            <w:pPr>
              <w:rPr>
                <w:sz w:val="16"/>
                <w:szCs w:val="16"/>
              </w:rP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7B92B" w14:textId="77777777" w:rsidR="00D31D7D" w:rsidRPr="00D31D7D" w:rsidRDefault="00D31D7D" w:rsidP="00A67DCC">
            <w:pPr>
              <w:rPr>
                <w:sz w:val="16"/>
                <w:szCs w:val="16"/>
              </w:rPr>
            </w:pPr>
            <w:r w:rsidRPr="00D31D7D">
              <w:rPr>
                <w:rFonts w:eastAsia="Arial"/>
                <w:sz w:val="16"/>
                <w:szCs w:val="16"/>
              </w:rPr>
              <w:t>Body sterol increases with dietary supply; cholesterol preferred over phytosterols requiring bioconversion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877C6A" w14:textId="77777777" w:rsidR="00D31D7D" w:rsidRPr="00D31D7D" w:rsidRDefault="00D31D7D" w:rsidP="00A67DCC">
            <w:pPr>
              <w:rPr>
                <w:sz w:val="16"/>
                <w:szCs w:val="16"/>
              </w:rPr>
            </w:pP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CC787" w14:textId="77777777" w:rsidR="00D31D7D" w:rsidRPr="00D31D7D" w:rsidRDefault="00D31D7D" w:rsidP="00A67DCC">
            <w:pPr>
              <w:rPr>
                <w:sz w:val="16"/>
                <w:szCs w:val="16"/>
              </w:rPr>
            </w:pPr>
            <w:r w:rsidRPr="00D31D7D">
              <w:rPr>
                <w:rFonts w:eastAsia="Arial"/>
                <w:sz w:val="16"/>
                <w:szCs w:val="16"/>
              </w:rPr>
              <w:t xml:space="preserve">Comprehensive sterol </w:t>
            </w:r>
            <w:proofErr w:type="gramStart"/>
            <w:r w:rsidRPr="00D31D7D">
              <w:rPr>
                <w:rFonts w:eastAsia="Arial"/>
                <w:sz w:val="16"/>
                <w:szCs w:val="16"/>
              </w:rPr>
              <w:t>hierarchy;</w:t>
            </w:r>
            <w:proofErr w:type="gramEnd"/>
            <w:r w:rsidRPr="00D31D7D">
              <w:rPr>
                <w:rFonts w:eastAsia="Arial"/>
                <w:sz w:val="16"/>
                <w:szCs w:val="16"/>
              </w:rPr>
              <w:t xml:space="preserve"> cholesterol most efficiently used; Δ7-sterols least efficient</w:t>
            </w:r>
          </w:p>
        </w:tc>
      </w:tr>
    </w:tbl>
    <w:p w14:paraId="70A68F72" w14:textId="77777777" w:rsidR="00CA05B2" w:rsidRDefault="00CA05B2" w:rsidP="006838D5">
      <w:pPr>
        <w:rPr>
          <w:lang w:val="en-GB"/>
        </w:rPr>
        <w:sectPr w:rsidR="00CA05B2" w:rsidSect="0058455B">
          <w:pgSz w:w="15840" w:h="12240" w:orient="landscape"/>
          <w:pgMar w:top="1440" w:right="1440" w:bottom="1440" w:left="1440" w:header="720" w:footer="720" w:gutter="0"/>
          <w:cols w:space="720"/>
          <w:docGrid w:linePitch="360"/>
        </w:sectPr>
      </w:pPr>
    </w:p>
    <w:p w14:paraId="4310B1FB" w14:textId="7122CAEA" w:rsidR="0027268B" w:rsidRDefault="0027268B" w:rsidP="006838D5">
      <w:pPr>
        <w:rPr>
          <w:lang w:val="en-GB"/>
        </w:rPr>
      </w:pPr>
      <w:r w:rsidRPr="0079198C">
        <w:rPr>
          <w:b/>
          <w:bCs/>
          <w:lang w:val="en-GB"/>
        </w:rPr>
        <w:lastRenderedPageBreak/>
        <w:t xml:space="preserve">Step 2 – </w:t>
      </w:r>
      <w:r w:rsidR="0079198C" w:rsidRPr="0079198C">
        <w:rPr>
          <w:b/>
          <w:bCs/>
          <w:lang w:val="en-GB"/>
        </w:rPr>
        <w:t>Modify the table to include extra sources</w:t>
      </w:r>
    </w:p>
    <w:p w14:paraId="1DAE97B2" w14:textId="55B2AFD7" w:rsidR="00912324" w:rsidRDefault="007D5C4A" w:rsidP="006838D5">
      <w:pPr>
        <w:rPr>
          <w:lang w:val="en-GB"/>
        </w:rPr>
      </w:pPr>
      <w:r>
        <w:rPr>
          <w:lang w:val="en-GB"/>
        </w:rPr>
        <w:t>Claude</w:t>
      </w:r>
      <w:r w:rsidR="00EE620A">
        <w:rPr>
          <w:lang w:val="en-GB"/>
        </w:rPr>
        <w:t xml:space="preserve"> was quite good </w:t>
      </w:r>
      <w:r w:rsidR="0067527B">
        <w:rPr>
          <w:lang w:val="en-GB"/>
        </w:rPr>
        <w:t>at providing me with an answer that would give me an</w:t>
      </w:r>
      <w:r w:rsidR="00EE620A">
        <w:rPr>
          <w:lang w:val="en-GB"/>
        </w:rPr>
        <w:t xml:space="preserve"> </w:t>
      </w:r>
      <w:r w:rsidR="00845324">
        <w:rPr>
          <w:lang w:val="en-GB"/>
        </w:rPr>
        <w:t>over</w:t>
      </w:r>
      <w:r w:rsidR="00496FE6">
        <w:rPr>
          <w:lang w:val="en-GB"/>
        </w:rPr>
        <w:t xml:space="preserve">view of the studies that manipulated </w:t>
      </w:r>
      <w:r w:rsidR="00BA19CA">
        <w:rPr>
          <w:lang w:val="en-GB"/>
        </w:rPr>
        <w:t xml:space="preserve">the different algal diets of Daphnia. However, it wasn’t good enough </w:t>
      </w:r>
      <w:r w:rsidR="00A34B1F">
        <w:rPr>
          <w:lang w:val="en-GB"/>
        </w:rPr>
        <w:t xml:space="preserve">to </w:t>
      </w:r>
      <w:r w:rsidR="00BF6ED5">
        <w:rPr>
          <w:lang w:val="en-GB"/>
        </w:rPr>
        <w:t xml:space="preserve">finish the table in a </w:t>
      </w:r>
      <w:r w:rsidR="00B44F04">
        <w:rPr>
          <w:lang w:val="en-GB"/>
        </w:rPr>
        <w:t xml:space="preserve">satisfactory way before I ran out of usage. </w:t>
      </w:r>
      <w:r w:rsidR="007B1A88">
        <w:rPr>
          <w:lang w:val="en-GB"/>
        </w:rPr>
        <w:t>I’m now going to modify this table and see how long it takes me and whether this was worth my time</w:t>
      </w:r>
      <w:r w:rsidR="00C419D7">
        <w:rPr>
          <w:lang w:val="en-GB"/>
        </w:rPr>
        <w:t>. I concluded that I should rewrite the whole table</w:t>
      </w:r>
      <w:r w:rsidR="00F929DC">
        <w:rPr>
          <w:lang w:val="en-GB"/>
        </w:rPr>
        <w:t>. I also added different other studies which I found putting the</w:t>
      </w:r>
      <w:r w:rsidR="00785559">
        <w:rPr>
          <w:lang w:val="en-GB"/>
        </w:rPr>
        <w:t xml:space="preserve"> table in Perplexity. </w:t>
      </w:r>
      <w:r w:rsidR="005242B1">
        <w:rPr>
          <w:lang w:val="en-GB"/>
        </w:rPr>
        <w:t xml:space="preserve">And I also added the papers by Jana. </w:t>
      </w:r>
      <w:r w:rsidR="00506B82">
        <w:rPr>
          <w:lang w:val="en-GB"/>
        </w:rPr>
        <w:t xml:space="preserve">I went through all the papers and checked whether they manipulated the exact percentage of algae to feed to Daphnia. </w:t>
      </w:r>
      <w:r w:rsidR="009A33D4">
        <w:rPr>
          <w:lang w:val="en-GB"/>
        </w:rPr>
        <w:t xml:space="preserve">The results can be seen in </w:t>
      </w:r>
      <w:r w:rsidR="009A33D4" w:rsidRPr="009A33D4">
        <w:rPr>
          <w:lang w:val="en-GB"/>
        </w:rPr>
        <w:t>03_literature_review</w:t>
      </w:r>
      <w:r w:rsidR="009A33D4">
        <w:rPr>
          <w:lang w:val="en-GB"/>
        </w:rPr>
        <w:t xml:space="preserve">. </w:t>
      </w:r>
    </w:p>
    <w:p w14:paraId="2EFE70EE" w14:textId="4C48E770" w:rsidR="00912324" w:rsidRPr="0079198C" w:rsidRDefault="0079198C" w:rsidP="006838D5">
      <w:pPr>
        <w:rPr>
          <w:b/>
          <w:bCs/>
          <w:lang w:val="en-GB"/>
        </w:rPr>
      </w:pPr>
      <w:r w:rsidRPr="0079198C">
        <w:rPr>
          <w:b/>
          <w:bCs/>
          <w:lang w:val="en-GB"/>
        </w:rPr>
        <w:t xml:space="preserve">Step 3 – </w:t>
      </w:r>
      <w:r w:rsidR="004464CF">
        <w:rPr>
          <w:b/>
          <w:bCs/>
          <w:lang w:val="en-GB"/>
        </w:rPr>
        <w:t>Decide what percentage of Microcystis and Synechococcus to use in experiment</w:t>
      </w:r>
    </w:p>
    <w:p w14:paraId="0974577C" w14:textId="3F7645A1" w:rsidR="00FD6F62" w:rsidRDefault="007D4DF8" w:rsidP="006838D5">
      <w:pPr>
        <w:rPr>
          <w:lang w:val="en-GB"/>
        </w:rPr>
      </w:pPr>
      <w:r>
        <w:rPr>
          <w:lang w:val="en-GB"/>
        </w:rPr>
        <w:t>First, I will</w:t>
      </w:r>
      <w:r w:rsidR="0043267B">
        <w:rPr>
          <w:lang w:val="en-GB"/>
        </w:rPr>
        <w:t xml:space="preserve"> consider for my experiment only the papers that experimented on </w:t>
      </w:r>
      <w:r w:rsidR="0043267B" w:rsidRPr="00B869CD">
        <w:rPr>
          <w:i/>
          <w:iCs/>
          <w:lang w:val="en-GB"/>
        </w:rPr>
        <w:t>Daphnia magna</w:t>
      </w:r>
      <w:r w:rsidR="0043267B">
        <w:rPr>
          <w:lang w:val="en-GB"/>
        </w:rPr>
        <w:t xml:space="preserve">, as </w:t>
      </w:r>
      <w:r w:rsidR="00B869CD" w:rsidRPr="00B869CD">
        <w:rPr>
          <w:i/>
          <w:iCs/>
          <w:lang w:val="en-GB"/>
        </w:rPr>
        <w:t xml:space="preserve">D. </w:t>
      </w:r>
      <w:r w:rsidR="0043267B" w:rsidRPr="00B869CD">
        <w:rPr>
          <w:i/>
          <w:iCs/>
          <w:lang w:val="en-GB"/>
        </w:rPr>
        <w:t>galeata</w:t>
      </w:r>
      <w:r w:rsidR="0043267B">
        <w:rPr>
          <w:lang w:val="en-GB"/>
        </w:rPr>
        <w:t xml:space="preserve"> and </w:t>
      </w:r>
      <w:r w:rsidR="00B869CD" w:rsidRPr="00B869CD">
        <w:rPr>
          <w:i/>
          <w:iCs/>
          <w:lang w:val="en-GB"/>
        </w:rPr>
        <w:t xml:space="preserve">D. </w:t>
      </w:r>
      <w:r w:rsidR="0043267B" w:rsidRPr="00B869CD">
        <w:rPr>
          <w:i/>
          <w:iCs/>
          <w:lang w:val="en-GB"/>
        </w:rPr>
        <w:t>pulicaria</w:t>
      </w:r>
      <w:r w:rsidR="0043267B">
        <w:rPr>
          <w:lang w:val="en-GB"/>
        </w:rPr>
        <w:t xml:space="preserve"> </w:t>
      </w:r>
      <w:r w:rsidR="00890E8C">
        <w:rPr>
          <w:lang w:val="en-GB"/>
        </w:rPr>
        <w:t xml:space="preserve">seem to be more sensitive to </w:t>
      </w:r>
      <w:r w:rsidR="007A1EAC">
        <w:rPr>
          <w:lang w:val="en-GB"/>
        </w:rPr>
        <w:t xml:space="preserve">the poor food quality of  </w:t>
      </w:r>
      <w:r w:rsidR="007A1EAC" w:rsidRPr="007A1EAC">
        <w:rPr>
          <w:i/>
          <w:iCs/>
          <w:lang w:val="en-GB"/>
        </w:rPr>
        <w:t>Synechococcus</w:t>
      </w:r>
      <w:r w:rsidR="0043267B">
        <w:rPr>
          <w:lang w:val="en-GB"/>
        </w:rPr>
        <w:t xml:space="preserve"> </w:t>
      </w:r>
      <w:r w:rsidR="0043267B">
        <w:rPr>
          <w:lang w:val="en-GB"/>
        </w:rPr>
        <w:fldChar w:fldCharType="begin"/>
      </w:r>
      <w:r w:rsidR="0051245C">
        <w:rPr>
          <w:lang w:val="en-GB"/>
        </w:rPr>
        <w:instrText xml:space="preserve"> ADDIN ZOTERO_ITEM CSL_CITATION {"citationID":"pSscS5AF","properties":{"formattedCitation":"(Demott &amp; M\\uc0\\u252{}ller-Navarra, 1997)","plainCitation":"(Demott &amp; Müller-Navarra, 1997)","noteIndex":0},"citationItems":[{"id":"NSL5d1TL/O5XvdACg","uris":["http://zotero.org/users/16037065/items/HQDNGBYX"],"itemData":{"id":6069,"type":"article-journal","abstract":"1. We used laboratory growth and feeding experiments to evaluate the role of ω3 highly unsaturated fatty acids (HUFA) in zooplankton nutrition. Polyunsaturated fatty acids (PUFA) comprised 40% of total fatty acids (FA) in the green alga Scenedesmus acutus but only 6% in the cyanobacterium Synechococcus elongatus.Scenedesmus contained modest amounts of the ω3 HUFA eicosapentaenoic acid (EPA, 20 : 5ω3) and docosahexaenoic acid (DHA, 22 : 6ω3), whereas Synechococcus contained only a trace of EPA and no DHA. 2. One-day-old Daphnia maintained high growth rates for 2–3 days on a diet of Synechococcus but exhibited reduced growth or even lost weight over the later part of the 6- or 7-day experiments. Daphnia magna grew better than D. galeata or D. pulicaria on a diet of pure Synechococcus. Daphnids fed the same concentration (0.5 mgC l–1) of green algae or a mixture of green algae and Synechococcus maintained high growth rates. 3. Supplementing Synechococcus with fish oil emulsions rich in ω3 HUFA markedly improved the growth and reproduction of all three Daphnia species. Supplementation with an emulsion of monounsaturated oleic acid (18 : 1ω9), however, did not affect the growth of D. galeata and caused a decrease in the growth of D. magna. 4. Short-term (7 min) and long-term (3 h) feeding trials with 14C-labelled Synechococcus were used to evaluate the effects of acclimation and mixed diets on carbon incorporation. D. galeata that had fed on unlabelled Synechococcus for 3 days exhibited no decline in clearance rate but a marked decline in carbon incorporation in comparison with animals acclimated with Scenedesmus or fed a mixture of Synechococcus and Scenedesmus. 5. Our results support the hypothesis that the poor nutritional quality of a cyanobacterium is at least partially due to a HUFA deficiency. Growth and feeding experiments both suggest that the utilization of Synechococcus is enhanced by HUFA from lipid reserves or a mixed diet.","container-title":"Freshwater Biology","DOI":"10.1046/j.1365-2427.1997.00222.x","ISSN":"1365-2427","issue":"3","language":"en","license":"Blackwell Science Ltd, Oxford","note":"_eprint: https://onlinelibrary.wiley.com/doi/pdf/10.1046/j.1365-2427.1997.00222.x","page":"649-664","source":"Wiley Online Library","title":"The importance of highly unsaturated fatty acids in zooplankton nutrition: evidence from experiments with Daphnia, a cyanobacterium and lipid emulsions","title-short":"The importance of highly unsaturated fatty acids in zooplankton nutrition","volume":"38","author":[{"family":"Demott","given":"William"},{"family":"Müller-Navarra","given":"Dörthe"}],"issued":{"date-parts":[["1997"]]}}}],"schema":"https://github.com/citation-style-language/schema/raw/master/csl-citation.json"} </w:instrText>
      </w:r>
      <w:r w:rsidR="0043267B">
        <w:rPr>
          <w:lang w:val="en-GB"/>
        </w:rPr>
        <w:fldChar w:fldCharType="separate"/>
      </w:r>
      <w:r w:rsidR="0043267B" w:rsidRPr="0043267B">
        <w:rPr>
          <w:kern w:val="0"/>
        </w:rPr>
        <w:t>(Demott &amp; Müller-Navarra, 1997)</w:t>
      </w:r>
      <w:r w:rsidR="0043267B">
        <w:rPr>
          <w:lang w:val="en-GB"/>
        </w:rPr>
        <w:fldChar w:fldCharType="end"/>
      </w:r>
      <w:r w:rsidR="007A1EAC">
        <w:rPr>
          <w:lang w:val="en-GB"/>
        </w:rPr>
        <w:t>.</w:t>
      </w:r>
      <w:r w:rsidR="00CA6E72">
        <w:rPr>
          <w:lang w:val="en-GB"/>
        </w:rPr>
        <w:t xml:space="preserve"> So, if I looked at their results, I might be a bit too conservative on how much poor food quality to use.</w:t>
      </w:r>
      <w:r w:rsidR="007A1EAC">
        <w:rPr>
          <w:lang w:val="en-GB"/>
        </w:rPr>
        <w:t xml:space="preserve"> </w:t>
      </w:r>
    </w:p>
    <w:p w14:paraId="552177A4" w14:textId="54D4CBB6" w:rsidR="00100ABC" w:rsidRDefault="00117AE8" w:rsidP="006838D5">
      <w:pPr>
        <w:rPr>
          <w:lang w:val="en-GB"/>
        </w:rPr>
      </w:pPr>
      <w:r>
        <w:rPr>
          <w:lang w:val="en-GB"/>
        </w:rPr>
        <w:t xml:space="preserve">Second, </w:t>
      </w:r>
      <w:r w:rsidR="00035F4B">
        <w:rPr>
          <w:lang w:val="en-GB"/>
        </w:rPr>
        <w:t xml:space="preserve">I need to think about the </w:t>
      </w:r>
      <w:r w:rsidR="0070038E">
        <w:rPr>
          <w:lang w:val="en-GB"/>
        </w:rPr>
        <w:t xml:space="preserve">Synechococcus and </w:t>
      </w:r>
      <w:r w:rsidR="00AE0886">
        <w:rPr>
          <w:lang w:val="en-GB"/>
        </w:rPr>
        <w:t xml:space="preserve">Microcystis should be the same percentage of the diet to really compare them to each other. </w:t>
      </w:r>
      <w:r w:rsidR="00A20047">
        <w:rPr>
          <w:lang w:val="en-GB"/>
        </w:rPr>
        <w:t>I would go for 50% of both Microcystis and Synechococcus</w:t>
      </w:r>
      <w:r w:rsidR="00234CCF">
        <w:rPr>
          <w:lang w:val="en-GB"/>
        </w:rPr>
        <w:t>.</w:t>
      </w:r>
      <w:r w:rsidR="00A20047">
        <w:rPr>
          <w:lang w:val="en-GB"/>
        </w:rPr>
        <w:t xml:space="preserve"> </w:t>
      </w:r>
      <w:r w:rsidR="00234CCF">
        <w:rPr>
          <w:lang w:val="en-GB"/>
        </w:rPr>
        <w:t>F</w:t>
      </w:r>
      <w:r w:rsidR="001202F3">
        <w:rPr>
          <w:lang w:val="en-GB"/>
        </w:rPr>
        <w:t xml:space="preserve">eeding </w:t>
      </w:r>
      <w:r w:rsidR="001202F3" w:rsidRPr="001202F3">
        <w:rPr>
          <w:i/>
          <w:iCs/>
          <w:lang w:val="en-GB"/>
        </w:rPr>
        <w:t>Daphnia magna</w:t>
      </w:r>
      <w:r w:rsidR="001202F3">
        <w:rPr>
          <w:lang w:val="en-GB"/>
        </w:rPr>
        <w:t xml:space="preserve"> with 50% of </w:t>
      </w:r>
      <w:r w:rsidR="001202F3" w:rsidRPr="00234CCF">
        <w:rPr>
          <w:i/>
          <w:iCs/>
          <w:lang w:val="en-GB"/>
        </w:rPr>
        <w:t>Microcystis</w:t>
      </w:r>
      <w:r w:rsidR="001202F3">
        <w:rPr>
          <w:lang w:val="en-GB"/>
        </w:rPr>
        <w:t xml:space="preserve"> </w:t>
      </w:r>
      <w:r w:rsidR="00502469">
        <w:rPr>
          <w:lang w:val="en-GB"/>
        </w:rPr>
        <w:t xml:space="preserve">can keep cultures dense enough to perform experiment </w:t>
      </w:r>
      <w:r w:rsidR="00502469">
        <w:rPr>
          <w:lang w:val="en-GB"/>
        </w:rPr>
        <w:fldChar w:fldCharType="begin"/>
      </w:r>
      <w:r w:rsidR="0051245C">
        <w:rPr>
          <w:lang w:val="en-GB"/>
        </w:rPr>
        <w:instrText xml:space="preserve"> ADDIN ZOTERO_ITEM CSL_CITATION {"citationID":"oN62Gjfy","properties":{"formattedCitation":"(Macke et al., 2017)","plainCitation":"(Macke et al., 2017)","noteIndex":0},"citationItems":[{"id":"NSL5d1TL/DBs0dUcm","uris":["http://zotero.org/users/16037065/items/3NFBLYV5"],"itemData":{"id":6127,"type":"article-journal","abstract":"The gut microbiota impacts many aspects of its host’s biology, and is increasingly considered as a key factor mediating performance of host individuals in continuously changing environments. Here we use gut microbiota transplants to show that both host genotype and gut microbiota mediate tolerance to toxic cyanobacteria in the freshwater crustacean Daphnia magna. Interclonal variation in tolerance to cyanobacteria disappears when Daphnia are made germ-free and inoculated with an identical microbial inoculum. Instead, variation in tolerance among recipient Daphnia mirrors that of the microbiota donors. Metagenetic analyses point to host genotype and external microbial source as important determinants of gut microbiota assembly, and reveal strong differences in gut microbiota composition between tolerant and susceptible genotypes. Together, these results show that both environmentally and host genotype-induced variations in gut microbiota structure mediate Daphnia tolerance to toxic cyanobacteria, pointing to the gut microbiota as a driver of adaptation and acclimatization to cyanobacterial harmful algal blooms in zooplankton.","container-title":"Nature Communications","DOI":"10.1038/s41467-017-01714-x","ISSN":"2041-1723","issue":"1","journalAbbreviation":"Nat Commun","language":"en","license":"2017 The Author(s)","page":"1608","publisher":"Nature Publishing Group","source":"www.nature.com","title":"Host-genotype dependent gut microbiota drives zooplankton tolerance to toxic cyanobacteria","volume":"8","author":[{"family":"Macke","given":"Emilie"},{"family":"Callens","given":"Martijn"},{"family":"De Meester","given":"Luc"},{"family":"Decaestecker","given":"Ellen"}],"issued":{"date-parts":[["2017",11,20]]}}}],"schema":"https://github.com/citation-style-language/schema/raw/master/csl-citation.json"} </w:instrText>
      </w:r>
      <w:r w:rsidR="00502469">
        <w:rPr>
          <w:lang w:val="en-GB"/>
        </w:rPr>
        <w:fldChar w:fldCharType="separate"/>
      </w:r>
      <w:r w:rsidR="00502469">
        <w:rPr>
          <w:noProof/>
          <w:lang w:val="en-GB"/>
        </w:rPr>
        <w:t>(Macke et al., 2017)</w:t>
      </w:r>
      <w:r w:rsidR="00502469">
        <w:rPr>
          <w:lang w:val="en-GB"/>
        </w:rPr>
        <w:fldChar w:fldCharType="end"/>
      </w:r>
      <w:r w:rsidR="00454BA7">
        <w:rPr>
          <w:lang w:val="en-GB"/>
        </w:rPr>
        <w:t xml:space="preserve"> but still have a negative effect</w:t>
      </w:r>
      <w:r w:rsidR="00603F32">
        <w:rPr>
          <w:lang w:val="en-GB"/>
        </w:rPr>
        <w:t xml:space="preserve"> </w:t>
      </w:r>
      <w:r w:rsidR="00603F32">
        <w:rPr>
          <w:lang w:val="en-GB"/>
        </w:rPr>
        <w:fldChar w:fldCharType="begin"/>
      </w:r>
      <w:r w:rsidR="0051245C">
        <w:rPr>
          <w:lang w:val="en-GB"/>
        </w:rPr>
        <w:instrText xml:space="preserve"> ADDIN ZOTERO_ITEM CSL_CITATION {"citationID":"FFnqtOjM","properties":{"formattedCitation":"(Schwarzenberger et al., 2012, 2013)","plainCitation":"(Schwarzenberger et al., 2012, 2013)","noteIndex":0},"citationItems":[{"id":"NSL5d1TL/kGyUCtSA","uris":["http://zotero.org/users/16037065/items/7TJSIUUS"],"itemData":{"id":6132,"type":"article-journal","abstract":"Protease inhibitors of primary producers are a major food quality constraint for herbivores. In nutrient-rich freshwater ecosystems, the interaction between primary producers and herbivores is mainly represented by Daphnia and cyanobacteria. Protease inhibitors have been found in many cyanobacterial blooms. These inhibitors have been shown (both in vitro and in situ) to inhibit the most important group of digestive proteases in the daphnid's gut, that is, trypsins and chymotrypsins. In this study, we fed four different Daphnia magna genotypes with the trypsin-inhibitor-containing cyanobacterial strain Microcystis aeruginosa PCC 7806 Mut. Upon exposure to dietary trypsin inhibitors, all D. magna genotypes showed increased gene expression of digestive trypsins and chymotrypsins. Exposure to dietary trypsin inhibitors resulted in increased activity of chymotrypsins and reduced activity of trypsin. Strong intraspecific differences in tolerance of the four D. magna genotypes to the dietary trypsin inhibitors were found. The degree of tolerance depended on the D. magna genotype. The genotypes' tolerance was positively correlated with the residual trypsin activity and the different IC(50) values of the trypsins. On the genetic level, the different trypsin loci varied between the D. magna genotypes. The two tolerant Daphnia genotypes that both originate from the same lake, which frequently produces cyanobacterial blooms, clustered in a neighbour-joining phylogenetic tree based on the three trypsin loci. This suggests that the genetic variability of trypsin loci was an important cause for the observed intraspecific variability in tolerance to cyanobacterial trypsin inhibitors. Based on these findings, it is reasonable to assume that such genetic variability can also be found in natural populations and thus constitutes the basis for local adaptation of natural populations to dietary protease inhibitors.","container-title":"Molecular Ecology","DOI":"10.1111/j.1365-294X.2012.05753.x","ISSN":"1365-294X","issue":"19","journalAbbreviation":"Mol Ecol","language":"eng","page":"4898-4911","PMID":"22943151","source":"PubMed","title":"Molecular mechanisms of tolerance to cyanobacterial protease inhibitors revealed by clonal differences in Daphnia magna","volume":"21","author":[{"family":"Schwarzenberger","given":"Anke"},{"family":"Kuster","given":"Christian J."},{"family":"Von Elert","given":"Eric"}],"issued":{"date-parts":[["2012",10]]}}},{"id":"NSL5d1TL/JEMW767x","uris":["http://zotero.org/users/16037065/items/K4MALC79"],"itemData":{"id":6129,"type":"article-journal","abstract":"Herbivore–plant interactions have been well studied in both terrestrial and aquatic ecosystems as they are crucial for the trophic transfer of energy and matter. In nutrient-rich freshwater ecosystems, the interaction between primary producers and herbivores is to a large extent represented by Daphnia and cyanobacteria. The occurrence of cyanobacterial blooms in lakes and ponds has, at least partly, been attributed to cyanotoxins, which negatively affect the major grazer of planktonic cyanobacteria, i.e. Daphnia. Among these cyanotoxins are the widespread protease inhibitors. These inhibitors have been shown (both in vitro and in situ) to inhibit the most important group of digestive proteases in the gut of Daphnia, i.e. trypsins and chymotrypsins, and to reduce Daphnia growth. In this study we grew cultures of the cyanobacterium Microcystis sp. strain BM25 on nutrient-replete, N-depleted or P-depleted medium. We identified three different micropeptins to be the cause for the inhibitory activity of BM25 against chymotrypsins. The micropeptin content depended on nutrient availability: whereas N limitation led to a lower concentration of micropeptins per biomass, P limitation resulted in a higher production of these chymotrypsin inhibitors. The altered micropeptin content of BM25 was accompanied by changed effects on the fitness of Daphnia magna: a higher content of micropeptins led to lower IC50 values for D. magna gut proteases and vice versa. Following expectations, the lower micropeptin content in the N-depleted BM25 caused higher somatic growth of D. magna. Therefore, protease inhibitors can be regarded as a nutrient-dependent defence against grazers. Interestingly, although the P limitation of the cyanobacterium led to a higher micropeptin content, high growth of D. magna was observed when they were fed with P-depleted BM25. This might be due to reduced digestibility of P-depleted cells with putatively thick mucilaginous sheaths. These findings indicate that both the grazer and the cyanobacterium benefit from P reduction in terms of digestibility and growth inhibition, which is an interesting starting point for further studies.","container-title":"Journal of Experimental Biology","DOI":"10.1242/jeb.088849","ISSN":"0022-0949","issue":"19","journalAbbreviation":"J Exp Biol","page":"3649-3655","source":"Silverchair","title":"Effect of nutrient limitation of cyanobacteria on protease inhibitor production and fitness of Daphnia magna","volume":"216","author":[{"family":"Schwarzenberger","given":"Anke"},{"family":"Sadler","given":"Thomas"},{"family":"Von Elert","given":"Eric"}],"issued":{"date-parts":[["2013",10,1]]}}}],"schema":"https://github.com/citation-style-language/schema/raw/master/csl-citation.json"} </w:instrText>
      </w:r>
      <w:r w:rsidR="00603F32">
        <w:rPr>
          <w:lang w:val="en-GB"/>
        </w:rPr>
        <w:fldChar w:fldCharType="separate"/>
      </w:r>
      <w:r w:rsidR="00603F32">
        <w:rPr>
          <w:noProof/>
          <w:lang w:val="en-GB"/>
        </w:rPr>
        <w:t>(Schwarzenberger et al., 2012, 2013)</w:t>
      </w:r>
      <w:r w:rsidR="00603F32">
        <w:rPr>
          <w:lang w:val="en-GB"/>
        </w:rPr>
        <w:fldChar w:fldCharType="end"/>
      </w:r>
      <w:r w:rsidR="00234CCF">
        <w:rPr>
          <w:lang w:val="en-GB"/>
        </w:rPr>
        <w:t xml:space="preserve">. Feeding </w:t>
      </w:r>
      <w:r w:rsidR="00234CCF" w:rsidRPr="00234CCF">
        <w:rPr>
          <w:i/>
          <w:iCs/>
          <w:lang w:val="en-GB"/>
        </w:rPr>
        <w:t>Daphnia magna</w:t>
      </w:r>
      <w:r w:rsidR="00234CCF">
        <w:rPr>
          <w:lang w:val="en-GB"/>
        </w:rPr>
        <w:t xml:space="preserve"> with 50% of </w:t>
      </w:r>
      <w:r w:rsidR="00234CCF" w:rsidRPr="00234CCF">
        <w:rPr>
          <w:i/>
          <w:iCs/>
          <w:lang w:val="en-GB"/>
        </w:rPr>
        <w:t>Synechococcus</w:t>
      </w:r>
      <w:r w:rsidR="00234CCF">
        <w:rPr>
          <w:lang w:val="en-GB"/>
        </w:rPr>
        <w:t xml:space="preserve"> can also keep cultures alive but still have a negative effect </w:t>
      </w:r>
      <w:r w:rsidR="001C07FE">
        <w:rPr>
          <w:lang w:val="en-GB"/>
        </w:rPr>
        <w:fldChar w:fldCharType="begin"/>
      </w:r>
      <w:r w:rsidR="0051245C">
        <w:rPr>
          <w:lang w:val="en-GB"/>
        </w:rPr>
        <w:instrText xml:space="preserve"> ADDIN ZOTERO_ITEM CSL_CITATION {"citationID":"rKJmxQOC","properties":{"formattedCitation":"(Demott &amp; M\\uc0\\u252{}ller-Navarra, 1997)","plainCitation":"(Demott &amp; Müller-Navarra, 1997)","noteIndex":0},"citationItems":[{"id":"NSL5d1TL/O5XvdACg","uris":["http://zotero.org/users/16037065/items/HQDNGBYX"],"itemData":{"id":6069,"type":"article-journal","abstract":"1. We used laboratory growth and feeding experiments to evaluate the role of ω3 highly unsaturated fatty acids (HUFA) in zooplankton nutrition. Polyunsaturated fatty acids (PUFA) comprised 40% of total fatty acids (FA) in the green alga Scenedesmus acutus but only 6% in the cyanobacterium Synechococcus elongatus.Scenedesmus contained modest amounts of the ω3 HUFA eicosapentaenoic acid (EPA, 20 : 5ω3) and docosahexaenoic acid (DHA, 22 : 6ω3), whereas Synechococcus contained only a trace of EPA and no DHA. 2. One-day-old Daphnia maintained high growth rates for 2–3 days on a diet of Synechococcus but exhibited reduced growth or even lost weight over the later part of the 6- or 7-day experiments. Daphnia magna grew better than D. galeata or D. pulicaria on a diet of pure Synechococcus. Daphnids fed the same concentration (0.5 mgC l–1) of green algae or a mixture of green algae and Synechococcus maintained high growth rates. 3. Supplementing Synechococcus with fish oil emulsions rich in ω3 HUFA markedly improved the growth and reproduction of all three Daphnia species. Supplementation with an emulsion of monounsaturated oleic acid (18 : 1ω9), however, did not affect the growth of D. galeata and caused a decrease in the growth of D. magna. 4. Short-term (7 min) and long-term (3 h) feeding trials with 14C-labelled Synechococcus were used to evaluate the effects of acclimation and mixed diets on carbon incorporation. D. galeata that had fed on unlabelled Synechococcus for 3 days exhibited no decline in clearance rate but a marked decline in carbon incorporation in comparison with animals acclimated with Scenedesmus or fed a mixture of Synechococcus and Scenedesmus. 5. Our results support the hypothesis that the poor nutritional quality of a cyanobacterium is at least partially due to a HUFA deficiency. Growth and feeding experiments both suggest that the utilization of Synechococcus is enhanced by HUFA from lipid reserves or a mixed diet.","container-title":"Freshwater Biology","DOI":"10.1046/j.1365-2427.1997.00222.x","ISSN":"1365-2427","issue":"3","language":"en","license":"Blackwell Science Ltd, Oxford","note":"_eprint: https://onlinelibrary.wiley.com/doi/pdf/10.1046/j.1365-2427.1997.00222.x","page":"649-664","source":"Wiley Online Library","title":"The importance of highly unsaturated fatty acids in zooplankton nutrition: evidence from experiments with Daphnia, a cyanobacterium and lipid emulsions","title-short":"The importance of highly unsaturated fatty acids in zooplankton nutrition","volume":"38","author":[{"family":"Demott","given":"William"},{"family":"Müller-Navarra","given":"Dörthe"}],"issued":{"date-parts":[["1997"]]}}}],"schema":"https://github.com/citation-style-language/schema/raw/master/csl-citation.json"} </w:instrText>
      </w:r>
      <w:r w:rsidR="001C07FE">
        <w:rPr>
          <w:lang w:val="en-GB"/>
        </w:rPr>
        <w:fldChar w:fldCharType="separate"/>
      </w:r>
      <w:r w:rsidR="001C07FE" w:rsidRPr="001C07FE">
        <w:rPr>
          <w:kern w:val="0"/>
        </w:rPr>
        <w:t>(Demott &amp; Müller-Navarra, 1997)</w:t>
      </w:r>
      <w:r w:rsidR="001C07FE">
        <w:rPr>
          <w:lang w:val="en-GB"/>
        </w:rPr>
        <w:fldChar w:fldCharType="end"/>
      </w:r>
      <w:r w:rsidR="001C07FE">
        <w:rPr>
          <w:lang w:val="en-GB"/>
        </w:rPr>
        <w:t xml:space="preserve">. </w:t>
      </w:r>
    </w:p>
    <w:p w14:paraId="58880549" w14:textId="77777777" w:rsidR="00100ABC" w:rsidRDefault="00100ABC">
      <w:pPr>
        <w:rPr>
          <w:b/>
          <w:bCs/>
          <w:lang w:val="en-GB"/>
        </w:rPr>
      </w:pPr>
      <w:r>
        <w:rPr>
          <w:b/>
          <w:bCs/>
          <w:lang w:val="en-GB"/>
        </w:rPr>
        <w:br w:type="page"/>
      </w:r>
    </w:p>
    <w:p w14:paraId="6A8522E4" w14:textId="28E44717" w:rsidR="00100ABC" w:rsidRPr="00100ABC" w:rsidRDefault="00100ABC" w:rsidP="006838D5">
      <w:pPr>
        <w:rPr>
          <w:b/>
          <w:bCs/>
          <w:lang w:val="en-GB"/>
        </w:rPr>
      </w:pPr>
      <w:r w:rsidRPr="00100ABC">
        <w:rPr>
          <w:b/>
          <w:bCs/>
          <w:lang w:val="en-GB"/>
        </w:rPr>
        <w:lastRenderedPageBreak/>
        <w:t>Step 4 – Review old table</w:t>
      </w:r>
    </w:p>
    <w:p w14:paraId="420705B0" w14:textId="25D08D70" w:rsidR="00100ABC" w:rsidRDefault="00B52DEB" w:rsidP="006838D5">
      <w:pPr>
        <w:rPr>
          <w:lang w:val="en-GB"/>
        </w:rPr>
      </w:pPr>
      <w:r>
        <w:rPr>
          <w:lang w:val="en-GB"/>
        </w:rPr>
        <w:t>I</w:t>
      </w:r>
      <w:r w:rsidR="00100ABC">
        <w:rPr>
          <w:lang w:val="en-GB"/>
        </w:rPr>
        <w:t xml:space="preserve"> found </w:t>
      </w:r>
      <w:r w:rsidR="007F02DA">
        <w:rPr>
          <w:lang w:val="en-GB"/>
        </w:rPr>
        <w:t>this old table. I need to check whether these studies are included in my other table.</w:t>
      </w:r>
    </w:p>
    <w:p w14:paraId="227208D5" w14:textId="77777777" w:rsidR="00100ABC" w:rsidRDefault="00100ABC" w:rsidP="00100ABC"/>
    <w:tbl>
      <w:tblPr>
        <w:tblStyle w:val="TableGrid"/>
        <w:tblW w:w="0" w:type="auto"/>
        <w:tblLook w:val="04A0" w:firstRow="1" w:lastRow="0" w:firstColumn="1" w:lastColumn="0" w:noHBand="0" w:noVBand="1"/>
      </w:tblPr>
      <w:tblGrid>
        <w:gridCol w:w="1597"/>
        <w:gridCol w:w="4703"/>
        <w:gridCol w:w="923"/>
        <w:gridCol w:w="1803"/>
      </w:tblGrid>
      <w:tr w:rsidR="00100ABC" w:rsidRPr="0041703C" w14:paraId="00B947BF" w14:textId="77777777" w:rsidTr="00BE30E3">
        <w:tc>
          <w:tcPr>
            <w:tcW w:w="1597" w:type="dxa"/>
            <w:tcBorders>
              <w:top w:val="nil"/>
              <w:left w:val="nil"/>
            </w:tcBorders>
          </w:tcPr>
          <w:p w14:paraId="0BC98955" w14:textId="77777777" w:rsidR="00100ABC" w:rsidRPr="0041703C" w:rsidRDefault="00100ABC" w:rsidP="00BE30E3">
            <w:pPr>
              <w:rPr>
                <w:b/>
                <w:bCs/>
                <w:sz w:val="20"/>
                <w:szCs w:val="20"/>
              </w:rPr>
            </w:pPr>
            <w:r w:rsidRPr="0041703C">
              <w:rPr>
                <w:b/>
                <w:bCs/>
                <w:sz w:val="20"/>
                <w:szCs w:val="20"/>
              </w:rPr>
              <w:t xml:space="preserve">Cyanobacteria </w:t>
            </w:r>
          </w:p>
        </w:tc>
        <w:tc>
          <w:tcPr>
            <w:tcW w:w="4703" w:type="dxa"/>
            <w:tcBorders>
              <w:top w:val="nil"/>
            </w:tcBorders>
          </w:tcPr>
          <w:p w14:paraId="4DA62CF6" w14:textId="77777777" w:rsidR="00100ABC" w:rsidRPr="0041703C" w:rsidRDefault="00100ABC" w:rsidP="00BE30E3">
            <w:pPr>
              <w:rPr>
                <w:b/>
                <w:bCs/>
                <w:sz w:val="20"/>
                <w:szCs w:val="20"/>
              </w:rPr>
            </w:pPr>
            <w:r w:rsidRPr="0041703C">
              <w:rPr>
                <w:b/>
                <w:bCs/>
                <w:sz w:val="20"/>
                <w:szCs w:val="20"/>
              </w:rPr>
              <w:t>Effects on quantity</w:t>
            </w:r>
          </w:p>
        </w:tc>
        <w:tc>
          <w:tcPr>
            <w:tcW w:w="923" w:type="dxa"/>
            <w:tcBorders>
              <w:top w:val="nil"/>
              <w:right w:val="nil"/>
            </w:tcBorders>
          </w:tcPr>
          <w:p w14:paraId="7B17C436" w14:textId="77777777" w:rsidR="00100ABC" w:rsidRPr="0041703C" w:rsidRDefault="00100ABC" w:rsidP="00BE30E3">
            <w:pPr>
              <w:rPr>
                <w:b/>
                <w:bCs/>
                <w:sz w:val="20"/>
                <w:szCs w:val="20"/>
              </w:rPr>
            </w:pPr>
            <w:r w:rsidRPr="0041703C">
              <w:rPr>
                <w:b/>
                <w:bCs/>
                <w:sz w:val="20"/>
                <w:szCs w:val="20"/>
              </w:rPr>
              <w:t>Effects on quality</w:t>
            </w:r>
          </w:p>
        </w:tc>
        <w:tc>
          <w:tcPr>
            <w:tcW w:w="1803" w:type="dxa"/>
            <w:tcBorders>
              <w:top w:val="nil"/>
              <w:right w:val="nil"/>
            </w:tcBorders>
          </w:tcPr>
          <w:p w14:paraId="59CF4C91" w14:textId="77777777" w:rsidR="00100ABC" w:rsidRPr="0041703C" w:rsidRDefault="00100ABC" w:rsidP="00BE30E3">
            <w:pPr>
              <w:rPr>
                <w:b/>
                <w:bCs/>
                <w:sz w:val="20"/>
                <w:szCs w:val="20"/>
              </w:rPr>
            </w:pPr>
            <w:r w:rsidRPr="0041703C">
              <w:rPr>
                <w:b/>
                <w:bCs/>
                <w:sz w:val="20"/>
                <w:szCs w:val="20"/>
              </w:rPr>
              <w:t>Effects on toxins</w:t>
            </w:r>
          </w:p>
        </w:tc>
      </w:tr>
      <w:tr w:rsidR="00100ABC" w:rsidRPr="0041703C" w14:paraId="1A13FD59" w14:textId="77777777" w:rsidTr="00BE30E3">
        <w:tc>
          <w:tcPr>
            <w:tcW w:w="1597" w:type="dxa"/>
            <w:tcBorders>
              <w:left w:val="nil"/>
              <w:bottom w:val="single" w:sz="4" w:space="0" w:color="auto"/>
            </w:tcBorders>
          </w:tcPr>
          <w:p w14:paraId="5F022188" w14:textId="77777777" w:rsidR="00100ABC" w:rsidRPr="0041703C" w:rsidRDefault="00100ABC" w:rsidP="00BE30E3">
            <w:pPr>
              <w:rPr>
                <w:sz w:val="20"/>
                <w:szCs w:val="20"/>
              </w:rPr>
            </w:pPr>
            <w:r w:rsidRPr="0041703C">
              <w:rPr>
                <w:i/>
                <w:iCs/>
                <w:sz w:val="20"/>
                <w:szCs w:val="20"/>
              </w:rPr>
              <w:t>Microcystis aeruginosa</w:t>
            </w:r>
          </w:p>
        </w:tc>
        <w:tc>
          <w:tcPr>
            <w:tcW w:w="4703" w:type="dxa"/>
            <w:tcBorders>
              <w:bottom w:val="single" w:sz="4" w:space="0" w:color="auto"/>
            </w:tcBorders>
          </w:tcPr>
          <w:p w14:paraId="6FCD529E" w14:textId="64ECA209" w:rsidR="00100ABC" w:rsidRPr="0041703C" w:rsidRDefault="00100ABC" w:rsidP="00BE30E3">
            <w:pPr>
              <w:rPr>
                <w:rFonts w:eastAsia="Times New Roman"/>
                <w:color w:val="000000"/>
                <w:kern w:val="0"/>
                <w:sz w:val="20"/>
                <w:szCs w:val="20"/>
                <w14:ligatures w14:val="none"/>
              </w:rPr>
            </w:pPr>
            <w:r w:rsidRPr="0041703C">
              <w:rPr>
                <w:rFonts w:eastAsia="Times New Roman"/>
                <w:color w:val="000000"/>
                <w:kern w:val="0"/>
                <w:sz w:val="20"/>
                <w:szCs w:val="20"/>
                <w14:ligatures w14:val="none"/>
              </w:rPr>
              <w:t xml:space="preserve">At 20% </w:t>
            </w:r>
            <w:r w:rsidRPr="0041703C">
              <w:rPr>
                <w:rFonts w:eastAsia="Times New Roman"/>
                <w:i/>
                <w:iCs/>
                <w:color w:val="000000"/>
                <w:kern w:val="0"/>
                <w:sz w:val="20"/>
                <w:szCs w:val="20"/>
                <w14:ligatures w14:val="none"/>
              </w:rPr>
              <w:t>Microcystis</w:t>
            </w:r>
            <w:r w:rsidRPr="0041703C">
              <w:rPr>
                <w:rFonts w:eastAsia="Times New Roman"/>
                <w:color w:val="000000"/>
                <w:kern w:val="0"/>
                <w:sz w:val="20"/>
                <w:szCs w:val="20"/>
                <w14:ligatures w14:val="none"/>
              </w:rPr>
              <w:t xml:space="preserve"> 90% of Daphnia survived. At </w:t>
            </w:r>
            <w:r w:rsidRPr="0041703C">
              <w:rPr>
                <w:rFonts w:eastAsia="Times New Roman"/>
                <w:color w:val="000000"/>
                <w:kern w:val="0"/>
                <w:sz w:val="20"/>
                <w:szCs w:val="20"/>
                <w14:ligatures w14:val="none"/>
              </w:rPr>
              <w:br/>
              <w:t>50% Microcystins no Daphnia survived. It was after 3 days and 1 mg C l</w:t>
            </w:r>
            <w:r w:rsidRPr="0041703C">
              <w:rPr>
                <w:rFonts w:eastAsia="Times New Roman"/>
                <w:color w:val="000000"/>
                <w:kern w:val="0"/>
                <w:sz w:val="20"/>
                <w:szCs w:val="20"/>
                <w:vertAlign w:val="superscript"/>
                <w14:ligatures w14:val="none"/>
              </w:rPr>
              <w:t>-1</w:t>
            </w:r>
            <w:r w:rsidRPr="0041703C">
              <w:rPr>
                <w:rFonts w:eastAsia="Times New Roman"/>
                <w:color w:val="000000"/>
                <w:kern w:val="0"/>
                <w:sz w:val="20"/>
                <w:szCs w:val="20"/>
                <w14:ligatures w14:val="none"/>
              </w:rPr>
              <w:t>(</w:t>
            </w:r>
            <w:r w:rsidRPr="0041703C">
              <w:rPr>
                <w:rFonts w:eastAsia="Times New Roman"/>
                <w:color w:val="000000"/>
                <w:kern w:val="0"/>
                <w:sz w:val="20"/>
                <w:szCs w:val="20"/>
                <w14:ligatures w14:val="none"/>
              </w:rPr>
              <w:fldChar w:fldCharType="begin"/>
            </w:r>
            <w:r w:rsidR="0051245C">
              <w:rPr>
                <w:rFonts w:eastAsia="Times New Roman"/>
                <w:color w:val="000000"/>
                <w:kern w:val="0"/>
                <w:sz w:val="20"/>
                <w:szCs w:val="20"/>
                <w14:ligatures w14:val="none"/>
              </w:rPr>
              <w:instrText xml:space="preserve"> ADDIN ZOTERO_ITEM CSL_CITATION {"citationID":"zGkHpoon","properties":{"formattedCitation":"(Lampert, 1981)","plainCitation":"(Lampert, 1981)","dontUpdate":true,"noteIndex":0},"citationItems":[{"id":"NSL5d1TL/3m2ZY6T5","uris":["http://zotero.org/users/16037065/items/QGEELZPQ"],"itemData":{"id":6058,"type":"article-journal","abstract":"The effects of the planktonic blue-green algae, Aphanizomenon gracile, Synechococcus elongatus, and Microcystis aeruginosa, on survival, growth, and food uptake of Daphnia pulicaria were determined. Synechococcus and Aphanizomenon were unsuitable food when offered alone, but did not affect the daphnids negatively when mixed with Scenedesmus. Microcystis was the only one found to be toxic. In pure suspensions of this blue-green, the daphnids did not survive more than 48 hours; they lived a little longer if Scenedesmus was supplied additionally. Growth was markedly reduced when only 50 μg carbon/l of Microcystis was added to the normal Scenedesmus food. It ceased at a concentration of 250 μg C/l. This can be explained by the reduction of food uptake. Very small quantities of Microcystis (10 μg C/l) present in the normal food caused a significant reduction of the filtering rate. Filtering inhibition was associated with the cells. Filtrate of Microcystis suspensions was not effective. Thus, the daphnids must ingest the blue-green cells in order to become toxified. Dual-labelling experiments showed that Microcystis cells are filtered from the medium by Daphnia with the same efficiency as Scendesmus and are not rejected. Toxicity of Microcystis is considered to be an effective defence mechanism against grazing pressure.","container-title":"Internationale Revue der gesamten Hydrobiologie und Hydrographie","DOI":"10.1002/iroh.19810660302","ISSN":"1522-2632","issue":"3","language":"en","note":"_eprint: https://onlinelibrary.wiley.com/doi/pdf/10.1002/iroh.19810660302","page":"285-298","source":"Wiley Online Library","title":"Inhibitory and Toxic Effects of Blue-green Algae on Daphnia","volume":"66","author":[{"family":"Lampert","given":"Winfried"}],"issued":{"date-parts":[["1981"]]}}}],"schema":"https://github.com/citation-style-language/schema/raw/master/csl-citation.json"} </w:instrText>
            </w:r>
            <w:r w:rsidRPr="0041703C">
              <w:rPr>
                <w:rFonts w:eastAsia="Times New Roman"/>
                <w:color w:val="000000"/>
                <w:kern w:val="0"/>
                <w:sz w:val="20"/>
                <w:szCs w:val="20"/>
                <w14:ligatures w14:val="none"/>
              </w:rPr>
              <w:fldChar w:fldCharType="separate"/>
            </w:r>
            <w:bookmarkStart w:id="0" w:name="_Hlk223694332"/>
            <w:r w:rsidRPr="0041703C">
              <w:rPr>
                <w:rFonts w:eastAsia="Times New Roman"/>
                <w:noProof/>
                <w:color w:val="000000"/>
                <w:kern w:val="0"/>
                <w:sz w:val="20"/>
                <w:szCs w:val="20"/>
                <w14:ligatures w14:val="none"/>
              </w:rPr>
              <w:t>Lampert</w:t>
            </w:r>
            <w:bookmarkEnd w:id="0"/>
            <w:r w:rsidRPr="0041703C">
              <w:rPr>
                <w:rFonts w:eastAsia="Times New Roman"/>
                <w:noProof/>
                <w:color w:val="000000"/>
                <w:kern w:val="0"/>
                <w:sz w:val="20"/>
                <w:szCs w:val="20"/>
                <w14:ligatures w14:val="none"/>
              </w:rPr>
              <w:t>, 1981).</w:t>
            </w:r>
            <w:r w:rsidRPr="0041703C">
              <w:rPr>
                <w:rFonts w:eastAsia="Times New Roman"/>
                <w:color w:val="000000"/>
                <w:kern w:val="0"/>
                <w:sz w:val="20"/>
                <w:szCs w:val="20"/>
                <w14:ligatures w14:val="none"/>
              </w:rPr>
              <w:fldChar w:fldCharType="end"/>
            </w:r>
            <w:r w:rsidRPr="0041703C">
              <w:rPr>
                <w:rFonts w:eastAsia="Times New Roman"/>
                <w:color w:val="000000"/>
                <w:kern w:val="0"/>
                <w:sz w:val="20"/>
                <w:szCs w:val="20"/>
                <w14:ligatures w14:val="none"/>
              </w:rPr>
              <w:t xml:space="preserve"> </w:t>
            </w:r>
            <w:r w:rsidRPr="0041703C">
              <w:rPr>
                <w:rFonts w:eastAsia="Times New Roman"/>
                <w:color w:val="000000"/>
                <w:kern w:val="0"/>
                <w:sz w:val="20"/>
                <w:szCs w:val="20"/>
                <w14:ligatures w14:val="none"/>
              </w:rPr>
              <w:br/>
            </w:r>
            <w:r w:rsidRPr="0041703C">
              <w:rPr>
                <w:rFonts w:eastAsia="Times New Roman"/>
                <w:color w:val="000000"/>
                <w:kern w:val="0"/>
                <w:sz w:val="20"/>
                <w:szCs w:val="20"/>
                <w14:ligatures w14:val="none"/>
              </w:rPr>
              <w:br/>
              <w:t xml:space="preserve">25% of toxic (wild-type) Microcystin aeruginosa was already enough to cause no reproduction in Daphnia and a negative growth rate </w:t>
            </w:r>
            <w:r w:rsidRPr="0041703C">
              <w:rPr>
                <w:rFonts w:eastAsia="Times New Roman"/>
                <w:color w:val="000000"/>
                <w:kern w:val="0"/>
                <w:sz w:val="20"/>
                <w:szCs w:val="20"/>
                <w14:ligatures w14:val="none"/>
              </w:rPr>
              <w:fldChar w:fldCharType="begin"/>
            </w:r>
            <w:r w:rsidR="0051245C">
              <w:rPr>
                <w:rFonts w:eastAsia="Times New Roman"/>
                <w:color w:val="000000"/>
                <w:kern w:val="0"/>
                <w:sz w:val="20"/>
                <w:szCs w:val="20"/>
                <w14:ligatures w14:val="none"/>
              </w:rPr>
              <w:instrText xml:space="preserve"> ADDIN ZOTERO_ITEM CSL_CITATION {"citationID":"FcwzM6XM","properties":{"formattedCitation":"(L\\uc0\\u252{}rling, 2003)","plainCitation":"(Lürling, 2003)","noteIndex":0},"citationItems":[{"id":"NSL5d1TL/CdM4kFLw","uris":["http://zotero.org/users/16037065/items/6DULYUEV"],"itemData":{"id":6052,"type":"article-journal","abstract":"The hypothesis that negative effects of Microcystis on Daphnia growth and reproduction can be explained from the presence of microcystin in the Microcystis cells was tested by comparing the effects on Daphnia life history characteristics of a microcystin-free mutant strain and microcystin-containing strain of the cyanobacterium Microcystis aeruginosa PCC7806. To avoid nutritional deficiency, Microcystis was offered to Daphnia alone and in various mixtures with the high-quality green alga Scenedesmus obliquus. In contrast to expectation, growth of Daphnia on microcystin-free cells was not much better than growth on microcystin-containing cells. Because nutritional insufficiency, morphology, and feeding inhibition could not explain the observed effects, the results show that Microcystis must contain substances other than microcystins that are poisonous to Daphnia.","container-title":"Limnology and Oceanography","DOI":"10.4319/lo.2003.48.6.2214","ISSN":"1939-5590","issue":"6","language":"en","note":"_eprint: https://aslopubs.onlinelibrary.wiley.com/doi/pdf/10.4319/lo.2003.48.6.2214","page":"2214-2220","source":"Wiley Online Library","title":"Daphnia growth on microcystin-producing and microcystin-free Microcystis aeruginosa in different mixtures with the green alga Scenedesmus obliquus","volume":"48","author":[{"family":"Lürling","given":"Miquel"}],"issued":{"date-parts":[["2003"]]}}}],"schema":"https://github.com/citation-style-language/schema/raw/master/csl-citation.json"} </w:instrText>
            </w:r>
            <w:r w:rsidRPr="0041703C">
              <w:rPr>
                <w:rFonts w:eastAsia="Times New Roman"/>
                <w:color w:val="000000"/>
                <w:kern w:val="0"/>
                <w:sz w:val="20"/>
                <w:szCs w:val="20"/>
                <w14:ligatures w14:val="none"/>
              </w:rPr>
              <w:fldChar w:fldCharType="separate"/>
            </w:r>
            <w:r w:rsidRPr="0041703C">
              <w:rPr>
                <w:color w:val="000000"/>
                <w:kern w:val="0"/>
                <w:sz w:val="20"/>
                <w:szCs w:val="20"/>
              </w:rPr>
              <w:t>(</w:t>
            </w:r>
            <w:proofErr w:type="spellStart"/>
            <w:r w:rsidRPr="0041703C">
              <w:rPr>
                <w:color w:val="000000"/>
                <w:kern w:val="0"/>
                <w:sz w:val="20"/>
                <w:szCs w:val="20"/>
              </w:rPr>
              <w:t>Lürling</w:t>
            </w:r>
            <w:proofErr w:type="spellEnd"/>
            <w:r w:rsidRPr="0041703C">
              <w:rPr>
                <w:color w:val="000000"/>
                <w:kern w:val="0"/>
                <w:sz w:val="20"/>
                <w:szCs w:val="20"/>
              </w:rPr>
              <w:t>, 2003)</w:t>
            </w:r>
            <w:r w:rsidRPr="0041703C">
              <w:rPr>
                <w:rFonts w:eastAsia="Times New Roman"/>
                <w:color w:val="000000"/>
                <w:kern w:val="0"/>
                <w:sz w:val="20"/>
                <w:szCs w:val="20"/>
                <w14:ligatures w14:val="none"/>
              </w:rPr>
              <w:fldChar w:fldCharType="end"/>
            </w:r>
            <w:r w:rsidRPr="0041703C">
              <w:rPr>
                <w:rFonts w:eastAsia="Times New Roman"/>
                <w:color w:val="000000"/>
                <w:kern w:val="0"/>
                <w:sz w:val="20"/>
                <w:szCs w:val="20"/>
                <w14:ligatures w14:val="none"/>
              </w:rPr>
              <w:t xml:space="preserve">. </w:t>
            </w:r>
            <w:r w:rsidRPr="0041703C">
              <w:rPr>
                <w:rFonts w:eastAsia="Times New Roman"/>
                <w:color w:val="000000"/>
                <w:kern w:val="0"/>
                <w:sz w:val="20"/>
                <w:szCs w:val="20"/>
                <w14:ligatures w14:val="none"/>
              </w:rPr>
              <w:br/>
            </w:r>
            <w:r w:rsidRPr="0041703C">
              <w:rPr>
                <w:rFonts w:eastAsia="Times New Roman"/>
                <w:color w:val="000000"/>
                <w:kern w:val="0"/>
                <w:sz w:val="20"/>
                <w:szCs w:val="20"/>
                <w14:ligatures w14:val="none"/>
              </w:rPr>
              <w:br/>
              <w:t xml:space="preserve">Finally, another study looked at the effects of Microcystins via its quality. Here, a variant of Microcystis that doesn’t produce toxins was used, mixed with Scenedesmus. Above 60 % it was enough to cause reduced growth rates of Daphnia </w:t>
            </w:r>
            <w:r w:rsidRPr="0041703C">
              <w:rPr>
                <w:rFonts w:eastAsia="Times New Roman"/>
                <w:color w:val="000000"/>
                <w:kern w:val="0"/>
                <w:sz w:val="20"/>
                <w:szCs w:val="20"/>
                <w14:ligatures w14:val="none"/>
              </w:rPr>
              <w:fldChar w:fldCharType="begin"/>
            </w:r>
            <w:r w:rsidR="0051245C">
              <w:rPr>
                <w:rFonts w:eastAsia="Times New Roman"/>
                <w:color w:val="000000"/>
                <w:kern w:val="0"/>
                <w:sz w:val="20"/>
                <w:szCs w:val="20"/>
                <w14:ligatures w14:val="none"/>
              </w:rPr>
              <w:instrText xml:space="preserve"> ADDIN ZOTERO_ITEM CSL_CITATION {"citationID":"Om7MbHHe","properties":{"formattedCitation":"(Von Elert et al., 2012)","plainCitation":"(Von Elert et al., 2012)","noteIndex":0},"citationItems":[{"id":"NSL5d1TL/ifQl9sWu","uris":["http://zotero.org/users/16037065/items/ZTNP66LF"],"itemData":{"id":6062,"type":"article-journal","abstract":"Daphnia has been shown to acquire tolerance to cyanobacterial toxins within an animalsʼ lifetime and to transfer this tolerance to the next generation. Here we used a strain of the cyanobacterium Microcystis aeruginosa, which contained two chymotrypsin inhibitors (BN920 and CP954), the green alga Scenedesmus obliquus as reference food and a clone of D. magna to investigate the physiological mechanism of acquired tolerance to these cyanobacterial toxins. The intracellular concentrations of CP954 and BN920 were 1550 and 120</w:instrText>
            </w:r>
            <w:r w:rsidR="0051245C">
              <w:rPr>
                <w:rFonts w:eastAsia="Times New Roman"/>
                <w:color w:val="000000"/>
                <w:kern w:val="0"/>
                <w:sz w:val="20"/>
                <w:szCs w:val="20"/>
                <w14:ligatures w14:val="none"/>
              </w:rPr>
              <w:instrText></w:instrText>
            </w:r>
            <w:r w:rsidR="0051245C">
              <w:rPr>
                <w:rFonts w:eastAsia="Times New Roman"/>
                <w:color w:val="000000"/>
                <w:kern w:val="0"/>
                <w:sz w:val="20"/>
                <w:szCs w:val="20"/>
                <w14:ligatures w14:val="none"/>
              </w:rPr>
              <w:instrText>mol</w:instrText>
            </w:r>
            <w:r w:rsidR="0051245C">
              <w:rPr>
                <w:rFonts w:eastAsia="Times New Roman"/>
                <w:color w:val="000000"/>
                <w:kern w:val="0"/>
                <w:sz w:val="20"/>
                <w:szCs w:val="20"/>
                <w14:ligatures w14:val="none"/>
              </w:rPr>
              <w:instrText>l–1, respectively. When food suspensions of the green alga contained &gt;60% M. aeruginosa, growth rates of D. magna were reduced. When grown on the green alga, three chymotrypsins ranging in mass from 16 to 22</w:instrText>
            </w:r>
            <w:r w:rsidR="0051245C">
              <w:rPr>
                <w:rFonts w:eastAsia="Times New Roman"/>
                <w:color w:val="000000"/>
                <w:kern w:val="0"/>
                <w:sz w:val="20"/>
                <w:szCs w:val="20"/>
                <w14:ligatures w14:val="none"/>
              </w:rPr>
              <w:instrText>kDa were distinguished in D. magna. Purified BN920 and CP954 specifically inhibited D. magna chymotrypsins. Feeding with encapsulated BN920 resulted in growth depression in D. magna and replacement of the chymotrypsins by three chymotrypsins with smaller molecular mass. With just 20% M. aeruginosa, the same changes in the chymotrypsin pattern as with the pure inhibitor were observed. IC50 values for inhibition of chymotrypsins of D. magna growing on the green alga were 5.4</w:instrText>
            </w:r>
            <w:r w:rsidR="0051245C">
              <w:rPr>
                <w:rFonts w:eastAsia="Times New Roman"/>
                <w:color w:val="000000"/>
                <w:kern w:val="0"/>
                <w:sz w:val="20"/>
                <w:szCs w:val="20"/>
                <w14:ligatures w14:val="none"/>
              </w:rPr>
              <w:instrText>nmol</w:instrText>
            </w:r>
            <w:r w:rsidR="0051245C">
              <w:rPr>
                <w:rFonts w:eastAsia="Times New Roman"/>
                <w:color w:val="000000"/>
                <w:kern w:val="0"/>
                <w:sz w:val="20"/>
                <w:szCs w:val="20"/>
                <w14:ligatures w14:val="none"/>
              </w:rPr>
              <w:instrText>l–1 (BN920) and 7.4</w:instrText>
            </w:r>
            <w:r w:rsidR="0051245C">
              <w:rPr>
                <w:rFonts w:eastAsia="Times New Roman"/>
                <w:color w:val="000000"/>
                <w:kern w:val="0"/>
                <w:sz w:val="20"/>
                <w:szCs w:val="20"/>
                <w14:ligatures w14:val="none"/>
              </w:rPr>
              <w:instrText>nmol</w:instrText>
            </w:r>
            <w:r w:rsidR="0051245C">
              <w:rPr>
                <w:rFonts w:eastAsia="Times New Roman"/>
                <w:color w:val="000000"/>
                <w:kern w:val="0"/>
                <w:sz w:val="20"/>
                <w:szCs w:val="20"/>
                <w14:ligatures w14:val="none"/>
              </w:rPr>
              <w:instrText xml:space="preserve">l–1 (CP954). When D. magna was grown on 20% M. aeruginosa, 2.2-fold higher IC50 values were observed. This indicated that increased tolerance to these dietary inhibitors was acquired within an animalʼs lifetime by remodelling the digestive chymotrypsins, which in turn serves as an intra-generational defence against these cyanobacterial inhibitors. This mechanism might be relevant for the transfer of tolerance to the next generation through maternal effects.","container-title":"Journal of Experimental Biology","DOI":"10.1242/jeb.068742","ISSN":"1477-9145, 0022-0949","issue":"12","language":"en","page":"2051-2059","source":"DOI.org (Crossref)","title":"Inducible tolerance to dietary protease inhibitors in &lt;i&gt;Daphnia magna&lt;/i&gt;","volume":"215","author":[{"family":"Von Elert","given":"Eric"},{"family":"Zitt","given":"Anja"},{"family":"Schwarzenberger","given":"Anke"}],"issued":{"date-parts":[["2012",6,15]]}}}],"schema":"https://github.com/citation-style-language/schema/raw/master/csl-citation.json"} </w:instrText>
            </w:r>
            <w:r w:rsidRPr="0041703C">
              <w:rPr>
                <w:rFonts w:eastAsia="Times New Roman"/>
                <w:color w:val="000000"/>
                <w:kern w:val="0"/>
                <w:sz w:val="20"/>
                <w:szCs w:val="20"/>
                <w14:ligatures w14:val="none"/>
              </w:rPr>
              <w:fldChar w:fldCharType="separate"/>
            </w:r>
            <w:r w:rsidRPr="0041703C">
              <w:rPr>
                <w:rFonts w:eastAsia="Times New Roman"/>
                <w:noProof/>
                <w:color w:val="000000"/>
                <w:kern w:val="0"/>
                <w:sz w:val="20"/>
                <w:szCs w:val="20"/>
                <w14:ligatures w14:val="none"/>
              </w:rPr>
              <w:t>(Von Elert et al., 2012)</w:t>
            </w:r>
            <w:r w:rsidRPr="0041703C">
              <w:rPr>
                <w:rFonts w:eastAsia="Times New Roman"/>
                <w:color w:val="000000"/>
                <w:kern w:val="0"/>
                <w:sz w:val="20"/>
                <w:szCs w:val="20"/>
                <w14:ligatures w14:val="none"/>
              </w:rPr>
              <w:fldChar w:fldCharType="end"/>
            </w:r>
            <w:r w:rsidRPr="0041703C">
              <w:rPr>
                <w:rFonts w:eastAsia="Times New Roman"/>
                <w:color w:val="000000"/>
                <w:kern w:val="0"/>
                <w:sz w:val="20"/>
                <w:szCs w:val="20"/>
                <w14:ligatures w14:val="none"/>
              </w:rPr>
              <w:t>.</w:t>
            </w:r>
          </w:p>
        </w:tc>
        <w:tc>
          <w:tcPr>
            <w:tcW w:w="923" w:type="dxa"/>
            <w:tcBorders>
              <w:bottom w:val="single" w:sz="4" w:space="0" w:color="auto"/>
              <w:right w:val="nil"/>
            </w:tcBorders>
          </w:tcPr>
          <w:p w14:paraId="32E77880" w14:textId="77777777" w:rsidR="00100ABC" w:rsidRPr="0041703C" w:rsidRDefault="00100ABC" w:rsidP="00BE30E3">
            <w:pPr>
              <w:rPr>
                <w:sz w:val="20"/>
                <w:szCs w:val="20"/>
              </w:rPr>
            </w:pPr>
          </w:p>
        </w:tc>
        <w:tc>
          <w:tcPr>
            <w:tcW w:w="1803" w:type="dxa"/>
            <w:tcBorders>
              <w:bottom w:val="single" w:sz="4" w:space="0" w:color="auto"/>
              <w:right w:val="nil"/>
            </w:tcBorders>
          </w:tcPr>
          <w:p w14:paraId="75069F23" w14:textId="1EBC63AB" w:rsidR="00100ABC" w:rsidRPr="0041703C" w:rsidRDefault="00100ABC" w:rsidP="00BE30E3">
            <w:pPr>
              <w:rPr>
                <w:rFonts w:eastAsia="Times New Roman"/>
                <w:color w:val="000000"/>
                <w:kern w:val="0"/>
                <w:sz w:val="20"/>
                <w:szCs w:val="20"/>
                <w14:ligatures w14:val="none"/>
              </w:rPr>
            </w:pPr>
            <w:r w:rsidRPr="0041703C">
              <w:rPr>
                <w:rFonts w:eastAsia="Times New Roman"/>
                <w:color w:val="000000"/>
                <w:kern w:val="0"/>
                <w:sz w:val="20"/>
                <w:szCs w:val="20"/>
                <w14:ligatures w14:val="none"/>
              </w:rPr>
              <w:t xml:space="preserve">At 10-20-30 % </w:t>
            </w:r>
            <w:r w:rsidRPr="0041703C">
              <w:rPr>
                <w:rFonts w:eastAsia="Times New Roman"/>
                <w:i/>
                <w:iCs/>
                <w:color w:val="000000"/>
                <w:kern w:val="0"/>
                <w:sz w:val="20"/>
                <w:szCs w:val="20"/>
                <w14:ligatures w14:val="none"/>
              </w:rPr>
              <w:t>Microcystis</w:t>
            </w:r>
            <w:r w:rsidRPr="0041703C">
              <w:rPr>
                <w:rFonts w:eastAsia="Times New Roman"/>
                <w:color w:val="000000"/>
                <w:kern w:val="0"/>
                <w:sz w:val="20"/>
                <w:szCs w:val="20"/>
                <w14:ligatures w14:val="none"/>
              </w:rPr>
              <w:t xml:space="preserve">, toxin load seems linear </w:t>
            </w:r>
            <w:r w:rsidRPr="0041703C">
              <w:rPr>
                <w:rFonts w:eastAsia="Times New Roman"/>
                <w:color w:val="000000"/>
                <w:kern w:val="0"/>
                <w:sz w:val="20"/>
                <w:szCs w:val="20"/>
                <w14:ligatures w14:val="none"/>
              </w:rPr>
              <w:fldChar w:fldCharType="begin"/>
            </w:r>
            <w:r w:rsidR="0051245C">
              <w:rPr>
                <w:rFonts w:eastAsia="Times New Roman"/>
                <w:color w:val="000000"/>
                <w:kern w:val="0"/>
                <w:sz w:val="20"/>
                <w:szCs w:val="20"/>
                <w14:ligatures w14:val="none"/>
              </w:rPr>
              <w:instrText xml:space="preserve"> ADDIN ZOTERO_ITEM CSL_CITATION {"citationID":"kwvBUFzl","properties":{"formattedCitation":"(Lu et al., 2021)","plainCitation":"(Lu et al., 2021)","noteIndex":0},"citationItems":[{"id":"NSL5d1TL/QtBHaNQj","uris":["http://zotero.org/users/16037065/items/C9HARGQ4"],"itemData":{"id":6081,"type":"article-journal","abstract":"Many prey organisms adaptively respond to predation risk by inducible defenses with underlying tradeoffs in resource allocation. Cyanobacterial blooms expose zooplankton to poor food conditions, affecting the herbivores’ ﬁtness. Given the interferences on resources allocation and life history traits, poor-quality cyanobacteria are predicted to affect the adaptive predator-induced responses in zooplankton. Here, we exposed two clones (i.e., clones SH and ZJ) of the cladoceran Daphnia mitsukuri to different combinations of ﬁsh predation cues and diets containing toxic Microcystis aeruginosa (0%e30%). D. mitsukuri matured at a small size and had elongated relative tail spine as adaptive responses to ﬁsh cues. Despite the comparable tail spine defense, ﬁsh cue-induced changes in growth and reproduction in the clone SH were more pronounced than those in the clone ZJ under no M. aeruginosa. Animals accumulated microcystin in the whole body with increasing abundance of M. aeruginosa. However, the inducible enhanced tail spine allometry was not affected, resulting in unchanged tail spine defense by Daphnia under all M. aeruginosa treatments. By contrast, M. aeruginosa remarkably decreased the adaptive maturation size and the offspring number in all animals. However, the inducible reproductive effort tended to increase or remain unchanged depending on clones associated with the constant or decreased responses of the somatic growth effort under increasing M. aeruginosa. Our results suggested that toxic M. aeruginosa did not alter the resource allocation to antipredator morphological defense but affected the somatic growth and reproduction in D. mitsukuri under ﬁsh cues. The present study highlights the different effects of toxic cyanobacteria on adaptive predator-induced responses in zooplankton, promoting the understanding for the morphological defense-mediated predatoreprey interactions in eutrophic environments.","container-title":"Environmental Pollution","DOI":"10.1016/j.envpol.2021.116918","ISSN":"02697491","journalAbbreviation":"Environmental Pollution","language":"en","page":"116918","source":"DOI.org (Crossref)","title":"Toxic Microcystis aeruginosa alters the resource allocation in Daphnia mitsukuri responding to fish predation cues","volume":"278","author":[{"family":"Lu","given":"Na"},{"family":"Sun","given":"Yunfei"},{"family":"Wei","given":"Junjun"},{"family":"Gu","given":"Lei"},{"family":"Zhang","given":"Lu"},{"family":"Yang","given":"Zhou"},{"family":"Huang","given":"Yuan"}],"issued":{"date-parts":[["2021",6]]}}}],"schema":"https://github.com/citation-style-language/schema/raw/master/csl-citation.json"} </w:instrText>
            </w:r>
            <w:r w:rsidRPr="0041703C">
              <w:rPr>
                <w:rFonts w:eastAsia="Times New Roman"/>
                <w:color w:val="000000"/>
                <w:kern w:val="0"/>
                <w:sz w:val="20"/>
                <w:szCs w:val="20"/>
                <w14:ligatures w14:val="none"/>
              </w:rPr>
              <w:fldChar w:fldCharType="separate"/>
            </w:r>
            <w:r w:rsidRPr="0041703C">
              <w:rPr>
                <w:rFonts w:eastAsia="Times New Roman"/>
                <w:noProof/>
                <w:color w:val="000000"/>
                <w:kern w:val="0"/>
                <w:sz w:val="20"/>
                <w:szCs w:val="20"/>
                <w14:ligatures w14:val="none"/>
              </w:rPr>
              <w:t>(Lu et al., 2021)</w:t>
            </w:r>
            <w:r w:rsidRPr="0041703C">
              <w:rPr>
                <w:rFonts w:eastAsia="Times New Roman"/>
                <w:color w:val="000000"/>
                <w:kern w:val="0"/>
                <w:sz w:val="20"/>
                <w:szCs w:val="20"/>
                <w14:ligatures w14:val="none"/>
              </w:rPr>
              <w:fldChar w:fldCharType="end"/>
            </w:r>
            <w:r w:rsidRPr="0041703C">
              <w:rPr>
                <w:rFonts w:eastAsia="Times New Roman"/>
                <w:color w:val="000000"/>
                <w:kern w:val="0"/>
                <w:sz w:val="20"/>
                <w:szCs w:val="20"/>
                <w14:ligatures w14:val="none"/>
              </w:rPr>
              <w:t xml:space="preserve">. </w:t>
            </w:r>
          </w:p>
        </w:tc>
      </w:tr>
      <w:tr w:rsidR="00100ABC" w:rsidRPr="0041703C" w14:paraId="687B5EC5" w14:textId="77777777" w:rsidTr="00BE30E3">
        <w:tc>
          <w:tcPr>
            <w:tcW w:w="1597" w:type="dxa"/>
            <w:tcBorders>
              <w:left w:val="nil"/>
              <w:bottom w:val="nil"/>
            </w:tcBorders>
          </w:tcPr>
          <w:p w14:paraId="0BEB0DEF" w14:textId="77777777" w:rsidR="00100ABC" w:rsidRPr="0041703C" w:rsidRDefault="00100ABC" w:rsidP="00BE30E3">
            <w:pPr>
              <w:rPr>
                <w:i/>
                <w:iCs/>
                <w:sz w:val="20"/>
                <w:szCs w:val="20"/>
              </w:rPr>
            </w:pPr>
            <w:r w:rsidRPr="0041703C">
              <w:rPr>
                <w:i/>
                <w:iCs/>
                <w:sz w:val="20"/>
                <w:szCs w:val="20"/>
              </w:rPr>
              <w:t>Synechococcus elongatus</w:t>
            </w:r>
          </w:p>
          <w:p w14:paraId="5382520E" w14:textId="77777777" w:rsidR="00100ABC" w:rsidRPr="0041703C" w:rsidRDefault="00100ABC" w:rsidP="00BE30E3">
            <w:pPr>
              <w:rPr>
                <w:sz w:val="20"/>
                <w:szCs w:val="20"/>
              </w:rPr>
            </w:pPr>
          </w:p>
        </w:tc>
        <w:tc>
          <w:tcPr>
            <w:tcW w:w="4703" w:type="dxa"/>
            <w:tcBorders>
              <w:bottom w:val="nil"/>
            </w:tcBorders>
          </w:tcPr>
          <w:p w14:paraId="4992C0D2" w14:textId="7B46B3CD" w:rsidR="00100ABC" w:rsidRPr="0041703C" w:rsidRDefault="00100ABC" w:rsidP="00BE30E3">
            <w:pPr>
              <w:rPr>
                <w:sz w:val="20"/>
                <w:szCs w:val="20"/>
              </w:rPr>
            </w:pPr>
            <w:r w:rsidRPr="0041703C">
              <w:rPr>
                <w:sz w:val="20"/>
                <w:szCs w:val="20"/>
              </w:rPr>
              <w:t xml:space="preserve">At 50% </w:t>
            </w:r>
            <w:r w:rsidRPr="0041703C">
              <w:rPr>
                <w:i/>
                <w:iCs/>
                <w:sz w:val="20"/>
                <w:szCs w:val="20"/>
              </w:rPr>
              <w:t xml:space="preserve">Synechococcus </w:t>
            </w:r>
            <w:r w:rsidRPr="0041703C">
              <w:rPr>
                <w:sz w:val="20"/>
                <w:szCs w:val="20"/>
              </w:rPr>
              <w:t xml:space="preserve">Daphnia become sterol limited </w:t>
            </w:r>
            <w:r w:rsidRPr="0041703C">
              <w:rPr>
                <w:sz w:val="20"/>
                <w:szCs w:val="20"/>
              </w:rPr>
              <w:fldChar w:fldCharType="begin"/>
            </w:r>
            <w:r w:rsidR="0051245C">
              <w:rPr>
                <w:sz w:val="20"/>
                <w:szCs w:val="20"/>
              </w:rPr>
              <w:instrText xml:space="preserve"> ADDIN ZOTERO_ITEM CSL_CITATION {"citationID":"HQ38trHj","properties":{"formattedCitation":"(Martin-Creuzburg et al., 2005)","plainCitation":"(Martin-Creuzburg et al., 2005)","noteIndex":0},"citationItems":[{"id":3666,"uris":["http://zotero.org/users/16037065/items/XMSSDCV6"],"itemData":{"id":3666,"type":"article-journal","container-title":"Oecologia","DOI":"10.1007/s00442-005-0090-8","ISSN":"0029-8549","issue":"3","journalAbbreviation":"Oecologia","language":"en","license":"http://www.springer.com/tdm","page":"362-372","source":"DOI.org (Crossref)","title":"Life history consequences of sterol availability in the aquatic keystone species Daphnia","volume":"144","author":[{"family":"Martin-Creuzburg","given":"Dominik"},{"family":"Wacker","given":"Alexander"},{"family":"Von Elert","given":"Eric"}],"issued":{"date-parts":[["2005",7]]}}}],"schema":"https://github.com/citation-style-language/schema/raw/master/csl-citation.json"} </w:instrText>
            </w:r>
            <w:r w:rsidRPr="0041703C">
              <w:rPr>
                <w:sz w:val="20"/>
                <w:szCs w:val="20"/>
              </w:rPr>
              <w:fldChar w:fldCharType="separate"/>
            </w:r>
            <w:r w:rsidRPr="0041703C">
              <w:rPr>
                <w:noProof/>
                <w:sz w:val="20"/>
                <w:szCs w:val="20"/>
              </w:rPr>
              <w:t>(Martin-Creuzburg et al., 2005)</w:t>
            </w:r>
            <w:r w:rsidRPr="0041703C">
              <w:rPr>
                <w:sz w:val="20"/>
                <w:szCs w:val="20"/>
              </w:rPr>
              <w:fldChar w:fldCharType="end"/>
            </w:r>
            <w:r w:rsidRPr="0041703C">
              <w:rPr>
                <w:sz w:val="20"/>
                <w:szCs w:val="20"/>
              </w:rPr>
              <w:t xml:space="preserve">. </w:t>
            </w:r>
          </w:p>
        </w:tc>
        <w:tc>
          <w:tcPr>
            <w:tcW w:w="923" w:type="dxa"/>
            <w:tcBorders>
              <w:bottom w:val="nil"/>
              <w:right w:val="nil"/>
            </w:tcBorders>
          </w:tcPr>
          <w:p w14:paraId="1DFC1B0C" w14:textId="77777777" w:rsidR="00100ABC" w:rsidRPr="0041703C" w:rsidRDefault="00100ABC" w:rsidP="00BE30E3">
            <w:pPr>
              <w:rPr>
                <w:sz w:val="20"/>
                <w:szCs w:val="20"/>
              </w:rPr>
            </w:pPr>
          </w:p>
        </w:tc>
        <w:tc>
          <w:tcPr>
            <w:tcW w:w="1803" w:type="dxa"/>
            <w:tcBorders>
              <w:bottom w:val="nil"/>
              <w:right w:val="nil"/>
            </w:tcBorders>
          </w:tcPr>
          <w:p w14:paraId="6BA65E45" w14:textId="77777777" w:rsidR="00100ABC" w:rsidRPr="0041703C" w:rsidRDefault="00100ABC" w:rsidP="00BE30E3">
            <w:pPr>
              <w:rPr>
                <w:sz w:val="20"/>
                <w:szCs w:val="20"/>
              </w:rPr>
            </w:pPr>
          </w:p>
        </w:tc>
      </w:tr>
    </w:tbl>
    <w:p w14:paraId="5FEFA65F" w14:textId="719CF1A7" w:rsidR="00100ABC" w:rsidRDefault="00100ABC" w:rsidP="00100ABC">
      <w:pPr>
        <w:rPr>
          <w:sz w:val="21"/>
          <w:szCs w:val="21"/>
        </w:rPr>
      </w:pPr>
      <w:r w:rsidRPr="00453FFB">
        <w:rPr>
          <w:sz w:val="21"/>
          <w:szCs w:val="21"/>
        </w:rPr>
        <w:t xml:space="preserve">Table 1. The effects of </w:t>
      </w:r>
      <w:r w:rsidRPr="00453FFB">
        <w:rPr>
          <w:i/>
          <w:iCs/>
          <w:sz w:val="21"/>
          <w:szCs w:val="21"/>
        </w:rPr>
        <w:t xml:space="preserve">Microcystis aeruginosa </w:t>
      </w:r>
      <w:r w:rsidRPr="00453FFB">
        <w:rPr>
          <w:sz w:val="21"/>
          <w:szCs w:val="21"/>
        </w:rPr>
        <w:t xml:space="preserve">might change across different Daphnia species, as they can differ in the way that they stop feeding, therefore the ones that stop feeding should be more impacted by starving. For example, D. magna should be able to stop feeding, while D. pulicaria should keep going getting toxins in </w:t>
      </w:r>
      <w:r w:rsidRPr="00453FFB">
        <w:rPr>
          <w:sz w:val="21"/>
          <w:szCs w:val="21"/>
        </w:rPr>
        <w:fldChar w:fldCharType="begin"/>
      </w:r>
      <w:r w:rsidR="0051245C">
        <w:rPr>
          <w:sz w:val="21"/>
          <w:szCs w:val="21"/>
        </w:rPr>
        <w:instrText xml:space="preserve"> ADDIN ZOTERO_ITEM CSL_CITATION {"citationID":"hNbgD5PI","properties":{"formattedCitation":"(DeMott, 1999)","plainCitation":"(DeMott, 1999)","noteIndex":0},"citationItems":[{"id":4287,"uris":["http://zotero.org/users/16037065/items/7Q7DN52J","http://zotero.org/users/16037065/items/XKHCIJCJ"],"itemData":{"id":4287,"type":"article-journal","abstract":"1. Laboratory experiments were used to study the feeding, growth and reproduction of five daphnids in mixtures of a toxic cyanobacterium, Microcystis aeruginosa, and a green alga, Scenedesmus acutus. The mixtures included 0%, 20%, 50%, 80% and 100% Microcystis with a total food concentration of 0.5 mg C L−−1 in each treatment. The feeding rate was measured after 1 and 24 h of acclimatization to the mixtures. 2. Toxic Microcystis inhibited feeding in all the species, but they exhibited an unexpected diversity and complexity in the pattern of feeding inhibition. Daphnia magna exhibited the strongest inhibition of feeding after 1 h of exposure to toxic food, but had substantially recovered after 24 h in the same mixtures. This pattern of inhibition and recovery may balance the benefits of reduced ingestion of toxin with the disadvantage of a reduced energy intake. 3. All five daphnids grew quickly in the Scenedesmus control, whereas growth and reproduction declined with an increasing proportion of the toxic alga in the diet. Daphnia pulicaria showed the least inhibition of growth and reproduction, D. pulex showed the strongest inhibition and the three remaining species exhibited intermediate sensitivity. 4. Estimates of gross growth efficiency (GGE; growth/ingestion) provided a means for discriminating between the effects of feeding inhibition and direct toxicity on zooplankton growth. Daphnia pulex exhibited a sharp decline in GGE, suggesting that growth inhibition was a result of both feeding inhibition and direct toxicity. In contrast, D. magna exhibited a nearly constant GGE, indicating that feeding inhibition accounted for its decline in growth. However, two Daphnia species (i.e. D. pulicaria and D. galeata) exhibited improbable increases in GGE with toxic cyanobacteria, suggesting that their feeding rates were underestimated. Growth assays with sensitive and resistant zooplankton species are proposed for testing the potential impacts toxic cyanobacteria in lakes.","container-title":"Freshwater Biology","DOI":"10.1046/j.1365-2427.1999.444494.x","ISSN":"1365-2427","issue":"2","language":"en","note":"_eprint: https://onlinelibrary.wiley.com/doi/pdf/10.1046/j.1365-2427.1999.444494.x","page":"263-274","source":"Wiley Online Library","title":"Foraging strategies and growth inhibition in five daphnids feeding on mixtures of a toxic cyanobacterium and a green alga","volume":"42","author":[{"family":"DeMott","given":"William R."}],"issued":{"date-parts":[["1999"]]}}}],"schema":"https://github.com/citation-style-language/schema/raw/master/csl-citation.json"} </w:instrText>
      </w:r>
      <w:r w:rsidRPr="00453FFB">
        <w:rPr>
          <w:sz w:val="21"/>
          <w:szCs w:val="21"/>
        </w:rPr>
        <w:fldChar w:fldCharType="separate"/>
      </w:r>
      <w:r w:rsidRPr="00453FFB">
        <w:rPr>
          <w:noProof/>
          <w:sz w:val="21"/>
          <w:szCs w:val="21"/>
        </w:rPr>
        <w:t>(DeMott, 1999)</w:t>
      </w:r>
      <w:r w:rsidRPr="00453FFB">
        <w:rPr>
          <w:sz w:val="21"/>
          <w:szCs w:val="21"/>
        </w:rPr>
        <w:fldChar w:fldCharType="end"/>
      </w:r>
      <w:r w:rsidRPr="00453FFB">
        <w:rPr>
          <w:sz w:val="21"/>
          <w:szCs w:val="21"/>
        </w:rPr>
        <w:t xml:space="preserve">. When Daphnia are exposed to poor food quality, they reallocate their PUFAs to the eggs </w:t>
      </w:r>
      <w:r w:rsidRPr="00453FFB">
        <w:rPr>
          <w:sz w:val="21"/>
          <w:szCs w:val="21"/>
        </w:rPr>
        <w:fldChar w:fldCharType="begin"/>
      </w:r>
      <w:r w:rsidR="0051245C">
        <w:rPr>
          <w:sz w:val="21"/>
          <w:szCs w:val="21"/>
        </w:rPr>
        <w:instrText xml:space="preserve"> ADDIN ZOTERO_ITEM CSL_CITATION {"citationID":"XrtaH6Ii","properties":{"formattedCitation":"(Wacker &amp; Martin-Creuzburg, 2007; Wang et al., 2025)","plainCitation":"(Wacker &amp; Martin-Creuzburg, 2007; Wang et al., 2025)","noteIndex":0},"citationItems":[{"id":"NSL5d1TL/LhzalpEw","uris":["http://zotero.org/users/16037065/items/HPUUXAQ9"],"itemData":{"id":6075,"type":"article-journal","abstract":"1 In nature, food conditions change temporally and force consumers into trade-offs during resource allocation. In particular, under poor food conditions, for example during cyanobacterial blooms, herbivores have to optimize their resource allocation to maximize fitness, and face two decisions: (i) an individual might attempt to allocate acquired essential resources to reproductive tissues or use them for its own maintenance; and (ii) an individual might decide to optimize the chemical quality of its eggs. 2 As cyanobacteria feature a deficiency in some essential lipids that leads to a decline in the growth and fecundity of Daphnia, an important freshwater herbivore, we investigated Daphnia magna's Strauss allocation of lipids such as polyunsaturated fatty acids (PUFAs) and cholesterol during an experimental non-toxic cyanobacterial bloom. 3 Generally, we found a substantial maternal investment of the particularly important omega-3 (n-3) PUFAs, in particular eicosapentaenoic acid (EPA), into the eggs. The concentration of EPA was 2·4-fold higher in eggs than in somatic tissue, a cumulative effect, which was not significantly changed under cyanobacterial food conditions. 4 Under poor conditions, D. magna not only decreased the number of eggs produced but, in principle, reduced the previously high concentrations of EPA in both eggs and somatic tissues to a similar degree. In contrast to EPA, the concentrations of α-linolenic acid and cholesterol, although lower than EPA, were more homeostatic in eggs than in somatic tissues, in which concentrations decreased. 5 When food quality was improved, D. magna were able to recover completely the fatty acid concentrations in their somatic tissues and eggs. 6 This study shows that the content of particular lipids in its food clearly affects resource allocation in D. magna, and suggests that cholesterol is important for somatic growth, while PUFAs are primarily needed for reproduction. As a decreasing investment of essential lipids into eggs implies a reduced fitness of the animals’ progeny under poor food conditions, this could have a strong impact on population dynamics, which might also be valid for other species.","container-title":"Functional Ecology","DOI":"10.1111/j.1365-2435.2007.01274.x","ISSN":"1365-2435","issue":"4","language":"en","note":"_eprint: https://besjournals.onlinelibrary.wiley.com/doi/pdf/10.1111/j.1365-2435.2007.01274.x","page":"738-747","source":"Wiley Online Library","title":"Allocation of essential lipids in Daphnia magna during exposure to poor food quality","volume":"21","author":[{"family":"Wacker","given":"A."},{"family":"Martin-Creuzburg","given":"D."}],"issued":{"date-parts":[["2007"]]}}},{"id":"NSL5d1TL/8Uo7DVJZ","uris":["http://zotero.org/users/16037065/items/SDSEHIC9"],"itemData":{"id":6078,"type":"article-journal","container-title":"Frontiers in Microbiology","page":"1544005","publisher":"Frontiers Media SA","source":"Google Scholar","title":"Differentiated fatty acid allocation of Daphnia magna helped to maintain their population under food quality deterioration","volume":"16","author":[{"family":"Wang","given":"Sirui"},{"family":"Liu","given":"Zhengwen"},{"family":"Su","given":"Xiaoqi"},{"family":"Jin","given":"Xiaotong"},{"family":"Jin","given":"Hui"},{"family":"Su","given":"Yaling"},{"family":"Wang","given":"Jianjun"},{"family":"Jeppesen","given":"Erik"},{"family":"Zhang","given":"Xiufeng"},{"family":"Tang","given":"Yali"}],"issued":{"date-parts":[["2025"]]}}}],"schema":"https://github.com/citation-style-language/schema/raw/master/csl-citation.json"} </w:instrText>
      </w:r>
      <w:r w:rsidRPr="00453FFB">
        <w:rPr>
          <w:sz w:val="21"/>
          <w:szCs w:val="21"/>
        </w:rPr>
        <w:fldChar w:fldCharType="separate"/>
      </w:r>
      <w:r w:rsidRPr="00453FFB">
        <w:rPr>
          <w:noProof/>
          <w:sz w:val="21"/>
          <w:szCs w:val="21"/>
        </w:rPr>
        <w:t>(Wacker &amp; Martin-Creuzburg, 2007; Wang et al., 2025)</w:t>
      </w:r>
      <w:r w:rsidRPr="00453FFB">
        <w:rPr>
          <w:sz w:val="21"/>
          <w:szCs w:val="21"/>
        </w:rPr>
        <w:fldChar w:fldCharType="end"/>
      </w:r>
      <w:r w:rsidRPr="00453FFB">
        <w:rPr>
          <w:sz w:val="21"/>
          <w:szCs w:val="21"/>
        </w:rPr>
        <w:t>. [I’m wondering if then the eggs are still PUFA limited and whether the newborns can now maintain their PUFAs of if as soon as they are born, they decline in their quality]. I couldn’t find any study where the percentage of poor food quality influenced the quality of Daphnia.</w:t>
      </w:r>
    </w:p>
    <w:p w14:paraId="57ACFB2C" w14:textId="77777777" w:rsidR="006F1169" w:rsidRDefault="006F1169" w:rsidP="00100ABC">
      <w:pPr>
        <w:rPr>
          <w:sz w:val="21"/>
          <w:szCs w:val="21"/>
        </w:rPr>
      </w:pPr>
    </w:p>
    <w:p w14:paraId="27EB7041" w14:textId="0AE241A9" w:rsidR="006F1169" w:rsidRDefault="006F1169" w:rsidP="00100ABC">
      <w:pPr>
        <w:rPr>
          <w:sz w:val="21"/>
          <w:szCs w:val="21"/>
        </w:rPr>
      </w:pPr>
      <w:r>
        <w:rPr>
          <w:sz w:val="21"/>
          <w:szCs w:val="21"/>
        </w:rPr>
        <w:t xml:space="preserve">They </w:t>
      </w:r>
      <w:r w:rsidR="00E17CDA">
        <w:rPr>
          <w:sz w:val="21"/>
          <w:szCs w:val="21"/>
        </w:rPr>
        <w:t xml:space="preserve">were not in the table, but they were also not about Daphnia magna. </w:t>
      </w:r>
    </w:p>
    <w:p w14:paraId="305D74EB" w14:textId="10986929" w:rsidR="003369FE" w:rsidRDefault="00A20047" w:rsidP="006838D5">
      <w:pPr>
        <w:rPr>
          <w:lang w:val="en-GB"/>
        </w:rPr>
      </w:pPr>
      <w:r>
        <w:rPr>
          <w:lang w:val="en-GB"/>
        </w:rPr>
        <w:br/>
      </w:r>
    </w:p>
    <w:p w14:paraId="2838D8A3" w14:textId="77777777" w:rsidR="003369FE" w:rsidRDefault="003369FE">
      <w:pPr>
        <w:rPr>
          <w:lang w:val="en-GB"/>
        </w:rPr>
      </w:pPr>
      <w:r>
        <w:rPr>
          <w:lang w:val="en-GB"/>
        </w:rPr>
        <w:br w:type="page"/>
      </w:r>
    </w:p>
    <w:p w14:paraId="0055D45B" w14:textId="03CBD071" w:rsidR="00117AE8" w:rsidRDefault="003369FE" w:rsidP="003369FE">
      <w:pPr>
        <w:pStyle w:val="Heading1"/>
        <w:rPr>
          <w:lang w:val="en-GB"/>
        </w:rPr>
      </w:pPr>
      <w:r>
        <w:rPr>
          <w:lang w:val="en-GB"/>
        </w:rPr>
        <w:lastRenderedPageBreak/>
        <w:t>References</w:t>
      </w:r>
    </w:p>
    <w:p w14:paraId="76AE20AF" w14:textId="77777777" w:rsidR="0051245C" w:rsidRPr="0051245C" w:rsidRDefault="00E07951" w:rsidP="0051245C">
      <w:pPr>
        <w:pStyle w:val="Bibliography"/>
        <w:rPr>
          <w:lang w:val="en-GB"/>
        </w:rPr>
      </w:pPr>
      <w:r>
        <w:rPr>
          <w:lang w:val="en-GB"/>
        </w:rPr>
        <w:fldChar w:fldCharType="begin"/>
      </w:r>
      <w:r w:rsidR="0051245C" w:rsidRPr="0051245C">
        <w:rPr>
          <w:lang w:val="de-DE"/>
        </w:rPr>
        <w:instrText xml:space="preserve"> ADDIN ZOTERO_BIBL {"uncited":[],"omitted":[],"custom":[]} CSL_BIBLIOGRAPHY </w:instrText>
      </w:r>
      <w:r>
        <w:rPr>
          <w:lang w:val="en-GB"/>
        </w:rPr>
        <w:fldChar w:fldCharType="separate"/>
      </w:r>
      <w:proofErr w:type="spellStart"/>
      <w:r w:rsidR="0051245C" w:rsidRPr="0051245C">
        <w:rPr>
          <w:lang w:val="de-DE"/>
        </w:rPr>
        <w:t>Demott</w:t>
      </w:r>
      <w:proofErr w:type="spellEnd"/>
      <w:r w:rsidR="0051245C" w:rsidRPr="0051245C">
        <w:rPr>
          <w:lang w:val="de-DE"/>
        </w:rPr>
        <w:t xml:space="preserve">, W., &amp; Müller-Navarra, D. (1997). </w:t>
      </w:r>
      <w:r w:rsidR="0051245C" w:rsidRPr="0051245C">
        <w:rPr>
          <w:lang w:val="en-GB"/>
        </w:rPr>
        <w:t xml:space="preserve">The importance of highly unsaturated fatty acids in zooplankton nutrition: Evidence from experiments with Daphnia, a cyanobacterium and lipid emulsions. </w:t>
      </w:r>
      <w:r w:rsidR="0051245C" w:rsidRPr="0051245C">
        <w:rPr>
          <w:i/>
          <w:iCs/>
          <w:lang w:val="en-GB"/>
        </w:rPr>
        <w:t>Freshwater Biology</w:t>
      </w:r>
      <w:r w:rsidR="0051245C" w:rsidRPr="0051245C">
        <w:rPr>
          <w:lang w:val="en-GB"/>
        </w:rPr>
        <w:t xml:space="preserve">, </w:t>
      </w:r>
      <w:r w:rsidR="0051245C" w:rsidRPr="0051245C">
        <w:rPr>
          <w:i/>
          <w:iCs/>
          <w:lang w:val="en-GB"/>
        </w:rPr>
        <w:t>38</w:t>
      </w:r>
      <w:r w:rsidR="0051245C" w:rsidRPr="0051245C">
        <w:rPr>
          <w:lang w:val="en-GB"/>
        </w:rPr>
        <w:t>(3), 649–664. https://doi.org/10.1046/j.1365-2427.1997.00222.x</w:t>
      </w:r>
    </w:p>
    <w:p w14:paraId="1128BE81" w14:textId="77777777" w:rsidR="0051245C" w:rsidRPr="0051245C" w:rsidRDefault="0051245C" w:rsidP="0051245C">
      <w:pPr>
        <w:pStyle w:val="Bibliography"/>
        <w:rPr>
          <w:lang w:val="en-GB"/>
        </w:rPr>
      </w:pPr>
      <w:r w:rsidRPr="0051245C">
        <w:rPr>
          <w:lang w:val="en-GB"/>
        </w:rPr>
        <w:t xml:space="preserve">DeMott, W. R. (1999). Foraging strategies and growth inhibition in five daphnids feeding on mixtures of a toxic cyanobacterium and a green alga. </w:t>
      </w:r>
      <w:r w:rsidRPr="0051245C">
        <w:rPr>
          <w:i/>
          <w:iCs/>
          <w:lang w:val="en-GB"/>
        </w:rPr>
        <w:t>Freshwater Biology</w:t>
      </w:r>
      <w:r w:rsidRPr="0051245C">
        <w:rPr>
          <w:lang w:val="en-GB"/>
        </w:rPr>
        <w:t xml:space="preserve">, </w:t>
      </w:r>
      <w:r w:rsidRPr="0051245C">
        <w:rPr>
          <w:i/>
          <w:iCs/>
          <w:lang w:val="en-GB"/>
        </w:rPr>
        <w:t>42</w:t>
      </w:r>
      <w:r w:rsidRPr="0051245C">
        <w:rPr>
          <w:lang w:val="en-GB"/>
        </w:rPr>
        <w:t>(2), 263–274. https://doi.org/10.1046/j.1365-2427.1999.444494.x</w:t>
      </w:r>
    </w:p>
    <w:p w14:paraId="6321281D" w14:textId="77777777" w:rsidR="0051245C" w:rsidRPr="0051245C" w:rsidRDefault="0051245C" w:rsidP="0051245C">
      <w:pPr>
        <w:pStyle w:val="Bibliography"/>
        <w:rPr>
          <w:lang w:val="de-DE"/>
        </w:rPr>
      </w:pPr>
      <w:r w:rsidRPr="0051245C">
        <w:rPr>
          <w:lang w:val="en-GB"/>
        </w:rPr>
        <w:t xml:space="preserve">Lampert, W. (1981). Inhibitory and Toxic Effects of Blue-green Algae on Daphnia. </w:t>
      </w:r>
      <w:r w:rsidRPr="0051245C">
        <w:rPr>
          <w:i/>
          <w:iCs/>
          <w:lang w:val="de-DE"/>
        </w:rPr>
        <w:t>Internationale Revue Der Gesamten Hydrobiologie Und Hydrographie</w:t>
      </w:r>
      <w:r w:rsidRPr="0051245C">
        <w:rPr>
          <w:lang w:val="de-DE"/>
        </w:rPr>
        <w:t xml:space="preserve">, </w:t>
      </w:r>
      <w:r w:rsidRPr="0051245C">
        <w:rPr>
          <w:i/>
          <w:iCs/>
          <w:lang w:val="de-DE"/>
        </w:rPr>
        <w:t>66</w:t>
      </w:r>
      <w:r w:rsidRPr="0051245C">
        <w:rPr>
          <w:lang w:val="de-DE"/>
        </w:rPr>
        <w:t>(3), 285–298. https://doi.org/10.1002/iroh.19810660302</w:t>
      </w:r>
    </w:p>
    <w:p w14:paraId="0A0CC4CB" w14:textId="77777777" w:rsidR="0051245C" w:rsidRPr="0051245C" w:rsidRDefault="0051245C" w:rsidP="0051245C">
      <w:pPr>
        <w:pStyle w:val="Bibliography"/>
        <w:rPr>
          <w:lang w:val="en-GB"/>
        </w:rPr>
      </w:pPr>
      <w:r w:rsidRPr="0051245C">
        <w:rPr>
          <w:lang w:val="de-DE"/>
        </w:rPr>
        <w:t xml:space="preserve">Lu, N., Sun, Y., Wei, J., </w:t>
      </w:r>
      <w:proofErr w:type="spellStart"/>
      <w:r w:rsidRPr="0051245C">
        <w:rPr>
          <w:lang w:val="de-DE"/>
        </w:rPr>
        <w:t>Gu</w:t>
      </w:r>
      <w:proofErr w:type="spellEnd"/>
      <w:r w:rsidRPr="0051245C">
        <w:rPr>
          <w:lang w:val="de-DE"/>
        </w:rPr>
        <w:t xml:space="preserve">, L., Zhang, L., Yang, Z., &amp; Huang, Y. (2021). </w:t>
      </w:r>
      <w:r w:rsidRPr="0051245C">
        <w:rPr>
          <w:lang w:val="en-GB"/>
        </w:rPr>
        <w:t xml:space="preserve">Toxic Microcystis aeruginosa alters the resource allocation in Daphnia </w:t>
      </w:r>
      <w:proofErr w:type="spellStart"/>
      <w:r w:rsidRPr="0051245C">
        <w:rPr>
          <w:lang w:val="en-GB"/>
        </w:rPr>
        <w:t>mitsukuri</w:t>
      </w:r>
      <w:proofErr w:type="spellEnd"/>
      <w:r w:rsidRPr="0051245C">
        <w:rPr>
          <w:lang w:val="en-GB"/>
        </w:rPr>
        <w:t xml:space="preserve"> responding to fish predation cues. </w:t>
      </w:r>
      <w:r w:rsidRPr="0051245C">
        <w:rPr>
          <w:i/>
          <w:iCs/>
          <w:lang w:val="en-GB"/>
        </w:rPr>
        <w:t>Environmental Pollution</w:t>
      </w:r>
      <w:r w:rsidRPr="0051245C">
        <w:rPr>
          <w:lang w:val="en-GB"/>
        </w:rPr>
        <w:t xml:space="preserve">, </w:t>
      </w:r>
      <w:r w:rsidRPr="0051245C">
        <w:rPr>
          <w:i/>
          <w:iCs/>
          <w:lang w:val="en-GB"/>
        </w:rPr>
        <w:t>278</w:t>
      </w:r>
      <w:r w:rsidRPr="0051245C">
        <w:rPr>
          <w:lang w:val="en-GB"/>
        </w:rPr>
        <w:t>, 116918. https://doi.org/10.1016/j.envpol.2021.116918</w:t>
      </w:r>
    </w:p>
    <w:p w14:paraId="26E65493" w14:textId="77777777" w:rsidR="0051245C" w:rsidRPr="0051245C" w:rsidRDefault="0051245C" w:rsidP="0051245C">
      <w:pPr>
        <w:pStyle w:val="Bibliography"/>
        <w:rPr>
          <w:lang w:val="en-GB"/>
        </w:rPr>
      </w:pPr>
      <w:proofErr w:type="spellStart"/>
      <w:r w:rsidRPr="0051245C">
        <w:rPr>
          <w:lang w:val="en-GB"/>
        </w:rPr>
        <w:t>Lürling</w:t>
      </w:r>
      <w:proofErr w:type="spellEnd"/>
      <w:r w:rsidRPr="0051245C">
        <w:rPr>
          <w:lang w:val="en-GB"/>
        </w:rPr>
        <w:t xml:space="preserve">, M. (2003). Daphnia growth on microcystin-producing and microcystin-free Microcystis aeruginosa in different mixtures with the green alga Scenedesmus obliquus. </w:t>
      </w:r>
      <w:r w:rsidRPr="0051245C">
        <w:rPr>
          <w:i/>
          <w:iCs/>
          <w:lang w:val="en-GB"/>
        </w:rPr>
        <w:t>Limnology and Oceanography</w:t>
      </w:r>
      <w:r w:rsidRPr="0051245C">
        <w:rPr>
          <w:lang w:val="en-GB"/>
        </w:rPr>
        <w:t xml:space="preserve">, </w:t>
      </w:r>
      <w:r w:rsidRPr="0051245C">
        <w:rPr>
          <w:i/>
          <w:iCs/>
          <w:lang w:val="en-GB"/>
        </w:rPr>
        <w:t>48</w:t>
      </w:r>
      <w:r w:rsidRPr="0051245C">
        <w:rPr>
          <w:lang w:val="en-GB"/>
        </w:rPr>
        <w:t>(6), 2214–2220. https://doi.org/10.4319/lo.2003.48.6.2214</w:t>
      </w:r>
    </w:p>
    <w:p w14:paraId="6D47410C" w14:textId="77777777" w:rsidR="0051245C" w:rsidRPr="0051245C" w:rsidRDefault="0051245C" w:rsidP="0051245C">
      <w:pPr>
        <w:pStyle w:val="Bibliography"/>
        <w:rPr>
          <w:lang w:val="en-GB"/>
        </w:rPr>
      </w:pPr>
      <w:r w:rsidRPr="0051245C">
        <w:rPr>
          <w:lang w:val="en-GB"/>
        </w:rPr>
        <w:t xml:space="preserve">Macke, E., Callens, M., De Meester, L., &amp; </w:t>
      </w:r>
      <w:proofErr w:type="spellStart"/>
      <w:r w:rsidRPr="0051245C">
        <w:rPr>
          <w:lang w:val="en-GB"/>
        </w:rPr>
        <w:t>Decaestecker</w:t>
      </w:r>
      <w:proofErr w:type="spellEnd"/>
      <w:r w:rsidRPr="0051245C">
        <w:rPr>
          <w:lang w:val="en-GB"/>
        </w:rPr>
        <w:t xml:space="preserve">, E. (2017). Host-genotype dependent gut microbiota drives zooplankton tolerance to toxic cyanobacteria. </w:t>
      </w:r>
      <w:r w:rsidRPr="0051245C">
        <w:rPr>
          <w:i/>
          <w:iCs/>
          <w:lang w:val="en-GB"/>
        </w:rPr>
        <w:t>Nature Communications</w:t>
      </w:r>
      <w:r w:rsidRPr="0051245C">
        <w:rPr>
          <w:lang w:val="en-GB"/>
        </w:rPr>
        <w:t xml:space="preserve">, </w:t>
      </w:r>
      <w:r w:rsidRPr="0051245C">
        <w:rPr>
          <w:i/>
          <w:iCs/>
          <w:lang w:val="en-GB"/>
        </w:rPr>
        <w:t>8</w:t>
      </w:r>
      <w:r w:rsidRPr="0051245C">
        <w:rPr>
          <w:lang w:val="en-GB"/>
        </w:rPr>
        <w:t>(1), 1608. https://doi.org/10.1038/s41467-017-01714-x</w:t>
      </w:r>
    </w:p>
    <w:p w14:paraId="61976BA8" w14:textId="77777777" w:rsidR="0051245C" w:rsidRPr="0051245C" w:rsidRDefault="0051245C" w:rsidP="0051245C">
      <w:pPr>
        <w:pStyle w:val="Bibliography"/>
        <w:rPr>
          <w:lang w:val="de-DE"/>
        </w:rPr>
      </w:pPr>
      <w:r w:rsidRPr="0051245C">
        <w:rPr>
          <w:lang w:val="en-GB"/>
        </w:rPr>
        <w:lastRenderedPageBreak/>
        <w:t xml:space="preserve">Martin-Creuzburg, D., Wacker, A., &amp; Von Elert, E. (2005). Life history consequences of sterol availability in the aquatic keystone species Daphnia. </w:t>
      </w:r>
      <w:r w:rsidRPr="0051245C">
        <w:rPr>
          <w:i/>
          <w:iCs/>
          <w:lang w:val="de-DE"/>
        </w:rPr>
        <w:t>Oecologia</w:t>
      </w:r>
      <w:r w:rsidRPr="0051245C">
        <w:rPr>
          <w:lang w:val="de-DE"/>
        </w:rPr>
        <w:t xml:space="preserve">, </w:t>
      </w:r>
      <w:r w:rsidRPr="0051245C">
        <w:rPr>
          <w:i/>
          <w:iCs/>
          <w:lang w:val="de-DE"/>
        </w:rPr>
        <w:t>144</w:t>
      </w:r>
      <w:r w:rsidRPr="0051245C">
        <w:rPr>
          <w:lang w:val="de-DE"/>
        </w:rPr>
        <w:t>(3), 362–372. https://doi.org/10.1007/s00442-005-0090-8</w:t>
      </w:r>
    </w:p>
    <w:p w14:paraId="090A0771" w14:textId="77777777" w:rsidR="0051245C" w:rsidRPr="0051245C" w:rsidRDefault="0051245C" w:rsidP="0051245C">
      <w:pPr>
        <w:pStyle w:val="Bibliography"/>
        <w:rPr>
          <w:lang w:val="en-GB"/>
        </w:rPr>
      </w:pPr>
      <w:r w:rsidRPr="0051245C">
        <w:rPr>
          <w:lang w:val="de-DE"/>
        </w:rPr>
        <w:t xml:space="preserve">Schwarzenberger, A., Kuster, C. J., &amp; Von Elert, E. (2012). </w:t>
      </w:r>
      <w:r w:rsidRPr="0051245C">
        <w:rPr>
          <w:lang w:val="en-GB"/>
        </w:rPr>
        <w:t xml:space="preserve">Molecular mechanisms of tolerance to cyanobacterial protease inhibitors revealed by clonal differences in Daphnia magna. </w:t>
      </w:r>
      <w:r w:rsidRPr="0051245C">
        <w:rPr>
          <w:i/>
          <w:iCs/>
          <w:lang w:val="en-GB"/>
        </w:rPr>
        <w:t>Molecular Ecology</w:t>
      </w:r>
      <w:r w:rsidRPr="0051245C">
        <w:rPr>
          <w:lang w:val="en-GB"/>
        </w:rPr>
        <w:t xml:space="preserve">, </w:t>
      </w:r>
      <w:r w:rsidRPr="0051245C">
        <w:rPr>
          <w:i/>
          <w:iCs/>
          <w:lang w:val="en-GB"/>
        </w:rPr>
        <w:t>21</w:t>
      </w:r>
      <w:r w:rsidRPr="0051245C">
        <w:rPr>
          <w:lang w:val="en-GB"/>
        </w:rPr>
        <w:t>(19), 4898–4911. https://doi.org/10.1111/j.1365-294X.2012.05753.x</w:t>
      </w:r>
    </w:p>
    <w:p w14:paraId="60CC33BE" w14:textId="77777777" w:rsidR="0051245C" w:rsidRPr="0051245C" w:rsidRDefault="0051245C" w:rsidP="0051245C">
      <w:pPr>
        <w:pStyle w:val="Bibliography"/>
        <w:rPr>
          <w:lang w:val="de-DE"/>
        </w:rPr>
      </w:pPr>
      <w:r w:rsidRPr="0051245C">
        <w:rPr>
          <w:lang w:val="en-GB"/>
        </w:rPr>
        <w:t xml:space="preserve">Schwarzenberger, A., Sadler, T., &amp; Von Elert, E. (2013). Effect of nutrient limitation of cyanobacteria on protease inhibitor production and fitness of Daphnia magna. </w:t>
      </w:r>
      <w:r w:rsidRPr="0051245C">
        <w:rPr>
          <w:i/>
          <w:iCs/>
          <w:lang w:val="de-DE"/>
        </w:rPr>
        <w:t xml:space="preserve">Journal </w:t>
      </w:r>
      <w:proofErr w:type="spellStart"/>
      <w:r w:rsidRPr="0051245C">
        <w:rPr>
          <w:i/>
          <w:iCs/>
          <w:lang w:val="de-DE"/>
        </w:rPr>
        <w:t>of</w:t>
      </w:r>
      <w:proofErr w:type="spellEnd"/>
      <w:r w:rsidRPr="0051245C">
        <w:rPr>
          <w:i/>
          <w:iCs/>
          <w:lang w:val="de-DE"/>
        </w:rPr>
        <w:t xml:space="preserve"> Experimental </w:t>
      </w:r>
      <w:proofErr w:type="spellStart"/>
      <w:r w:rsidRPr="0051245C">
        <w:rPr>
          <w:i/>
          <w:iCs/>
          <w:lang w:val="de-DE"/>
        </w:rPr>
        <w:t>Biology</w:t>
      </w:r>
      <w:proofErr w:type="spellEnd"/>
      <w:r w:rsidRPr="0051245C">
        <w:rPr>
          <w:lang w:val="de-DE"/>
        </w:rPr>
        <w:t xml:space="preserve">, </w:t>
      </w:r>
      <w:r w:rsidRPr="0051245C">
        <w:rPr>
          <w:i/>
          <w:iCs/>
          <w:lang w:val="de-DE"/>
        </w:rPr>
        <w:t>216</w:t>
      </w:r>
      <w:r w:rsidRPr="0051245C">
        <w:rPr>
          <w:lang w:val="de-DE"/>
        </w:rPr>
        <w:t>(19), 3649–3655. https://doi.org/10.1242/jeb.088849</w:t>
      </w:r>
    </w:p>
    <w:p w14:paraId="14E9FAFC" w14:textId="77777777" w:rsidR="0051245C" w:rsidRPr="0051245C" w:rsidRDefault="0051245C" w:rsidP="0051245C">
      <w:pPr>
        <w:pStyle w:val="Bibliography"/>
        <w:rPr>
          <w:lang w:val="en-GB"/>
        </w:rPr>
      </w:pPr>
      <w:r w:rsidRPr="0051245C">
        <w:rPr>
          <w:lang w:val="de-DE"/>
        </w:rPr>
        <w:t xml:space="preserve">Von Elert, E., </w:t>
      </w:r>
      <w:proofErr w:type="spellStart"/>
      <w:r w:rsidRPr="0051245C">
        <w:rPr>
          <w:lang w:val="de-DE"/>
        </w:rPr>
        <w:t>Zitt</w:t>
      </w:r>
      <w:proofErr w:type="spellEnd"/>
      <w:r w:rsidRPr="0051245C">
        <w:rPr>
          <w:lang w:val="de-DE"/>
        </w:rPr>
        <w:t xml:space="preserve">, A., &amp; Schwarzenberger, A. (2012). </w:t>
      </w:r>
      <w:r w:rsidRPr="0051245C">
        <w:rPr>
          <w:lang w:val="en-GB"/>
        </w:rPr>
        <w:t xml:space="preserve">Inducible tolerance to dietary protease inhibitors in </w:t>
      </w:r>
      <w:r w:rsidRPr="0051245C">
        <w:rPr>
          <w:i/>
          <w:iCs/>
          <w:lang w:val="en-GB"/>
        </w:rPr>
        <w:t>Daphnia magna</w:t>
      </w:r>
      <w:r w:rsidRPr="0051245C">
        <w:rPr>
          <w:lang w:val="en-GB"/>
        </w:rPr>
        <w:t xml:space="preserve">. </w:t>
      </w:r>
      <w:r w:rsidRPr="0051245C">
        <w:rPr>
          <w:i/>
          <w:iCs/>
          <w:lang w:val="en-GB"/>
        </w:rPr>
        <w:t>Journal of Experimental Biology</w:t>
      </w:r>
      <w:r w:rsidRPr="0051245C">
        <w:rPr>
          <w:lang w:val="en-GB"/>
        </w:rPr>
        <w:t xml:space="preserve">, </w:t>
      </w:r>
      <w:r w:rsidRPr="0051245C">
        <w:rPr>
          <w:i/>
          <w:iCs/>
          <w:lang w:val="en-GB"/>
        </w:rPr>
        <w:t>215</w:t>
      </w:r>
      <w:r w:rsidRPr="0051245C">
        <w:rPr>
          <w:lang w:val="en-GB"/>
        </w:rPr>
        <w:t>(12), 2051–2059. https://doi.org/10.1242/jeb.068742</w:t>
      </w:r>
    </w:p>
    <w:p w14:paraId="6F4E4BCB" w14:textId="77777777" w:rsidR="0051245C" w:rsidRPr="0051245C" w:rsidRDefault="0051245C" w:rsidP="0051245C">
      <w:pPr>
        <w:pStyle w:val="Bibliography"/>
        <w:rPr>
          <w:lang w:val="en-GB"/>
        </w:rPr>
      </w:pPr>
      <w:r w:rsidRPr="0051245C">
        <w:rPr>
          <w:lang w:val="en-GB"/>
        </w:rPr>
        <w:t xml:space="preserve">Wacker, A., &amp; Martin-Creuzburg, D. (2007). Allocation of essential lipids in Daphnia magna during exposure to poor food quality. </w:t>
      </w:r>
      <w:r w:rsidRPr="0051245C">
        <w:rPr>
          <w:i/>
          <w:iCs/>
          <w:lang w:val="en-GB"/>
        </w:rPr>
        <w:t>Functional Ecology</w:t>
      </w:r>
      <w:r w:rsidRPr="0051245C">
        <w:rPr>
          <w:lang w:val="en-GB"/>
        </w:rPr>
        <w:t xml:space="preserve">, </w:t>
      </w:r>
      <w:r w:rsidRPr="0051245C">
        <w:rPr>
          <w:i/>
          <w:iCs/>
          <w:lang w:val="en-GB"/>
        </w:rPr>
        <w:t>21</w:t>
      </w:r>
      <w:r w:rsidRPr="0051245C">
        <w:rPr>
          <w:lang w:val="en-GB"/>
        </w:rPr>
        <w:t>(4), 738–747. https://doi.org/10.1111/j.1365-2435.2007.01274.x</w:t>
      </w:r>
    </w:p>
    <w:p w14:paraId="29BE9811" w14:textId="77777777" w:rsidR="0051245C" w:rsidRPr="0051245C" w:rsidRDefault="0051245C" w:rsidP="0051245C">
      <w:pPr>
        <w:pStyle w:val="Bibliography"/>
        <w:rPr>
          <w:lang w:val="en-GB"/>
        </w:rPr>
      </w:pPr>
      <w:r w:rsidRPr="0051245C">
        <w:rPr>
          <w:lang w:val="en-GB"/>
        </w:rPr>
        <w:t xml:space="preserve">Wang, S., Liu, Z., Su, X., Jin, X., Jin, H., Su, Y., Wang, J., Jeppesen, E., Zhang, X., &amp; Tang, Y. (2025). Differentiated fatty acid allocation of Daphnia magna helped to maintain their population under food quality deterioration. </w:t>
      </w:r>
      <w:r w:rsidRPr="0051245C">
        <w:rPr>
          <w:i/>
          <w:iCs/>
          <w:lang w:val="en-GB"/>
        </w:rPr>
        <w:t>Frontiers in Microbiology</w:t>
      </w:r>
      <w:r w:rsidRPr="0051245C">
        <w:rPr>
          <w:lang w:val="en-GB"/>
        </w:rPr>
        <w:t xml:space="preserve">, </w:t>
      </w:r>
      <w:r w:rsidRPr="0051245C">
        <w:rPr>
          <w:i/>
          <w:iCs/>
          <w:lang w:val="en-GB"/>
        </w:rPr>
        <w:t>16</w:t>
      </w:r>
      <w:r w:rsidRPr="0051245C">
        <w:rPr>
          <w:lang w:val="en-GB"/>
        </w:rPr>
        <w:t>, 1544005.</w:t>
      </w:r>
    </w:p>
    <w:p w14:paraId="0B83F2DB" w14:textId="0FDC9E9E" w:rsidR="003369FE" w:rsidRPr="003369FE" w:rsidRDefault="00E07951" w:rsidP="0051245C">
      <w:pPr>
        <w:pStyle w:val="Bibliography"/>
        <w:rPr>
          <w:lang w:val="en-GB"/>
        </w:rPr>
      </w:pPr>
      <w:r>
        <w:rPr>
          <w:lang w:val="en-GB"/>
        </w:rPr>
        <w:fldChar w:fldCharType="end"/>
      </w:r>
    </w:p>
    <w:sectPr w:rsidR="003369FE" w:rsidRPr="003369FE" w:rsidSect="00CA05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A6E5B" w14:textId="77777777" w:rsidR="00D71D66" w:rsidRDefault="00D71D66" w:rsidP="002060E5">
      <w:pPr>
        <w:spacing w:after="0" w:line="240" w:lineRule="auto"/>
      </w:pPr>
      <w:r>
        <w:separator/>
      </w:r>
    </w:p>
  </w:endnote>
  <w:endnote w:type="continuationSeparator" w:id="0">
    <w:p w14:paraId="3FAE2CB1" w14:textId="77777777" w:rsidR="00D71D66" w:rsidRDefault="00D71D66" w:rsidP="00206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EF665" w14:textId="77777777" w:rsidR="00D71D66" w:rsidRDefault="00D71D66" w:rsidP="002060E5">
      <w:pPr>
        <w:spacing w:after="0" w:line="240" w:lineRule="auto"/>
      </w:pPr>
      <w:r>
        <w:separator/>
      </w:r>
    </w:p>
  </w:footnote>
  <w:footnote w:type="continuationSeparator" w:id="0">
    <w:p w14:paraId="02FAAF1D" w14:textId="77777777" w:rsidR="00D71D66" w:rsidRDefault="00D71D66" w:rsidP="00206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80A96"/>
    <w:multiLevelType w:val="hybridMultilevel"/>
    <w:tmpl w:val="70887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85318"/>
    <w:multiLevelType w:val="hybridMultilevel"/>
    <w:tmpl w:val="BE80A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EE5F01"/>
    <w:multiLevelType w:val="hybridMultilevel"/>
    <w:tmpl w:val="E126E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328959">
    <w:abstractNumId w:val="2"/>
  </w:num>
  <w:num w:numId="2" w16cid:durableId="51775189">
    <w:abstractNumId w:val="0"/>
  </w:num>
  <w:num w:numId="3" w16cid:durableId="1144275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6E"/>
    <w:rsid w:val="00005047"/>
    <w:rsid w:val="00011E6A"/>
    <w:rsid w:val="00035F4B"/>
    <w:rsid w:val="00063F90"/>
    <w:rsid w:val="000A6973"/>
    <w:rsid w:val="000B30C0"/>
    <w:rsid w:val="000B5412"/>
    <w:rsid w:val="000C1649"/>
    <w:rsid w:val="000C2D50"/>
    <w:rsid w:val="000D2A45"/>
    <w:rsid w:val="000E3295"/>
    <w:rsid w:val="000E7C95"/>
    <w:rsid w:val="00100ABC"/>
    <w:rsid w:val="00101B6A"/>
    <w:rsid w:val="0011068A"/>
    <w:rsid w:val="00117AE8"/>
    <w:rsid w:val="001202F3"/>
    <w:rsid w:val="00154570"/>
    <w:rsid w:val="0016456B"/>
    <w:rsid w:val="001976A8"/>
    <w:rsid w:val="001B7F50"/>
    <w:rsid w:val="001C07FE"/>
    <w:rsid w:val="001C40E4"/>
    <w:rsid w:val="001E270B"/>
    <w:rsid w:val="002021D1"/>
    <w:rsid w:val="002060E5"/>
    <w:rsid w:val="00210E87"/>
    <w:rsid w:val="002131C9"/>
    <w:rsid w:val="00234CCF"/>
    <w:rsid w:val="0027268B"/>
    <w:rsid w:val="0027748E"/>
    <w:rsid w:val="00282F12"/>
    <w:rsid w:val="002B464D"/>
    <w:rsid w:val="002B5FD5"/>
    <w:rsid w:val="002D73EB"/>
    <w:rsid w:val="002E0941"/>
    <w:rsid w:val="002F325B"/>
    <w:rsid w:val="00310E7B"/>
    <w:rsid w:val="00315025"/>
    <w:rsid w:val="003200B2"/>
    <w:rsid w:val="003245BD"/>
    <w:rsid w:val="003369FE"/>
    <w:rsid w:val="003A70A0"/>
    <w:rsid w:val="003E37B5"/>
    <w:rsid w:val="00403769"/>
    <w:rsid w:val="00415431"/>
    <w:rsid w:val="00424280"/>
    <w:rsid w:val="0043267B"/>
    <w:rsid w:val="00437C25"/>
    <w:rsid w:val="004464CF"/>
    <w:rsid w:val="00454BA7"/>
    <w:rsid w:val="0045748C"/>
    <w:rsid w:val="00480D3F"/>
    <w:rsid w:val="00495BF8"/>
    <w:rsid w:val="00496FE6"/>
    <w:rsid w:val="004A3143"/>
    <w:rsid w:val="004C1C63"/>
    <w:rsid w:val="00502469"/>
    <w:rsid w:val="00502DDE"/>
    <w:rsid w:val="005054D2"/>
    <w:rsid w:val="005058BF"/>
    <w:rsid w:val="00506B82"/>
    <w:rsid w:val="0051245C"/>
    <w:rsid w:val="005242B1"/>
    <w:rsid w:val="00527475"/>
    <w:rsid w:val="00537D59"/>
    <w:rsid w:val="00553521"/>
    <w:rsid w:val="00571D4A"/>
    <w:rsid w:val="00581B0F"/>
    <w:rsid w:val="0058455B"/>
    <w:rsid w:val="00594A89"/>
    <w:rsid w:val="00597AEC"/>
    <w:rsid w:val="005A5F33"/>
    <w:rsid w:val="005C4B6E"/>
    <w:rsid w:val="005F0917"/>
    <w:rsid w:val="00602F7A"/>
    <w:rsid w:val="00603F32"/>
    <w:rsid w:val="006069A2"/>
    <w:rsid w:val="006136C0"/>
    <w:rsid w:val="006173BD"/>
    <w:rsid w:val="00623D65"/>
    <w:rsid w:val="0064003B"/>
    <w:rsid w:val="0064017B"/>
    <w:rsid w:val="00640CC3"/>
    <w:rsid w:val="00650F72"/>
    <w:rsid w:val="0067527B"/>
    <w:rsid w:val="0068350C"/>
    <w:rsid w:val="006838D5"/>
    <w:rsid w:val="00697005"/>
    <w:rsid w:val="006F1169"/>
    <w:rsid w:val="0070038E"/>
    <w:rsid w:val="00704B9E"/>
    <w:rsid w:val="00730C99"/>
    <w:rsid w:val="00734A2F"/>
    <w:rsid w:val="00736D11"/>
    <w:rsid w:val="00742113"/>
    <w:rsid w:val="00754DF9"/>
    <w:rsid w:val="00755F7C"/>
    <w:rsid w:val="00757A5E"/>
    <w:rsid w:val="007621A1"/>
    <w:rsid w:val="007844CD"/>
    <w:rsid w:val="00785559"/>
    <w:rsid w:val="0079198C"/>
    <w:rsid w:val="00794E50"/>
    <w:rsid w:val="007A1EAC"/>
    <w:rsid w:val="007B1A88"/>
    <w:rsid w:val="007D4DF8"/>
    <w:rsid w:val="007D5C4A"/>
    <w:rsid w:val="007E5132"/>
    <w:rsid w:val="007F02DA"/>
    <w:rsid w:val="007F06E1"/>
    <w:rsid w:val="007F2C81"/>
    <w:rsid w:val="008045BC"/>
    <w:rsid w:val="00813332"/>
    <w:rsid w:val="00835622"/>
    <w:rsid w:val="00845324"/>
    <w:rsid w:val="008666D8"/>
    <w:rsid w:val="00890E8C"/>
    <w:rsid w:val="00892E65"/>
    <w:rsid w:val="00893EC4"/>
    <w:rsid w:val="0089604E"/>
    <w:rsid w:val="008E2BB7"/>
    <w:rsid w:val="008F4269"/>
    <w:rsid w:val="00906625"/>
    <w:rsid w:val="00912324"/>
    <w:rsid w:val="00930996"/>
    <w:rsid w:val="00936ACC"/>
    <w:rsid w:val="00937ACD"/>
    <w:rsid w:val="009542BA"/>
    <w:rsid w:val="009735A8"/>
    <w:rsid w:val="0099570F"/>
    <w:rsid w:val="009968B2"/>
    <w:rsid w:val="009A1966"/>
    <w:rsid w:val="009A33D4"/>
    <w:rsid w:val="009C3CEB"/>
    <w:rsid w:val="009F7E07"/>
    <w:rsid w:val="00A20047"/>
    <w:rsid w:val="00A34B1F"/>
    <w:rsid w:val="00A415C2"/>
    <w:rsid w:val="00A53C95"/>
    <w:rsid w:val="00A71C37"/>
    <w:rsid w:val="00A8199D"/>
    <w:rsid w:val="00A84ACC"/>
    <w:rsid w:val="00AB00D4"/>
    <w:rsid w:val="00AC0D92"/>
    <w:rsid w:val="00AC2ABB"/>
    <w:rsid w:val="00AE0886"/>
    <w:rsid w:val="00AF0889"/>
    <w:rsid w:val="00B05301"/>
    <w:rsid w:val="00B100B8"/>
    <w:rsid w:val="00B21E22"/>
    <w:rsid w:val="00B37091"/>
    <w:rsid w:val="00B44F04"/>
    <w:rsid w:val="00B52DEB"/>
    <w:rsid w:val="00B7126F"/>
    <w:rsid w:val="00B8106C"/>
    <w:rsid w:val="00B869CD"/>
    <w:rsid w:val="00B97B83"/>
    <w:rsid w:val="00BA19CA"/>
    <w:rsid w:val="00BB5038"/>
    <w:rsid w:val="00BF06A8"/>
    <w:rsid w:val="00BF6ED5"/>
    <w:rsid w:val="00C01867"/>
    <w:rsid w:val="00C11F91"/>
    <w:rsid w:val="00C3499F"/>
    <w:rsid w:val="00C419D7"/>
    <w:rsid w:val="00C466B0"/>
    <w:rsid w:val="00C53303"/>
    <w:rsid w:val="00C62936"/>
    <w:rsid w:val="00C63425"/>
    <w:rsid w:val="00C92A7F"/>
    <w:rsid w:val="00C9717B"/>
    <w:rsid w:val="00C97431"/>
    <w:rsid w:val="00CA05B2"/>
    <w:rsid w:val="00CA6DB3"/>
    <w:rsid w:val="00CA6E72"/>
    <w:rsid w:val="00CA7726"/>
    <w:rsid w:val="00CB2ACC"/>
    <w:rsid w:val="00CB70C3"/>
    <w:rsid w:val="00CD386A"/>
    <w:rsid w:val="00CE7DED"/>
    <w:rsid w:val="00D03313"/>
    <w:rsid w:val="00D04D06"/>
    <w:rsid w:val="00D31D7D"/>
    <w:rsid w:val="00D47D6C"/>
    <w:rsid w:val="00D54CBC"/>
    <w:rsid w:val="00D71D66"/>
    <w:rsid w:val="00D77041"/>
    <w:rsid w:val="00D81A1A"/>
    <w:rsid w:val="00DA5AEC"/>
    <w:rsid w:val="00DB2850"/>
    <w:rsid w:val="00DC3285"/>
    <w:rsid w:val="00DD5F08"/>
    <w:rsid w:val="00DD66BA"/>
    <w:rsid w:val="00E07951"/>
    <w:rsid w:val="00E07AA2"/>
    <w:rsid w:val="00E14BE9"/>
    <w:rsid w:val="00E17CDA"/>
    <w:rsid w:val="00E300F8"/>
    <w:rsid w:val="00E33AC0"/>
    <w:rsid w:val="00E44498"/>
    <w:rsid w:val="00E45A05"/>
    <w:rsid w:val="00E47DB8"/>
    <w:rsid w:val="00EE5AE6"/>
    <w:rsid w:val="00EE620A"/>
    <w:rsid w:val="00EF1F2A"/>
    <w:rsid w:val="00F03D3D"/>
    <w:rsid w:val="00F117B6"/>
    <w:rsid w:val="00F11B13"/>
    <w:rsid w:val="00F5675B"/>
    <w:rsid w:val="00F7755F"/>
    <w:rsid w:val="00F813CA"/>
    <w:rsid w:val="00F910CF"/>
    <w:rsid w:val="00F924F9"/>
    <w:rsid w:val="00F929DC"/>
    <w:rsid w:val="00F9675C"/>
    <w:rsid w:val="00FB3246"/>
    <w:rsid w:val="00FD6F62"/>
    <w:rsid w:val="00FF1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A45F7C"/>
  <w15:chartTrackingRefBased/>
  <w15:docId w15:val="{13217C9E-5B51-8A40-B381-9F0975887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45C"/>
    <w:rPr>
      <w:rFonts w:ascii="Times New Roman" w:hAnsi="Times New Roman" w:cs="Times New Roman"/>
    </w:rPr>
  </w:style>
  <w:style w:type="paragraph" w:styleId="Heading1">
    <w:name w:val="heading 1"/>
    <w:basedOn w:val="Normal"/>
    <w:next w:val="Normal"/>
    <w:link w:val="Heading1Char"/>
    <w:uiPriority w:val="9"/>
    <w:qFormat/>
    <w:rsid w:val="005C4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6E"/>
    <w:rPr>
      <w:rFonts w:eastAsiaTheme="majorEastAsia" w:cstheme="majorBidi"/>
      <w:color w:val="272727" w:themeColor="text1" w:themeTint="D8"/>
    </w:rPr>
  </w:style>
  <w:style w:type="paragraph" w:styleId="Title">
    <w:name w:val="Title"/>
    <w:basedOn w:val="Normal"/>
    <w:next w:val="Normal"/>
    <w:link w:val="TitleChar"/>
    <w:uiPriority w:val="10"/>
    <w:qFormat/>
    <w:rsid w:val="005C4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6E"/>
    <w:pPr>
      <w:spacing w:before="160"/>
      <w:jc w:val="center"/>
    </w:pPr>
    <w:rPr>
      <w:i/>
      <w:iCs/>
      <w:color w:val="404040" w:themeColor="text1" w:themeTint="BF"/>
    </w:rPr>
  </w:style>
  <w:style w:type="character" w:customStyle="1" w:styleId="QuoteChar">
    <w:name w:val="Quote Char"/>
    <w:basedOn w:val="DefaultParagraphFont"/>
    <w:link w:val="Quote"/>
    <w:uiPriority w:val="29"/>
    <w:rsid w:val="005C4B6E"/>
    <w:rPr>
      <w:i/>
      <w:iCs/>
      <w:color w:val="404040" w:themeColor="text1" w:themeTint="BF"/>
    </w:rPr>
  </w:style>
  <w:style w:type="paragraph" w:styleId="ListParagraph">
    <w:name w:val="List Paragraph"/>
    <w:basedOn w:val="Normal"/>
    <w:uiPriority w:val="34"/>
    <w:qFormat/>
    <w:rsid w:val="005C4B6E"/>
    <w:pPr>
      <w:ind w:left="720"/>
      <w:contextualSpacing/>
    </w:pPr>
  </w:style>
  <w:style w:type="character" w:styleId="IntenseEmphasis">
    <w:name w:val="Intense Emphasis"/>
    <w:basedOn w:val="DefaultParagraphFont"/>
    <w:uiPriority w:val="21"/>
    <w:qFormat/>
    <w:rsid w:val="005C4B6E"/>
    <w:rPr>
      <w:i/>
      <w:iCs/>
      <w:color w:val="0F4761" w:themeColor="accent1" w:themeShade="BF"/>
    </w:rPr>
  </w:style>
  <w:style w:type="paragraph" w:styleId="IntenseQuote">
    <w:name w:val="Intense Quote"/>
    <w:basedOn w:val="Normal"/>
    <w:next w:val="Normal"/>
    <w:link w:val="IntenseQuoteChar"/>
    <w:uiPriority w:val="30"/>
    <w:qFormat/>
    <w:rsid w:val="005C4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B6E"/>
    <w:rPr>
      <w:i/>
      <w:iCs/>
      <w:color w:val="0F4761" w:themeColor="accent1" w:themeShade="BF"/>
    </w:rPr>
  </w:style>
  <w:style w:type="character" w:styleId="IntenseReference">
    <w:name w:val="Intense Reference"/>
    <w:basedOn w:val="DefaultParagraphFont"/>
    <w:uiPriority w:val="32"/>
    <w:qFormat/>
    <w:rsid w:val="005C4B6E"/>
    <w:rPr>
      <w:b/>
      <w:bCs/>
      <w:smallCaps/>
      <w:color w:val="0F4761" w:themeColor="accent1" w:themeShade="BF"/>
      <w:spacing w:val="5"/>
    </w:rPr>
  </w:style>
  <w:style w:type="paragraph" w:customStyle="1" w:styleId="whitespace-pre-wrap">
    <w:name w:val="whitespace-pre-wrap"/>
    <w:basedOn w:val="Normal"/>
    <w:rsid w:val="00650F72"/>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unhideWhenUsed/>
    <w:rsid w:val="00755F7C"/>
    <w:rPr>
      <w:color w:val="467886" w:themeColor="hyperlink"/>
      <w:u w:val="single"/>
    </w:rPr>
  </w:style>
  <w:style w:type="character" w:styleId="UnresolvedMention">
    <w:name w:val="Unresolved Mention"/>
    <w:basedOn w:val="DefaultParagraphFont"/>
    <w:uiPriority w:val="99"/>
    <w:semiHidden/>
    <w:unhideWhenUsed/>
    <w:rsid w:val="00755F7C"/>
    <w:rPr>
      <w:color w:val="605E5C"/>
      <w:shd w:val="clear" w:color="auto" w:fill="E1DFDD"/>
    </w:rPr>
  </w:style>
  <w:style w:type="character" w:styleId="FollowedHyperlink">
    <w:name w:val="FollowedHyperlink"/>
    <w:basedOn w:val="DefaultParagraphFont"/>
    <w:uiPriority w:val="99"/>
    <w:semiHidden/>
    <w:unhideWhenUsed/>
    <w:rsid w:val="00755F7C"/>
    <w:rPr>
      <w:color w:val="96607D" w:themeColor="followedHyperlink"/>
      <w:u w:val="single"/>
    </w:rPr>
  </w:style>
  <w:style w:type="paragraph" w:styleId="Header">
    <w:name w:val="header"/>
    <w:basedOn w:val="Normal"/>
    <w:link w:val="HeaderChar"/>
    <w:uiPriority w:val="99"/>
    <w:unhideWhenUsed/>
    <w:rsid w:val="00206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0E5"/>
    <w:rPr>
      <w:rFonts w:ascii="Times New Roman" w:hAnsi="Times New Roman" w:cs="Times New Roman"/>
    </w:rPr>
  </w:style>
  <w:style w:type="paragraph" w:styleId="Footer">
    <w:name w:val="footer"/>
    <w:basedOn w:val="Normal"/>
    <w:link w:val="FooterChar"/>
    <w:uiPriority w:val="99"/>
    <w:unhideWhenUsed/>
    <w:rsid w:val="00206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0E5"/>
    <w:rPr>
      <w:rFonts w:ascii="Times New Roman" w:hAnsi="Times New Roman" w:cs="Times New Roman"/>
    </w:rPr>
  </w:style>
  <w:style w:type="paragraph" w:styleId="Bibliography">
    <w:name w:val="Bibliography"/>
    <w:basedOn w:val="Normal"/>
    <w:next w:val="Normal"/>
    <w:uiPriority w:val="37"/>
    <w:unhideWhenUsed/>
    <w:rsid w:val="00E07951"/>
    <w:pPr>
      <w:spacing w:after="0" w:line="480" w:lineRule="auto"/>
      <w:ind w:left="720" w:hanging="720"/>
    </w:pPr>
  </w:style>
  <w:style w:type="table" w:styleId="TableGrid">
    <w:name w:val="Table Grid"/>
    <w:basedOn w:val="TableNormal"/>
    <w:uiPriority w:val="39"/>
    <w:rsid w:val="00100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jf409/Library/Mobile%20Documents/com~apple~CloudDocs/Study_n_work/10_postdoc/02_projects/02_CyanoChaoborus/Literature%20reviews/Algal%20percentages/02_Claude_output_1.pdf" TargetMode="External"/><Relationship Id="rId3" Type="http://schemas.openxmlformats.org/officeDocument/2006/relationships/settings" Target="settings.xml"/><Relationship Id="rId7" Type="http://schemas.openxmlformats.org/officeDocument/2006/relationships/hyperlink" Target="https://claude.ai/chat/27fbde24-5f6a-4572-816f-ad8d75fc02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12</Pages>
  <Words>7542</Words>
  <Characters>42992</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Giacomuzzo</dc:creator>
  <cp:keywords/>
  <dc:description/>
  <cp:lastModifiedBy>Emanuele Giacomuzzo</cp:lastModifiedBy>
  <cp:revision>243</cp:revision>
  <dcterms:created xsi:type="dcterms:W3CDTF">2026-03-03T08:21:00Z</dcterms:created>
  <dcterms:modified xsi:type="dcterms:W3CDTF">2026-03-06T12:05:00Z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id="NSL5d1TL"/&gt;&lt;style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