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653A" w14:textId="1247F701" w:rsidR="00C7744D" w:rsidRDefault="00E8773E" w:rsidP="00E8773E">
      <w:pPr>
        <w:pStyle w:val="Heading1"/>
      </w:pPr>
      <w:r>
        <w:t>Regional biomass</w:t>
      </w:r>
    </w:p>
    <w:p w14:paraId="375A0785" w14:textId="05D6EB79" w:rsidR="00C34B59" w:rsidRDefault="00C34B59" w:rsidP="005C51DE">
      <w:pPr>
        <w:jc w:val="center"/>
      </w:pPr>
    </w:p>
    <w:p w14:paraId="33595EA1" w14:textId="7256F455" w:rsidR="008201E9" w:rsidRDefault="008D0218" w:rsidP="005C51DE">
      <w:pPr>
        <w:jc w:val="center"/>
      </w:pPr>
      <w:r>
        <w:rPr>
          <w:noProof/>
        </w:rPr>
        <w:drawing>
          <wp:inline distT="0" distB="0" distL="0" distR="0" wp14:anchorId="0CE846F0" wp14:editId="68ACDD9A">
            <wp:extent cx="3539905" cy="3539905"/>
            <wp:effectExtent l="0" t="0" r="3810" b="381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460" cy="35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374" w14:textId="77777777" w:rsidR="00487339" w:rsidRDefault="00487339" w:rsidP="005C51DE">
      <w:pPr>
        <w:jc w:val="center"/>
      </w:pPr>
    </w:p>
    <w:p w14:paraId="367BB890" w14:textId="3C74BA5A" w:rsidR="00897E3A" w:rsidRPr="00C97169" w:rsidRDefault="00980BD8" w:rsidP="00C97169">
      <w:pPr>
        <w:jc w:val="center"/>
        <w:rPr>
          <w:i/>
          <w:iCs/>
        </w:rPr>
      </w:pPr>
      <w:r w:rsidRPr="00980BD8">
        <w:rPr>
          <w:i/>
          <w:iCs/>
        </w:rPr>
        <w:t xml:space="preserve">Figure 2: Regional biomass production in meta-ecosystems of the same total area, but whose two patches have either the same size (red, medium-medium meta-ecosystem) or that have a smaller and larger patch (blue, small-large meta-ecosystem). Points represent the </w:t>
      </w:r>
      <w:proofErr w:type="gramStart"/>
      <w:r w:rsidRPr="00980BD8">
        <w:rPr>
          <w:i/>
          <w:iCs/>
        </w:rPr>
        <w:t>mean,</w:t>
      </w:r>
      <w:proofErr w:type="gramEnd"/>
      <w:r w:rsidRPr="00980BD8">
        <w:rPr>
          <w:i/>
          <w:iCs/>
        </w:rPr>
        <w:t xml:space="preserve"> error bars represent the standard deviation. For clarity, only the low disturbance treatment is shown here. See the Appendix for equivalent the figure of the high disturbance treatment.</w:t>
      </w:r>
    </w:p>
    <w:p w14:paraId="733A57E5" w14:textId="7515A3AE" w:rsidR="00B27838" w:rsidRDefault="00996AAA" w:rsidP="00897E3A">
      <w:pPr>
        <w:pStyle w:val="Heading1"/>
      </w:pPr>
      <w:r>
        <w:lastRenderedPageBreak/>
        <w:t>Local biomass</w:t>
      </w:r>
    </w:p>
    <w:p w14:paraId="5A35338F" w14:textId="21143EED" w:rsidR="00897E3A" w:rsidRDefault="00487339" w:rsidP="00197AA5">
      <w:pPr>
        <w:jc w:val="center"/>
      </w:pPr>
      <w:r w:rsidRPr="00487339">
        <w:rPr>
          <w:i/>
          <w:iCs/>
          <w:noProof/>
        </w:rPr>
        <w:t xml:space="preserve"> </w:t>
      </w:r>
      <w:r>
        <w:rPr>
          <w:i/>
          <w:iCs/>
          <w:noProof/>
        </w:rPr>
        <w:drawing>
          <wp:inline distT="0" distB="0" distL="0" distR="0" wp14:anchorId="0BB7A35E" wp14:editId="6BD197A7">
            <wp:extent cx="3766242" cy="3766242"/>
            <wp:effectExtent l="0" t="0" r="5715" b="5715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51" cy="382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15D2" w14:textId="336D0A1C" w:rsidR="00487339" w:rsidRDefault="004F1B53" w:rsidP="00C97169">
      <w:pPr>
        <w:jc w:val="center"/>
        <w:rPr>
          <w:i/>
          <w:iCs/>
        </w:rPr>
      </w:pPr>
      <w:commentRangeStart w:id="0"/>
      <w:r>
        <w:rPr>
          <w:i/>
          <w:iCs/>
        </w:rPr>
        <w:t xml:space="preserve">Figure 3. </w:t>
      </w:r>
      <w:r w:rsidRPr="004F1B53">
        <w:rPr>
          <w:i/>
          <w:iCs/>
        </w:rPr>
        <w:t xml:space="preserve">Local biomass production in patches that are either </w:t>
      </w:r>
      <w:r w:rsidR="00E14E99" w:rsidRPr="004F1B53">
        <w:rPr>
          <w:i/>
          <w:iCs/>
        </w:rPr>
        <w:t>connected</w:t>
      </w:r>
      <w:r w:rsidRPr="004F1B53">
        <w:rPr>
          <w:i/>
          <w:iCs/>
        </w:rPr>
        <w:t xml:space="preserve"> to a patch of the same size (green, small patches of small-small meta-</w:t>
      </w:r>
      <w:r w:rsidR="00E14E99" w:rsidRPr="004F1B53">
        <w:rPr>
          <w:i/>
          <w:iCs/>
        </w:rPr>
        <w:t>ecosystems</w:t>
      </w:r>
      <w:r w:rsidRPr="004F1B53">
        <w:rPr>
          <w:i/>
          <w:iCs/>
        </w:rPr>
        <w:t xml:space="preserve">) or to a patch of larger size (orange, small patches of small-large meta-ecosystems). Points </w:t>
      </w:r>
      <w:commentRangeStart w:id="1"/>
      <w:r w:rsidRPr="004F1B53">
        <w:rPr>
          <w:i/>
          <w:iCs/>
        </w:rPr>
        <w:t>represent</w:t>
      </w:r>
      <w:commentRangeEnd w:id="1"/>
      <w:r w:rsidR="0087311E">
        <w:rPr>
          <w:rStyle w:val="CommentReference"/>
        </w:rPr>
        <w:commentReference w:id="1"/>
      </w:r>
      <w:r w:rsidRPr="004F1B53">
        <w:rPr>
          <w:i/>
          <w:iCs/>
        </w:rPr>
        <w:t xml:space="preserve"> the </w:t>
      </w:r>
      <w:r w:rsidR="00E14E99" w:rsidRPr="004F1B53">
        <w:rPr>
          <w:i/>
          <w:iCs/>
        </w:rPr>
        <w:t>mean;</w:t>
      </w:r>
      <w:r w:rsidRPr="004F1B53">
        <w:rPr>
          <w:i/>
          <w:iCs/>
        </w:rPr>
        <w:t xml:space="preserve"> error bars represent the standard deviation. For clarity, only the low disturbance treatment is shown here. See the Appendix for equivalent the figure of the high disturbance treatment.</w:t>
      </w:r>
      <w:commentRangeEnd w:id="0"/>
      <w:r w:rsidR="0087311E">
        <w:rPr>
          <w:rStyle w:val="CommentReference"/>
        </w:rPr>
        <w:commentReference w:id="0"/>
      </w:r>
    </w:p>
    <w:p w14:paraId="76FE7145" w14:textId="77777777" w:rsidR="00487339" w:rsidRPr="004F1B53" w:rsidRDefault="00487339" w:rsidP="00487339">
      <w:pPr>
        <w:jc w:val="center"/>
        <w:rPr>
          <w:i/>
          <w:iCs/>
        </w:rPr>
      </w:pPr>
    </w:p>
    <w:sectPr w:rsidR="00487339" w:rsidRPr="004F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iacomuzzo, Emanuele" w:date="2022-08-01T14:43:00Z" w:initials="GE">
    <w:p w14:paraId="3DF55DD2" w14:textId="77777777" w:rsidR="0087311E" w:rsidRDefault="0087311E" w:rsidP="008508A8">
      <w:r>
        <w:rPr>
          <w:rStyle w:val="CommentReference"/>
        </w:rPr>
        <w:annotationRef/>
      </w:r>
      <w:r>
        <w:rPr>
          <w:sz w:val="20"/>
          <w:szCs w:val="20"/>
        </w:rPr>
        <w:t>Problem: the small patches in green actually have different sample size than the one in orange. Does it still make sense to include the standard deviation?</w:t>
      </w:r>
    </w:p>
  </w:comment>
  <w:comment w:id="0" w:author="Giacomuzzo, Emanuele" w:date="2022-08-01T14:42:00Z" w:initials="GE">
    <w:p w14:paraId="20BE2B1A" w14:textId="689CDA8F" w:rsidR="0087311E" w:rsidRDefault="0087311E" w:rsidP="009533AA">
      <w:r>
        <w:rPr>
          <w:rStyle w:val="CommentReference"/>
        </w:rPr>
        <w:annotationRef/>
      </w:r>
      <w:r>
        <w:rPr>
          <w:sz w:val="20"/>
          <w:szCs w:val="20"/>
        </w:rPr>
        <w:t xml:space="preserve">I need to choose better colours. I had different colours than in figure 2 so that the readers understand that the two figures are about different things.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F55DD2" w15:done="0"/>
  <w15:commentEx w15:paraId="20BE2B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26501" w16cex:dateUtc="2022-08-01T12:43:00Z"/>
  <w16cex:commentExtensible w16cex:durableId="269264F2" w16cex:dateUtc="2022-08-01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F55DD2" w16cid:durableId="26926501"/>
  <w16cid:commentId w16cid:paraId="20BE2B1A" w16cid:durableId="269264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0B22"/>
    <w:multiLevelType w:val="hybridMultilevel"/>
    <w:tmpl w:val="7814F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F3E87"/>
    <w:multiLevelType w:val="hybridMultilevel"/>
    <w:tmpl w:val="F216F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C0490"/>
    <w:multiLevelType w:val="hybridMultilevel"/>
    <w:tmpl w:val="6FC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65E42"/>
    <w:multiLevelType w:val="hybridMultilevel"/>
    <w:tmpl w:val="C0DAF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71922"/>
    <w:multiLevelType w:val="hybridMultilevel"/>
    <w:tmpl w:val="79040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41804"/>
    <w:multiLevelType w:val="hybridMultilevel"/>
    <w:tmpl w:val="097AE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299616">
    <w:abstractNumId w:val="3"/>
  </w:num>
  <w:num w:numId="2" w16cid:durableId="406221474">
    <w:abstractNumId w:val="5"/>
  </w:num>
  <w:num w:numId="3" w16cid:durableId="1229148234">
    <w:abstractNumId w:val="4"/>
  </w:num>
  <w:num w:numId="4" w16cid:durableId="2010524061">
    <w:abstractNumId w:val="2"/>
  </w:num>
  <w:num w:numId="5" w16cid:durableId="781192546">
    <w:abstractNumId w:val="0"/>
  </w:num>
  <w:num w:numId="6" w16cid:durableId="7590609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acomuzzo, Emanuele">
    <w15:presenceInfo w15:providerId="AD" w15:userId="S::40340554@live.napier.ac.uk::7b61a27e-f3aa-4830-bd18-73acb7d270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9F"/>
    <w:rsid w:val="000D5DFF"/>
    <w:rsid w:val="000E58FC"/>
    <w:rsid w:val="00185D25"/>
    <w:rsid w:val="00197AA5"/>
    <w:rsid w:val="00270CDA"/>
    <w:rsid w:val="002D7885"/>
    <w:rsid w:val="002E6290"/>
    <w:rsid w:val="003314DB"/>
    <w:rsid w:val="00332B86"/>
    <w:rsid w:val="00412604"/>
    <w:rsid w:val="00421E30"/>
    <w:rsid w:val="0043765F"/>
    <w:rsid w:val="00464C63"/>
    <w:rsid w:val="00487339"/>
    <w:rsid w:val="004F1B53"/>
    <w:rsid w:val="00542025"/>
    <w:rsid w:val="00583FC1"/>
    <w:rsid w:val="00584D89"/>
    <w:rsid w:val="005C51DE"/>
    <w:rsid w:val="00640FFB"/>
    <w:rsid w:val="00642B71"/>
    <w:rsid w:val="00701DBF"/>
    <w:rsid w:val="00724F58"/>
    <w:rsid w:val="0078763E"/>
    <w:rsid w:val="007B0777"/>
    <w:rsid w:val="007C73F7"/>
    <w:rsid w:val="00805625"/>
    <w:rsid w:val="008201E9"/>
    <w:rsid w:val="00835421"/>
    <w:rsid w:val="0087311E"/>
    <w:rsid w:val="00897E3A"/>
    <w:rsid w:val="008B5A83"/>
    <w:rsid w:val="008D0218"/>
    <w:rsid w:val="00914BCD"/>
    <w:rsid w:val="00980BD8"/>
    <w:rsid w:val="00996AAA"/>
    <w:rsid w:val="009B111D"/>
    <w:rsid w:val="009B4043"/>
    <w:rsid w:val="00A05E1E"/>
    <w:rsid w:val="00A33FE7"/>
    <w:rsid w:val="00A72CB0"/>
    <w:rsid w:val="00B0784D"/>
    <w:rsid w:val="00B2351D"/>
    <w:rsid w:val="00B27838"/>
    <w:rsid w:val="00B355C6"/>
    <w:rsid w:val="00B704A8"/>
    <w:rsid w:val="00BB045C"/>
    <w:rsid w:val="00C34B59"/>
    <w:rsid w:val="00C640F3"/>
    <w:rsid w:val="00C7744D"/>
    <w:rsid w:val="00C9179F"/>
    <w:rsid w:val="00C97169"/>
    <w:rsid w:val="00CB6204"/>
    <w:rsid w:val="00CC2BA5"/>
    <w:rsid w:val="00D44E07"/>
    <w:rsid w:val="00D56782"/>
    <w:rsid w:val="00D72069"/>
    <w:rsid w:val="00E14E99"/>
    <w:rsid w:val="00E2784E"/>
    <w:rsid w:val="00E6671C"/>
    <w:rsid w:val="00E7659F"/>
    <w:rsid w:val="00E8773E"/>
    <w:rsid w:val="00F6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7B656"/>
  <w15:chartTrackingRefBased/>
  <w15:docId w15:val="{26FFCE34-975E-1540-AA8F-0B6CD7C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6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73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1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1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1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49</cp:revision>
  <dcterms:created xsi:type="dcterms:W3CDTF">2022-07-05T08:35:00Z</dcterms:created>
  <dcterms:modified xsi:type="dcterms:W3CDTF">2022-08-02T12:45:00Z</dcterms:modified>
</cp:coreProperties>
</file>