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6C6FDCC" w:rsidR="000E6735" w:rsidRDefault="00000000">
      <w:pPr>
        <w:jc w:val="center"/>
        <w:rPr>
          <w:sz w:val="36"/>
          <w:szCs w:val="36"/>
        </w:rPr>
      </w:pPr>
      <w:commentRangeStart w:id="0"/>
      <w:r>
        <w:rPr>
          <w:sz w:val="48"/>
          <w:szCs w:val="48"/>
        </w:rPr>
        <w:t>Patch</w:t>
      </w:r>
      <w:commentRangeEnd w:id="0"/>
      <w:r>
        <w:commentReference w:id="0"/>
      </w:r>
      <w:r>
        <w:rPr>
          <w:sz w:val="48"/>
          <w:szCs w:val="48"/>
        </w:rPr>
        <w:t xml:space="preserve"> size mediates the effects of </w:t>
      </w:r>
      <w:del w:id="1" w:author="Emanuele Giacomuzzo" w:date="2024-01-22T16:24:00Z">
        <w:r w:rsidDel="006236A7">
          <w:rPr>
            <w:sz w:val="48"/>
            <w:szCs w:val="48"/>
          </w:rPr>
          <w:delText xml:space="preserve">resource </w:delText>
        </w:r>
        <w:commentRangeStart w:id="2"/>
        <w:r w:rsidDel="006236A7">
          <w:rPr>
            <w:sz w:val="48"/>
            <w:szCs w:val="48"/>
          </w:rPr>
          <w:delText>flow</w:delText>
        </w:r>
      </w:del>
      <w:ins w:id="3" w:author="Emanuele Giacomuzzo" w:date="2024-01-22T16:24:00Z">
        <w:r w:rsidR="006236A7">
          <w:rPr>
            <w:sz w:val="48"/>
            <w:szCs w:val="48"/>
          </w:rPr>
          <w:t>resource flows</w:t>
        </w:r>
      </w:ins>
      <w:r>
        <w:rPr>
          <w:sz w:val="48"/>
          <w:szCs w:val="48"/>
        </w:rPr>
        <w:t xml:space="preserve"> on biodiversity </w:t>
      </w:r>
      <w:ins w:id="4" w:author="Emanuele Giacomuzzo" w:date="2024-01-22T16:46:00Z">
        <w:r w:rsidR="00270369">
          <w:rPr>
            <w:sz w:val="48"/>
            <w:szCs w:val="48"/>
          </w:rPr>
          <w:t xml:space="preserve">and productivity </w:t>
        </w:r>
      </w:ins>
      <w:r>
        <w:rPr>
          <w:sz w:val="48"/>
          <w:szCs w:val="48"/>
        </w:rPr>
        <w:t>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2"/>
      <w:r>
        <w:commentReference w:id="2"/>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219EA912" w:rsidR="000E6735" w:rsidRDefault="00000000">
      <w:pPr>
        <w:spacing w:line="480" w:lineRule="auto"/>
      </w:pPr>
      <w:r>
        <w:t xml:space="preserve">* Corresponding author: </w:t>
      </w:r>
      <w:proofErr w:type="spellStart"/>
      <w:r>
        <w:t>EmanueleGiacomuzzo</w:t>
      </w:r>
      <w:proofErr w:type="spellEnd"/>
      <w:r>
        <w:t>@</w:t>
      </w:r>
      <w:r w:rsidR="008E1233">
        <w:t xml:space="preserve"> </w:t>
      </w:r>
      <w:r>
        <w:t>eawag.</w:t>
      </w:r>
      <w:commentRangeStart w:id="6"/>
      <w:r>
        <w:t>ch</w:t>
      </w:r>
      <w:commentRangeEnd w:id="6"/>
      <w:r>
        <w:commentReference w:id="6"/>
      </w:r>
      <w:r>
        <w:t xml:space="preserve"> +41767908556</w:t>
      </w:r>
    </w:p>
    <w:p w14:paraId="00000009" w14:textId="77777777" w:rsidR="000E6735" w:rsidRDefault="00000000">
      <w:pPr>
        <w:spacing w:line="480" w:lineRule="auto"/>
      </w:pPr>
      <w:r>
        <w:t xml:space="preserve">† Corresponding author: </w:t>
      </w:r>
      <w:hyperlink r:id="rId12">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62FBEE8D" w:rsidR="000E6735" w:rsidRDefault="00000000">
      <w:pPr>
        <w:spacing w:line="480" w:lineRule="auto"/>
      </w:pPr>
      <w:commentRangeStart w:id="7"/>
      <w:commentRangeStart w:id="8"/>
      <w:r>
        <w:t>Patch</w:t>
      </w:r>
      <w:commentRangeEnd w:id="7"/>
      <w:r>
        <w:commentReference w:id="7"/>
      </w:r>
      <w:r>
        <w:t xml:space="preserve"> size is a key factor driving biodiversity. Larger habitat patches contain more species and can be hubs of dispersal and resource flows in a network of multiple patches. </w:t>
      </w:r>
      <w:commentRangeEnd w:id="8"/>
      <w:r>
        <w:commentReference w:id="8"/>
      </w:r>
      <w:commentRangeStart w:id="9"/>
      <w:r>
        <w:t>Yet, from an ecosystem perspective mostly the identity and type of ecosystem and resource flows have been studied with respect to biodiversity and ecosystem dynamics</w:t>
      </w:r>
      <w:commentRangeEnd w:id="9"/>
      <w:r>
        <w:commentReference w:id="9"/>
      </w:r>
      <w:r>
        <w:t>.</w:t>
      </w:r>
      <w:r w:rsidR="008E1233">
        <w:t xml:space="preserve"> </w:t>
      </w:r>
      <w:commentRangeStart w:id="10"/>
      <w:r w:rsidRPr="00CF34C0">
        <w:rPr>
          <w:strike/>
        </w:rPr>
        <w:t>Because it influences dispersal, ecologists have long acknowledged patch size as a crucial factor for the biodiversity of multi-patch system</w:t>
      </w:r>
      <w:commentRangeEnd w:id="10"/>
      <w:r>
        <w:commentReference w:id="10"/>
      </w:r>
      <w:r w:rsidRPr="00CF34C0">
        <w:rPr>
          <w:strike/>
        </w:rPr>
        <w:t>s</w:t>
      </w:r>
      <w:r w:rsidR="008E1233">
        <w:t xml:space="preserve"> </w:t>
      </w:r>
      <w:r>
        <w:t>It is less known if and how patch size</w:t>
      </w:r>
      <w:r w:rsidR="008E1233">
        <w:t xml:space="preserve"> </w:t>
      </w:r>
      <w:r>
        <w:t>affects the biodiversity of multi-patch systems</w:t>
      </w:r>
      <w:r w:rsidR="008E1233">
        <w:t xml:space="preserve"> </w:t>
      </w:r>
      <w:r>
        <w:t xml:space="preserve">through exchanges of non-living resources. </w:t>
      </w:r>
      <w:commentRangeStart w:id="11"/>
      <w:r>
        <w:t xml:space="preserve">Here, we </w:t>
      </w:r>
      <w:commentRangeStart w:id="12"/>
      <w:r>
        <w:t>investigated</w:t>
      </w:r>
      <w:commentRangeEnd w:id="12"/>
      <w:r>
        <w:commentReference w:id="12"/>
      </w:r>
      <w:r>
        <w:t xml:space="preserve"> the effects of patch size asymmetry on the biodiversity of two-patch meta-ecosystems</w:t>
      </w:r>
      <w:r w:rsidR="008E1233">
        <w:t xml:space="preserve"> </w:t>
      </w:r>
      <w:r>
        <w:t xml:space="preserve">connected through flows of non-living </w:t>
      </w:r>
      <w:proofErr w:type="gramStart"/>
      <w:r>
        <w:t>resources</w:t>
      </w:r>
      <w:r w:rsidR="008E1233">
        <w:t xml:space="preserve"> </w:t>
      </w:r>
      <w:r>
        <w:t>.</w:t>
      </w:r>
      <w:proofErr w:type="gramEnd"/>
      <w:r w:rsidR="008E1233">
        <w:t xml:space="preserve"> </w:t>
      </w:r>
      <w:r>
        <w:t>We conducted highly replicated microcosm experiments, mimicking resource flows between differently sized patches of otherwise identical ecosystems. W</w:t>
      </w:r>
      <w:commentRangeEnd w:id="11"/>
      <w:r>
        <w:commentReference w:id="11"/>
      </w:r>
      <w:r>
        <w:t>e found that meta-ecosystems with asymmetric patch sizes had higher β-</w:t>
      </w:r>
      <w:r w:rsidR="008E1233">
        <w:t xml:space="preserve"> </w:t>
      </w:r>
      <w:r>
        <w:t>diversity but lower α-</w:t>
      </w:r>
      <w:r w:rsidR="008E1233">
        <w:t xml:space="preserve"> </w:t>
      </w:r>
      <w:r>
        <w:t>and γ-</w:t>
      </w:r>
      <w:r w:rsidR="008E1233">
        <w:t xml:space="preserve"> </w:t>
      </w:r>
      <w:r>
        <w:t xml:space="preserve">diversity than meta-ecosystems with symmetric patch sizes and </w:t>
      </w:r>
      <w:commentRangeStart w:id="13"/>
      <w:r>
        <w:t xml:space="preserve">isolated ecosystems, </w:t>
      </w:r>
      <w:commentRangeEnd w:id="13"/>
      <w:r>
        <w:commentReference w:id="13"/>
      </w:r>
      <w:r>
        <w:t xml:space="preserve">respectively. Thus, effects of patch size distribution on biodiversity can be modulated by resource flows, highlighting the role of cross-ecosystem dynamics affecting local community composition. </w:t>
      </w:r>
      <w:commentRangeStart w:id="14"/>
      <w:r w:rsidRPr="00CF34C0">
        <w:rPr>
          <w:strike/>
        </w:rPr>
        <w:t>Our findings demonstrate that patch size can affect biodiversity not only through dispersal but also through resource flow.</w:t>
      </w:r>
      <w:commentRangeEnd w:id="14"/>
      <w:r>
        <w:commentReference w:id="14"/>
      </w:r>
    </w:p>
    <w:p w14:paraId="0000001D" w14:textId="77777777" w:rsidR="000E6735" w:rsidRDefault="000E6735">
      <w:pPr>
        <w:spacing w:line="480" w:lineRule="auto"/>
      </w:pPr>
    </w:p>
    <w:p w14:paraId="0000001E" w14:textId="4D242258" w:rsidR="000E6735" w:rsidRDefault="00000000">
      <w:pPr>
        <w:spacing w:line="480" w:lineRule="auto"/>
      </w:pPr>
      <w:proofErr w:type="gramStart"/>
      <w:r>
        <w:t>Keywords</w:t>
      </w:r>
      <w:r w:rsidR="008E1233">
        <w:t xml:space="preserve"> </w:t>
      </w:r>
      <w:r>
        <w:t>:</w:t>
      </w:r>
      <w:proofErr w:type="gramEnd"/>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15"/>
      <w:commentRangeStart w:id="16"/>
      <w:commentRangeStart w:id="17"/>
      <w:r>
        <w:rPr>
          <w:b/>
        </w:rPr>
        <w:lastRenderedPageBreak/>
        <w:t>Introduction</w:t>
      </w:r>
      <w:commentRangeEnd w:id="15"/>
      <w:r>
        <w:commentReference w:id="15"/>
      </w:r>
      <w:commentRangeEnd w:id="16"/>
      <w:r>
        <w:commentReference w:id="16"/>
      </w:r>
      <w:commentRangeEnd w:id="17"/>
      <w:r>
        <w:commentReference w:id="17"/>
      </w:r>
    </w:p>
    <w:p w14:paraId="00000022" w14:textId="77777777" w:rsidR="000E6735" w:rsidRDefault="000E6735">
      <w:pPr>
        <w:spacing w:line="480" w:lineRule="auto"/>
      </w:pPr>
    </w:p>
    <w:p w14:paraId="00000023" w14:textId="2563397F" w:rsidR="000E6735" w:rsidRDefault="00000000">
      <w:pPr>
        <w:spacing w:line="480" w:lineRule="auto"/>
      </w:pPr>
      <w:r>
        <w:t>Patch size is a key factor driving biodiversity.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18" w:author="Emanuele Giacomuzzo" w:date="2024-01-22T16:12:00Z">
        <w:r w:rsidDel="006432D2">
          <w:rPr>
            <w:color w:val="000000"/>
          </w:rPr>
          <w:delText xml:space="preserve"> </w:delText>
        </w:r>
        <w:commentRangeStart w:id="19"/>
        <w:r w:rsidDel="006432D2">
          <w:rPr>
            <w:color w:val="000000"/>
          </w:rPr>
          <w:delText>Matthews et al., 2021</w:delText>
        </w:r>
        <w:commentRangeEnd w:id="19"/>
        <w:r w:rsidDel="006432D2">
          <w:commentReference w:id="19"/>
        </w:r>
      </w:del>
      <w:ins w:id="20" w:author="Emanuele Giacomuzzo" w:date="2024-01-22T16:12:00Z">
        <w:r w:rsidR="006432D2">
          <w:rPr>
            <w:color w:val="000000"/>
          </w:rPr>
          <w:t xml:space="preserve"> </w:t>
        </w:r>
      </w:ins>
      <w:customXmlInsRangeStart w:id="21"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998008483"/>
          <w:placeholder>
            <w:docPart w:val="DefaultPlaceholder_-1854013440"/>
          </w:placeholder>
        </w:sdtPr>
        <w:sdtContent>
          <w:customXmlInsRangeEnd w:id="21"/>
          <w:ins w:id="22" w:author="Emanuele Giacomuzzo" w:date="2024-01-22T16:20:00Z">
            <w:r w:rsidR="008C6AC1" w:rsidRPr="008C6AC1">
              <w:rPr>
                <w:rFonts w:eastAsia="Times New Roman"/>
                <w:color w:val="000000"/>
                <w:rPrChange w:id="23" w:author="Emanuele Giacomuzzo" w:date="2024-01-22T16:20:00Z">
                  <w:rPr>
                    <w:rFonts w:eastAsia="Times New Roman"/>
                  </w:rPr>
                </w:rPrChange>
              </w:rPr>
              <w:t>MacArthur &amp; Wilson (1963)</w:t>
            </w:r>
          </w:ins>
          <w:customXmlInsRangeStart w:id="24" w:author="Emanuele Giacomuzzo" w:date="2024-01-22T16:12:00Z"/>
        </w:sdtContent>
      </w:sdt>
      <w:customXmlInsRangeEnd w:id="24"/>
      <w:r>
        <w:rPr>
          <w:color w:val="000000"/>
        </w:rPr>
        <w:t>)</w:t>
      </w:r>
      <w:r>
        <w:t xml:space="preserve">. The concept dates back to the late 1700s during the second Pacific voyage of James Cook. There, naturalists Johann Reinhold Forster and Georg Forster noted 'Islands only produce a greater or less number of species, as their circumference is more or less extensive' </w:t>
      </w:r>
      <w:r>
        <w:rPr>
          <w:color w:val="000000"/>
        </w:rPr>
        <w:t>(Forster, 1778)</w:t>
      </w:r>
      <w:r>
        <w:t>, and has been empirically and experimentally corroborated many times ever since (</w:t>
      </w:r>
      <w:proofErr w:type="gramStart"/>
      <w:r>
        <w:t>e.</w:t>
      </w:r>
      <w:commentRangeStart w:id="25"/>
      <w:r>
        <w:t>g</w:t>
      </w:r>
      <w:commentRangeEnd w:id="25"/>
      <w:proofErr w:type="gramEnd"/>
      <w:r>
        <w:commentReference w:id="25"/>
      </w:r>
      <w:r>
        <w:t>. ).</w:t>
      </w:r>
      <w:r w:rsidR="001A7D6A">
        <w:t xml:space="preserve"> </w:t>
      </w:r>
      <w:r>
        <w:t xml:space="preserve">The reason why larger patches or ecosystems harbour more biodiversity is still an ongoing field of research </w:t>
      </w:r>
      <w:r>
        <w:rPr>
          <w:color w:val="000000"/>
        </w:rPr>
        <w:t>(Warren et al., 2022)</w:t>
      </w:r>
      <w:r>
        <w:t>, with MacArthur and Wilson’s (1963, 1967)</w:t>
      </w:r>
      <w:r w:rsidR="008E1233">
        <w:t xml:space="preserve"> </w:t>
      </w:r>
      <w:r>
        <w:t xml:space="preserve">work out outlying how extinction rates on larger islands are lower. In particular, larger ecosystems have more species because they have more habitat types and more niche diversity and less ecological drift, respectively. This results in lower extinction rates and thus higher richness, a phenomenon that has resulted in extensive theoretical, </w:t>
      </w:r>
      <w:proofErr w:type="gramStart"/>
      <w:r>
        <w:t>comparative</w:t>
      </w:r>
      <w:proofErr w:type="gramEnd"/>
      <w:r>
        <w:t xml:space="preserve"> and experimental extensions (</w:t>
      </w:r>
      <w:commentRangeStart w:id="26"/>
      <w:r>
        <w:t xml:space="preserve">e.g., </w:t>
      </w:r>
      <w:commentRangeEnd w:id="26"/>
      <w:r>
        <w:commentReference w:id="26"/>
      </w:r>
      <w:r>
        <w:t xml:space="preserve">), yet the individual roles (e.g., including speciation) being still </w:t>
      </w:r>
      <w:commentRangeStart w:id="27"/>
      <w:r>
        <w:t>debated</w:t>
      </w:r>
      <w:commentRangeEnd w:id="27"/>
      <w:r>
        <w:commentReference w:id="27"/>
      </w:r>
      <w:r>
        <w:t xml:space="preserve"> (). </w:t>
      </w:r>
      <w:commentRangeStart w:id="28"/>
      <w:r>
        <w:t xml:space="preserve">The </w:t>
      </w:r>
      <w:r w:rsidRPr="00CF34C0">
        <w:rPr>
          <w:strike/>
        </w:rPr>
        <w:t xml:space="preserve">main explanation for the phenomenon has been that larger ecosystems have more colonisation, as they have more immigration </w:t>
      </w:r>
      <w:r w:rsidRPr="00CF34C0">
        <w:rPr>
          <w:strike/>
          <w:color w:val="000000"/>
        </w:rPr>
        <w:t>(Baguette et al., 2000; Hill et al., 1996; Kareiva, 1985)</w:t>
      </w:r>
      <w:r w:rsidRPr="00CF34C0">
        <w:rPr>
          <w:strike/>
        </w:rPr>
        <w:t>, and less extinction, as they have less emigratio</w:t>
      </w:r>
      <w:commentRangeEnd w:id="28"/>
      <w:r>
        <w:commentReference w:id="28"/>
      </w:r>
      <w:r w:rsidRPr="00CF34C0">
        <w:rPr>
          <w:strike/>
        </w:rPr>
        <w:t>n</w:t>
      </w:r>
      <w:r>
        <w:t xml:space="preserve"> (Baguette et al., 2000; Hill et al., 1996; Kareiva, 1985; </w:t>
      </w:r>
      <w:proofErr w:type="spellStart"/>
      <w:r>
        <w:t>Kindvall</w:t>
      </w:r>
      <w:proofErr w:type="spellEnd"/>
      <w:r>
        <w:t xml:space="preserve">, 1999; </w:t>
      </w:r>
      <w:proofErr w:type="spellStart"/>
      <w:r>
        <w:t>McPeek</w:t>
      </w:r>
      <w:proofErr w:type="spellEnd"/>
      <w:r>
        <w:t xml:space="preserve"> &amp; Holt, 1992; </w:t>
      </w:r>
      <w:proofErr w:type="spellStart"/>
      <w:r>
        <w:t>Poethke</w:t>
      </w:r>
      <w:proofErr w:type="spellEnd"/>
      <w:r>
        <w:t xml:space="preserve"> &amp; </w:t>
      </w:r>
      <w:proofErr w:type="spellStart"/>
      <w:r>
        <w:t>Hovestadt</w:t>
      </w:r>
      <w:proofErr w:type="spellEnd"/>
      <w:r>
        <w:t xml:space="preserve">, 2002; </w:t>
      </w:r>
      <w:proofErr w:type="spellStart"/>
      <w:r>
        <w:t>Turchin</w:t>
      </w:r>
      <w:proofErr w:type="spellEnd"/>
      <w:r>
        <w:t>, 1986</w:t>
      </w:r>
      <w:proofErr w:type="gramStart"/>
      <w:r>
        <w:t>)</w:t>
      </w:r>
      <w:r w:rsidR="008E1233">
        <w:t xml:space="preserve"> </w:t>
      </w:r>
      <w:r>
        <w:t>.</w:t>
      </w:r>
      <w:proofErr w:type="gramEnd"/>
      <w:r w:rsidR="008E1233">
        <w:t xml:space="preserve"> </w:t>
      </w:r>
    </w:p>
    <w:p w14:paraId="00000024" w14:textId="77777777" w:rsidR="000E6735" w:rsidDel="000878E4" w:rsidRDefault="000E6735">
      <w:pPr>
        <w:spacing w:line="480" w:lineRule="auto"/>
        <w:rPr>
          <w:del w:id="29" w:author="Emanuele Giacomuzzo" w:date="2024-01-22T16:13:00Z"/>
        </w:rPr>
      </w:pPr>
    </w:p>
    <w:p w14:paraId="00000025" w14:textId="3924EE9E" w:rsidR="000E6735" w:rsidDel="000878E4" w:rsidRDefault="00000000">
      <w:pPr>
        <w:spacing w:line="480" w:lineRule="auto"/>
        <w:rPr>
          <w:del w:id="30" w:author="Emanuele Giacomuzzo" w:date="2024-01-22T16:13:00Z"/>
        </w:rPr>
      </w:pPr>
      <w:commentRangeStart w:id="31"/>
      <w:del w:id="32"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33"/>
        <w:r w:rsidDel="000878E4">
          <w:rPr>
            <w:color w:val="000000"/>
          </w:rPr>
          <w:delText>2022)</w:delText>
        </w:r>
        <w:r w:rsidDel="000878E4">
          <w:delText>.</w:delText>
        </w:r>
        <w:commentRangeEnd w:id="31"/>
        <w:r w:rsidDel="000878E4">
          <w:commentReference w:id="31"/>
        </w:r>
        <w:commentRangeEnd w:id="33"/>
        <w:r w:rsidDel="000878E4">
          <w:commentReference w:id="33"/>
        </w:r>
      </w:del>
    </w:p>
    <w:p w14:paraId="00000026" w14:textId="77777777" w:rsidR="000E6735" w:rsidRDefault="000E6735">
      <w:pPr>
        <w:spacing w:line="480" w:lineRule="auto"/>
      </w:pPr>
    </w:p>
    <w:p w14:paraId="00000027" w14:textId="3127059E" w:rsidR="000E6735" w:rsidRDefault="008E1233">
      <w:pPr>
        <w:spacing w:line="480" w:lineRule="auto"/>
      </w:pPr>
      <w:r>
        <w:t xml:space="preserve"> </w:t>
      </w:r>
      <w:r w:rsidR="00CF34C0">
        <w:t>The impact of patch size on the biodiversity of multiple patches</w:t>
      </w:r>
      <w:r>
        <w:t xml:space="preserve"> </w:t>
      </w:r>
      <w:r w:rsidR="00CF34C0">
        <w:t>has mostly focused on</w:t>
      </w:r>
      <w:r>
        <w:t xml:space="preserve"> </w:t>
      </w:r>
      <w:r w:rsidR="00CF34C0">
        <w:t>the role of dispersal connecting systems.</w:t>
      </w:r>
      <w:r>
        <w:t xml:space="preserve"> </w:t>
      </w:r>
      <w:r w:rsidR="00CF34C0">
        <w:t>Concurrently, most ecosystems are</w:t>
      </w:r>
      <w:r>
        <w:t xml:space="preserve"> </w:t>
      </w:r>
      <w:r w:rsidR="00CF34C0">
        <w:t>also connected</w:t>
      </w:r>
      <w:r w:rsidR="001A7D6A">
        <w:t xml:space="preserve"> </w:t>
      </w:r>
      <w:r w:rsidR="00CF34C0">
        <w:t xml:space="preserve">through spatial flows of non-living resources (herein, "resource flows") which is known to </w:t>
      </w:r>
      <w:r w:rsidR="00CF34C0">
        <w:lastRenderedPageBreak/>
        <w:t xml:space="preserve">affect productivity and richness of ecosystems (refs). </w:t>
      </w:r>
      <w:commentRangeStart w:id="34"/>
      <w:commentRangeStart w:id="35"/>
      <w:r w:rsidR="00CF34C0">
        <w:t xml:space="preserve">Examples of non-living resources are leaf litter, carcasses, and inorganic nutrients. Ecosystems worldwide are connected through resource flows </w:t>
      </w:r>
      <w:r w:rsidR="00CF34C0">
        <w:rPr>
          <w:color w:val="000000"/>
        </w:rPr>
        <w:t>(Gounand et al., 2018)</w:t>
      </w:r>
      <w:r w:rsidR="00CF34C0">
        <w:t xml:space="preserve">. We know that resource </w:t>
      </w:r>
      <w:commentRangeEnd w:id="34"/>
      <w:r w:rsidR="00CF34C0">
        <w:commentReference w:id="34"/>
      </w:r>
      <w:commentRangeEnd w:id="35"/>
      <w:r w:rsidR="00CF34C0">
        <w:commentReference w:id="35"/>
      </w:r>
      <w:r w:rsidR="00CF34C0">
        <w:t xml:space="preserve">flows can have either positive or negative effects on biodiversity. For example, the biodiversity of plants on sand dunes in Sardinia can be increased when they receive algal wrack from the sea </w:t>
      </w:r>
      <w:r w:rsidR="00CF34C0">
        <w:rPr>
          <w:color w:val="000000"/>
        </w:rPr>
        <w:t>(Del Vecchio et al., 2017)</w:t>
      </w:r>
      <w:r w:rsidR="00CF34C0">
        <w:t xml:space="preserve">. In contrast, the plant biodiversity of rainforests in British Columbia can be decreased when they receive algal wrack </w:t>
      </w:r>
      <w:r w:rsidR="00CF34C0">
        <w:rPr>
          <w:color w:val="000000"/>
        </w:rPr>
        <w:t>(Obrist et al., 2022)</w:t>
      </w:r>
      <w:r w:rsidR="00CF34C0">
        <w:t xml:space="preserve"> or salmon carcasses (Hocking &amp; Reynolds, 2011) from the ocean. We also know that patch size can influence </w:t>
      </w:r>
      <w:del w:id="36" w:author="Emanuele Giacomuzzo" w:date="2024-01-22T16:25:00Z">
        <w:r w:rsidR="00CF34C0" w:rsidDel="006236A7">
          <w:delText>resource flow</w:delText>
        </w:r>
      </w:del>
      <w:ins w:id="37" w:author="Emanuele Giacomuzzo" w:date="2024-01-22T16:25:00Z">
        <w:r w:rsidR="006236A7">
          <w:t>resource flows</w:t>
        </w:r>
      </w:ins>
      <w:r w:rsidR="00CF34C0">
        <w:t xml:space="preserve">. For example, the size of a body of water regulates the </w:t>
      </w:r>
      <w:proofErr w:type="gramStart"/>
      <w:r w:rsidR="00CF34C0">
        <w:t>amount</w:t>
      </w:r>
      <w:proofErr w:type="gramEnd"/>
      <w:r w:rsidR="00CF34C0">
        <w:t xml:space="preserve"> of resources that leave it. The larger a lake or a river, the more insects emerge from it per</w:t>
      </w:r>
      <w:r>
        <w:t xml:space="preserve"> </w:t>
      </w:r>
      <w:r w:rsidR="00CF34C0">
        <w:t>metre</w:t>
      </w:r>
      <w:r>
        <w:t xml:space="preserve"> </w:t>
      </w:r>
      <w:r w:rsidR="00CF34C0">
        <w:t xml:space="preserve">of reach (Gratton &amp; Vander Zanden, 2009). Similarly, the size of a river watershed determines the effects of resource inflow. The larger a watershed, </w:t>
      </w:r>
      <w:commentRangeStart w:id="38"/>
      <w:r w:rsidR="00CF34C0">
        <w:t>the less it gets fertilised by salmon c</w:t>
      </w:r>
      <w:commentRangeEnd w:id="38"/>
      <w:r w:rsidR="00CF34C0">
        <w:commentReference w:id="38"/>
      </w:r>
      <w:r w:rsidR="00CF34C0">
        <w:t xml:space="preserve">arcasses (Hocking &amp; </w:t>
      </w:r>
      <w:proofErr w:type="spellStart"/>
      <w:r w:rsidR="00CF34C0">
        <w:t>Reimchen</w:t>
      </w:r>
      <w:proofErr w:type="spellEnd"/>
      <w:r w:rsidR="00CF34C0">
        <w:t>, 2009). As resource flows can influence biodiversity and patch size can influence resource flows, the hypothesis that patch size influences biodiversity through resource flows comes naturally.</w:t>
      </w:r>
    </w:p>
    <w:p w14:paraId="00000028" w14:textId="2F8DAF4A" w:rsidR="000E6735" w:rsidRDefault="00000000">
      <w:pPr>
        <w:spacing w:line="480" w:lineRule="auto"/>
      </w:pPr>
      <w:r>
        <w:t>Hitherto, work on meta-ecosystem dynamics has largely focussed on systems of equal-sized ecosystems (but see Harvey et al.), thereby ignoring how differences in patch size may modulate local and regional richness and productivity through variation in patch size.</w:t>
      </w:r>
      <w:r w:rsidR="008E1233">
        <w:t xml:space="preserve"> </w:t>
      </w:r>
    </w:p>
    <w:p w14:paraId="00000029" w14:textId="77777777" w:rsidR="000E6735" w:rsidRDefault="000E6735">
      <w:pPr>
        <w:spacing w:line="480" w:lineRule="auto"/>
      </w:pPr>
    </w:p>
    <w:p w14:paraId="0000002A" w14:textId="0CC64534"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39"/>
      <w:r>
        <w:t xml:space="preserve"> </w:t>
      </w:r>
      <w:r>
        <w:rPr>
          <w:color w:val="000000"/>
        </w:rPr>
        <w:t>(Altermatt et al., 2015)</w:t>
      </w:r>
      <w:commentRangeEnd w:id="39"/>
      <w:r>
        <w:commentReference w:id="39"/>
      </w:r>
      <w:r>
        <w:t>. We constructed two-patch meta-ecosystems in which resources were exchanged between patches following disturbance</w:t>
      </w:r>
      <w:r w:rsidR="008E1233">
        <w:t xml:space="preserve"> </w:t>
      </w:r>
      <w:commentRangeStart w:id="40"/>
      <w:r>
        <w:rPr>
          <w:color w:val="000000"/>
        </w:rPr>
        <w:t>(Loreau et al., 2003)</w:t>
      </w:r>
      <w:commentRangeEnd w:id="40"/>
      <w:r>
        <w:commentReference w:id="40"/>
      </w:r>
      <w:r>
        <w:t>.</w:t>
      </w:r>
      <w:r w:rsidR="008E1233">
        <w:t xml:space="preserve"> </w:t>
      </w:r>
      <w:r>
        <w:t>We compared biodiversity</w:t>
      </w:r>
      <w:r w:rsidR="008E1233">
        <w:t xml:space="preserve"> </w:t>
      </w:r>
      <w:r>
        <w:t>in two-patch meta-ecosystems where we manipulated the relative size of local patches while keeping constant total meta-</w:t>
      </w:r>
      <w:r>
        <w:lastRenderedPageBreak/>
        <w:t>ecosystem size</w:t>
      </w:r>
      <w:r w:rsidR="008E1233">
        <w:t xml:space="preserve"> </w:t>
      </w:r>
      <w:proofErr w:type="gramStart"/>
      <w:r>
        <w:t>-</w:t>
      </w:r>
      <w:r w:rsidR="00AA745B">
        <w:t xml:space="preserve"> </w:t>
      </w:r>
      <w:r>
        <w:t>.</w:t>
      </w:r>
      <w:proofErr w:type="gramEnd"/>
      <w:r w:rsidR="008E1233">
        <w:t xml:space="preserve"> </w:t>
      </w:r>
      <w:r>
        <w:t>We found that patch size asymmetry</w:t>
      </w:r>
      <w:r w:rsidR="008E1233">
        <w:t xml:space="preserve"> </w:t>
      </w:r>
      <w:r>
        <w:t>significantly influences</w:t>
      </w:r>
      <w:r w:rsidR="008E1233">
        <w:t xml:space="preserve"> </w:t>
      </w:r>
      <w:r>
        <w:t>biodiversity. Meta-ecosystems with asymmetric patch sizes exhibited higher β-</w:t>
      </w:r>
      <w:r w:rsidR="008E1233">
        <w:t xml:space="preserve"> </w:t>
      </w:r>
      <w:r>
        <w:t>diversity but lower mean α- and</w:t>
      </w:r>
      <w:r w:rsidR="008E1233">
        <w:t xml:space="preserve"> </w:t>
      </w:r>
      <w:r>
        <w:t xml:space="preserve">γ-diversity compared to meta-ecosystems where patches were of the same size. Additionally, we found that patch size asymmetry played a crucial role in shaping </w:t>
      </w:r>
      <w:commentRangeStart w:id="41"/>
      <w:r>
        <w:t>biodiversity</w:t>
      </w:r>
      <w:commentRangeEnd w:id="41"/>
      <w:r>
        <w:commentReference w:id="41"/>
      </w:r>
      <w:r>
        <w:t xml:space="preserve"> and biomass at a </w:t>
      </w:r>
      <w:commentRangeStart w:id="42"/>
      <w:r>
        <w:t>local</w:t>
      </w:r>
      <w:commentRangeEnd w:id="42"/>
      <w:r>
        <w:commentReference w:id="42"/>
      </w:r>
      <w:r>
        <w:t xml:space="preserve"> level (i.e., single patches). </w:t>
      </w:r>
      <w:commentRangeStart w:id="43"/>
      <w:commentRangeStart w:id="44"/>
      <w:del w:id="45" w:author="Emanuele Giacomuzzo" w:date="2024-01-22T16:16:00Z">
        <w:r w:rsidDel="00AD4358">
          <w:delText>We were able</w:delText>
        </w:r>
        <w:commentRangeEnd w:id="43"/>
        <w:r w:rsidDel="00AD4358">
          <w:commentReference w:id="43"/>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44"/>
        <w:r w:rsidDel="00AD4358">
          <w:commentReference w:id="44"/>
        </w:r>
        <w:r w:rsidDel="00AD4358">
          <w:delText xml:space="preserve"> </w:delText>
        </w:r>
        <w:commentRangeStart w:id="46"/>
        <w:r w:rsidDel="00AD4358">
          <w:delText xml:space="preserve">Ultimately, </w:delText>
        </w:r>
        <w:commentRangeStart w:id="47"/>
        <w:r w:rsidDel="00AD4358">
          <w:delText>our study suggests that we might be asking the wrong question</w:delText>
        </w:r>
        <w:commentRangeEnd w:id="47"/>
        <w:r w:rsidDel="00AD4358">
          <w:commentReference w:id="47"/>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48"/>
        <w:r w:rsidDel="00AD4358">
          <w:delText>on both resource flow and dispersal.</w:delText>
        </w:r>
        <w:commentRangeEnd w:id="48"/>
        <w:r w:rsidDel="00AD4358">
          <w:commentReference w:id="48"/>
        </w:r>
        <w:commentRangeEnd w:id="46"/>
        <w:r w:rsidDel="00AD4358">
          <w:commentReference w:id="46"/>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17123922" w:rsidR="000E6735" w:rsidRDefault="00000000">
      <w:pPr>
        <w:spacing w:line="480" w:lineRule="auto"/>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proofErr w:type="gramStart"/>
      <w:r>
        <w:t>(</w:t>
      </w:r>
      <w:r w:rsidR="008E1233">
        <w:t xml:space="preserve"> </w:t>
      </w:r>
      <w:r>
        <w:t>see</w:t>
      </w:r>
      <w:proofErr w:type="gramEnd"/>
      <w:r>
        <w:t xml:space="preserve"> Fig. 1) and respective isolated controls. We studied</w:t>
      </w:r>
      <w:r w:rsidR="008E1233">
        <w:t xml:space="preserve"> </w:t>
      </w:r>
      <w:r>
        <w:t>meta-ecosystems of identical total size (45 ml</w:t>
      </w:r>
      <w:proofErr w:type="gramStart"/>
      <w:r>
        <w:t>)</w:t>
      </w:r>
      <w:r w:rsidR="008E1233">
        <w:t xml:space="preserve"> </w:t>
      </w:r>
      <w:r>
        <w:t>,</w:t>
      </w:r>
      <w:proofErr w:type="gramEnd"/>
      <w:r>
        <w:t xml:space="preserve"> but with different patch size distributions</w:t>
      </w:r>
      <w:r w:rsidR="008E1233">
        <w:t xml:space="preserve"> </w:t>
      </w:r>
      <w:r>
        <w:t>.</w:t>
      </w:r>
      <w:r w:rsidR="008E1233">
        <w:t xml:space="preserve"> </w:t>
      </w:r>
      <w:r>
        <w:t xml:space="preserve">In one treatment, named Small-Large, patches were of different size </w:t>
      </w:r>
      <w:proofErr w:type="gramStart"/>
      <w:r>
        <w:t>(</w:t>
      </w:r>
      <w:r w:rsidR="008E1233">
        <w:t xml:space="preserve"> </w:t>
      </w:r>
      <w:r>
        <w:t>a</w:t>
      </w:r>
      <w:proofErr w:type="gramEnd"/>
      <w:r>
        <w:t xml:space="preserve"> small patch of</w:t>
      </w:r>
      <w:r w:rsidR="008E1233">
        <w:t xml:space="preserve"> </w:t>
      </w:r>
      <w:r>
        <w:t>7.5 ml</w:t>
      </w:r>
      <w:r w:rsidR="008E1233">
        <w:t xml:space="preserve"> </w:t>
      </w:r>
      <w:r>
        <w:t>and a large patch of</w:t>
      </w:r>
      <w:r w:rsidR="008E1233">
        <w:t xml:space="preserve"> </w:t>
      </w:r>
      <w:r>
        <w:t>37.5 ml).</w:t>
      </w:r>
      <w:r w:rsidR="008E1233">
        <w:t xml:space="preserve"> </w:t>
      </w:r>
      <w:r>
        <w:t>In the second treatment, named Medium-Medium,</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 xml:space="preserve">locally </w:t>
      </w:r>
      <w:proofErr w:type="gramStart"/>
      <w:r>
        <w:t>recycled</w:t>
      </w:r>
      <w:r w:rsidR="008E1233">
        <w:t xml:space="preserve"> </w:t>
      </w:r>
      <w:r>
        <w:t>.</w:t>
      </w:r>
      <w:proofErr w:type="gramEnd"/>
      <w:r>
        <w:t xml:space="preserve"> </w:t>
      </w:r>
    </w:p>
    <w:p w14:paraId="00000031" w14:textId="3AA08A2E" w:rsidR="000E6735" w:rsidRPr="00CF34C0" w:rsidRDefault="001A7D6A">
      <w:pPr>
        <w:spacing w:line="480" w:lineRule="auto"/>
        <w:rPr>
          <w:strike/>
        </w:rPr>
      </w:pPr>
      <w:r>
        <w:t xml:space="preserve"> </w:t>
      </w:r>
      <w:commentRangeStart w:id="49"/>
      <w:commentRangeStart w:id="50"/>
      <w:commentRangeEnd w:id="49"/>
      <w:r w:rsidR="00CF34C0">
        <w:commentReference w:id="49"/>
      </w:r>
      <w:r w:rsidR="00CF34C0">
        <w:t xml:space="preserve">. </w:t>
      </w:r>
      <w:commentRangeEnd w:id="50"/>
      <w:r w:rsidR="00CF34C0">
        <w:commentReference w:id="50"/>
      </w:r>
      <w:r w:rsidR="00CF34C0">
        <w:t xml:space="preserve">We manipulated reciprocal resource flows in the absence of dispersal. </w:t>
      </w:r>
      <w:commentRangeStart w:id="51"/>
      <w:r w:rsidR="00CF34C0">
        <w:t xml:space="preserve">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w:t>
      </w:r>
      <w:proofErr w:type="gramStart"/>
      <w:r w:rsidR="00CF34C0">
        <w:t>to</w:t>
      </w:r>
      <w:r w:rsidR="008E1233">
        <w:t xml:space="preserve"> </w:t>
      </w:r>
      <w:r w:rsidR="00CF34C0">
        <w:t>,</w:t>
      </w:r>
      <w:proofErr w:type="gramEnd"/>
      <w:r w:rsidR="00CF34C0">
        <w:t xml:space="preserve"> Small-Large, and Medium-Medium connected me</w:t>
      </w:r>
      <w:commentRangeStart w:id="52"/>
      <w:r w:rsidR="00CF34C0">
        <w:t>ta-ecosystems.</w:t>
      </w:r>
      <w:commentRangeEnd w:id="52"/>
      <w:r w:rsidR="00CF34C0">
        <w:commentReference w:id="52"/>
      </w:r>
      <w:r w:rsidR="00CF34C0">
        <w:t xml:space="preserve"> </w:t>
      </w:r>
      <w:commentRangeEnd w:id="51"/>
      <w:r w:rsidR="00CF34C0">
        <w:commentReference w:id="51"/>
      </w:r>
      <w:r w:rsidR="00CF34C0" w:rsidRPr="00CF34C0">
        <w:rPr>
          <w:strike/>
        </w:rPr>
        <w:t xml:space="preserve">No organism dispersed, as during </w:t>
      </w:r>
      <w:del w:id="53" w:author="Emanuele Giacomuzzo" w:date="2024-01-22T16:26:00Z">
        <w:r w:rsidR="00CF34C0" w:rsidRPr="00CF34C0" w:rsidDel="006236A7">
          <w:rPr>
            <w:strike/>
          </w:rPr>
          <w:delText>resource flow</w:delText>
        </w:r>
      </w:del>
      <w:ins w:id="54" w:author="Emanuele Giacomuzzo" w:date="2024-01-22T16:26:00Z">
        <w:r w:rsidR="006236A7">
          <w:rPr>
            <w:strike/>
          </w:rPr>
          <w:t>resource flows</w:t>
        </w:r>
      </w:ins>
      <w:r w:rsidR="00CF34C0" w:rsidRPr="00CF34C0">
        <w:rPr>
          <w:strike/>
        </w:rPr>
        <w:t xml:space="preserve"> everything </w:t>
      </w:r>
      <w:r w:rsidR="00CF34C0" w:rsidRPr="00CF34C0">
        <w:rPr>
          <w:strike/>
        </w:rPr>
        <w:lastRenderedPageBreak/>
        <w:t xml:space="preserve">inside the material transferred between patches was killed (see Disturbance &amp; </w:t>
      </w:r>
      <w:del w:id="55" w:author="Emanuele Giacomuzzo" w:date="2024-01-22T16:26:00Z">
        <w:r w:rsidR="00CF34C0" w:rsidRPr="00CF34C0" w:rsidDel="006236A7">
          <w:rPr>
            <w:strike/>
          </w:rPr>
          <w:delText>resource flow</w:delText>
        </w:r>
      </w:del>
      <w:ins w:id="56" w:author="Emanuele Giacomuzzo" w:date="2024-01-22T16:26:00Z">
        <w:r w:rsidR="006236A7">
          <w:rPr>
            <w:strike/>
          </w:rPr>
          <w:t>resource flows</w:t>
        </w:r>
      </w:ins>
      <w:r w:rsidR="00CF34C0" w:rsidRPr="00CF34C0">
        <w:rPr>
          <w:strike/>
        </w:rPr>
        <w:t xml:space="preserve"> section). </w:t>
      </w:r>
      <w:commentRangeStart w:id="57"/>
      <w:r w:rsidR="00CF34C0" w:rsidRPr="00CF34C0">
        <w:rPr>
          <w:strike/>
        </w:rPr>
        <w:t xml:space="preserve">As we observed that part of the cultures evaporated, we added water and medium regularly to keep the volume of cultures consistent </w:t>
      </w:r>
      <w:commentRangeEnd w:id="57"/>
      <w:r w:rsidR="00CF34C0">
        <w:commentReference w:id="57"/>
      </w:r>
      <w:r w:rsidR="00CF34C0" w:rsidRPr="00CF34C0">
        <w:rPr>
          <w:strike/>
        </w:rPr>
        <w:t>(see Appendix S1 in Supporting Information).</w:t>
      </w:r>
    </w:p>
    <w:p w14:paraId="00000032" w14:textId="77777777" w:rsidR="000E6735" w:rsidRDefault="000E6735">
      <w:pPr>
        <w:spacing w:line="480" w:lineRule="auto"/>
      </w:pPr>
    </w:p>
    <w:p w14:paraId="00000034" w14:textId="7E0D6FA6" w:rsidR="000E6735" w:rsidRDefault="008E1233">
      <w:pPr>
        <w:spacing w:line="480" w:lineRule="auto"/>
      </w:pPr>
      <w:r>
        <w:t xml:space="preserve"> </w:t>
      </w:r>
    </w:p>
    <w:p w14:paraId="00000035" w14:textId="53D74AF3" w:rsidR="000E6735" w:rsidRDefault="00000000">
      <w:pPr>
        <w:spacing w:line="480" w:lineRule="auto"/>
      </w:pPr>
      <w:commentRangeStart w:id="58"/>
      <w:commentRangeStart w:id="59"/>
      <w:r>
        <w:t>To</w:t>
      </w:r>
      <w:commentRangeEnd w:id="58"/>
      <w:r>
        <w:commentReference w:id="58"/>
      </w:r>
      <w:r>
        <w:t xml:space="preserve"> understand the effects of the size of the connected patch, we established two control meta-ecosystems. The first consisted of two small patches (Small-Small meta-ecosystems). The second consisted of two large patches (Large-Large meta-ecosystems). To tell what the effect of the size of the connected patch was, we compared patches that were connected to either small or large patches. We did this first by comparing small patches connected to other small patches against small patches connected to large patches. Then, by comparing large patches connected to small patches against large patches connected to other large patches.</w:t>
      </w:r>
      <w:commentRangeEnd w:id="59"/>
      <w:r>
        <w:commentReference w:id="59"/>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79655C38" w:rsidR="000E6735" w:rsidRDefault="008E1233">
      <w:pPr>
        <w:spacing w:line="480" w:lineRule="auto"/>
      </w:pPr>
      <w:r>
        <w:t xml:space="preserve"> </w:t>
      </w:r>
      <w:r w:rsidR="00CF34C0">
        <w:t>Our initial</w:t>
      </w:r>
      <w:r>
        <w:t xml:space="preserve"> </w:t>
      </w:r>
      <w:r w:rsidR="00CF34C0">
        <w:t>communities consisted of</w:t>
      </w:r>
      <w:r>
        <w:t xml:space="preserve"> </w:t>
      </w:r>
      <w:r w:rsidR="00CF34C0">
        <w:t>nine heterotrophic</w:t>
      </w:r>
      <w:r>
        <w:t xml:space="preserve"> </w:t>
      </w:r>
      <w:r w:rsidR="00CF34C0">
        <w:t>ciliates (</w:t>
      </w:r>
      <w:r w:rsidR="00CF34C0">
        <w:rPr>
          <w:i/>
        </w:rPr>
        <w:t>Euplotes aediculatus</w:t>
      </w:r>
      <w:r w:rsidR="00CF34C0">
        <w:t xml:space="preserve">, </w:t>
      </w:r>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one photosynthetic flagellate</w:t>
      </w:r>
      <w:r>
        <w:t xml:space="preserve"> </w:t>
      </w:r>
      <w:r w:rsidR="00CF34C0">
        <w:t>(</w:t>
      </w:r>
      <w:commentRangeStart w:id="60"/>
      <w:r w:rsidR="00CF34C0">
        <w:rPr>
          <w:i/>
        </w:rPr>
        <w:t>Euglena gracilis</w:t>
      </w:r>
      <w:commentRangeEnd w:id="60"/>
      <w:r w:rsidR="00CF34C0">
        <w:commentReference w:id="60"/>
      </w:r>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61"/>
      <w:r w:rsidR="00CF34C0">
        <w:t>water</w:t>
      </w:r>
      <w:commentRangeEnd w:id="61"/>
      <w:r w:rsidR="00CF34C0">
        <w:commentReference w:id="61"/>
      </w:r>
      <w:r w:rsidR="00CF34C0">
        <w:t>)</w:t>
      </w:r>
      <w:r>
        <w:t xml:space="preserve"> </w:t>
      </w:r>
      <w:r w:rsidR="00CF34C0">
        <w:t>and a bacterial mix (</w:t>
      </w:r>
      <w:r w:rsidR="00CF34C0">
        <w:rPr>
          <w:i/>
        </w:rPr>
        <w:t xml:space="preserve">Serratia </w:t>
      </w:r>
      <w:r w:rsidR="00CF34C0">
        <w:rPr>
          <w:i/>
        </w:rPr>
        <w:lastRenderedPageBreak/>
        <w:t>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 xml:space="preserve">further details and </w:t>
      </w:r>
      <w:proofErr w:type="gramStart"/>
      <w:r w:rsidR="00CF34C0">
        <w:t>protocols</w:t>
      </w:r>
      <w:r>
        <w:t xml:space="preserve"> </w:t>
      </w:r>
      <w:r w:rsidR="00CF34C0">
        <w:t>.</w:t>
      </w:r>
      <w:proofErr w:type="gramEnd"/>
    </w:p>
    <w:p w14:paraId="0000003A" w14:textId="77777777" w:rsidR="000E6735" w:rsidRDefault="000E6735">
      <w:pPr>
        <w:spacing w:line="480" w:lineRule="auto"/>
      </w:pPr>
    </w:p>
    <w:p w14:paraId="0000003B" w14:textId="0BE8B304" w:rsidR="000E6735" w:rsidRDefault="00000000">
      <w:pPr>
        <w:spacing w:line="480" w:lineRule="auto"/>
      </w:pPr>
      <w:commentRangeStart w:id="62"/>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The experiment was conducted in 50 ml centrifuge tubes (SPL life sciences skirted conical centrifuge tubes, Naechon-myeon, Korea), with e</w:t>
      </w:r>
      <w:r w:rsidR="008E1233">
        <w:t xml:space="preserve"> </w:t>
      </w:r>
      <w:r>
        <w:t>ach tube</w:t>
      </w:r>
      <w:r w:rsidR="008E1233">
        <w:t xml:space="preserve"> </w:t>
      </w:r>
      <w:r>
        <w:t xml:space="preserve">representing a patch. At the start, </w:t>
      </w:r>
      <w:proofErr w:type="spellStart"/>
      <w:r>
        <w:t>w</w:t>
      </w:r>
      <w:r w:rsidR="008E1233">
        <w:t xml:space="preserve"> </w:t>
      </w:r>
      <w:r>
        <w:t>e</w:t>
      </w:r>
      <w:proofErr w:type="spellEnd"/>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kept in an incubator (M</w:t>
      </w:r>
      <w:r w:rsidR="008E1233">
        <w:t xml:space="preserve"> </w:t>
      </w:r>
      <w:proofErr w:type="spellStart"/>
      <w:r>
        <w:t>emmert</w:t>
      </w:r>
      <w:proofErr w:type="spellEnd"/>
      <w:r>
        <w:t xml:space="preserve"> IPP750plus, Schwabach, Germany) at 20 °C with constant lighting for the remainder of the experiment.</w:t>
      </w:r>
      <w:commentRangeEnd w:id="62"/>
      <w:r>
        <w:commentReference w:id="62"/>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4E044924"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commentRangeStart w:id="63"/>
      <w:r w:rsidR="00CF34C0">
        <w:t>We had two levels of disturbances</w:t>
      </w:r>
      <w:commentRangeEnd w:id="63"/>
      <w:r w:rsidR="00CF34C0">
        <w:commentReference w:id="63"/>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proofErr w:type="gramStart"/>
      <w:r w:rsidR="00CF34C0">
        <w:t>patch</w:t>
      </w:r>
      <w:r>
        <w:t xml:space="preserve"> </w:t>
      </w:r>
      <w:r w:rsidR="00CF34C0">
        <w:t>,</w:t>
      </w:r>
      <w:proofErr w:type="gramEnd"/>
      <w:r w:rsidR="00CF34C0">
        <w:t xml:space="preserve"> 23.3 % of a medium patch</w:t>
      </w:r>
      <w:r>
        <w:t xml:space="preserve"> </w:t>
      </w:r>
      <w:r w:rsidR="00CF34C0">
        <w:t>, and 14 % of a large patch</w:t>
      </w:r>
      <w:r w:rsidR="001A7D6A">
        <w:t xml:space="preserve"> </w:t>
      </w:r>
      <w:r w:rsidR="00CF34C0">
        <w:t>in the low disturbance treatment, and</w:t>
      </w:r>
      <w:r>
        <w:t xml:space="preserve"> </w:t>
      </w:r>
      <w:r w:rsidR="00CF34C0">
        <w:t>90 % of a small patch</w:t>
      </w:r>
      <w:r>
        <w:t xml:space="preserve"> </w:t>
      </w:r>
      <w:r w:rsidR="00CF34C0">
        <w:t>, 30 % of a medium patch</w:t>
      </w:r>
      <w:r>
        <w:t xml:space="preserve"> </w:t>
      </w:r>
      <w:r w:rsidR="00CF34C0">
        <w:t>, and 18 % of a large patch, respectively.</w:t>
      </w:r>
      <w:r w:rsidR="001A7D6A">
        <w:t xml:space="preserve"> </w:t>
      </w:r>
      <w:r w:rsidR="00CF34C0">
        <w:t>We boiled the respective volume in a microwave</w:t>
      </w:r>
      <w:ins w:id="64" w:author="Emanuele Giacomuzzo" w:date="2024-01-22T16:18:00Z">
        <w:r w:rsidR="00AD4358">
          <w:t xml:space="preserve"> (boiling killed organisms preventing dispersal)</w:t>
        </w:r>
      </w:ins>
      <w:r w:rsidR="00CF34C0">
        <w:t>, and subsequently let it cool down to room-temperature.</w:t>
      </w:r>
      <w:r>
        <w:t xml:space="preserve"> </w:t>
      </w:r>
      <w:r w:rsidR="00CF34C0">
        <w:t xml:space="preserve">We then </w:t>
      </w:r>
      <w:r w:rsidR="00CF34C0">
        <w:lastRenderedPageBreak/>
        <w:t>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back to the originating patch to control for the mortality associated with cross-ecosystem resource flows. We</w:t>
      </w:r>
      <w:commentRangeStart w:id="65"/>
      <w:r w:rsidR="00CF34C0">
        <w:t xml:space="preserve"> here focus on the results of the high disturbance level, </w:t>
      </w:r>
      <w:commentRangeEnd w:id="65"/>
      <w:r w:rsidR="00CF34C0">
        <w:commentReference w:id="65"/>
      </w:r>
      <w:r w:rsidR="00CF34C0">
        <w:t>yet give the low disturbance level in Appendix S2. Throughout the experiment, the total volume of the patches was held constant by compensating evaporation loss with deionised water.</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2B8716A6" w:rsidR="000E6735" w:rsidRDefault="00000000">
      <w:pPr>
        <w:spacing w:line="480" w:lineRule="auto"/>
      </w:pPr>
      <w:r>
        <w:t>To determine the abundance, species identity, biomass, and characteristics of protists in each patch,</w:t>
      </w:r>
      <w:r w:rsidR="008E1233">
        <w:t xml:space="preserve"> </w:t>
      </w:r>
      <w:r>
        <w:t xml:space="preserve">we took one 0.2 ml sample of </w:t>
      </w:r>
      <w:commentRangeStart w:id="66"/>
      <w:r>
        <w:t xml:space="preserve">each patch every four days, </w:t>
      </w:r>
      <w:commentRangeEnd w:id="66"/>
      <w:r>
        <w:commentReference w:id="66"/>
      </w:r>
      <w:r>
        <w:t xml:space="preserve">starting at day </w:t>
      </w:r>
      <w:proofErr w:type="gramStart"/>
      <w:r>
        <w:t>zero</w:t>
      </w:r>
      <w:r w:rsidR="008E1233">
        <w:t xml:space="preserve"> </w:t>
      </w:r>
      <w:r>
        <w:t>.</w:t>
      </w:r>
      <w:proofErr w:type="gramEnd"/>
      <w:r>
        <w:t xml:space="preserve"> We took a 5s video of</w:t>
      </w:r>
      <w:r w:rsidR="008E1233">
        <w:t xml:space="preserve"> </w:t>
      </w:r>
      <w:r>
        <w:t>each sample at xx magnification, using xx camera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67"/>
      <w:commentRangeStart w:id="68"/>
      <w:r>
        <w:t>densities</w:t>
      </w:r>
      <w:commentRangeEnd w:id="67"/>
      <w:r>
        <w:commentReference w:id="67"/>
      </w:r>
      <w:r>
        <w:t>.</w:t>
      </w:r>
      <w:commentRangeEnd w:id="68"/>
      <w:r>
        <w:commentReference w:id="68"/>
      </w:r>
      <w:r>
        <w:t xml:space="preserve"> </w:t>
      </w:r>
      <w:commentRangeStart w:id="69"/>
      <w:r w:rsidRPr="00CF34C0">
        <w:rPr>
          <w:strike/>
        </w:rPr>
        <w:t>Along with filming our treatments during the experiment</w:t>
      </w:r>
      <w:commentRangeEnd w:id="69"/>
      <w:r>
        <w:commentReference w:id="69"/>
      </w:r>
      <w:r w:rsidRPr="00CF34C0">
        <w:rPr>
          <w:strike/>
        </w:rPr>
        <w:t xml:space="preserve">, the day before day zero we filmed </w:t>
      </w:r>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68E4CEEF" w:rsidR="000E6735" w:rsidRDefault="008E1233">
      <w:pPr>
        <w:spacing w:line="480" w:lineRule="auto"/>
      </w:pPr>
      <w:r>
        <w:t xml:space="preserve"> </w:t>
      </w:r>
      <w:r w:rsidR="00CF34C0">
        <w:t xml:space="preserve">We used the R-package BEMOVI </w:t>
      </w:r>
      <w:commentRangeStart w:id="70"/>
      <w:r w:rsidR="00CF34C0">
        <w:rPr>
          <w:color w:val="000000"/>
        </w:rPr>
        <w:t xml:space="preserve">to identify and characterise protist species in the communities </w:t>
      </w:r>
      <w:del w:id="71" w:author="Emanuele Giacomuzzo" w:date="2024-01-22T16:20:00Z">
        <w:r w:rsidR="00CF34C0" w:rsidDel="008C6AC1">
          <w:rPr>
            <w:color w:val="000000"/>
          </w:rPr>
          <w:delText>(</w:delText>
        </w:r>
      </w:del>
      <w:customXmlInsRangeStart w:id="72"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
          <w:id w:val="-763693787"/>
          <w:placeholder>
            <w:docPart w:val="DefaultPlaceholder_-1854013440"/>
          </w:placeholder>
        </w:sdtPr>
        <w:sdtContent>
          <w:customXmlInsRangeEnd w:id="72"/>
          <w:ins w:id="73" w:author="Emanuele Giacomuzzo" w:date="2024-01-22T16:20:00Z">
            <w:r w:rsidR="008C6AC1" w:rsidRPr="008C6AC1">
              <w:rPr>
                <w:color w:val="000000"/>
              </w:rPr>
              <w:t>(Altermatt et al., 2015; Pennekamp et al., 2015)</w:t>
            </w:r>
          </w:ins>
          <w:customXmlInsRangeStart w:id="74" w:author="Emanuele Giacomuzzo" w:date="2024-01-22T16:20:00Z"/>
        </w:sdtContent>
      </w:sdt>
      <w:customXmlInsRangeEnd w:id="74"/>
      <w:del w:id="75" w:author="Emanuele Giacomuzzo" w:date="2024-01-22T16:20:00Z">
        <w:r w:rsidR="00CF34C0" w:rsidDel="008C6AC1">
          <w:rPr>
            <w:color w:val="000000"/>
          </w:rPr>
          <w:delText>Altermatt et al., 2015)</w:delText>
        </w:r>
      </w:del>
      <w:r w:rsidR="00CF34C0">
        <w:t xml:space="preserve">. </w:t>
      </w:r>
      <w:commentRangeEnd w:id="70"/>
      <w:r w:rsidR="00CF34C0">
        <w:commentReference w:id="70"/>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lastRenderedPageBreak/>
        <w:t>We also measured the total area of</w:t>
      </w:r>
      <w:r>
        <w:t xml:space="preserve"> </w:t>
      </w:r>
      <w:r w:rsidR="00CF34C0">
        <w:t>protists (as area per volume medium), and subsequently used this “</w:t>
      </w:r>
      <w:del w:id="76" w:author="Emanuele Giacomuzzo" w:date="2024-01-22T16:22:00Z">
        <w:r w:rsidR="00CF34C0" w:rsidDel="00D80710">
          <w:delText>bioarea</w:delText>
        </w:r>
      </w:del>
      <w:ins w:id="77" w:author="Emanuele Giacomuzzo" w:date="2024-01-22T16:22:00Z">
        <w:r w:rsidR="00D80710">
          <w:t>biomass</w:t>
        </w:r>
      </w:ins>
      <w:r w:rsidR="00CF34C0">
        <w:t>” as a proxy of biomass (hereafter referred to as “biomass”), which is a fair assumption given the roundish shape of</w:t>
      </w:r>
      <w:r>
        <w:t xml:space="preserve"> </w:t>
      </w:r>
      <w:proofErr w:type="gramStart"/>
      <w:r w:rsidR="00CF34C0">
        <w:t>protists</w:t>
      </w:r>
      <w:r>
        <w:t xml:space="preserve"> </w:t>
      </w:r>
      <w:r w:rsidR="00CF34C0">
        <w:t>.</w:t>
      </w:r>
      <w:proofErr w:type="gramEnd"/>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proofErr w:type="gramStart"/>
      <w:r w:rsidR="00CF34C0">
        <w:t>variables</w:t>
      </w:r>
      <w:r>
        <w:t xml:space="preserve"> </w:t>
      </w:r>
      <w:r w:rsidR="00CF34C0">
        <w:t>.</w:t>
      </w:r>
      <w:proofErr w:type="gramEnd"/>
      <w:r w:rsidR="00CF34C0">
        <w:t xml:space="preserve"> </w:t>
      </w:r>
      <w:proofErr w:type="gramStart"/>
      <w:r w:rsidR="00CF34C0">
        <w:t>F</w:t>
      </w:r>
      <w:r>
        <w:t xml:space="preserve"> </w:t>
      </w:r>
      <w:r w:rsidR="00CF34C0">
        <w:t>.</w:t>
      </w:r>
      <w:proofErr w:type="gramEnd"/>
      <w:r w:rsidR="00CF34C0">
        <w:t xml:space="preserve"> Second, we calculated</w:t>
      </w:r>
      <w:r>
        <w:t xml:space="preserve"> </w:t>
      </w:r>
      <w:r w:rsidR="00CF34C0">
        <w:t>local biodiversity (</w:t>
      </w:r>
      <w:r w:rsidR="00CF34C0" w:rsidRPr="00CF34C0">
        <w:rPr>
          <w:rFonts w:ascii="Noto Sans Symbols" w:eastAsia="Noto Sans Symbols" w:hAnsi="Noto Sans Symbols" w:cs="Noto Sans Symbols"/>
        </w:rPr>
        <w:t>α</w:t>
      </w:r>
      <w:r w:rsidR="00CF34C0">
        <w:t xml:space="preserve">-diversity, </w:t>
      </w:r>
      <w:commentRangeStart w:id="78"/>
      <w:r w:rsidR="00CF34C0">
        <w:t>also averaged at the meta-ecosystem level</w:t>
      </w:r>
      <w:commentRangeEnd w:id="78"/>
      <w:r w:rsidR="00CF34C0">
        <w:commentReference w:id="78"/>
      </w:r>
      <w:r w:rsidR="00CF34C0">
        <w:t>) using</w:t>
      </w:r>
      <w:r>
        <w:t xml:space="preserve"> </w:t>
      </w:r>
      <w:r w:rsidR="00CF34C0">
        <w:t xml:space="preserve">the Shannon Index </w:t>
      </w:r>
      <w:r w:rsidR="00CF34C0">
        <w:rPr>
          <w:color w:val="000000"/>
        </w:rPr>
        <w:t>(Shannon, 1948</w:t>
      </w:r>
      <w:proofErr w:type="gramStart"/>
      <w:r w:rsidR="00CF34C0">
        <w:rPr>
          <w:color w:val="000000"/>
        </w:rPr>
        <w:t>)</w:t>
      </w:r>
      <w:r>
        <w:t xml:space="preserve"> </w:t>
      </w:r>
      <w:r w:rsidR="00CF34C0">
        <w:t>,</w:t>
      </w:r>
      <w:proofErr w:type="gramEnd"/>
      <w:r w:rsidR="00CF34C0">
        <w:t xml:space="preserve"> among-community diversity (β-</w:t>
      </w:r>
      <w:r>
        <w:t xml:space="preserve"> </w:t>
      </w:r>
      <w:r w:rsidR="00CF34C0">
        <w:t>diversity) as the Bray-Curtis index (Bray &amp; Curtis, 1957)</w:t>
      </w:r>
      <w:r>
        <w:t xml:space="preserve"> </w:t>
      </w:r>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0000004C" w14:textId="77777777" w:rsidR="000E6735" w:rsidRDefault="00000000">
      <w:pPr>
        <w:rPr>
          <w:i/>
        </w:rPr>
      </w:pPr>
      <w:r>
        <w:rPr>
          <w:i/>
        </w:rPr>
        <w:t>Statistical analysis</w:t>
      </w:r>
    </w:p>
    <w:p w14:paraId="0000004D" w14:textId="77777777" w:rsidR="000E6735" w:rsidRDefault="000E6735">
      <w:pPr>
        <w:spacing w:line="480" w:lineRule="auto"/>
      </w:pPr>
    </w:p>
    <w:p w14:paraId="0000004E" w14:textId="64FD399F" w:rsidR="000E6735" w:rsidRDefault="00000000">
      <w:pPr>
        <w:spacing w:line="480" w:lineRule="auto"/>
      </w:pPr>
      <w:commentRangeStart w:id="79"/>
      <w:r>
        <w:t>We</w:t>
      </w:r>
      <w:commentRangeEnd w:id="79"/>
      <w:r>
        <w:commentReference w:id="79"/>
      </w:r>
      <w:r>
        <w:t xml:space="preserve"> performed statistical analysis using mixed-effect models with the 'lme4' package in R </w:t>
      </w:r>
      <w:r>
        <w:rPr>
          <w:color w:val="000000"/>
        </w:rPr>
        <w:t>(Bates et al., 2015)</w:t>
      </w:r>
      <w:r>
        <w:t>. The analysis excluded the initial two time points preceding the disturbances, as their inclusion would</w:t>
      </w:r>
      <w:r w:rsidR="008E1233">
        <w:t xml:space="preserve"> </w:t>
      </w:r>
      <w:r>
        <w:t xml:space="preserve">interfere with our understanding of the impact of disturbances and </w:t>
      </w:r>
      <w:del w:id="80" w:author="Emanuele Giacomuzzo" w:date="2024-01-22T16:26:00Z">
        <w:r w:rsidDel="006236A7">
          <w:delText>resource flow</w:delText>
        </w:r>
      </w:del>
      <w:ins w:id="81" w:author="Emanuele Giacomuzzo" w:date="2024-01-22T16:26:00Z">
        <w:r w:rsidR="006236A7">
          <w:t>resource flows</w:t>
        </w:r>
      </w:ins>
      <w:r>
        <w:t xml:space="preserve">. To evaluate the influence of a </w:t>
      </w:r>
      <w:commentRangeStart w:id="82"/>
      <w:r>
        <w:t>predictor variable on a response variable,</w:t>
      </w:r>
      <w:commentRangeEnd w:id="82"/>
      <w:r>
        <w:commentReference w:id="82"/>
      </w:r>
      <w:r>
        <w:t xml:space="preserve"> we</w:t>
      </w:r>
      <w:r w:rsidR="008E1233">
        <w:t xml:space="preserve"> </w:t>
      </w:r>
      <w:r>
        <w:t>examined the effects of the predictor variable and its interaction with time</w:t>
      </w:r>
      <w:commentRangeStart w:id="83"/>
      <w:r>
        <w:t xml:space="preserve"> by comparing a full model to a null model using ANOVA</w:t>
      </w:r>
      <w:commentRangeEnd w:id="83"/>
      <w:r>
        <w:commentReference w:id="83"/>
      </w:r>
      <w:r>
        <w:t xml:space="preserve">. </w:t>
      </w:r>
      <w:commentRangeStart w:id="84"/>
      <w:r>
        <w:t>The</w:t>
      </w:r>
      <w:commentRangeEnd w:id="84"/>
      <w:r>
        <w:commentReference w:id="84"/>
      </w:r>
      <w:r>
        <w:t xml:space="preserv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w:t>
      </w:r>
      <w:r>
        <w:lastRenderedPageBreak/>
        <w:t>the influence of the predicting variable alone (without its interaction with time) by comparing with ANOVA a reduced model with the null model. The reduced model was the same as the full model but without the interaction between the predicting variable and time.</w:t>
      </w:r>
    </w:p>
    <w:p w14:paraId="0000004F" w14:textId="77777777" w:rsidR="000E6735" w:rsidRDefault="000E6735">
      <w:pPr>
        <w:spacing w:line="480" w:lineRule="auto"/>
      </w:pPr>
    </w:p>
    <w:p w14:paraId="00000050" w14:textId="580923F9" w:rsidR="000E6735" w:rsidRDefault="00000000">
      <w:commentRangeStart w:id="85"/>
      <w:r>
        <w:t>Meta</w:t>
      </w:r>
      <w:commentRangeEnd w:id="85"/>
      <w:r>
        <w:commentReference w:id="85"/>
      </w:r>
      <w:r>
        <w:t>-ecosystem level:</w:t>
      </w:r>
      <w:commentRangeStart w:id="86"/>
      <w:r>
        <w:t xml:space="preserve"> effects of patch size</w:t>
      </w:r>
      <w:commentRangeEnd w:id="86"/>
      <w:r>
        <w:commentReference w:id="86"/>
      </w:r>
      <w:r w:rsidR="008E1233">
        <w:t xml:space="preserve"> </w:t>
      </w:r>
    </w:p>
    <w:p w14:paraId="00000051" w14:textId="77777777" w:rsidR="000E6735" w:rsidRDefault="000E6735">
      <w:pPr>
        <w:spacing w:line="480" w:lineRule="auto"/>
      </w:pPr>
    </w:p>
    <w:p w14:paraId="00000052" w14:textId="3158F0EB" w:rsidR="000E6735" w:rsidRDefault="00000000">
      <w:pPr>
        <w:spacing w:line="480" w:lineRule="auto"/>
      </w:pPr>
      <w:r>
        <w:t xml:space="preserve">To examine </w:t>
      </w:r>
      <w:commentRangeStart w:id="87"/>
      <w:r>
        <w:t>the effects of patch size</w:t>
      </w:r>
      <w:r w:rsidR="008E1233">
        <w:t xml:space="preserve"> </w:t>
      </w:r>
      <w:r>
        <w:t>on meta-ecosystems, we compared Small-Large and Medium-Medium meta-ecosystems</w:t>
      </w:r>
      <w:commentRangeEnd w:id="87"/>
      <w:r>
        <w:commentReference w:id="87"/>
      </w:r>
      <w:r>
        <w:t xml:space="preserve">. </w:t>
      </w:r>
      <w:commentRangeStart w:id="88"/>
      <w:r>
        <w:t xml:space="preserve">Our predicting variable was patch size </w:t>
      </w:r>
      <w:commentRangeStart w:id="89"/>
      <w:r>
        <w:t xml:space="preserve">distribution </w:t>
      </w:r>
      <w:commentRangeEnd w:id="89"/>
      <w:r>
        <w:commentReference w:id="89"/>
      </w:r>
      <w:r>
        <w:t>(</w:t>
      </w:r>
      <w:commentRangeStart w:id="90"/>
      <w:r>
        <w:t>asymmetric vs. symmetric patch sizes</w:t>
      </w:r>
      <w:commentRangeEnd w:id="90"/>
      <w:r>
        <w:commentReference w:id="90"/>
      </w:r>
      <w:r>
        <w:t>) and our response variables were mean α-</w:t>
      </w:r>
      <w:r w:rsidR="008E1233">
        <w:t xml:space="preserve"> </w:t>
      </w:r>
      <w:r>
        <w:t>diversity, β-</w:t>
      </w:r>
      <w:r w:rsidR="008E1233">
        <w:t xml:space="preserve"> </w:t>
      </w:r>
      <w:r>
        <w:t>diversity, γ-</w:t>
      </w:r>
      <w:r w:rsidR="008E1233">
        <w:t xml:space="preserve"> </w:t>
      </w:r>
      <w:r>
        <w:t xml:space="preserve">diversity, and </w:t>
      </w:r>
      <w:commentRangeStart w:id="91"/>
      <w:r>
        <w:t xml:space="preserve">total </w:t>
      </w:r>
      <w:del w:id="92" w:author="Emanuele Giacomuzzo" w:date="2024-01-22T16:22:00Z">
        <w:r w:rsidDel="00D80710">
          <w:delText>bioarea</w:delText>
        </w:r>
      </w:del>
      <w:ins w:id="93" w:author="Emanuele Giacomuzzo" w:date="2024-01-22T16:22:00Z">
        <w:r w:rsidR="00D80710">
          <w:t>biomass</w:t>
        </w:r>
      </w:ins>
      <w:r>
        <w:t xml:space="preserve"> density </w:t>
      </w:r>
      <w:commentRangeEnd w:id="91"/>
      <w:r>
        <w:commentReference w:id="91"/>
      </w:r>
      <w:r>
        <w:t xml:space="preserve">(the sum of the </w:t>
      </w:r>
      <w:del w:id="94" w:author="Emanuele Giacomuzzo" w:date="2024-01-22T16:22:00Z">
        <w:r w:rsidDel="00D80710">
          <w:delText>bioarea</w:delText>
        </w:r>
      </w:del>
      <w:ins w:id="95" w:author="Emanuele Giacomuzzo" w:date="2024-01-22T16:22:00Z">
        <w:r w:rsidR="00D80710">
          <w:t>biomass</w:t>
        </w:r>
      </w:ins>
      <w:r>
        <w:t xml:space="preserve"> density of both patches).</w:t>
      </w:r>
      <w:commentRangeEnd w:id="88"/>
      <w:r>
        <w:commentReference w:id="88"/>
      </w:r>
    </w:p>
    <w:p w14:paraId="00000053" w14:textId="77777777" w:rsidR="000E6735" w:rsidRDefault="000E6735">
      <w:pPr>
        <w:spacing w:line="480" w:lineRule="auto"/>
      </w:pPr>
    </w:p>
    <w:p w14:paraId="00000054" w14:textId="158ED4A7" w:rsidR="000E6735" w:rsidRDefault="00000000">
      <w:r>
        <w:t xml:space="preserve">Meta-ecosystem level: effects of </w:t>
      </w:r>
      <w:del w:id="96" w:author="Emanuele Giacomuzzo" w:date="2024-01-22T16:26:00Z">
        <w:r w:rsidDel="006236A7">
          <w:delText>resource flow</w:delText>
        </w:r>
      </w:del>
      <w:ins w:id="97" w:author="Emanuele Giacomuzzo" w:date="2024-01-22T16:26:00Z">
        <w:r w:rsidR="006236A7">
          <w:t>resource flows</w:t>
        </w:r>
      </w:ins>
    </w:p>
    <w:p w14:paraId="00000055" w14:textId="77777777" w:rsidR="000E6735" w:rsidRDefault="000E6735">
      <w:pPr>
        <w:spacing w:line="480" w:lineRule="auto"/>
      </w:pPr>
    </w:p>
    <w:p w14:paraId="00000056" w14:textId="21563D32" w:rsidR="000E6735" w:rsidRDefault="00000000">
      <w:pPr>
        <w:spacing w:line="480" w:lineRule="auto"/>
      </w:pPr>
      <w:r>
        <w:t xml:space="preserve">To examine the impact of </w:t>
      </w:r>
      <w:del w:id="98" w:author="Emanuele Giacomuzzo" w:date="2024-01-22T16:26:00Z">
        <w:r w:rsidDel="006236A7">
          <w:delText>resource flow</w:delText>
        </w:r>
      </w:del>
      <w:ins w:id="99" w:author="Emanuele Giacomuzzo" w:date="2024-01-22T16:26:00Z">
        <w:r w:rsidR="006236A7">
          <w:t>resource flows</w:t>
        </w:r>
      </w:ins>
      <w:r>
        <w:t xml:space="preserve"> on meta-ecosystems, we compared meta-ecosystems with isolated two-patch systems. First, Small-Large meta-ecosystems and Small-Large isolated two-patch systems. Second Medium-Medium meta-ecosystems and Medium-Medium isolated two-patch systems. For each of these two comparisons, we performed multiple comparisons iteratively, resulting in a distribution of p-values and ΔAIC. Each iteration involved two-patch isolated systems with differently combined patches (without resampling). The presented p-value and ΔAIC are the means of their respective distributions. Our predicting variable was </w:t>
      </w:r>
      <w:del w:id="100" w:author="Emanuele Giacomuzzo" w:date="2024-01-22T16:26:00Z">
        <w:r w:rsidDel="006236A7">
          <w:delText>resource flow</w:delText>
        </w:r>
      </w:del>
      <w:ins w:id="101" w:author="Emanuele Giacomuzzo" w:date="2024-01-22T16:26:00Z">
        <w:r w:rsidR="006236A7">
          <w:t>resource flows</w:t>
        </w:r>
      </w:ins>
      <w:r>
        <w:t xml:space="preserve"> (present vs absent) and our response variables were mean α diversity, β diversity, γ diversity, and total </w:t>
      </w:r>
      <w:del w:id="102" w:author="Emanuele Giacomuzzo" w:date="2024-01-22T16:22:00Z">
        <w:r w:rsidDel="00D80710">
          <w:delText>bioarea</w:delText>
        </w:r>
      </w:del>
      <w:ins w:id="103" w:author="Emanuele Giacomuzzo" w:date="2024-01-22T16:22:00Z">
        <w:r w:rsidR="00D80710">
          <w:t>biomass</w:t>
        </w:r>
      </w:ins>
      <w:r>
        <w:t xml:space="preserve"> density.</w:t>
      </w:r>
    </w:p>
    <w:p w14:paraId="00000057" w14:textId="77777777" w:rsidR="000E6735" w:rsidRDefault="000E6735">
      <w:pPr>
        <w:spacing w:line="480" w:lineRule="auto"/>
      </w:pPr>
    </w:p>
    <w:p w14:paraId="00000058" w14:textId="53AA8791" w:rsidR="000E6735" w:rsidRDefault="00000000">
      <w:commentRangeStart w:id="104"/>
      <w:r>
        <w:lastRenderedPageBreak/>
        <w:t xml:space="preserve">Patch level: effects of </w:t>
      </w:r>
      <w:del w:id="105" w:author="Emanuele Giacomuzzo" w:date="2024-01-22T16:26:00Z">
        <w:r w:rsidDel="006236A7">
          <w:delText>resource flow</w:delText>
        </w:r>
      </w:del>
      <w:ins w:id="106" w:author="Emanuele Giacomuzzo" w:date="2024-01-22T16:26:00Z">
        <w:r w:rsidR="006236A7">
          <w:t xml:space="preserve">resource </w:t>
        </w:r>
        <w:proofErr w:type="gramStart"/>
        <w:r w:rsidR="006236A7">
          <w:t>flows</w:t>
        </w:r>
      </w:ins>
      <w:proofErr w:type="gramEnd"/>
    </w:p>
    <w:p w14:paraId="00000059" w14:textId="77777777" w:rsidR="000E6735" w:rsidRDefault="000E6735">
      <w:pPr>
        <w:spacing w:line="480" w:lineRule="auto"/>
      </w:pPr>
    </w:p>
    <w:p w14:paraId="0000005A" w14:textId="54803962" w:rsidR="000E6735" w:rsidRDefault="00000000">
      <w:pPr>
        <w:spacing w:line="480" w:lineRule="auto"/>
      </w:pPr>
      <w:r>
        <w:t xml:space="preserve">To investigate the effects of </w:t>
      </w:r>
      <w:del w:id="107" w:author="Emanuele Giacomuzzo" w:date="2024-01-22T16:26:00Z">
        <w:r w:rsidDel="006236A7">
          <w:delText>resource flow</w:delText>
        </w:r>
      </w:del>
      <w:ins w:id="108" w:author="Emanuele Giacomuzzo" w:date="2024-01-22T16:26:00Z">
        <w:r w:rsidR="006236A7">
          <w:t>resource flows</w:t>
        </w:r>
      </w:ins>
      <w:r>
        <w:t xml:space="preserve"> at a local level, we had to ask two questions. First, do</w:t>
      </w:r>
      <w:del w:id="109" w:author="Emanuele Giacomuzzo" w:date="2024-01-22T16:26:00Z">
        <w:r w:rsidDel="006236A7">
          <w:delText>es</w:delText>
        </w:r>
      </w:del>
      <w:r>
        <w:t xml:space="preserve"> resource flow</w:t>
      </w:r>
      <w:ins w:id="110" w:author="Emanuele Giacomuzzo" w:date="2024-01-22T16:27:00Z">
        <w:r w:rsidR="006236A7">
          <w:t>s</w:t>
        </w:r>
      </w:ins>
      <w:r>
        <w:t xml:space="preserve"> among patches of the same size have an effect? We did this by comparing (i) small patches connected to small with </w:t>
      </w:r>
      <w:proofErr w:type="gramStart"/>
      <w:r>
        <w:t>small isolated</w:t>
      </w:r>
      <w:proofErr w:type="gramEnd"/>
      <w:r>
        <w:t xml:space="preserve"> patches and (i) large patches connected to large with large isolated </w:t>
      </w:r>
      <w:commentRangeStart w:id="111"/>
      <w:r>
        <w:t>patches</w:t>
      </w:r>
      <w:commentRangeEnd w:id="111"/>
      <w:r>
        <w:commentReference w:id="111"/>
      </w:r>
      <w:r>
        <w:t>.</w:t>
      </w:r>
      <w:r w:rsidR="008E1233">
        <w:t xml:space="preserve"> </w:t>
      </w:r>
      <w:commentRangeEnd w:id="104"/>
      <w:r>
        <w:commentReference w:id="104"/>
      </w:r>
    </w:p>
    <w:p w14:paraId="0000005B" w14:textId="77777777" w:rsidR="000E6735" w:rsidRDefault="000E6735">
      <w:pPr>
        <w:spacing w:line="480" w:lineRule="auto"/>
      </w:pPr>
    </w:p>
    <w:p w14:paraId="0000005C" w14:textId="2ED60B93" w:rsidR="000E6735" w:rsidRDefault="00000000">
      <w:pPr>
        <w:spacing w:line="480" w:lineRule="auto"/>
      </w:pPr>
      <w:commentRangeStart w:id="112"/>
      <w:r>
        <w:t>Second, we asked: does the size of the connected patch have an effect? This was answered by comparing patches connected to patches of the same size to patches connected to patches of different sizes. We did this by comparing small connected to large patches to small connected to small patches and large connected to small patches to large connected to large patches.</w:t>
      </w:r>
      <w:r w:rsidR="008E1233">
        <w:t xml:space="preserve"> </w:t>
      </w:r>
      <w:commentRangeEnd w:id="112"/>
      <w:r>
        <w:commentReference w:id="112"/>
      </w:r>
    </w:p>
    <w:p w14:paraId="0000005D" w14:textId="77777777" w:rsidR="000E6735" w:rsidRDefault="000E6735">
      <w:pPr>
        <w:spacing w:line="480" w:lineRule="auto"/>
      </w:pPr>
    </w:p>
    <w:p w14:paraId="0000005E" w14:textId="4E4F11B7" w:rsidR="000E6735" w:rsidRDefault="00000000">
      <w:commentRangeStart w:id="113"/>
      <w:r>
        <w:t xml:space="preserve">Patch level: effects of patch size per </w:t>
      </w:r>
      <w:proofErr w:type="gramStart"/>
      <w:r>
        <w:t>se</w:t>
      </w:r>
      <w:proofErr w:type="gramEnd"/>
    </w:p>
    <w:p w14:paraId="0000005F" w14:textId="77777777" w:rsidR="000E6735" w:rsidRDefault="000E6735">
      <w:pPr>
        <w:spacing w:line="480" w:lineRule="auto"/>
      </w:pPr>
    </w:p>
    <w:p w14:paraId="00000060" w14:textId="24BED7F4" w:rsidR="000E6735" w:rsidRDefault="00000000">
      <w:pPr>
        <w:spacing w:line="480" w:lineRule="auto"/>
      </w:pPr>
      <w:r>
        <w:t xml:space="preserve">To investigate the impact of patch size per se, independently from </w:t>
      </w:r>
      <w:del w:id="114" w:author="Emanuele Giacomuzzo" w:date="2024-01-22T16:27:00Z">
        <w:r w:rsidDel="006236A7">
          <w:delText>resource flow</w:delText>
        </w:r>
      </w:del>
      <w:ins w:id="115" w:author="Emanuele Giacomuzzo" w:date="2024-01-22T16:27:00Z">
        <w:r w:rsidR="006236A7">
          <w:t>resource flows</w:t>
        </w:r>
      </w:ins>
      <w:r>
        <w:t>, we compared small, medium, and large isolated patches.</w:t>
      </w:r>
      <w:r w:rsidR="008E1233">
        <w:t xml:space="preserve"> </w:t>
      </w:r>
      <w:commentRangeEnd w:id="113"/>
      <w:r>
        <w:commentReference w:id="113"/>
      </w:r>
    </w:p>
    <w:p w14:paraId="00000061" w14:textId="77777777" w:rsidR="000E6735" w:rsidRDefault="000E6735">
      <w:pPr>
        <w:spacing w:line="480" w:lineRule="auto"/>
      </w:pPr>
    </w:p>
    <w:p w14:paraId="00000062" w14:textId="6AAD7FAC" w:rsidR="000E6735" w:rsidRDefault="00000000">
      <w:pPr>
        <w:rPr>
          <w:b/>
        </w:rPr>
      </w:pPr>
      <w:commentRangeStart w:id="116"/>
      <w:r>
        <w:rPr>
          <w:b/>
        </w:rPr>
        <w:t>Results</w:t>
      </w:r>
      <w:commentRangeEnd w:id="116"/>
      <w:r>
        <w:commentReference w:id="116"/>
      </w:r>
    </w:p>
    <w:p w14:paraId="00000063" w14:textId="77777777" w:rsidR="000E6735" w:rsidRDefault="000E6735">
      <w:pPr>
        <w:spacing w:line="480" w:lineRule="auto"/>
      </w:pPr>
    </w:p>
    <w:p w14:paraId="00000064" w14:textId="4D5BDE6A" w:rsidR="000E6735" w:rsidRDefault="00000000">
      <w:pPr>
        <w:rPr>
          <w:i/>
        </w:rPr>
      </w:pPr>
      <w:commentRangeStart w:id="117"/>
      <w:r>
        <w:rPr>
          <w:i/>
        </w:rPr>
        <w:t>Meta-ecosystem level: effects of patch size asymmetry</w:t>
      </w:r>
      <w:commentRangeEnd w:id="117"/>
      <w:r>
        <w:commentReference w:id="117"/>
      </w:r>
    </w:p>
    <w:p w14:paraId="00000065" w14:textId="77777777" w:rsidR="000E6735" w:rsidRDefault="000E6735">
      <w:pPr>
        <w:spacing w:line="480" w:lineRule="auto"/>
      </w:pPr>
    </w:p>
    <w:p w14:paraId="00000066" w14:textId="16F8B867" w:rsidR="000E6735" w:rsidRDefault="00000000">
      <w:pPr>
        <w:spacing w:line="480" w:lineRule="auto"/>
      </w:pPr>
      <w:commentRangeStart w:id="118"/>
      <w:r>
        <w:t xml:space="preserve">At a meta-ecosystem level, patch size asymmetry influenced mean </w:t>
      </w:r>
      <w:commentRangeStart w:id="119"/>
      <w:r>
        <w:t>α-, β-, and</w:t>
      </w:r>
      <w:r w:rsidR="008E1233">
        <w:t xml:space="preserve"> </w:t>
      </w:r>
      <w:r>
        <w:t>γ-diversity</w:t>
      </w:r>
      <w:commentRangeEnd w:id="118"/>
      <w:r>
        <w:commentReference w:id="118"/>
      </w:r>
      <w:r>
        <w:t xml:space="preserve"> </w:t>
      </w:r>
      <w:commentRangeEnd w:id="119"/>
      <w:r>
        <w:commentReference w:id="119"/>
      </w:r>
      <w:r>
        <w:t>(Fig. 2).</w:t>
      </w:r>
      <w:commentRangeStart w:id="120"/>
      <w:commentRangeEnd w:id="120"/>
      <w:r>
        <w:commentReference w:id="120"/>
      </w:r>
      <w:r>
        <w:t>. Specifically, Small-Large meta-ecosystems</w:t>
      </w:r>
      <w:r w:rsidR="008E1233">
        <w:t xml:space="preserve"> </w:t>
      </w:r>
      <w:r>
        <w:t>exhibited</w:t>
      </w:r>
      <w:r w:rsidR="008E1233">
        <w:t xml:space="preserve"> </w:t>
      </w:r>
      <w:r>
        <w:t>lower α diversity compared to Medium-Medium (</w:t>
      </w:r>
      <w:commentRangeStart w:id="121"/>
      <w:r>
        <w:t>p = 0.002</w:t>
      </w:r>
      <w:commentRangeEnd w:id="121"/>
      <w:r>
        <w:commentReference w:id="121"/>
      </w:r>
      <w:r>
        <w:t>),</w:t>
      </w:r>
      <w:r w:rsidR="008E1233">
        <w:t xml:space="preserve"> </w:t>
      </w:r>
      <w:r>
        <w:t xml:space="preserve">higher β diversity </w:t>
      </w:r>
      <w:proofErr w:type="gramStart"/>
      <w:r>
        <w:t>(</w:t>
      </w:r>
      <w:r w:rsidR="008E1233">
        <w:t xml:space="preserve"> </w:t>
      </w:r>
      <w:r>
        <w:t>p</w:t>
      </w:r>
      <w:proofErr w:type="gramEnd"/>
      <w:r>
        <w:t xml:space="preserve"> = 0.003), and</w:t>
      </w:r>
      <w:r w:rsidR="008E1233">
        <w:t xml:space="preserve"> </w:t>
      </w:r>
      <w:r>
        <w:t>lower γ diversity (</w:t>
      </w:r>
      <w:r w:rsidR="008E1233">
        <w:t xml:space="preserve"> </w:t>
      </w:r>
      <w:r>
        <w:t xml:space="preserve">p = 0.004) across time (solid lines in Fig2, panels a, b, c,, respectively). </w:t>
      </w:r>
      <w:commentRangeStart w:id="122"/>
      <w:r>
        <w:t xml:space="preserve">Patch size asymmetry </w:t>
      </w:r>
      <w:r>
        <w:lastRenderedPageBreak/>
        <w:t xml:space="preserve">influenced α and β diversity by interacting with time. </w:t>
      </w:r>
      <w:commentRangeEnd w:id="122"/>
      <w:r>
        <w:commentReference w:id="122"/>
      </w:r>
      <w:r>
        <w:t xml:space="preserve">Despite its impact on biodiversity, patch size asymmetry did not influence meta-ecosystem total </w:t>
      </w:r>
      <w:commentRangeStart w:id="123"/>
      <w:r>
        <w:t xml:space="preserve">biomass </w:t>
      </w:r>
      <w:commentRangeEnd w:id="123"/>
      <w:r>
        <w:commentReference w:id="123"/>
      </w:r>
      <w:r>
        <w:t>(solid lines in Fig. S6, no evidence, p &gt; 0.1).</w:t>
      </w:r>
    </w:p>
    <w:p w14:paraId="00000067" w14:textId="77777777" w:rsidR="000E6735" w:rsidRDefault="000E6735">
      <w:pPr>
        <w:spacing w:line="480" w:lineRule="auto"/>
      </w:pPr>
    </w:p>
    <w:p w14:paraId="00000068" w14:textId="50CC6375" w:rsidR="000E6735" w:rsidRDefault="00000000">
      <w:pPr>
        <w:spacing w:line="480" w:lineRule="auto"/>
      </w:pPr>
      <w:commentRangeStart w:id="124"/>
      <w:r>
        <w:t>At a meta-ecosystem level,</w:t>
      </w:r>
      <w:commentRangeEnd w:id="124"/>
      <w:r>
        <w:commentReference w:id="124"/>
      </w:r>
      <w:r>
        <w:t xml:space="preserve"> resource</w:t>
      </w:r>
      <w:r w:rsidR="008E1233">
        <w:t xml:space="preserve"> </w:t>
      </w:r>
      <w:r>
        <w:t>flows impacted mean α and β diversity, without interacting with time, but only when happening between patches of different sizes (Fig. 2 compare solid and dotted lines).</w:t>
      </w:r>
      <w:r w:rsidR="008E1233">
        <w:t xml:space="preserve"> </w:t>
      </w:r>
      <w:r>
        <w:t>Small-Large meta-ecosystems</w:t>
      </w:r>
      <w:r w:rsidR="008E1233">
        <w:t xml:space="preserve"> </w:t>
      </w:r>
      <w:r>
        <w:t xml:space="preserve">had a lower β diversity </w:t>
      </w:r>
      <w:proofErr w:type="gramStart"/>
      <w:r>
        <w:t>(</w:t>
      </w:r>
      <w:r w:rsidR="008E1233">
        <w:t xml:space="preserve"> </w:t>
      </w:r>
      <w:r>
        <w:t>p</w:t>
      </w:r>
      <w:proofErr w:type="gramEnd"/>
      <w:r>
        <w:t xml:space="preserve"> = 0.012) and a higher mean α </w:t>
      </w:r>
      <w:commentRangeStart w:id="125"/>
      <w:r>
        <w:t>diversity (</w:t>
      </w:r>
      <w:r w:rsidR="001A7D6A">
        <w:t xml:space="preserve"> </w:t>
      </w:r>
      <w:r>
        <w:t>p = 0.019)</w:t>
      </w:r>
      <w:commentRangeEnd w:id="125"/>
      <w:r>
        <w:commentReference w:id="125"/>
      </w:r>
      <w:r>
        <w:t>compared to Small-Large isolated pairs (purple lines in Fig. 2a and 2b, respectively). However,</w:t>
      </w:r>
      <w:r w:rsidR="008E1233">
        <w:t xml:space="preserve"> </w:t>
      </w:r>
      <w:r>
        <w:t>resource flows did not influence</w:t>
      </w:r>
      <w:r w:rsidR="008E1233">
        <w:t xml:space="preserve"> </w:t>
      </w:r>
      <w:r>
        <w:t>γ diversity (purple lines in Fig. 2c,</w:t>
      </w:r>
      <w:r w:rsidR="008E1233">
        <w:t xml:space="preserve"> </w:t>
      </w:r>
      <w:r>
        <w:t xml:space="preserve">p &gt; 0.1). Furthermore, </w:t>
      </w:r>
      <w:del w:id="126" w:author="Emanuele Giacomuzzo" w:date="2024-01-22T16:27:00Z">
        <w:r w:rsidDel="006236A7">
          <w:delText>resource flow</w:delText>
        </w:r>
      </w:del>
      <w:ins w:id="127" w:author="Emanuele Giacomuzzo" w:date="2024-01-22T16:27:00Z">
        <w:r w:rsidR="006236A7">
          <w:t>resource flows</w:t>
        </w:r>
      </w:ins>
      <w:r>
        <w:t xml:space="preserve"> decreased total</w:t>
      </w:r>
      <w:r w:rsidR="008E1233">
        <w:t xml:space="preserve"> </w:t>
      </w:r>
      <w:r>
        <w:t>biomass (purple lines in Fig. S6,</w:t>
      </w:r>
      <w:r w:rsidR="008E1233">
        <w:t xml:space="preserve"> </w:t>
      </w:r>
      <w:r>
        <w:t>p = 0.003).</w:t>
      </w:r>
      <w:r w:rsidR="001A7D6A">
        <w:t xml:space="preserve"> </w:t>
      </w:r>
      <w:r>
        <w:t>By contrast, resource flows did not affect</w:t>
      </w:r>
      <w:r w:rsidR="008E1233">
        <w:t xml:space="preserve"> </w:t>
      </w:r>
      <w:r>
        <w:t>α, β, γ diversity and total biomass in meta-ecosystems of identical patch size (i.e., Medium-</w:t>
      </w:r>
      <w:proofErr w:type="gramStart"/>
      <w:r>
        <w:t>Medium</w:t>
      </w:r>
      <w:r w:rsidR="001A7D6A">
        <w:t xml:space="preserve"> </w:t>
      </w:r>
      <w:r>
        <w:t>.</w:t>
      </w:r>
      <w:proofErr w:type="gramEnd"/>
      <w:r w:rsidR="008E1233">
        <w:t xml:space="preserve"> </w:t>
      </w:r>
      <w:r>
        <w:t>, green lines in Fig. 2, S6</w:t>
      </w:r>
      <w:r w:rsidR="008E1233">
        <w:t xml:space="preserve"> </w:t>
      </w:r>
      <w:r>
        <w:t>p &gt; 0.1)</w:t>
      </w:r>
      <w:r w:rsidR="001A7D6A">
        <w:t xml:space="preserve"> </w:t>
      </w:r>
      <w:r>
        <w:t>.</w:t>
      </w:r>
    </w:p>
    <w:p w14:paraId="00000069" w14:textId="77777777" w:rsidR="000E6735" w:rsidRDefault="000E6735">
      <w:pPr>
        <w:pStyle w:val="Heading2"/>
        <w:spacing w:line="480" w:lineRule="auto"/>
      </w:pPr>
    </w:p>
    <w:p w14:paraId="0000006A" w14:textId="704D6A1E" w:rsidR="000E6735" w:rsidRDefault="008E1233">
      <w:pPr>
        <w:rPr>
          <w:i/>
        </w:rPr>
      </w:pPr>
      <w:r>
        <w:t xml:space="preserve"> </w:t>
      </w:r>
      <w:r w:rsidR="00CF34C0">
        <w:rPr>
          <w:i/>
        </w:rPr>
        <w:t>E</w:t>
      </w:r>
      <w:del w:id="128" w:author="Emanuele Giacomuzzo" w:date="2024-01-22T16:23:00Z">
        <w:r w:rsidDel="006236A7">
          <w:delText xml:space="preserve"> </w:delText>
        </w:r>
      </w:del>
      <w:r w:rsidR="00CF34C0">
        <w:rPr>
          <w:i/>
        </w:rPr>
        <w:t>ffects of resource flow</w:t>
      </w:r>
      <w:ins w:id="129" w:author="Emanuele Giacomuzzo" w:date="2024-01-22T16:23:00Z">
        <w:r w:rsidR="006236A7">
          <w:rPr>
            <w:i/>
          </w:rPr>
          <w:t>s</w:t>
        </w:r>
      </w:ins>
      <w:r w:rsidR="00CF34C0">
        <w:rPr>
          <w:i/>
        </w:rPr>
        <w:t xml:space="preserve"> at the level of single patches</w:t>
      </w:r>
    </w:p>
    <w:p w14:paraId="0000006B" w14:textId="77777777" w:rsidR="000E6735" w:rsidRDefault="000E6735">
      <w:pPr>
        <w:spacing w:line="480" w:lineRule="auto"/>
      </w:pPr>
    </w:p>
    <w:p w14:paraId="0000006C" w14:textId="0BB0C9C1" w:rsidR="000E6735" w:rsidRDefault="008E1233">
      <w:pPr>
        <w:spacing w:line="480" w:lineRule="auto"/>
      </w:pPr>
      <w:r>
        <w:t xml:space="preserve"> </w:t>
      </w:r>
      <w:r w:rsidR="00CF34C0">
        <w:t>Also at a local level, resour</w:t>
      </w:r>
      <w:commentRangeStart w:id="130"/>
      <w:r w:rsidR="00CF34C0">
        <w:t xml:space="preserve">ce flows </w:t>
      </w:r>
      <w:commentRangeEnd w:id="130"/>
      <w:r w:rsidR="00CF34C0">
        <w:commentReference w:id="130"/>
      </w:r>
      <w:r w:rsidR="00CF34C0">
        <w:t>affected both biodiversity and relative</w:t>
      </w:r>
      <w:r>
        <w:t xml:space="preserve"> </w:t>
      </w:r>
      <w:r w:rsidR="00CF34C0">
        <w:t>biomass (biomass per volume).</w:t>
      </w:r>
      <w:r w:rsidR="001A7D6A">
        <w:t xml:space="preserve"> </w:t>
      </w:r>
      <w:r w:rsidR="00CF34C0">
        <w:t>Being connected to large patches</w:t>
      </w:r>
      <w:r>
        <w:t xml:space="preserve"> </w:t>
      </w:r>
      <w:r w:rsidR="00CF34C0">
        <w:t>increased</w:t>
      </w:r>
      <w:r>
        <w:t xml:space="preserve"> </w:t>
      </w:r>
      <w:r w:rsidR="00CF34C0">
        <w:t>diversity in small patches</w:t>
      </w:r>
      <w:r>
        <w:t xml:space="preserve"> </w:t>
      </w:r>
      <w:r w:rsidR="00CF34C0">
        <w:t>(grey vs orange lines in Fig. 3a,</w:t>
      </w:r>
      <w:r>
        <w:t xml:space="preserve"> </w:t>
      </w:r>
      <w:r w:rsidR="00CF34C0">
        <w:t>p = 0.002) as well as biomass</w:t>
      </w:r>
      <w:r>
        <w:t xml:space="preserve"> </w:t>
      </w:r>
      <w:r w:rsidR="00CF34C0">
        <w:t>(grey vs orange lines in Fig. 3b,</w:t>
      </w:r>
      <w:r>
        <w:t xml:space="preserve"> </w:t>
      </w:r>
      <w:r w:rsidR="00CF34C0">
        <w:t>p = 0.019) than if they were isolated. In contrast, being connected to a small patch</w:t>
      </w:r>
      <w:r>
        <w:t xml:space="preserve"> </w:t>
      </w:r>
      <w:r w:rsidR="00CF34C0">
        <w:t>decreased biomass in large patches</w:t>
      </w:r>
      <w:r>
        <w:t xml:space="preserve"> </w:t>
      </w:r>
      <w:r w:rsidR="00CF34C0">
        <w:t>compared to when isolated (black vs blue lines in Fig. 3a,</w:t>
      </w:r>
      <w:r>
        <w:t xml:space="preserve"> </w:t>
      </w:r>
      <w:r w:rsidR="00CF34C0">
        <w:t>p = 0.001), without affecting their biodiversity (black vs blue lines in Fig. 3a,</w:t>
      </w:r>
      <w:r>
        <w:t xml:space="preserve"> </w:t>
      </w:r>
      <w:r w:rsidR="00CF34C0">
        <w:t>p &gt; 0.1).</w:t>
      </w:r>
      <w:r w:rsidR="001A7D6A">
        <w:t xml:space="preserve"> </w:t>
      </w:r>
      <w:r w:rsidR="00CF34C0">
        <w:t>We observe a</w:t>
      </w:r>
      <w:r>
        <w:t xml:space="preserve"> </w:t>
      </w:r>
      <w:r w:rsidR="00CF34C0">
        <w:t>weak trend</w:t>
      </w:r>
      <w:r>
        <w:t xml:space="preserve"> </w:t>
      </w:r>
      <w:r w:rsidR="00CF34C0">
        <w:t>of r</w:t>
      </w:r>
      <w:del w:id="131"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 xml:space="preserve">p = 0.081) </w:t>
      </w:r>
      <w:r w:rsidR="00CF34C0">
        <w:lastRenderedPageBreak/>
        <w:t>and biomass</w:t>
      </w:r>
      <w:r>
        <w:t xml:space="preserve"> </w:t>
      </w:r>
      <w:r w:rsidR="00CF34C0">
        <w:t>(Fig. S8,</w:t>
      </w:r>
      <w:r>
        <w:t xml:space="preserve"> </w:t>
      </w:r>
      <w:r w:rsidR="00CF34C0">
        <w:t>p = 0.062) in medium patches</w:t>
      </w:r>
      <w:r>
        <w:t xml:space="preserve"> </w:t>
      </w:r>
      <w:r w:rsidR="00CF34C0">
        <w:t>compared to</w:t>
      </w:r>
      <w:r>
        <w:t xml:space="preserve"> </w:t>
      </w:r>
      <w:r w:rsidR="00CF34C0">
        <w:t xml:space="preserve">if they were isolated, yet the effect was not significant. </w:t>
      </w:r>
    </w:p>
    <w:p w14:paraId="0000006D" w14:textId="77777777" w:rsidR="000E6735" w:rsidRDefault="000E6735">
      <w:pPr>
        <w:spacing w:line="480" w:lineRule="auto"/>
      </w:pPr>
    </w:p>
    <w:p w14:paraId="0000006E" w14:textId="254787E5" w:rsidR="000E6735" w:rsidRDefault="008E1233">
      <w:pPr>
        <w:spacing w:line="480" w:lineRule="auto"/>
      </w:pPr>
      <w:r>
        <w:t xml:space="preserve"> </w:t>
      </w:r>
      <w:r w:rsidR="00CF34C0">
        <w:t xml:space="preserve">The impact on a patch was also dependent on the size of the patch it was connected to. In small patches, </w:t>
      </w:r>
      <w:commentRangeStart w:id="132"/>
      <w:commentRangeStart w:id="133"/>
      <w:r w:rsidR="00CF34C0">
        <w:t>the connection with large patches increased biodiversity and relative</w:t>
      </w:r>
      <w:r>
        <w:t xml:space="preserve"> </w:t>
      </w:r>
      <w:r w:rsidR="00CF34C0">
        <w:t>biomass</w:t>
      </w:r>
      <w:r>
        <w:t xml:space="preserve"> </w:t>
      </w:r>
      <w:r w:rsidR="00CF34C0">
        <w:t xml:space="preserve">more than the connection with other small patches. </w:t>
      </w:r>
      <w:commentRangeEnd w:id="132"/>
      <w:r w:rsidR="00CF34C0">
        <w:commentReference w:id="132"/>
      </w:r>
      <w:commentRangeEnd w:id="133"/>
      <w:r w:rsidR="00CF34C0">
        <w:commentReference w:id="133"/>
      </w:r>
      <w:r w:rsidR="00CF34C0">
        <w:t>Small patches when connected to other small patches were more biodiverse (grey solid vs dotted orange lines in Fig. S7a,</w:t>
      </w:r>
      <w:r>
        <w:t xml:space="preserve"> </w:t>
      </w:r>
      <w:r w:rsidR="00CF34C0">
        <w:t>p = 0.012) and productive (grey solid vs dotted orange lines in Fig. S7b</w:t>
      </w:r>
      <w:r>
        <w:t xml:space="preserve"> </w:t>
      </w:r>
      <w:r w:rsidR="00CF34C0">
        <w:t>p = 0.071) than when isolated. When connected to large patches they were even more biodiverse (solid orange vs dotted orange lines in Fig. S7</w:t>
      </w:r>
      <w:proofErr w:type="gramStart"/>
      <w:r w:rsidR="00CF34C0">
        <w:t>a</w:t>
      </w:r>
      <w:r>
        <w:t xml:space="preserve"> </w:t>
      </w:r>
      <w:r w:rsidR="00CF34C0">
        <w:t>,</w:t>
      </w:r>
      <w:proofErr w:type="gramEnd"/>
      <w:r w:rsidR="00CF34C0">
        <w:t xml:space="preserve"> p = 0.013) and productive (solid orange vs dotted orange lines in Fig. S7b,</w:t>
      </w:r>
      <w:r>
        <w:t xml:space="preserve"> </w:t>
      </w:r>
      <w:r w:rsidR="00CF34C0">
        <w:t>p = 0.06). Time interacted with resource flow</w:t>
      </w:r>
      <w:ins w:id="134" w:author="Emanuele Giacomuzzo" w:date="2024-01-22T16:27:00Z">
        <w:r w:rsidR="006236A7">
          <w:t>s</w:t>
        </w:r>
      </w:ins>
      <w:r w:rsidR="00CF34C0">
        <w:t xml:space="preserve"> (</w:t>
      </w:r>
      <w:proofErr w:type="gramStart"/>
      <w:r w:rsidR="00CF34C0">
        <w:t>small isolated</w:t>
      </w:r>
      <w:proofErr w:type="gramEnd"/>
      <w:r w:rsidR="00CF34C0">
        <w:t xml:space="preserve"> vs small connected to small) to influence biodiversity. Time also interacted with both </w:t>
      </w:r>
      <w:del w:id="135" w:author="Emanuele Giacomuzzo" w:date="2024-01-22T16:27:00Z">
        <w:r w:rsidR="00CF34C0" w:rsidDel="006236A7">
          <w:delText>resource flow</w:delText>
        </w:r>
      </w:del>
      <w:ins w:id="136" w:author="Emanuele Giacomuzzo" w:date="2024-01-22T16:27:00Z">
        <w:r w:rsidR="006236A7">
          <w:t>resource flows</w:t>
        </w:r>
      </w:ins>
      <w:r w:rsidR="00CF34C0">
        <w:t xml:space="preserve"> (small connected to small vs small isolated) and patch size (small connected to large vs small connected to small) to influence</w:t>
      </w:r>
      <w:r>
        <w:t xml:space="preserve"> </w:t>
      </w:r>
      <w:r w:rsidR="00CF34C0">
        <w:t>relative biomass.</w:t>
      </w:r>
    </w:p>
    <w:p w14:paraId="0000006F" w14:textId="77777777" w:rsidR="000E6735" w:rsidRDefault="000E6735">
      <w:pPr>
        <w:spacing w:line="480" w:lineRule="auto"/>
      </w:pPr>
    </w:p>
    <w:p w14:paraId="00000070" w14:textId="31CF3408" w:rsidR="000E6735" w:rsidRDefault="00000000">
      <w:pPr>
        <w:spacing w:line="480" w:lineRule="auto"/>
      </w:pPr>
      <w:r>
        <w:t>In large patches, the connection with small patches decreased their</w:t>
      </w:r>
      <w:r w:rsidR="008E1233">
        <w:t xml:space="preserve"> </w:t>
      </w:r>
      <w:r>
        <w:t>relative biomass (solid blue vs solid black lines in Fig. S7b,</w:t>
      </w:r>
      <w:r w:rsidR="008E1233">
        <w:t xml:space="preserve"> </w:t>
      </w:r>
      <w:r>
        <w:t>p = 0.036). This effect was</w:t>
      </w:r>
      <w:r w:rsidR="008E1233">
        <w:t xml:space="preserve"> </w:t>
      </w:r>
      <w:r>
        <w:t>mediated difference in size of the patch connected to. When</w:t>
      </w:r>
      <w:r w:rsidR="008E1233">
        <w:t xml:space="preserve"> </w:t>
      </w:r>
      <w:r>
        <w:t>large patches were connected to other large patches, the effect disappeared</w:t>
      </w:r>
      <w:r w:rsidR="008E1233">
        <w:t xml:space="preserve"> </w:t>
      </w:r>
      <w:r>
        <w:t>(dotted blue vs solid blue lines in Fig. S7b,</w:t>
      </w:r>
      <w:r w:rsidR="008E1233">
        <w:t xml:space="preserve"> </w:t>
      </w:r>
      <w:r>
        <w:t>p &gt; 0.01).</w:t>
      </w:r>
    </w:p>
    <w:p w14:paraId="00000071" w14:textId="77777777" w:rsidR="000E6735" w:rsidRDefault="000E6735">
      <w:pPr>
        <w:spacing w:line="480" w:lineRule="auto"/>
      </w:pPr>
    </w:p>
    <w:p w14:paraId="00000072" w14:textId="78DF6F91" w:rsidR="000E6735" w:rsidRPr="00CF34C0" w:rsidRDefault="00000000" w:rsidP="00CF34C0">
      <w:pPr>
        <w:spacing w:line="480" w:lineRule="auto"/>
      </w:pPr>
      <w:commentRangeStart w:id="137"/>
      <w:commentRangeStart w:id="138"/>
      <w:r>
        <w:rPr>
          <w:i/>
        </w:rPr>
        <w:t xml:space="preserve">Patch level: effects of patch size per </w:t>
      </w:r>
      <w:proofErr w:type="gramStart"/>
      <w:r>
        <w:rPr>
          <w:i/>
        </w:rPr>
        <w:t>se</w:t>
      </w:r>
      <w:proofErr w:type="gramEnd"/>
    </w:p>
    <w:p w14:paraId="00000074" w14:textId="6608A217" w:rsidR="000E6735" w:rsidRDefault="00000000">
      <w:pPr>
        <w:spacing w:line="480" w:lineRule="auto"/>
      </w:pPr>
      <w:r>
        <w:t xml:space="preserve">Patch size impacted the biomass and biodiversity of isolated patches (Fig. 4). Larger patches were more biodiverse (Fig. 4a, strong evidence, p &lt; 0.001) and productive (Fig. 4b, strong </w:t>
      </w:r>
      <w:r>
        <w:lastRenderedPageBreak/>
        <w:t>evidence, p &lt; 0.001). The effect of patch size on biodiversity and</w:t>
      </w:r>
      <w:r w:rsidR="008E1233">
        <w:t xml:space="preserve"> </w:t>
      </w:r>
      <w:r>
        <w:t>relative biomass was influenced by time.</w:t>
      </w:r>
      <w:commentRangeEnd w:id="137"/>
      <w:r>
        <w:commentReference w:id="137"/>
      </w:r>
      <w:commentRangeEnd w:id="138"/>
      <w:r>
        <w:commentReference w:id="138"/>
      </w:r>
    </w:p>
    <w:p w14:paraId="00000075" w14:textId="77777777" w:rsidR="000E6735" w:rsidRDefault="000E6735">
      <w:pPr>
        <w:spacing w:line="480" w:lineRule="auto"/>
      </w:pPr>
    </w:p>
    <w:p w14:paraId="00000076" w14:textId="118D619C" w:rsidR="000E6735" w:rsidRDefault="00000000">
      <w:pPr>
        <w:rPr>
          <w:b/>
        </w:rPr>
      </w:pPr>
      <w:commentRangeStart w:id="139"/>
      <w:commentRangeStart w:id="140"/>
      <w:r>
        <w:rPr>
          <w:b/>
        </w:rPr>
        <w:t>Discussion</w:t>
      </w:r>
      <w:commentRangeEnd w:id="139"/>
      <w:r>
        <w:commentReference w:id="139"/>
      </w:r>
      <w:commentRangeEnd w:id="140"/>
      <w:r>
        <w:commentReference w:id="140"/>
      </w:r>
    </w:p>
    <w:p w14:paraId="00000077" w14:textId="77777777" w:rsidR="000E6735" w:rsidRDefault="000E6735">
      <w:pPr>
        <w:spacing w:line="480" w:lineRule="auto"/>
      </w:pPr>
    </w:p>
    <w:p w14:paraId="00000078" w14:textId="25ED217B" w:rsidR="000E6735" w:rsidRDefault="00000000">
      <w:pPr>
        <w:spacing w:line="480" w:lineRule="auto"/>
      </w:pPr>
      <w:commentRangeStart w:id="141"/>
      <w:r>
        <w:t xml:space="preserve">Our microcosm experiment shows that patch size asymmetry can mediate the effects of </w:t>
      </w:r>
      <w:del w:id="142" w:author="Emanuele Giacomuzzo" w:date="2024-01-22T16:27:00Z">
        <w:r w:rsidDel="006236A7">
          <w:delText>resource flow</w:delText>
        </w:r>
      </w:del>
      <w:ins w:id="143" w:author="Emanuele Giacomuzzo" w:date="2024-01-22T16:27:00Z">
        <w:r w:rsidR="006236A7">
          <w:t>resource flows</w:t>
        </w:r>
      </w:ins>
      <w:r>
        <w:t xml:space="preserve"> on biodiversity. Meta-ecosystems with asymmetric patch sizes (Small-Large meta-ecosystems) maintained two patches whose biodiversity was more differentiated (higher β diversity) but maintained lower biodiversity across patches (lower mean α diversity) and sustained fewer total species (lower γ diversity) compared to meta-ecosystems with symmetric patch sizes (Medium-Medium meta-ecosystems</w:t>
      </w:r>
      <w:commentRangeEnd w:id="141"/>
      <w:r>
        <w:commentReference w:id="141"/>
      </w:r>
      <w:r>
        <w:t xml:space="preserve">). </w:t>
      </w:r>
      <w:commentRangeStart w:id="144"/>
      <w:r>
        <w:t>By isolating the effects of resource flows in shaping this pattern, we show that resource flows counteract</w:t>
      </w:r>
      <w:r w:rsidR="008E1233">
        <w:t xml:space="preserve"> </w:t>
      </w:r>
      <w:r>
        <w:t xml:space="preserve">the effects of patch size per se. Differences in patch size per se (Small-Large vs Medium-Medium isolated) acted as a differentiating force, increasing the β diversity of patches and decreasing their mean α diversity. </w:t>
      </w:r>
      <w:commentRangeEnd w:id="144"/>
      <w:r>
        <w:commentReference w:id="144"/>
      </w:r>
      <w:r>
        <w:t xml:space="preserve">Resource flows between patches of different sizes (Small-Large meta-ecosystems vs Small-Large isolated) acted as a homogenising force, decreasing β diversity and decreasing mean α diversity. The observed effects in meta-ecosystems were due to patch size, </w:t>
      </w:r>
      <w:commentRangeStart w:id="145"/>
      <w:r>
        <w:t>as it had a stronger effect than res</w:t>
      </w:r>
      <w:commentRangeEnd w:id="145"/>
      <w:r>
        <w:commentReference w:id="145"/>
      </w:r>
      <w:r>
        <w:t xml:space="preserve">ource </w:t>
      </w:r>
      <w:commentRangeStart w:id="146"/>
      <w:r>
        <w:t>flows</w:t>
      </w:r>
      <w:commentRangeEnd w:id="146"/>
      <w:r>
        <w:commentReference w:id="146"/>
      </w:r>
      <w:r>
        <w:t>.</w:t>
      </w:r>
    </w:p>
    <w:p w14:paraId="00000079" w14:textId="77777777" w:rsidR="000E6735" w:rsidRDefault="000E6735">
      <w:pPr>
        <w:spacing w:line="480" w:lineRule="auto"/>
      </w:pPr>
    </w:p>
    <w:p w14:paraId="0000007A" w14:textId="30004EFC" w:rsidR="000E6735" w:rsidRDefault="00000000">
      <w:pPr>
        <w:spacing w:line="480" w:lineRule="auto"/>
      </w:pPr>
      <w:r>
        <w:t>R</w:t>
      </w:r>
      <w:r w:rsidR="008E1233">
        <w:t xml:space="preserve"> </w:t>
      </w:r>
      <w:proofErr w:type="spellStart"/>
      <w:r>
        <w:t>esources</w:t>
      </w:r>
      <w:proofErr w:type="spellEnd"/>
      <w:r>
        <w:t xml:space="preserve"> flows</w:t>
      </w:r>
      <w:r w:rsidR="008E1233">
        <w:t xml:space="preserve"> </w:t>
      </w:r>
      <w:r>
        <w:t xml:space="preserve">between small and large </w:t>
      </w:r>
      <w:proofErr w:type="gramStart"/>
      <w:r>
        <w:t>patches</w:t>
      </w:r>
      <w:r w:rsidR="008E1233">
        <w:t xml:space="preserve"> </w:t>
      </w:r>
      <w:r>
        <w:t>,</w:t>
      </w:r>
      <w:proofErr w:type="gramEnd"/>
      <w:r w:rsidR="008E1233">
        <w:t xml:space="preserve"> </w:t>
      </w:r>
      <w:r>
        <w:t>homogenised</w:t>
      </w:r>
      <w:r w:rsidR="008E1233">
        <w:t xml:space="preserve"> </w:t>
      </w:r>
      <w:r>
        <w:t>biodiversity (lower β diversity) in these meta-ecosystems and</w:t>
      </w:r>
      <w:r w:rsidR="008E1233">
        <w:t xml:space="preserve"> </w:t>
      </w:r>
      <w:r>
        <w:t>maintained higher biodiversity across patches (higher mean α diversity) compared to</w:t>
      </w:r>
      <w:r w:rsidR="008E1233">
        <w:t xml:space="preserve"> </w:t>
      </w:r>
      <w:r>
        <w:t>isolated systems</w:t>
      </w:r>
      <w:r w:rsidR="001A7D6A">
        <w:t xml:space="preserve"> </w:t>
      </w:r>
      <w:r>
        <w:t>. The effects of resource flows were mediated by patch size,</w:t>
      </w:r>
      <w:r w:rsidR="008E1233">
        <w:t xml:space="preserve"> </w:t>
      </w:r>
      <w:r>
        <w:t xml:space="preserve">and consequently there was no difference between meta-ecosystems of identical sized patches, irrespective of reciprocal </w:t>
      </w:r>
      <w:del w:id="147" w:author="Emanuele Giacomuzzo" w:date="2024-01-22T16:27:00Z">
        <w:r w:rsidDel="006236A7">
          <w:delText>resource flow</w:delText>
        </w:r>
      </w:del>
      <w:ins w:id="148" w:author="Emanuele Giacomuzzo" w:date="2024-01-22T16:27:00Z">
        <w:r w:rsidR="006236A7">
          <w:t>resource flows</w:t>
        </w:r>
      </w:ins>
      <w:r>
        <w:t xml:space="preserve"> or </w:t>
      </w:r>
      <w:proofErr w:type="gramStart"/>
      <w:r>
        <w:t>not</w:t>
      </w:r>
      <w:r w:rsidR="008E1233">
        <w:t xml:space="preserve"> </w:t>
      </w:r>
      <w:r>
        <w:t>.</w:t>
      </w:r>
      <w:commentRangeStart w:id="149"/>
      <w:proofErr w:type="gramEnd"/>
      <w:r>
        <w:t xml:space="preserve"> </w:t>
      </w:r>
      <w:commentRangeEnd w:id="149"/>
      <w:r>
        <w:commentReference w:id="149"/>
      </w:r>
    </w:p>
    <w:p w14:paraId="0000007B" w14:textId="77777777" w:rsidR="000E6735" w:rsidRDefault="000E6735">
      <w:pPr>
        <w:spacing w:line="480" w:lineRule="auto"/>
      </w:pPr>
    </w:p>
    <w:p w14:paraId="0000007C" w14:textId="5E6284F4" w:rsidR="000E6735" w:rsidRDefault="00000000">
      <w:pPr>
        <w:spacing w:line="480" w:lineRule="auto"/>
      </w:pPr>
      <w:r>
        <w:t>The impact of patch size on the biodiversity of multiple ecosystems has predominantly been researched</w:t>
      </w:r>
      <w:commentRangeStart w:id="150"/>
      <w:r>
        <w:t xml:space="preserve"> in the context of its influence on dispersal</w:t>
      </w:r>
      <w:commentRangeEnd w:id="150"/>
      <w:r>
        <w:commentReference w:id="150"/>
      </w:r>
      <w:r>
        <w:t xml:space="preserve">. Both implicitly through the study of ecosystems of the same type </w:t>
      </w:r>
      <w:r>
        <w:rPr>
          <w:color w:val="000000"/>
        </w:rPr>
        <w:t>(Fahrig, 2003)</w:t>
      </w:r>
      <w:r>
        <w:t xml:space="preserve"> and explicitly by studying metapopulations </w:t>
      </w:r>
      <w:r>
        <w:rPr>
          <w:color w:val="000000"/>
        </w:rPr>
        <w:t>(Hanski, 2015)</w:t>
      </w:r>
      <w:r>
        <w:t xml:space="preserve">. However, ecosystems are connected also through resource flows, </w:t>
      </w:r>
      <w:commentRangeStart w:id="151"/>
      <w:r>
        <w:t>which can also influence biodiversity</w:t>
      </w:r>
      <w:commentRangeEnd w:id="151"/>
      <w:r>
        <w:commentReference w:id="151"/>
      </w:r>
      <w:r>
        <w:t xml:space="preserve"> (Del Vecchio et al., 2017; Hocking &amp; Reynolds, 2011; </w:t>
      </w:r>
      <w:commentRangeStart w:id="152"/>
      <w:r>
        <w:t>Obrist et al., 2020, 2022</w:t>
      </w:r>
      <w:commentRangeEnd w:id="152"/>
      <w:r>
        <w:commentReference w:id="152"/>
      </w:r>
      <w:r>
        <w:t>). Here, we show that patch size can also influence biodiversity indirectly</w:t>
      </w:r>
      <w:r w:rsidR="008E1233">
        <w:t xml:space="preserve"> </w:t>
      </w:r>
      <w:r>
        <w:t xml:space="preserve">through its effects on </w:t>
      </w:r>
      <w:commentRangeStart w:id="153"/>
      <w:del w:id="154" w:author="Emanuele Giacomuzzo" w:date="2024-01-22T16:27:00Z">
        <w:r w:rsidDel="006236A7">
          <w:delText>resource</w:delText>
        </w:r>
        <w:commentRangeEnd w:id="153"/>
        <w:r w:rsidDel="006236A7">
          <w:commentReference w:id="153"/>
        </w:r>
        <w:r w:rsidDel="006236A7">
          <w:delText xml:space="preserve"> </w:delText>
        </w:r>
        <w:commentRangeStart w:id="155"/>
        <w:r w:rsidDel="006236A7">
          <w:delText>flow</w:delText>
        </w:r>
      </w:del>
      <w:commentRangeEnd w:id="155"/>
      <w:ins w:id="156" w:author="Emanuele Giacomuzzo" w:date="2024-01-22T16:27:00Z">
        <w:r w:rsidR="006236A7">
          <w:t>resource flows</w:t>
        </w:r>
      </w:ins>
      <w:r>
        <w:commentReference w:id="155"/>
      </w:r>
      <w:r>
        <w:t>.</w:t>
      </w:r>
      <w:r w:rsidR="008E1233">
        <w:t xml:space="preserve"> </w:t>
      </w:r>
    </w:p>
    <w:p w14:paraId="0000007D" w14:textId="17DC0FE9" w:rsidR="000E6735" w:rsidRDefault="000E6735">
      <w:pPr>
        <w:spacing w:line="480" w:lineRule="auto"/>
      </w:pPr>
      <w:commentRangeStart w:id="157"/>
      <w:commentRangeStart w:id="158"/>
    </w:p>
    <w:p w14:paraId="0000007E" w14:textId="7CB606B9" w:rsidR="000E6735" w:rsidRDefault="00000000">
      <w:pPr>
        <w:spacing w:line="480" w:lineRule="auto"/>
      </w:pPr>
      <w:r>
        <w:t xml:space="preserve">Furthermore, resource flows link ecosystems of different types </w:t>
      </w:r>
      <w:r>
        <w:rPr>
          <w:color w:val="000000"/>
        </w:rPr>
        <w:t>(Gounand et al., 2018)</w:t>
      </w:r>
      <w:r>
        <w:t xml:space="preserve">. So far, ecologists have studied how patch size impacts ecosystems of the same type connected by dispersal. For example, we might have studied how the size of forests influences their biodiversity </w:t>
      </w:r>
      <w:r>
        <w:rPr>
          <w:color w:val="000000"/>
        </w:rPr>
        <w:t>(Chase et al., 2020)</w:t>
      </w:r>
      <w:commentRangeEnd w:id="157"/>
      <w:r>
        <w:commentReference w:id="157"/>
      </w:r>
      <w:commentRangeEnd w:id="158"/>
      <w:r>
        <w:commentReference w:id="158"/>
      </w:r>
      <w:r>
        <w:t xml:space="preserve">. However, ecosystems of different types can also be connected through resource flows </w:t>
      </w:r>
      <w:r>
        <w:rPr>
          <w:color w:val="000000"/>
        </w:rPr>
        <w:t>(Gounand et al., 2018)</w:t>
      </w:r>
      <w:r>
        <w:t xml:space="preserve">. For example, riparian forests and rivers can be connected through </w:t>
      </w:r>
      <w:del w:id="159" w:author="Emanuele Giacomuzzo" w:date="2024-01-22T16:27:00Z">
        <w:r w:rsidDel="006236A7">
          <w:delText>resource flow</w:delText>
        </w:r>
      </w:del>
      <w:ins w:id="160" w:author="Emanuele Giacomuzzo" w:date="2024-01-22T16:27:00Z">
        <w:r w:rsidR="006236A7">
          <w:t>resource flows</w:t>
        </w:r>
      </w:ins>
      <w:r>
        <w:t xml:space="preserve">, as riparian forests provide leaves to streams </w:t>
      </w:r>
      <w:r>
        <w:rPr>
          <w:color w:val="000000"/>
        </w:rPr>
        <w:t>(Marks, 2019)</w:t>
      </w:r>
      <w:r>
        <w:t xml:space="preserve">, and streams provide forests with fish carcasses </w:t>
      </w:r>
      <w:r>
        <w:rPr>
          <w:color w:val="000000"/>
        </w:rPr>
        <w:t>(Gende et al., 2007)</w:t>
      </w:r>
      <w:r>
        <w:t>. Therefore, considering the size of a single ecosystem type might not be enough. Instead, we might have to consider the size of multiple ecosystem types, which are connected.</w:t>
      </w:r>
    </w:p>
    <w:p w14:paraId="0000007F" w14:textId="77777777" w:rsidR="000E6735" w:rsidRDefault="000E6735">
      <w:pPr>
        <w:spacing w:line="480" w:lineRule="auto"/>
      </w:pPr>
    </w:p>
    <w:p w14:paraId="00000080" w14:textId="2FCB14D0" w:rsidR="000E6735" w:rsidRDefault="00000000">
      <w:pPr>
        <w:spacing w:line="480" w:lineRule="auto"/>
      </w:pPr>
      <w:commentRangeStart w:id="161"/>
      <w:r>
        <w:t xml:space="preserve">We also show that the size of meta-ecosystems can alter their biodiversity. </w:t>
      </w:r>
      <w:commentRangeEnd w:id="161"/>
      <w:r>
        <w:commentReference w:id="161"/>
      </w:r>
      <w:r>
        <w:t xml:space="preserve">Meta-ecosystem theory predicts that </w:t>
      </w:r>
      <w:del w:id="162" w:author="Emanuele Giacomuzzo" w:date="2024-01-22T16:27:00Z">
        <w:r w:rsidDel="006236A7">
          <w:delText>resource flow</w:delText>
        </w:r>
      </w:del>
      <w:ins w:id="163" w:author="Emanuele Giacomuzzo" w:date="2024-01-22T16:27:00Z">
        <w:r w:rsidR="006236A7">
          <w:t>resource flows</w:t>
        </w:r>
      </w:ins>
      <w:r>
        <w:t xml:space="preserve"> should </w:t>
      </w:r>
      <w:commentRangeStart w:id="164"/>
      <w:r>
        <w:t xml:space="preserve">impact biodiversity. For example, </w:t>
      </w:r>
      <w:del w:id="165" w:author="Emanuele Giacomuzzo" w:date="2024-01-22T16:27:00Z">
        <w:r w:rsidDel="006236A7">
          <w:delText>resource flow</w:delText>
        </w:r>
      </w:del>
      <w:ins w:id="166" w:author="Emanuele Giacomuzzo" w:date="2024-01-22T16:27:00Z">
        <w:r w:rsidR="006236A7">
          <w:t>resource flows</w:t>
        </w:r>
      </w:ins>
      <w:r>
        <w:t xml:space="preserve"> can influence the biodiversity of competitors. Resources flowing too fast from empty to occupied patches should decrease biodiversity, as they should prevent a fugitive species from persisting </w:t>
      </w:r>
      <w:r>
        <w:rPr>
          <w:color w:val="000000"/>
        </w:rPr>
        <w:t>(Gravel et al., 2010)</w:t>
      </w:r>
      <w:r>
        <w:t xml:space="preserve">. Or if resources are transported between two </w:t>
      </w:r>
      <w:r>
        <w:lastRenderedPageBreak/>
        <w:t xml:space="preserve">ecosystems by consumers that feed in one patch and defecate in the other should allow the coexistence of the two consumers and increase biodiversity </w:t>
      </w:r>
      <w:r>
        <w:rPr>
          <w:color w:val="000000"/>
        </w:rPr>
        <w:t>(Peller et al., 2021)</w:t>
      </w:r>
      <w:r>
        <w:t>. However, meta-ecosystem theory has always considered the size of ecosystems to be the same.</w:t>
      </w:r>
      <w:commentRangeStart w:id="167"/>
      <w:r>
        <w:t xml:space="preserve"> In light of our results, we believe that integrating patch size into meta-ecosystem theory would help us further our comprehension of how resource flows shape biodiversity. </w:t>
      </w:r>
      <w:commentRangeEnd w:id="167"/>
      <w:r>
        <w:commentReference w:id="167"/>
      </w:r>
      <w:commentRangeEnd w:id="164"/>
      <w:r>
        <w:commentReference w:id="164"/>
      </w:r>
    </w:p>
    <w:p w14:paraId="00000081" w14:textId="77777777" w:rsidR="000E6735" w:rsidRDefault="000E6735">
      <w:pPr>
        <w:spacing w:line="480" w:lineRule="auto"/>
      </w:pPr>
    </w:p>
    <w:p w14:paraId="00000082" w14:textId="61B74F9E" w:rsidR="000E6735" w:rsidRDefault="00000000">
      <w:pPr>
        <w:spacing w:line="480" w:lineRule="auto"/>
      </w:pPr>
      <w:commentRangeStart w:id="168"/>
      <w:r>
        <w:t>Finally, we unravel</w:t>
      </w:r>
      <w:r w:rsidR="008E1233">
        <w:t xml:space="preserve"> </w:t>
      </w:r>
      <w:r>
        <w:t xml:space="preserve">effects of patch size at a local level, both of the target patch, as well as the size of the patch connected </w:t>
      </w:r>
      <w:commentRangeEnd w:id="168"/>
      <w:r>
        <w:commentReference w:id="168"/>
      </w:r>
      <w:r>
        <w:t xml:space="preserve">to. We </w:t>
      </w:r>
      <w:commentRangeStart w:id="169"/>
      <w:r>
        <w:t xml:space="preserve">show that the biodiversity of a patch can </w:t>
      </w:r>
      <w:commentRangeStart w:id="170"/>
      <w:r>
        <w:t>depend upon</w:t>
      </w:r>
      <w:commentRangeEnd w:id="170"/>
      <w:r>
        <w:commentReference w:id="170"/>
      </w:r>
      <w:r>
        <w:t xml:space="preserve"> the size of the connected patch, in addition to the size of the patch</w:t>
      </w:r>
      <w:commentRangeEnd w:id="169"/>
      <w:r>
        <w:commentReference w:id="169"/>
      </w:r>
      <w:r>
        <w:t xml:space="preserve">. </w:t>
      </w:r>
      <w:commentRangeStart w:id="171"/>
      <w:r>
        <w:t xml:space="preserve">We already knew that the size of a patch could change how much of an effect </w:t>
      </w:r>
      <w:del w:id="172" w:author="Emanuele Giacomuzzo" w:date="2024-01-22T16:27:00Z">
        <w:r w:rsidDel="006236A7">
          <w:delText>resource flow</w:delText>
        </w:r>
      </w:del>
      <w:ins w:id="173" w:author="Emanuele Giacomuzzo" w:date="2024-01-22T16:27:00Z">
        <w:r w:rsidR="006236A7">
          <w:t>resource flows</w:t>
        </w:r>
      </w:ins>
      <w:r>
        <w:t xml:space="preserve"> had on the biodiversity of such a patch. We knew that resources could have more of an impact on the biodiversity of small patches compared to the biodiversity of large patches, as attested by smaller patc</w:t>
      </w:r>
      <w:commentRangeEnd w:id="171"/>
      <w:r>
        <w:commentReference w:id="171"/>
      </w:r>
      <w:r>
        <w:t xml:space="preserve">hes having higher biodiversity of birds in tiny islands in British Columbia </w:t>
      </w:r>
      <w:r>
        <w:rPr>
          <w:color w:val="000000"/>
        </w:rPr>
        <w:t>(Obrist et al., 2020)</w:t>
      </w:r>
      <w:r>
        <w:t xml:space="preserve">. This is what we also found here, attested by </w:t>
      </w:r>
      <w:del w:id="174" w:author="Emanuele Giacomuzzo" w:date="2024-01-22T16:28:00Z">
        <w:r w:rsidDel="006236A7">
          <w:delText>resource flow</w:delText>
        </w:r>
      </w:del>
      <w:ins w:id="175" w:author="Emanuele Giacomuzzo" w:date="2024-01-22T16:28:00Z">
        <w:r w:rsidR="006236A7">
          <w:t>resource flows</w:t>
        </w:r>
      </w:ins>
      <w:r>
        <w:t xml:space="preserve"> coming from a patch of the same size changing the biodiversity of small patches (</w:t>
      </w:r>
      <w:proofErr w:type="gramStart"/>
      <w:r>
        <w:t>small isolated</w:t>
      </w:r>
      <w:proofErr w:type="gramEnd"/>
      <w:r>
        <w:t xml:space="preserve"> vs small connected to small) but not of large patches (large isolated vs large connected to large). </w:t>
      </w:r>
      <w:commentRangeStart w:id="176"/>
      <w:r>
        <w:t>Therefore</w:t>
      </w:r>
      <w:commentRangeEnd w:id="176"/>
      <w:r>
        <w:commentReference w:id="176"/>
      </w:r>
      <w:r>
        <w:t>, we suggest that the study of how resources change the shape of species-area relationships – subsidised island biogeography (Anderson &amp; Wait, 2001) – should take into consideration not only the size of the focus patch but also the size of its connected patches.</w:t>
      </w:r>
    </w:p>
    <w:p w14:paraId="00000083" w14:textId="77777777" w:rsidR="000E6735" w:rsidRDefault="000E6735">
      <w:pPr>
        <w:spacing w:line="480" w:lineRule="auto"/>
      </w:pPr>
    </w:p>
    <w:p w14:paraId="00000084" w14:textId="285AB3FA" w:rsidR="000E6735" w:rsidRDefault="00000000">
      <w:pPr>
        <w:spacing w:line="480" w:lineRule="auto"/>
      </w:pPr>
      <w:commentRangeStart w:id="177"/>
      <w:r>
        <w:t xml:space="preserve">Our study shows how patch size can mediate the effects of </w:t>
      </w:r>
      <w:del w:id="178" w:author="Emanuele Giacomuzzo" w:date="2024-01-22T16:28:00Z">
        <w:r w:rsidDel="006236A7">
          <w:delText>resource flow</w:delText>
        </w:r>
      </w:del>
      <w:ins w:id="179" w:author="Emanuele Giacomuzzo" w:date="2024-01-22T16:28:00Z">
        <w:r w:rsidR="006236A7">
          <w:t>resource flows</w:t>
        </w:r>
      </w:ins>
      <w:r>
        <w: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t>
      </w:r>
      <w:r>
        <w:rPr>
          <w:color w:val="000000"/>
        </w:rPr>
        <w:lastRenderedPageBreak/>
        <w:t>(Gravel et al., 2011; McIntosh et al., 2018)</w:t>
      </w:r>
      <w:r>
        <w:t xml:space="preserve">, and more stability </w:t>
      </w:r>
      <w:r>
        <w:rPr>
          <w:color w:val="000000"/>
        </w:rPr>
        <w:t>(Greig et al., 2022)</w:t>
      </w:r>
      <w:r>
        <w: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t>
      </w:r>
      <w:r>
        <w:rPr>
          <w:color w:val="000000"/>
        </w:rPr>
        <w:t>(Elser et al., 2000)</w:t>
      </w:r>
      <w:r>
        <w:t xml:space="preserve"> or other measures of the quality of the resources that were exchanged – e.g., the content of highly unsaturated fatty acids </w:t>
      </w:r>
      <w:r>
        <w:rPr>
          <w:color w:val="000000"/>
        </w:rPr>
        <w:t>(Twining et al., 2016)</w:t>
      </w:r>
      <w:r>
        <w:t>.</w:t>
      </w:r>
      <w:commentRangeEnd w:id="177"/>
      <w:r>
        <w:commentReference w:id="177"/>
      </w:r>
    </w:p>
    <w:p w14:paraId="00000085" w14:textId="77777777" w:rsidR="000E6735" w:rsidRDefault="000E6735">
      <w:pPr>
        <w:spacing w:line="480" w:lineRule="auto"/>
      </w:pPr>
    </w:p>
    <w:p w14:paraId="00000086" w14:textId="248ECC61" w:rsidR="000E6735" w:rsidRDefault="00000000">
      <w:pPr>
        <w:spacing w:line="480" w:lineRule="auto"/>
      </w:pPr>
      <w:commentRangeStart w:id="180"/>
      <w:r>
        <w:t>In conclusion, our experiment provides</w:t>
      </w:r>
      <w:r w:rsidR="008E1233">
        <w:t xml:space="preserve"> </w:t>
      </w:r>
      <w:r>
        <w:t>first evidence that differences in patch size can indirectly affect biodiversity in meta-ecosystems through resource flows</w:t>
      </w:r>
      <w:commentRangeEnd w:id="180"/>
      <w:r>
        <w:commentReference w:id="180"/>
      </w:r>
      <w:r>
        <w:t>. As r</w:t>
      </w:r>
      <w:r w:rsidR="008E1233">
        <w:t xml:space="preserve"> </w:t>
      </w:r>
      <w:proofErr w:type="spellStart"/>
      <w:r>
        <w:t>esource</w:t>
      </w:r>
      <w:proofErr w:type="spellEnd"/>
      <w:r>
        <w:t xml:space="preserve"> exchanges are a common phenomenon, </w:t>
      </w:r>
      <w:commentRangeStart w:id="181"/>
      <w:r>
        <w:t>we</w:t>
      </w:r>
      <w:commentRangeEnd w:id="181"/>
      <w:r>
        <w:commentReference w:id="181"/>
      </w:r>
      <w:r>
        <w:t xml:space="preserve"> expect that this phenomenon</w:t>
      </w:r>
      <w:r w:rsidR="008E1233">
        <w:t xml:space="preserve"> </w:t>
      </w:r>
      <w:r>
        <w:t>could be of common relevance.</w:t>
      </w:r>
      <w:r w:rsidR="008E1233">
        <w:t xml:space="preserve"> </w:t>
      </w:r>
      <w:r>
        <w:t xml:space="preserve">While we demonstrated an effect of </w:t>
      </w:r>
      <w:del w:id="182" w:author="Emanuele Giacomuzzo" w:date="2024-01-22T16:28:00Z">
        <w:r w:rsidDel="006236A7">
          <w:delText>resource flow</w:delText>
        </w:r>
      </w:del>
      <w:ins w:id="183"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proofErr w:type="spellStart"/>
      <w:r>
        <w:t>agrevate</w:t>
      </w:r>
      <w:proofErr w:type="spellEnd"/>
      <w:r>
        <w:t xml:space="preserve"> the effect demonstrated. </w:t>
      </w:r>
      <w:commentRangeStart w:id="184"/>
      <w:r>
        <w:t xml:space="preserve">This aspect </w:t>
      </w:r>
      <w:commentRangeEnd w:id="184"/>
      <w:r>
        <w:commentReference w:id="184"/>
      </w:r>
      <w:r>
        <w:t xml:space="preserve">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w:t>
      </w:r>
      <w:commentRangeStart w:id="185"/>
      <w:del w:id="186" w:author="Emanuele Giacomuzzo" w:date="2024-01-22T16:34:00Z">
        <w:r w:rsidDel="00AF64A5">
          <w:delText xml:space="preserve">Our study allowed us to demonstrate that patch size asymmetry can influence biodiversity through resource </w:delText>
        </w:r>
        <w:commentRangeStart w:id="187"/>
        <w:r w:rsidDel="00AF64A5">
          <w:delText>flows</w:delText>
        </w:r>
        <w:commentRangeEnd w:id="187"/>
        <w:r w:rsidDel="00AF64A5">
          <w:commentReference w:id="187"/>
        </w:r>
        <w:commentRangeEnd w:id="185"/>
        <w:r w:rsidDel="00AF64A5">
          <w:commentReference w:id="185"/>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53978AD1"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w:t>
      </w:r>
      <w:r>
        <w:lastRenderedPageBreak/>
        <w:t xml:space="preserve">and Felix Moerman for their helpful guidance with the BEMOVI package. </w:t>
      </w:r>
      <w:commentRangeStart w:id="188"/>
      <w:commentRangeStart w:id="189"/>
      <w:del w:id="190" w:author="Emanuele Giacomuzzo" w:date="2024-01-22T16:35:00Z">
        <w:r w:rsidDel="00AF64A5">
          <w:delText xml:space="preserve">Additionally, </w:delText>
        </w:r>
        <w:commentRangeEnd w:id="188"/>
        <w:r w:rsidDel="00AF64A5">
          <w:commentReference w:id="188"/>
        </w:r>
        <w:r w:rsidDel="00AF64A5">
          <w:delText>we appreciate the contribution of ChatGPT in enhancing the clarity and conciseness of the manuscript</w:delText>
        </w:r>
        <w:commentRangeEnd w:id="189"/>
        <w:r w:rsidDel="00AF64A5">
          <w:commentReference w:id="189"/>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191"/>
      <w:r>
        <w:t xml:space="preserve">I.G. was supported by ... </w:t>
      </w:r>
      <w:commentRangeEnd w:id="191"/>
      <w:r w:rsidR="00AF64A5">
        <w:rPr>
          <w:rStyle w:val="CommentReference"/>
        </w:rPr>
        <w:commentReference w:id="191"/>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0E6735" w:rsidRDefault="00000000">
      <w:pPr>
        <w:spacing w:line="480" w:lineRule="auto"/>
        <w:ind w:hanging="480"/>
      </w:pPr>
      <w:r>
        <w:t xml:space="preserve">Baguette, M., Petit, S., &amp; </w:t>
      </w:r>
      <w:proofErr w:type="spellStart"/>
      <w:r>
        <w:t>Queva</w:t>
      </w:r>
      <w:proofErr w:type="spellEnd"/>
      <w:r>
        <w:t xml:space="preserve">,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0E6735"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w:t>
      </w:r>
      <w:proofErr w:type="spellStart"/>
      <w:r>
        <w:t>Blowes</w:t>
      </w:r>
      <w:proofErr w:type="spellEnd"/>
      <w:r>
        <w:t xml:space="preserve">,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lastRenderedPageBreak/>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w:t>
      </w:r>
      <w:proofErr w:type="spellStart"/>
      <w:r>
        <w:t>Harral</w:t>
      </w:r>
      <w:proofErr w:type="spellEnd"/>
      <w:r>
        <w:t xml:space="preserve">,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hyperlink r:id="rId19">
        <w:r w:rsidRPr="00CF34C0">
          <w:rPr>
            <w:color w:val="0563C1"/>
            <w:u w:val="single"/>
            <w:lang w:val="it-IT"/>
          </w:rPr>
          <w:t>https://doi</w:t>
        </w:r>
      </w:hyperlink>
      <w:r w:rsidRPr="00CF34C0">
        <w:rPr>
          <w:lang w:val="it-IT"/>
        </w:rPr>
        <w:t>.org/10.1126/science.291.5505.864</w:t>
      </w:r>
    </w:p>
    <w:p w14:paraId="00000096" w14:textId="77777777" w:rsidR="000E6735" w:rsidRDefault="00000000">
      <w:pPr>
        <w:spacing w:line="480" w:lineRule="auto"/>
        <w:ind w:hanging="480"/>
      </w:pPr>
      <w:r w:rsidRPr="00CF34C0">
        <w:rPr>
          <w:lang w:val="it-IT"/>
        </w:rPr>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20">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1">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w:t>
      </w:r>
      <w:proofErr w:type="spellStart"/>
      <w:r w:rsidRPr="00CF34C0">
        <w:rPr>
          <w:lang w:val="de-DE"/>
        </w:rPr>
        <w:t>Fagan</w:t>
      </w:r>
      <w:proofErr w:type="spellEnd"/>
      <w:r w:rsidRPr="00CF34C0">
        <w:rPr>
          <w:lang w:val="de-DE"/>
        </w:rPr>
        <w:t xml:space="preserve">, W. F., </w:t>
      </w:r>
      <w:proofErr w:type="spellStart"/>
      <w:r w:rsidRPr="00CF34C0">
        <w:rPr>
          <w:lang w:val="de-DE"/>
        </w:rPr>
        <w:t>Denno</w:t>
      </w:r>
      <w:proofErr w:type="spellEnd"/>
      <w:r w:rsidRPr="00CF34C0">
        <w:rPr>
          <w:lang w:val="de-DE"/>
        </w:rPr>
        <w:t xml:space="preserve">, R. F., </w:t>
      </w:r>
      <w:proofErr w:type="spellStart"/>
      <w:r w:rsidRPr="00CF34C0">
        <w:rPr>
          <w:lang w:val="de-DE"/>
        </w:rPr>
        <w:t>Dobberfuhl</w:t>
      </w:r>
      <w:proofErr w:type="spellEnd"/>
      <w:r w:rsidRPr="00CF34C0">
        <w:rPr>
          <w:lang w:val="de-DE"/>
        </w:rPr>
        <w:t xml:space="preserve">, D. R., </w:t>
      </w:r>
      <w:proofErr w:type="spellStart"/>
      <w:r w:rsidRPr="00CF34C0">
        <w:rPr>
          <w:lang w:val="de-DE"/>
        </w:rPr>
        <w:t>Folarin</w:t>
      </w:r>
      <w:proofErr w:type="spellEnd"/>
      <w:r w:rsidRPr="00CF34C0">
        <w:rPr>
          <w:lang w:val="de-DE"/>
        </w:rPr>
        <w:t xml:space="preserve">, A., Huberty, A., </w:t>
      </w:r>
      <w:proofErr w:type="spellStart"/>
      <w:r w:rsidRPr="00CF34C0">
        <w:rPr>
          <w:lang w:val="de-DE"/>
        </w:rPr>
        <w:t>Interlandi</w:t>
      </w:r>
      <w:proofErr w:type="spellEnd"/>
      <w:r w:rsidRPr="00CF34C0">
        <w:rPr>
          <w:lang w:val="de-DE"/>
        </w:rPr>
        <w:t xml:space="preserve">, S., </w:t>
      </w:r>
      <w:proofErr w:type="spellStart"/>
      <w:r w:rsidRPr="00CF34C0">
        <w:rPr>
          <w:lang w:val="de-DE"/>
        </w:rPr>
        <w:t>Kilham</w:t>
      </w:r>
      <w:proofErr w:type="spellEnd"/>
      <w:r w:rsidRPr="00CF34C0">
        <w:rPr>
          <w:lang w:val="de-DE"/>
        </w:rPr>
        <w:t xml:space="preserve">,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2">
        <w:r>
          <w:rPr>
            <w:color w:val="0563C1"/>
            <w:u w:val="single"/>
          </w:rPr>
          <w:t>https://doi</w:t>
        </w:r>
      </w:hyperlink>
      <w:r>
        <w:t>.org/10.1038/35046058</w:t>
      </w:r>
    </w:p>
    <w:p w14:paraId="0000009A" w14:textId="77777777" w:rsidR="000E6735" w:rsidRDefault="00000000">
      <w:pPr>
        <w:spacing w:line="480" w:lineRule="auto"/>
        <w:ind w:hanging="480"/>
      </w:pPr>
      <w:r>
        <w:t xml:space="preserve">Fahrig, L. (2003). Effects of Habitat Fragmentation on Biodiversity. </w:t>
      </w:r>
      <w:r>
        <w:rPr>
          <w:i/>
        </w:rPr>
        <w:t>Annual Review of Ecology, Evolution, and Systematics</w:t>
      </w:r>
      <w:r>
        <w:t xml:space="preserve">, </w:t>
      </w:r>
      <w:r>
        <w:rPr>
          <w:i/>
        </w:rPr>
        <w:t>34</w:t>
      </w:r>
      <w:r>
        <w:t xml:space="preserve">, 487–515. </w:t>
      </w:r>
      <w:hyperlink r:id="rId23">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w:t>
      </w:r>
      <w:proofErr w:type="spellStart"/>
      <w:r>
        <w:t>Arnillas</w:t>
      </w:r>
      <w:proofErr w:type="spellEnd"/>
      <w:r>
        <w:t xml:space="preserve">, C. A., Arroyo-Rodríguez, V., </w:t>
      </w:r>
      <w:proofErr w:type="spellStart"/>
      <w:r>
        <w:t>Jörger-Hickfang</w:t>
      </w:r>
      <w:proofErr w:type="spellEnd"/>
      <w:r>
        <w:t xml:space="preserve">, T., Müller, J., Pereira, H. M., Riva, F., </w:t>
      </w:r>
      <w:proofErr w:type="spellStart"/>
      <w:r>
        <w:t>Rösch</w:t>
      </w:r>
      <w:proofErr w:type="spellEnd"/>
      <w:r>
        <w:t xml:space="preserve">, V., Seibold, S., </w:t>
      </w:r>
      <w:proofErr w:type="spellStart"/>
      <w:r>
        <w:t>Tscharntke</w:t>
      </w:r>
      <w:proofErr w:type="spellEnd"/>
      <w:r>
        <w:t xml:space="preserve">, T., &amp; May, F. (2022). Resolving the SLOSS dilemma for biodiversity conservation: a research agenda. </w:t>
      </w:r>
      <w:r>
        <w:rPr>
          <w:i/>
        </w:rPr>
        <w:t>Biological Reviews</w:t>
      </w:r>
      <w:r>
        <w:t xml:space="preserve">, </w:t>
      </w:r>
      <w:r>
        <w:rPr>
          <w:i/>
        </w:rPr>
        <w:t>97</w:t>
      </w:r>
      <w:r>
        <w:t xml:space="preserve">(1), 99–114. </w:t>
      </w:r>
      <w:hyperlink r:id="rId24">
        <w:r>
          <w:rPr>
            <w:color w:val="0563C1"/>
            <w:u w:val="single"/>
          </w:rPr>
          <w:t>https://doi</w:t>
        </w:r>
      </w:hyperlink>
      <w:r>
        <w:t>.org/10.1111/brv.12792</w:t>
      </w:r>
    </w:p>
    <w:p w14:paraId="0000009C" w14:textId="77777777" w:rsidR="000E6735" w:rsidRDefault="00000000">
      <w:pPr>
        <w:spacing w:line="480" w:lineRule="auto"/>
        <w:ind w:hanging="480"/>
      </w:pPr>
      <w:r>
        <w:lastRenderedPageBreak/>
        <w:t xml:space="preserve">Forster, J. R. (1778). </w:t>
      </w:r>
      <w:r>
        <w:rPr>
          <w:i/>
        </w:rPr>
        <w:t>Observations made during a voyage round the world</w:t>
      </w:r>
      <w:r>
        <w:t xml:space="preserve">. University of Hawaii Press. </w:t>
      </w:r>
      <w:hyperlink r:id="rId25">
        <w:r>
          <w:rPr>
            <w:color w:val="0563C1"/>
            <w:u w:val="single"/>
          </w:rPr>
          <w:t>https://doi</w:t>
        </w:r>
      </w:hyperlink>
      <w:r>
        <w:t>.org/10.5962/bhl.title.50538</w:t>
      </w:r>
    </w:p>
    <w:p w14:paraId="0000009D" w14:textId="77777777" w:rsidR="000E6735" w:rsidRDefault="00000000">
      <w:pPr>
        <w:spacing w:line="480" w:lineRule="auto"/>
        <w:ind w:hanging="480"/>
      </w:pPr>
      <w:r>
        <w:t xml:space="preserve">Gende, S. M., Miller, A. E., &amp; Hood, E. (2007). The effects of salmon carcasses on soil nitrogen pools in a riparian forest of </w:t>
      </w:r>
      <w:proofErr w:type="spellStart"/>
      <w:r>
        <w:t>southeastern</w:t>
      </w:r>
      <w:proofErr w:type="spellEnd"/>
      <w:r>
        <w:t xml:space="preserve"> Alaska. </w:t>
      </w:r>
      <w:r>
        <w:rPr>
          <w:i/>
        </w:rPr>
        <w:t>Canadian Journal of Forest Research</w:t>
      </w:r>
      <w:r>
        <w:t xml:space="preserve">, </w:t>
      </w:r>
      <w:r>
        <w:rPr>
          <w:i/>
        </w:rPr>
        <w:t>37</w:t>
      </w:r>
      <w:r>
        <w:t xml:space="preserve">(7), 1194–1202. </w:t>
      </w:r>
      <w:hyperlink r:id="rId26">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7">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8">
        <w:r>
          <w:rPr>
            <w:color w:val="0563C1"/>
            <w:u w:val="single"/>
          </w:rPr>
          <w:t>https://doi</w:t>
        </w:r>
      </w:hyperlink>
      <w:r>
        <w:t>.org/10.1890/08-1546.1</w:t>
      </w:r>
    </w:p>
    <w:p w14:paraId="000000A0" w14:textId="77777777" w:rsidR="000E6735" w:rsidRDefault="00000000">
      <w:pPr>
        <w:spacing w:line="480" w:lineRule="auto"/>
        <w:ind w:hanging="480"/>
      </w:pPr>
      <w:r>
        <w:t xml:space="preserve">Gravel, D., </w:t>
      </w:r>
      <w:proofErr w:type="spellStart"/>
      <w:r>
        <w:t>Massol</w:t>
      </w:r>
      <w:proofErr w:type="spellEnd"/>
      <w:r>
        <w:t xml:space="preserve">, F., Canard, E., </w:t>
      </w:r>
      <w:proofErr w:type="spellStart"/>
      <w:r>
        <w:t>Mouillot</w:t>
      </w:r>
      <w:proofErr w:type="spellEnd"/>
      <w:r>
        <w:t xml:space="preserve">, D., &amp; Mouquet, N. (2011). Trophic theory of island biogeography. </w:t>
      </w:r>
      <w:r>
        <w:rPr>
          <w:i/>
        </w:rPr>
        <w:t>Ecology Letters</w:t>
      </w:r>
      <w:r>
        <w:t xml:space="preserve">, </w:t>
      </w:r>
      <w:r>
        <w:rPr>
          <w:i/>
        </w:rPr>
        <w:t>14</w:t>
      </w:r>
      <w:r>
        <w:t xml:space="preserve">(10), 1010–1016. </w:t>
      </w:r>
      <w:hyperlink r:id="rId29">
        <w:r>
          <w:rPr>
            <w:color w:val="0563C1"/>
            <w:u w:val="single"/>
          </w:rPr>
          <w:t>https://doi</w:t>
        </w:r>
      </w:hyperlink>
      <w:r>
        <w:t>.org/10.1111/j.1461-0248.</w:t>
      </w:r>
      <w:proofErr w:type="gramStart"/>
      <w:r>
        <w:t>2011.01667.x</w:t>
      </w:r>
      <w:proofErr w:type="gramEnd"/>
    </w:p>
    <w:p w14:paraId="000000A1" w14:textId="77777777" w:rsidR="000E6735" w:rsidRDefault="00000000">
      <w:pPr>
        <w:spacing w:line="480" w:lineRule="auto"/>
        <w:ind w:hanging="480"/>
      </w:pPr>
      <w:r>
        <w:t xml:space="preserve">Gravel, D., Mouquet, N., Loreau, M., &amp; </w:t>
      </w:r>
      <w:proofErr w:type="spellStart"/>
      <w:r>
        <w:t>Guichard</w:t>
      </w:r>
      <w:proofErr w:type="spellEnd"/>
      <w:r>
        <w:t xml:space="preserve">, F. (2010). Patch dynamics, persistence, and species coexistence in </w:t>
      </w:r>
      <w:proofErr w:type="spellStart"/>
      <w:r>
        <w:t>metaecosystems</w:t>
      </w:r>
      <w:proofErr w:type="spellEnd"/>
      <w:r>
        <w:t xml:space="preserve">. </w:t>
      </w:r>
      <w:r>
        <w:rPr>
          <w:i/>
        </w:rPr>
        <w:t>American Naturalist</w:t>
      </w:r>
      <w:r>
        <w:t xml:space="preserve">, </w:t>
      </w:r>
      <w:r>
        <w:rPr>
          <w:i/>
        </w:rPr>
        <w:t>176</w:t>
      </w:r>
      <w:r>
        <w:t xml:space="preserve">(3), 289–302. </w:t>
      </w:r>
      <w:hyperlink r:id="rId30">
        <w:r>
          <w:rPr>
            <w:color w:val="0563C1"/>
            <w:u w:val="single"/>
          </w:rPr>
          <w:t>https://doi</w:t>
        </w:r>
      </w:hyperlink>
      <w:r>
        <w:t>.org/10.1086/655426</w:t>
      </w:r>
    </w:p>
    <w:p w14:paraId="000000A2" w14:textId="77777777" w:rsidR="000E6735" w:rsidRDefault="00000000">
      <w:pPr>
        <w:spacing w:line="480" w:lineRule="auto"/>
        <w:ind w:hanging="480"/>
      </w:pPr>
      <w:r>
        <w:t xml:space="preserve">Greig, H. S., McHugh, P. A., Thompson, R. M., Warburton, H. J., &amp; McIntosh, A. R. (2022). Habitat size influences community stability. </w:t>
      </w:r>
      <w:r>
        <w:rPr>
          <w:i/>
        </w:rPr>
        <w:t>Ecology</w:t>
      </w:r>
      <w:r>
        <w:t xml:space="preserve">, </w:t>
      </w:r>
      <w:r>
        <w:rPr>
          <w:i/>
        </w:rPr>
        <w:t>103</w:t>
      </w:r>
      <w:r>
        <w:t xml:space="preserve">(1), 1–14. </w:t>
      </w:r>
      <w:hyperlink r:id="rId31">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2">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3">
        <w:r>
          <w:rPr>
            <w:color w:val="0563C1"/>
            <w:u w:val="single"/>
          </w:rPr>
          <w:t>https://doi</w:t>
        </w:r>
      </w:hyperlink>
      <w:r>
        <w:t>.org/10.2307/5671</w:t>
      </w:r>
    </w:p>
    <w:p w14:paraId="000000A5" w14:textId="77777777" w:rsidR="000E6735" w:rsidRDefault="00000000">
      <w:pPr>
        <w:spacing w:line="480" w:lineRule="auto"/>
        <w:ind w:hanging="480"/>
      </w:pPr>
      <w:r>
        <w:lastRenderedPageBreak/>
        <w:t xml:space="preserve">Hocking, M. D., &amp; </w:t>
      </w:r>
      <w:proofErr w:type="spellStart"/>
      <w:r>
        <w:t>Reimchen</w:t>
      </w:r>
      <w:proofErr w:type="spellEnd"/>
      <w:r>
        <w:t xml:space="preserve">, T. E. (2009). Salmon species, density and watershed size predict magnitude of marine enrichment in riparian food webs. </w:t>
      </w:r>
      <w:r>
        <w:rPr>
          <w:i/>
        </w:rPr>
        <w:t>Oikos</w:t>
      </w:r>
      <w:r>
        <w:t xml:space="preserve">, </w:t>
      </w:r>
      <w:r>
        <w:rPr>
          <w:i/>
        </w:rPr>
        <w:t>118</w:t>
      </w:r>
      <w:r>
        <w:t xml:space="preserve">(9), 1307–1318. </w:t>
      </w:r>
      <w:hyperlink r:id="rId34">
        <w:r>
          <w:rPr>
            <w:color w:val="0563C1"/>
            <w:u w:val="single"/>
          </w:rPr>
          <w:t>https://doi</w:t>
        </w:r>
      </w:hyperlink>
      <w:r>
        <w:t>.org/10.1111/j.1600-0706.</w:t>
      </w:r>
      <w:proofErr w:type="gramStart"/>
      <w:r>
        <w:t>2009.17302.x</w:t>
      </w:r>
      <w:proofErr w:type="gramEnd"/>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5">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6">
        <w:r>
          <w:rPr>
            <w:color w:val="0563C1"/>
            <w:u w:val="single"/>
          </w:rPr>
          <w:t>https://doi</w:t>
        </w:r>
      </w:hyperlink>
      <w:r>
        <w:t>.org/10.1038/nature03073</w:t>
      </w:r>
    </w:p>
    <w:p w14:paraId="000000A8" w14:textId="77777777" w:rsidR="000E6735" w:rsidRDefault="00000000">
      <w:pPr>
        <w:spacing w:line="480" w:lineRule="auto"/>
        <w:ind w:hanging="480"/>
      </w:pPr>
      <w:r>
        <w:t xml:space="preserve">Kareiva, P. (1985). Finding and Losing Host Plants by </w:t>
      </w:r>
      <w:proofErr w:type="spellStart"/>
      <w:r>
        <w:t>Phyllotreta</w:t>
      </w:r>
      <w:proofErr w:type="spellEnd"/>
      <w:r>
        <w:t xml:space="preserve">: Patch Size and Surrounding Habitat. </w:t>
      </w:r>
      <w:r>
        <w:rPr>
          <w:i/>
        </w:rPr>
        <w:t>Ecology</w:t>
      </w:r>
      <w:r>
        <w:t xml:space="preserve">, </w:t>
      </w:r>
      <w:r>
        <w:rPr>
          <w:i/>
        </w:rPr>
        <w:t>66</w:t>
      </w:r>
      <w:r>
        <w:t xml:space="preserve">(6), 1809–1816. </w:t>
      </w:r>
      <w:hyperlink r:id="rId37">
        <w:r>
          <w:rPr>
            <w:color w:val="0563C1"/>
            <w:u w:val="single"/>
          </w:rPr>
          <w:t>https://doi</w:t>
        </w:r>
      </w:hyperlink>
      <w:r>
        <w:t>.org/10.2307/2937376</w:t>
      </w:r>
    </w:p>
    <w:p w14:paraId="000000A9" w14:textId="77777777" w:rsidR="000E6735" w:rsidRDefault="00000000">
      <w:pPr>
        <w:spacing w:line="480" w:lineRule="auto"/>
        <w:ind w:hanging="480"/>
      </w:pPr>
      <w:proofErr w:type="spellStart"/>
      <w:r>
        <w:t>Kindvall</w:t>
      </w:r>
      <w:proofErr w:type="spellEnd"/>
      <w:r>
        <w:t xml:space="preserve">, O. (1999). Dispersal in a metapopulation of the bush cricket, </w:t>
      </w:r>
      <w:proofErr w:type="spellStart"/>
      <w:r>
        <w:t>Metrioptera</w:t>
      </w:r>
      <w:proofErr w:type="spellEnd"/>
      <w:r>
        <w:t xml:space="preserve"> </w:t>
      </w:r>
      <w:proofErr w:type="spellStart"/>
      <w:r>
        <w:t>bicolor</w:t>
      </w:r>
      <w:proofErr w:type="spellEnd"/>
      <w:r>
        <w:t xml:space="preserve"> (Orthoptera: Tettigoniidae). </w:t>
      </w:r>
      <w:r>
        <w:rPr>
          <w:i/>
        </w:rPr>
        <w:t>Journal of Animal Ecology</w:t>
      </w:r>
      <w:r>
        <w:t xml:space="preserve">, </w:t>
      </w:r>
      <w:r>
        <w:rPr>
          <w:i/>
        </w:rPr>
        <w:t>68</w:t>
      </w:r>
      <w:r>
        <w:t xml:space="preserve">(1), 172–185. </w:t>
      </w:r>
      <w:hyperlink r:id="rId38">
        <w:r>
          <w:rPr>
            <w:color w:val="0563C1"/>
            <w:u w:val="single"/>
          </w:rPr>
          <w:t>https://doi</w:t>
        </w:r>
      </w:hyperlink>
      <w:r>
        <w:t>.org/10.1046/j.1365-2656.</w:t>
      </w:r>
      <w:proofErr w:type="gramStart"/>
      <w:r>
        <w:t>1999.00273.x</w:t>
      </w:r>
      <w:proofErr w:type="gramEnd"/>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9">
        <w:r>
          <w:rPr>
            <w:color w:val="0563C1"/>
            <w:u w:val="single"/>
          </w:rPr>
          <w:t>https://doi</w:t>
        </w:r>
      </w:hyperlink>
      <w:r>
        <w:t>.org/10.1046/j.1461-0248.</w:t>
      </w:r>
      <w:proofErr w:type="gramStart"/>
      <w:r>
        <w:t>2003.00483.x</w:t>
      </w:r>
      <w:proofErr w:type="gramEnd"/>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40">
        <w:r>
          <w:rPr>
            <w:color w:val="0563C1"/>
            <w:u w:val="single"/>
          </w:rPr>
          <w:t>https://doi</w:t>
        </w:r>
      </w:hyperlink>
      <w:r>
        <w:t>.org/10.2307/2407089</w:t>
      </w:r>
    </w:p>
    <w:p w14:paraId="000000AC" w14:textId="77777777" w:rsidR="000E6735" w:rsidRDefault="00000000">
      <w:pPr>
        <w:spacing w:line="480" w:lineRule="auto"/>
        <w:ind w:hanging="480"/>
      </w:pPr>
      <w:r>
        <w:t xml:space="preserve">MacArthur, R. H., &amp; Wilson, E. O. (1967). </w:t>
      </w:r>
      <w:r>
        <w:rPr>
          <w:i/>
        </w:rPr>
        <w:t>The Theory of Island Biogeography</w:t>
      </w:r>
      <w:r>
        <w:t xml:space="preserve">. Princeton University Press. </w:t>
      </w:r>
      <w:hyperlink r:id="rId41">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2">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3">
        <w:r>
          <w:rPr>
            <w:color w:val="0563C1"/>
            <w:u w:val="single"/>
          </w:rPr>
          <w:t>https://doi</w:t>
        </w:r>
      </w:hyperlink>
      <w:r>
        <w:t>.org/10.1017/9781108569422</w:t>
      </w:r>
    </w:p>
    <w:p w14:paraId="000000AF" w14:textId="77777777" w:rsidR="000E6735" w:rsidRDefault="00000000">
      <w:pPr>
        <w:spacing w:line="480" w:lineRule="auto"/>
        <w:ind w:hanging="480"/>
      </w:pPr>
      <w:r>
        <w:lastRenderedPageBreak/>
        <w:t xml:space="preserve">McIntosh, A. R., McHugh, P. A., Plank, M. J., </w:t>
      </w:r>
      <w:proofErr w:type="spellStart"/>
      <w:r>
        <w:t>Jellyman</w:t>
      </w:r>
      <w:proofErr w:type="spellEnd"/>
      <w:r>
        <w:t xml:space="preserve">,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4">
        <w:r>
          <w:rPr>
            <w:color w:val="0563C1"/>
            <w:u w:val="single"/>
          </w:rPr>
          <w:t>https://doi</w:t>
        </w:r>
      </w:hyperlink>
      <w:r>
        <w:t>.org/10.1126/</w:t>
      </w:r>
      <w:proofErr w:type="gramStart"/>
      <w:r>
        <w:t>sciadv.aap</w:t>
      </w:r>
      <w:proofErr w:type="gramEnd"/>
      <w:r>
        <w:t>7523</w:t>
      </w:r>
    </w:p>
    <w:p w14:paraId="000000B0" w14:textId="77777777" w:rsidR="000E6735" w:rsidRDefault="00000000">
      <w:pPr>
        <w:spacing w:line="480" w:lineRule="auto"/>
        <w:ind w:hanging="480"/>
      </w:pPr>
      <w:proofErr w:type="spellStart"/>
      <w:r>
        <w:t>McPeek</w:t>
      </w:r>
      <w:proofErr w:type="spellEnd"/>
      <w:r>
        <w:t xml:space="preserve">,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w:t>
      </w:r>
      <w:proofErr w:type="spellStart"/>
      <w:r>
        <w:t>Hanly</w:t>
      </w:r>
      <w:proofErr w:type="spellEnd"/>
      <w:r>
        <w:t xml:space="preserve">, P. J., </w:t>
      </w:r>
      <w:proofErr w:type="spellStart"/>
      <w:r>
        <w:t>Nijland</w:t>
      </w:r>
      <w:proofErr w:type="spellEnd"/>
      <w:r>
        <w:t xml:space="preserve">, W., </w:t>
      </w:r>
      <w:proofErr w:type="spellStart"/>
      <w:r>
        <w:t>Reshitnyk</w:t>
      </w:r>
      <w:proofErr w:type="spellEnd"/>
      <w:r>
        <w:t xml:space="preserve">, L. Y., Wickham, S. B., </w:t>
      </w:r>
      <w:proofErr w:type="spellStart"/>
      <w:r>
        <w:t>Darimont</w:t>
      </w:r>
      <w:proofErr w:type="spellEnd"/>
      <w:r>
        <w:t xml:space="preserve">, C. T., Reynolds, J. D., &amp; </w:t>
      </w:r>
      <w:proofErr w:type="spellStart"/>
      <w:r>
        <w:t>Starzomski</w:t>
      </w:r>
      <w:proofErr w:type="spellEnd"/>
      <w:r>
        <w:t xml:space="preserve">, B. M. (2022). Scale-dependent effects of marine subsidies on the island biogeographic patterns of plants. </w:t>
      </w:r>
      <w:r>
        <w:rPr>
          <w:i/>
        </w:rPr>
        <w:t>Ecology and Evolution</w:t>
      </w:r>
      <w:r>
        <w:t xml:space="preserve">, </w:t>
      </w:r>
      <w:r>
        <w:rPr>
          <w:i/>
        </w:rPr>
        <w:t>12</w:t>
      </w:r>
      <w:r>
        <w:t xml:space="preserve">(9), e9270. </w:t>
      </w:r>
      <w:hyperlink r:id="rId45">
        <w:r>
          <w:rPr>
            <w:color w:val="0563C1"/>
            <w:u w:val="single"/>
          </w:rPr>
          <w:t>https://doi</w:t>
        </w:r>
      </w:hyperlink>
      <w:r>
        <w:t>.org/10.1002/ece3.9270</w:t>
      </w:r>
    </w:p>
    <w:p w14:paraId="000000B2" w14:textId="77777777" w:rsidR="000E6735" w:rsidRDefault="00000000">
      <w:pPr>
        <w:spacing w:line="480" w:lineRule="auto"/>
        <w:ind w:hanging="480"/>
      </w:pPr>
      <w:r>
        <w:t xml:space="preserve">Obrist, D. S., </w:t>
      </w:r>
      <w:proofErr w:type="spellStart"/>
      <w:r>
        <w:t>Hanly</w:t>
      </w:r>
      <w:proofErr w:type="spellEnd"/>
      <w:r>
        <w:t xml:space="preserve">, P. J., Kennedy, J. C., Fitzpatrick, O. T., Wickham, S. B., Ernst, C. M., </w:t>
      </w:r>
      <w:proofErr w:type="spellStart"/>
      <w:r>
        <w:t>Nijland</w:t>
      </w:r>
      <w:proofErr w:type="spellEnd"/>
      <w:r>
        <w:t xml:space="preserve">, W., </w:t>
      </w:r>
      <w:proofErr w:type="spellStart"/>
      <w:r>
        <w:t>Reshitnyk</w:t>
      </w:r>
      <w:proofErr w:type="spellEnd"/>
      <w:r>
        <w:t xml:space="preserve">, L. Y., </w:t>
      </w:r>
      <w:proofErr w:type="spellStart"/>
      <w:r>
        <w:t>Darimont</w:t>
      </w:r>
      <w:proofErr w:type="spellEnd"/>
      <w:r>
        <w:t xml:space="preserve">, C. T., </w:t>
      </w:r>
      <w:proofErr w:type="spellStart"/>
      <w:r>
        <w:t>Starzomski</w:t>
      </w:r>
      <w:proofErr w:type="spellEnd"/>
      <w:r>
        <w:t xml:space="preserve">,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6">
        <w:r>
          <w:rPr>
            <w:color w:val="0563C1"/>
            <w:u w:val="single"/>
          </w:rPr>
          <w:t>https://doi</w:t>
        </w:r>
      </w:hyperlink>
      <w:r>
        <w:t>.org/10.1098/rspb.2020.0108</w:t>
      </w:r>
    </w:p>
    <w:p w14:paraId="000000B3" w14:textId="77777777" w:rsidR="000E6735" w:rsidRDefault="00000000">
      <w:pPr>
        <w:spacing w:line="480" w:lineRule="auto"/>
        <w:ind w:hanging="480"/>
      </w:pPr>
      <w:proofErr w:type="spellStart"/>
      <w:r>
        <w:t>Orrock</w:t>
      </w:r>
      <w:proofErr w:type="spellEnd"/>
      <w:r>
        <w:t xml:space="preserve">,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7">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t xml:space="preserve">Peller, T., Andrews, S., Leroux, S. J., &amp; </w:t>
      </w:r>
      <w:proofErr w:type="spellStart"/>
      <w:r>
        <w:t>Guichard</w:t>
      </w:r>
      <w:proofErr w:type="spellEnd"/>
      <w:r>
        <w:t xml:space="preserve">,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hyperlink r:id="rId48">
        <w:r w:rsidRPr="00CF34C0">
          <w:rPr>
            <w:color w:val="0563C1"/>
            <w:u w:val="single"/>
            <w:lang w:val="de-DE"/>
          </w:rPr>
          <w:t>https://doi</w:t>
        </w:r>
      </w:hyperlink>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9">
        <w:r>
          <w:rPr>
            <w:color w:val="0563C1"/>
            <w:u w:val="single"/>
          </w:rPr>
          <w:t>https://doi</w:t>
        </w:r>
      </w:hyperlink>
      <w:r>
        <w:t>.org/10.1111/2041-210X.12036</w:t>
      </w:r>
    </w:p>
    <w:p w14:paraId="000000B6" w14:textId="77777777" w:rsidR="000E6735" w:rsidRDefault="00000000">
      <w:pPr>
        <w:spacing w:line="480" w:lineRule="auto"/>
        <w:ind w:hanging="480"/>
      </w:pPr>
      <w:r>
        <w:lastRenderedPageBreak/>
        <w:t xml:space="preserve">Pennekamp, F., Schtickzelle, N., &amp; Petchey, O. L. (2015). BEMOVI, software for extracting </w:t>
      </w:r>
      <w:proofErr w:type="spellStart"/>
      <w:r>
        <w:t>behavior</w:t>
      </w:r>
      <w:proofErr w:type="spellEnd"/>
      <w:r>
        <w:t xml:space="preserve"> and morphology from videos, illustrated with analyses of microbes. </w:t>
      </w:r>
      <w:r>
        <w:rPr>
          <w:i/>
        </w:rPr>
        <w:t>Ecology and Evolution</w:t>
      </w:r>
      <w:r>
        <w:t xml:space="preserve">, </w:t>
      </w:r>
      <w:r>
        <w:rPr>
          <w:i/>
        </w:rPr>
        <w:t>5</w:t>
      </w:r>
      <w:r>
        <w:t xml:space="preserve">(13), 2584–2595. </w:t>
      </w:r>
      <w:hyperlink r:id="rId50">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51">
        <w:r>
          <w:rPr>
            <w:color w:val="0563C1"/>
            <w:u w:val="single"/>
          </w:rPr>
          <w:t>https://doi</w:t>
        </w:r>
      </w:hyperlink>
      <w:r>
        <w:t>.org/10.1038/35002708</w:t>
      </w:r>
    </w:p>
    <w:p w14:paraId="000000B8" w14:textId="77777777" w:rsidR="000E6735" w:rsidRDefault="00000000">
      <w:pPr>
        <w:spacing w:line="480" w:lineRule="auto"/>
        <w:ind w:hanging="480"/>
      </w:pPr>
      <w:proofErr w:type="spellStart"/>
      <w:r w:rsidRPr="00CF34C0">
        <w:rPr>
          <w:lang w:val="de-DE"/>
        </w:rPr>
        <w:t>Poethke</w:t>
      </w:r>
      <w:proofErr w:type="spellEnd"/>
      <w:r w:rsidRPr="00CF34C0">
        <w:rPr>
          <w:lang w:val="de-DE"/>
        </w:rPr>
        <w:t xml:space="preserv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2">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3">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4">
        <w:r>
          <w:rPr>
            <w:color w:val="0563C1"/>
            <w:u w:val="single"/>
          </w:rPr>
          <w:t>https://doi</w:t>
        </w:r>
      </w:hyperlink>
      <w:r>
        <w:t>.org/10.1038/371065a0</w:t>
      </w:r>
    </w:p>
    <w:p w14:paraId="000000BD" w14:textId="77777777" w:rsidR="000E6735" w:rsidRDefault="00000000">
      <w:pPr>
        <w:spacing w:line="480" w:lineRule="auto"/>
        <w:ind w:hanging="480"/>
      </w:pPr>
      <w:proofErr w:type="spellStart"/>
      <w:r>
        <w:t>Turchin</w:t>
      </w:r>
      <w:proofErr w:type="spellEnd"/>
      <w:r>
        <w:t xml:space="preserve">, P. B. (1986). Modelling The Effect of Host Patch Size on Mexican Bean Beetle Emigration. </w:t>
      </w:r>
      <w:r>
        <w:rPr>
          <w:i/>
        </w:rPr>
        <w:t>Ecology</w:t>
      </w:r>
      <w:r>
        <w:t xml:space="preserve">, </w:t>
      </w:r>
      <w:r>
        <w:rPr>
          <w:i/>
        </w:rPr>
        <w:t>67</w:t>
      </w:r>
      <w:r>
        <w:t xml:space="preserve">(1), 124–132. </w:t>
      </w:r>
      <w:hyperlink r:id="rId55">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6">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lastRenderedPageBreak/>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7">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8">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 xml:space="preserve">Figure </w:t>
      </w:r>
      <w:proofErr w:type="gramStart"/>
      <w:r>
        <w:rPr>
          <w:b/>
        </w:rPr>
        <w:t>legends</w:t>
      </w:r>
      <w:proofErr w:type="gramEnd"/>
    </w:p>
    <w:p w14:paraId="000000C3" w14:textId="77777777" w:rsidR="000E6735" w:rsidRDefault="000E6735">
      <w:pPr>
        <w:spacing w:line="480" w:lineRule="auto"/>
      </w:pPr>
    </w:p>
    <w:p w14:paraId="000000C4" w14:textId="2960E616" w:rsidR="000E6735" w:rsidRDefault="00000000">
      <w:pPr>
        <w:spacing w:line="480" w:lineRule="auto"/>
      </w:pPr>
      <w:r>
        <w:t>Figure 1:</w:t>
      </w:r>
      <w:r w:rsidR="008E1233">
        <w:t xml:space="preserve"> </w:t>
      </w:r>
      <w:r>
        <w:t xml:space="preserve">A protist microcosm experiment was used to study whether differences in patch size can affect biodiversity through </w:t>
      </w:r>
      <w:del w:id="192" w:author="Emanuele Giacomuzzo" w:date="2024-01-22T16:28:00Z">
        <w:r w:rsidDel="006236A7">
          <w:delText>resource flow</w:delText>
        </w:r>
      </w:del>
      <w:ins w:id="193"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t>Meta-</w:t>
      </w:r>
      <w:proofErr w:type="gramStart"/>
      <w:r>
        <w:t>ecosystem</w:t>
      </w:r>
      <w:proofErr w:type="gramEnd"/>
      <w:r>
        <w:t xml:space="preserve">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194" w:author="Emanuele Giacomuzzo" w:date="2024-01-22T16:28:00Z">
        <w:r w:rsidDel="006236A7">
          <w:delText>resource flow</w:delText>
        </w:r>
      </w:del>
      <w:ins w:id="195" w:author="Emanuele Giacomuzzo" w:date="2024-01-22T16:28:00Z">
        <w:r w:rsidR="006236A7">
          <w:t>resource flows</w:t>
        </w:r>
      </w:ins>
      <w:del w:id="196"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w:t>
      </w:r>
      <w:proofErr w:type="gramStart"/>
      <w:r>
        <w:t>organisms</w:t>
      </w:r>
      <w:proofErr w:type="gramEnd"/>
      <w:r>
        <w:t xml:space="preserve"> and release the resources, and either put back to the patch (no resource flows) or reciprocally exchanged between patches (resource flows). </w:t>
      </w:r>
      <w:commentRangeStart w:id="197"/>
      <w:del w:id="198" w:author="Emanuele Giacomuzzo" w:date="2024-01-22T16:36:00Z">
        <w:r w:rsidRPr="00CF34C0" w:rsidDel="00AF64A5">
          <w:rPr>
            <w:strike/>
          </w:rPr>
          <w:delText>killed and made flow to the connected patch</w:delText>
        </w:r>
        <w:commentRangeEnd w:id="197"/>
        <w:r w:rsidDel="00AF64A5">
          <w:commentReference w:id="197"/>
        </w:r>
        <w:r w:rsidDel="00AF64A5">
          <w:delText>.</w:delText>
        </w:r>
        <w:r w:rsidR="008E1233" w:rsidDel="00AF64A5">
          <w:delText xml:space="preserve"> </w:delText>
        </w:r>
      </w:del>
      <w:r>
        <w:t>Importantly,</w:t>
      </w:r>
      <w:r w:rsidR="008E1233">
        <w:t xml:space="preserve"> </w:t>
      </w:r>
      <w:r>
        <w:t>while the volume</w:t>
      </w:r>
      <w:r w:rsidR="008E1233">
        <w:t xml:space="preserve"> </w:t>
      </w:r>
      <w:r>
        <w:t xml:space="preserve">perturbed in each patch was equal, the smaller the patch, the higher the percentage of disturbance compared to its overall volume. Consequently, smaller patches experienced greater disturbance compared to larger patches. </w:t>
      </w:r>
      <w:commentRangeStart w:id="199"/>
      <w:r>
        <w:t>The meta-ecosystems and isolated patches treatments were crossed with two levels of disturbance, low and high, and each treatment was replicated five times</w:t>
      </w:r>
      <w:commentRangeEnd w:id="199"/>
      <w:r>
        <w:commentReference w:id="199"/>
      </w:r>
      <w:ins w:id="200" w:author="Emanuele Giacomuzzo" w:date="2024-01-22T16:37:00Z">
        <w:r w:rsidR="00AF64A5" w:rsidDel="00AF64A5">
          <w:t xml:space="preserve"> </w:t>
        </w:r>
      </w:ins>
      <w:del w:id="201" w:author="Emanuele Giacomuzzo" w:date="2024-01-22T16:37:00Z">
        <w:r w:rsidDel="00AF64A5">
          <w:delText xml:space="preserve">. </w:delText>
        </w:r>
        <w:commentRangeStart w:id="202"/>
        <w:commentRangeStart w:id="203"/>
        <w:r w:rsidDel="00AF64A5">
          <w:delText xml:space="preserve">Small-Small and Large-Large meta-ecosystems have been left out for clarity. </w:delText>
        </w:r>
        <w:commentRangeEnd w:id="202"/>
        <w:r w:rsidDel="00AF64A5">
          <w:commentReference w:id="202"/>
        </w:r>
        <w:commentRangeEnd w:id="203"/>
        <w:r w:rsidR="00AF64A5" w:rsidDel="00AF64A5">
          <w:rPr>
            <w:rStyle w:val="CommentReference"/>
          </w:rPr>
          <w:commentReference w:id="203"/>
        </w:r>
      </w:del>
    </w:p>
    <w:p w14:paraId="000000C5" w14:textId="77777777" w:rsidR="000E6735" w:rsidRDefault="000E6735">
      <w:pPr>
        <w:spacing w:line="480" w:lineRule="auto"/>
      </w:pPr>
    </w:p>
    <w:p w14:paraId="000000C6" w14:textId="50B89E73" w:rsidR="000E6735" w:rsidRDefault="00000000">
      <w:pPr>
        <w:spacing w:line="480" w:lineRule="auto"/>
      </w:pPr>
      <w:r>
        <w:lastRenderedPageBreak/>
        <w:t>Figure 2: Meta-ecosystem patch size asymmetry influenced biodiversity. Meta-ecosystems with asymmetric patch sizes (Small-Large meta-ecosystems)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204" w:author="Emanuele Giacomuzzo" w:date="2024-01-22T16:28:00Z">
        <w:r w:rsidDel="006236A7">
          <w:delText>resource flow</w:delText>
        </w:r>
      </w:del>
      <w:ins w:id="205"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7A39BB41" w:rsidR="000E6735" w:rsidRDefault="00000000">
      <w:pPr>
        <w:spacing w:line="480" w:lineRule="auto"/>
      </w:pPr>
      <w:r>
        <w:t>Figure 3: In Small-Large meta-ecosystems, the connection between small and large patches influenced single patches' (a) biodiversity and (b)</w:t>
      </w:r>
      <w:r w:rsidR="008E1233">
        <w:t xml:space="preserve"> </w:t>
      </w:r>
      <w:r>
        <w:t xml:space="preserve">relative biomass. In terms of biodiversity, the connection had only an effect on small patches. Small patches connected to large patches were more biodiverse than </w:t>
      </w:r>
      <w:proofErr w:type="gramStart"/>
      <w:r>
        <w:t>small isolated</w:t>
      </w:r>
      <w:proofErr w:type="gramEnd"/>
      <w:r>
        <w:t xml:space="preserve"> patches. Large patches connected to small patches were as biodiverse as </w:t>
      </w:r>
      <w:proofErr w:type="gramStart"/>
      <w:r>
        <w:t>large isolated</w:t>
      </w:r>
      <w:proofErr w:type="gramEnd"/>
      <w:r>
        <w:t xml:space="preserve"> patches. In terms of</w:t>
      </w:r>
      <w:r w:rsidR="008E1233">
        <w:t xml:space="preserve"> </w:t>
      </w:r>
      <w:r>
        <w:t xml:space="preserve">biomass, the connection had an effect on both small and large patches. Small patches connected to large patches were more productive than </w:t>
      </w:r>
      <w:proofErr w:type="gramStart"/>
      <w:r>
        <w:t>small isolated</w:t>
      </w:r>
      <w:proofErr w:type="gramEnd"/>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rsidP="006C123F">
      <w:pPr>
        <w:spacing w:line="480" w:lineRule="auto"/>
        <w:jc w:val="center"/>
        <w:pPrChange w:id="206" w:author="Emanuele Giacomuzzo" w:date="2024-01-22T16:39:00Z">
          <w:pPr>
            <w:spacing w:line="480" w:lineRule="auto"/>
          </w:pPr>
        </w:pPrChange>
      </w:pPr>
      <w:del w:id="207" w:author="Emanuele Giacomuzzo" w:date="2024-01-22T16:38:00Z">
        <w:r w:rsidRPr="00FA7440" w:rsidDel="006C123F">
          <w:rPr>
            <w:noProof/>
          </w:rPr>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208"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209"/>
      <w:commentRangeStart w:id="210"/>
      <w:r>
        <w:t>Figure 1.</w:t>
      </w:r>
      <w:commentRangeEnd w:id="209"/>
      <w:r>
        <w:commentReference w:id="209"/>
      </w:r>
      <w:commentRangeEnd w:id="210"/>
      <w:r w:rsidR="006C123F">
        <w:rPr>
          <w:rStyle w:val="CommentReference"/>
        </w:rPr>
        <w:commentReference w:id="210"/>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RDefault="00000000">
      <w:pPr>
        <w:spacing w:line="480" w:lineRule="auto"/>
        <w:jc w:val="center"/>
      </w:pPr>
      <w:r>
        <w:t>Figure 3.</w:t>
      </w:r>
    </w:p>
    <w:p w14:paraId="000000D9" w14:textId="77777777" w:rsidR="000E6735" w:rsidRDefault="000E6735">
      <w:pPr>
        <w:spacing w:line="480" w:lineRule="auto"/>
        <w:jc w:val="center"/>
      </w:pPr>
    </w:p>
    <w:p w14:paraId="000000DA" w14:textId="69233146" w:rsidR="000E6735" w:rsidRDefault="00CF34C0">
      <w:pPr>
        <w:spacing w:line="480" w:lineRule="auto"/>
        <w:jc w:val="center"/>
      </w:pPr>
      <w:r w:rsidRPr="00FB7166">
        <w:rPr>
          <w:noProof/>
        </w:rPr>
        <w:lastRenderedPageBreak/>
        <w:drawing>
          <wp:inline distT="0" distB="0" distL="0" distR="0" wp14:anchorId="0E93F1B7" wp14:editId="18BB053B">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B" w14:textId="77777777" w:rsidR="000E6735" w:rsidRDefault="00000000">
      <w:pPr>
        <w:spacing w:line="480" w:lineRule="auto"/>
        <w:jc w:val="center"/>
      </w:pPr>
      <w:r>
        <w:t>Figure 4.</w:t>
      </w:r>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77777777" w:rsidR="000E6735" w:rsidRDefault="00000000">
      <w:pPr>
        <w:spacing w:line="480" w:lineRule="auto"/>
      </w:pPr>
      <w: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77777777" w:rsidR="000E6735" w:rsidRDefault="00000000">
      <w:pPr>
        <w:spacing w:line="480" w:lineRule="auto"/>
      </w:pPr>
      <w: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00000E5" w14:textId="77777777" w:rsidR="000E6735" w:rsidRDefault="000E6735">
      <w:pPr>
        <w:spacing w:line="480" w:lineRule="auto"/>
      </w:pPr>
    </w:p>
    <w:p w14:paraId="000000E6" w14:textId="77777777" w:rsidR="000E6735" w:rsidRDefault="00000000">
      <w:pPr>
        <w:spacing w:line="480" w:lineRule="auto"/>
      </w:pPr>
      <w:r>
        <w:t xml:space="preserve">Furthermore, a large evaporation which we did not anticipate happened to five high-level disturbance cultures during the first disturbance (two Small-Large meta-ecosystems and one large patch of a Small-Large meta-ecosystem). Instead of being microwaved with other </w:t>
      </w:r>
      <w:r>
        <w:lastRenderedPageBreak/>
        <w:t xml:space="preserve">tubes </w:t>
      </w:r>
      <w:proofErr w:type="gramStart"/>
      <w:r>
        <w:t>containing also</w:t>
      </w:r>
      <w:proofErr w:type="gramEnd"/>
      <w:r>
        <w:t xml:space="preserve"> liquids, the tubes containing the material of these five cultures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0ACDC4D4" w:rsidR="000E6735" w:rsidRDefault="00000000">
      <w:pPr>
        <w:spacing w:line="480" w:lineRule="auto"/>
      </w:pPr>
      <w:r>
        <w:t xml:space="preserve">Patch size asymmetry affected the β diversity of meta-ecosystems as at high </w:t>
      </w:r>
      <w:del w:id="211" w:author="Emanuele Giacomuzzo" w:date="2024-01-22T16:28:00Z">
        <w:r w:rsidDel="006236A7">
          <w:delText>resource flow</w:delText>
        </w:r>
      </w:del>
      <w:ins w:id="212" w:author="Emanuele Giacomuzzo" w:date="2024-01-22T16:28:00Z">
        <w:r w:rsidR="006236A7">
          <w:t>resource flows</w:t>
        </w:r>
      </w:ins>
      <w:r>
        <w:t xml:space="preserve">. But unlike at high </w:t>
      </w:r>
      <w:del w:id="213" w:author="Emanuele Giacomuzzo" w:date="2024-01-22T16:28:00Z">
        <w:r w:rsidDel="006236A7">
          <w:delText>resource flow</w:delText>
        </w:r>
      </w:del>
      <w:ins w:id="214" w:author="Emanuele Giacomuzzo" w:date="2024-01-22T16:28:00Z">
        <w:r w:rsidR="006236A7">
          <w:t>resource flows</w:t>
        </w:r>
      </w:ins>
      <w:r>
        <w:t xml:space="preserve">, it did not influence the α or γ diversity of meta-ecosystems (Fig. S1). This was supported by comparing Small-Large to Medium-Medium meta-ecosystems. Small-Large meta-ecosystems exhibited higher β diversity than Medium-Medium meta-ecosystems (solid lines in Fig. S1b, weak evidence, p = 0.08). They did not differ in their α (solid lines in Fig. S1a, no evidence, p &gt; 0.1) or γ diversity (solid lines in Fig. S1c, no evidence, p &gt; 0.1). As also at high </w:t>
      </w:r>
      <w:del w:id="215" w:author="Emanuele Giacomuzzo" w:date="2024-01-22T16:28:00Z">
        <w:r w:rsidDel="006236A7">
          <w:delText>resource flow</w:delText>
        </w:r>
      </w:del>
      <w:ins w:id="216"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217" w:author="Emanuele Giacomuzzo" w:date="2024-01-22T16:28:00Z">
        <w:r w:rsidDel="006236A7">
          <w:rPr>
            <w:i/>
          </w:rPr>
          <w:delText>resource flow</w:delText>
        </w:r>
      </w:del>
      <w:ins w:id="218" w:author="Emanuele Giacomuzzo" w:date="2024-01-22T16:28:00Z">
        <w:r w:rsidR="006236A7">
          <w:rPr>
            <w:i/>
          </w:rPr>
          <w:t>resource flows</w:t>
        </w:r>
      </w:ins>
    </w:p>
    <w:p w14:paraId="000000EF" w14:textId="77777777" w:rsidR="000E6735" w:rsidRDefault="000E6735">
      <w:pPr>
        <w:spacing w:line="480" w:lineRule="auto"/>
      </w:pPr>
    </w:p>
    <w:p w14:paraId="000000F0" w14:textId="1E1F9147" w:rsidR="000E6735" w:rsidRDefault="00000000">
      <w:pPr>
        <w:spacing w:line="480" w:lineRule="auto"/>
      </w:pPr>
      <w:r>
        <w:t xml:space="preserve">As at high </w:t>
      </w:r>
      <w:del w:id="219" w:author="Emanuele Giacomuzzo" w:date="2024-01-22T16:28:00Z">
        <w:r w:rsidDel="006236A7">
          <w:delText>resource flow</w:delText>
        </w:r>
      </w:del>
      <w:ins w:id="220" w:author="Emanuele Giacomuzzo" w:date="2024-01-22T16:28:00Z">
        <w:r w:rsidR="006236A7">
          <w:t>resource flows</w:t>
        </w:r>
      </w:ins>
      <w:r>
        <w:t xml:space="preserve"> levels, resources flowing between small and large patches impacted their α and β diversity but not their γ diversity (Fig. S1). This was supported by comparing Small-Large meta-ecosystems and Small-Large isolated. Small-Large meta-ecosystems had lower β diversity (purple lines in Fig. S1b, strong evidence, p = 0.007), higher mean α diversity (purple lines in Fig. S1a, strong evidence, p = 0.002), and the same γ diversity (purple lines in Fig. S1c, no evidence, p &gt; 0.1). However, unlike at high </w:t>
      </w:r>
      <w:del w:id="221" w:author="Emanuele Giacomuzzo" w:date="2024-01-22T16:28:00Z">
        <w:r w:rsidDel="006236A7">
          <w:delText>resource flow</w:delText>
        </w:r>
      </w:del>
      <w:ins w:id="222" w:author="Emanuele Giacomuzzo" w:date="2024-01-22T16:28:00Z">
        <w:r w:rsidR="006236A7">
          <w:t xml:space="preserve">resource </w:t>
        </w:r>
        <w:r w:rsidR="006236A7">
          <w:lastRenderedPageBreak/>
          <w:t>flows</w:t>
        </w:r>
      </w:ins>
      <w:r>
        <w:t xml:space="preserve">, there was no evidence that the movement of resources changed productivity. Small-Large meta-ecosystems had the same total </w:t>
      </w:r>
      <w:del w:id="223" w:author="Emanuele Giacomuzzo" w:date="2024-01-22T16:22:00Z">
        <w:r w:rsidDel="00D80710">
          <w:delText>bioarea</w:delText>
        </w:r>
      </w:del>
      <w:ins w:id="224" w:author="Emanuele Giacomuzzo" w:date="2024-01-22T16:22:00Z">
        <w:r w:rsidR="00D80710">
          <w:t>biomass</w:t>
        </w:r>
      </w:ins>
      <w:r>
        <w:t xml:space="preserve"> as Small-Large isolated (purple lines in S2, no evidence, p &gt; 0.1). Resource flow</w:t>
      </w:r>
      <w:ins w:id="225" w:author="Emanuele Giacomuzzo" w:date="2024-01-22T16:28:00Z">
        <w:r w:rsidR="006236A7">
          <w:t>s</w:t>
        </w:r>
      </w:ins>
      <w:r>
        <w:t xml:space="preserve"> interacted with time to influence α and β diversity in Small-Large systems. As at high levels of </w:t>
      </w:r>
      <w:del w:id="226" w:author="Emanuele Giacomuzzo" w:date="2024-01-22T16:29:00Z">
        <w:r w:rsidDel="006236A7">
          <w:delText>resource flow</w:delText>
        </w:r>
      </w:del>
      <w:ins w:id="227" w:author="Emanuele Giacomuzzo" w:date="2024-01-22T16:29:00Z">
        <w:r w:rsidR="006236A7">
          <w:t>resource flows</w:t>
        </w:r>
      </w:ins>
      <w:r>
        <w:t xml:space="preserve">, there was no evidence for an effect of </w:t>
      </w:r>
      <w:del w:id="228" w:author="Emanuele Giacomuzzo" w:date="2024-01-22T16:29:00Z">
        <w:r w:rsidDel="006236A7">
          <w:delText>resource flow</w:delText>
        </w:r>
      </w:del>
      <w:ins w:id="229" w:author="Emanuele Giacomuzzo" w:date="2024-01-22T16:29:00Z">
        <w:r w:rsidR="006236A7">
          <w:t>resource flows</w:t>
        </w:r>
      </w:ins>
      <w:r>
        <w:t xml:space="preserve"> between two medium patches on mean α, β, and γ diversity (green lines in Fig. S1, no evidence, p &gt; 0.1). Contrary to high </w:t>
      </w:r>
      <w:del w:id="230" w:author="Emanuele Giacomuzzo" w:date="2024-01-22T16:29:00Z">
        <w:r w:rsidDel="006236A7">
          <w:delText>resource flow</w:delText>
        </w:r>
      </w:del>
      <w:ins w:id="231" w:author="Emanuele Giacomuzzo" w:date="2024-01-22T16:29:00Z">
        <w:r w:rsidR="006236A7">
          <w:t>resource flows</w:t>
        </w:r>
      </w:ins>
      <w:r>
        <w:t xml:space="preserve">, </w:t>
      </w:r>
      <w:del w:id="232" w:author="Emanuele Giacomuzzo" w:date="2024-01-22T16:29:00Z">
        <w:r w:rsidDel="006236A7">
          <w:delText>resource flow</w:delText>
        </w:r>
      </w:del>
      <w:ins w:id="233" w:author="Emanuele Giacomuzzo" w:date="2024-01-22T16:29:00Z">
        <w:r w:rsidR="006236A7">
          <w:t>resource flows</w:t>
        </w:r>
      </w:ins>
      <w:r>
        <w:t xml:space="preserve"> increased the productivity of Medium-Medium meta-ecosystems. Medium-Medium meta-ecosystems had higher </w:t>
      </w:r>
      <w:del w:id="234" w:author="Emanuele Giacomuzzo" w:date="2024-01-22T16:22:00Z">
        <w:r w:rsidDel="00D80710">
          <w:delText>bioarea</w:delText>
        </w:r>
      </w:del>
      <w:ins w:id="235" w:author="Emanuele Giacomuzzo" w:date="2024-01-22T16:22:00Z">
        <w:r w:rsidR="00D80710">
          <w:t>biomass</w:t>
        </w:r>
      </w:ins>
      <w:r>
        <w:t xml:space="preserve"> density than Medium-Medium isolated (green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638AD479" w:rsidR="000E6735" w:rsidRDefault="00000000">
      <w:pPr>
        <w:spacing w:line="480" w:lineRule="auto"/>
      </w:pPr>
      <w:r>
        <w:t xml:space="preserve">Figure S1. Meta-ecosystem patch size asymmetry influenced biodiversity. Meta-ecosystems with asymmetric patch sizes (Small-Large meta-ecosystems) sustained higher β diversity (b) but same α (a) and γ diversity (c). Dots represent means across replicates. Error bars </w:t>
      </w:r>
      <w:r>
        <w:lastRenderedPageBreak/>
        <w:t xml:space="preserve">represent 95 % confidence intervals; vertical grey lines represent disturbance events followed by </w:t>
      </w:r>
      <w:del w:id="236" w:author="Emanuele Giacomuzzo" w:date="2024-01-22T16:29:00Z">
        <w:r w:rsidDel="006236A7">
          <w:delText>resource flow</w:delText>
        </w:r>
      </w:del>
      <w:ins w:id="237"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47EB3D32" w:rsidR="000E6735" w:rsidRDefault="00000000">
      <w:pPr>
        <w:spacing w:line="480" w:lineRule="auto"/>
      </w:pPr>
      <w:r>
        <w:t xml:space="preserve">Figure S2. Patch size asymmetry had no effect on the meta-ecosystem total </w:t>
      </w:r>
      <w:del w:id="238" w:author="Emanuele Giacomuzzo" w:date="2024-01-22T16:22:00Z">
        <w:r w:rsidDel="00D80710">
          <w:delText>bioarea</w:delText>
        </w:r>
      </w:del>
      <w:ins w:id="239" w:author="Emanuele Giacomuzzo" w:date="2024-01-22T16:22:00Z">
        <w:r w:rsidR="00D80710">
          <w:t>biomass</w:t>
        </w:r>
      </w:ins>
      <w:r>
        <w:t xml:space="preserve">. This was attested by comparing Small-Large meta-ecosystems to Medium-Medium meta-ecosystems. This was attested by Small-Large meta-ecosystems having the same </w:t>
      </w:r>
      <w:del w:id="240" w:author="Emanuele Giacomuzzo" w:date="2024-01-22T16:22:00Z">
        <w:r w:rsidDel="00D80710">
          <w:delText>bioarea</w:delText>
        </w:r>
      </w:del>
      <w:ins w:id="241" w:author="Emanuele Giacomuzzo" w:date="2024-01-22T16:22:00Z">
        <w:r w:rsidR="00D80710">
          <w:t>biomass</w:t>
        </w:r>
      </w:ins>
      <w:r>
        <w:t xml:space="preserve"> as Small-Large isolated. Resource flowing between medium patches affected total </w:t>
      </w:r>
      <w:del w:id="242" w:author="Emanuele Giacomuzzo" w:date="2024-01-22T16:22:00Z">
        <w:r w:rsidDel="00D80710">
          <w:delText>bioarea</w:delText>
        </w:r>
      </w:del>
      <w:ins w:id="243" w:author="Emanuele Giacomuzzo" w:date="2024-01-22T16:22:00Z">
        <w:r w:rsidR="00D80710">
          <w:t>biomass</w:t>
        </w:r>
      </w:ins>
      <w:r>
        <w:t xml:space="preserve"> density, as Medium-Medium meta-ecosystems were more productive than Medium-Medium isolated. Dots represent means across replicates; error bars represent 95 % confidence intervals; vertical grey lines represent disturbance events followed by </w:t>
      </w:r>
      <w:del w:id="244" w:author="Emanuele Giacomuzzo" w:date="2024-01-22T16:29:00Z">
        <w:r w:rsidDel="006236A7">
          <w:delText>resource flow</w:delText>
        </w:r>
      </w:del>
      <w:ins w:id="245" w:author="Emanuele Giacomuzzo" w:date="2024-01-22T16:29:00Z">
        <w:r w:rsidR="006236A7">
          <w:t xml:space="preserve">resource </w:t>
        </w:r>
        <w:r w:rsidR="006236A7">
          <w:lastRenderedPageBreak/>
          <w:t>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t xml:space="preserve">Patch level: effects of </w:t>
      </w:r>
      <w:del w:id="246" w:author="Emanuele Giacomuzzo" w:date="2024-01-22T16:29:00Z">
        <w:r w:rsidDel="006236A7">
          <w:rPr>
            <w:i/>
          </w:rPr>
          <w:delText>resource flow</w:delText>
        </w:r>
      </w:del>
      <w:ins w:id="247" w:author="Emanuele Giacomuzzo" w:date="2024-01-22T16:29:00Z">
        <w:r w:rsidR="006236A7">
          <w:rPr>
            <w:i/>
          </w:rPr>
          <w:t xml:space="preserve">resource </w:t>
        </w:r>
        <w:proofErr w:type="gramStart"/>
        <w:r w:rsidR="006236A7">
          <w:rPr>
            <w:i/>
          </w:rPr>
          <w:t>flows</w:t>
        </w:r>
      </w:ins>
      <w:proofErr w:type="gramEnd"/>
    </w:p>
    <w:p w14:paraId="000000FA" w14:textId="77777777" w:rsidR="000E6735" w:rsidRDefault="000E6735">
      <w:pPr>
        <w:spacing w:line="480" w:lineRule="auto"/>
      </w:pPr>
    </w:p>
    <w:p w14:paraId="000000FB" w14:textId="387925D6" w:rsidR="000E6735" w:rsidRDefault="00000000">
      <w:pPr>
        <w:spacing w:line="480" w:lineRule="auto"/>
      </w:pPr>
      <w:r>
        <w:t xml:space="preserve">As with high resource flows, </w:t>
      </w:r>
      <w:del w:id="248" w:author="Emanuele Giacomuzzo" w:date="2024-01-22T16:29:00Z">
        <w:r w:rsidDel="006236A7">
          <w:delText>resource flow</w:delText>
        </w:r>
      </w:del>
      <w:ins w:id="249" w:author="Emanuele Giacomuzzo" w:date="2024-01-22T16:29:00Z">
        <w:r w:rsidR="006236A7">
          <w:t>resource flows</w:t>
        </w:r>
      </w:ins>
      <w:r>
        <w:t xml:space="preserve"> in Small-Large meta-ecosystems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250" w:author="Emanuele Giacomuzzo" w:date="2024-01-22T16:29:00Z">
        <w:r w:rsidR="006236A7">
          <w:t>s</w:t>
        </w:r>
      </w:ins>
      <w:r>
        <w:t xml:space="preserve"> in Medium-Medium meta-ecosystems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w:t>
      </w:r>
      <w:r>
        <w:lastRenderedPageBreak/>
        <w:t xml:space="preserve">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251" w:author="Emanuele Giacomuzzo" w:date="2024-01-22T16:22:00Z">
        <w:r w:rsidDel="00D80710">
          <w:delText>bioarea</w:delText>
        </w:r>
      </w:del>
      <w:ins w:id="252" w:author="Emanuele Giacomuzzo" w:date="2024-01-22T16:22:00Z">
        <w:r w:rsidR="00D80710">
          <w:t>biomass</w:t>
        </w:r>
      </w:ins>
      <w:r>
        <w:t xml:space="preserve"> density of a patch. In large patches the size of the connected patch did not impact neither the biodiversity (a) nor the (b) </w:t>
      </w:r>
      <w:del w:id="253" w:author="Emanuele Giacomuzzo" w:date="2024-01-22T16:22:00Z">
        <w:r w:rsidDel="00D80710">
          <w:delText>bioarea</w:delText>
        </w:r>
      </w:del>
      <w:ins w:id="254"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255" w:author="Emanuele Giacomuzzo" w:date="2024-01-22T16:22:00Z">
        <w:r w:rsidDel="00D80710">
          <w:delText>bioarea</w:delText>
        </w:r>
      </w:del>
      <w:ins w:id="256" w:author="Emanuele Giacomuzzo" w:date="2024-01-22T16:22:00Z">
        <w:r w:rsidR="00D80710">
          <w:t>biomass</w:t>
        </w:r>
      </w:ins>
      <w:r>
        <w:t xml:space="preserve"> density. Dots represent means across replicates; error bars represent 95 % confidence intervals; vertical grey lines represent disturbance events followed by </w:t>
      </w:r>
      <w:del w:id="257" w:author="Emanuele Giacomuzzo" w:date="2024-01-22T16:29:00Z">
        <w:r w:rsidDel="006236A7">
          <w:delText>resource flow</w:delText>
        </w:r>
      </w:del>
      <w:ins w:id="258"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 xml:space="preserve">Patch level: effects of patch size per </w:t>
      </w:r>
      <w:proofErr w:type="gramStart"/>
      <w:r>
        <w:rPr>
          <w:i/>
        </w:rPr>
        <w:t>se</w:t>
      </w:r>
      <w:proofErr w:type="gramEnd"/>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259" w:author="Emanuele Giacomuzzo" w:date="2024-01-22T16:22:00Z">
        <w:r w:rsidDel="00D80710">
          <w:delText>bioarea</w:delText>
        </w:r>
      </w:del>
      <w:ins w:id="260"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5E304826" w:rsidR="000E6735" w:rsidRDefault="00000000">
      <w:pPr>
        <w:spacing w:line="480" w:lineRule="auto"/>
      </w:pPr>
      <w:r>
        <w:t xml:space="preserve">Figure S6. Patch size asymmetry had no effect on the meta-ecosystem total </w:t>
      </w:r>
      <w:del w:id="261" w:author="Emanuele Giacomuzzo" w:date="2024-01-22T16:22:00Z">
        <w:r w:rsidDel="00D80710">
          <w:delText>bioarea</w:delText>
        </w:r>
      </w:del>
      <w:ins w:id="262" w:author="Emanuele Giacomuzzo" w:date="2024-01-22T16:22:00Z">
        <w:r w:rsidR="00D80710">
          <w:t>biomass</w:t>
        </w:r>
      </w:ins>
      <w:r>
        <w:t xml:space="preserve">. This was attested by comparing Small-Large meta-ecosystems to Medium-Medium meta-ecosystems. Resource flowing between small and large patches decreased productivity. This was attested by Small-Large meta-ecosystems with a lower total </w:t>
      </w:r>
      <w:del w:id="263" w:author="Emanuele Giacomuzzo" w:date="2024-01-22T16:22:00Z">
        <w:r w:rsidDel="00D80710">
          <w:delText>bioarea</w:delText>
        </w:r>
      </w:del>
      <w:ins w:id="264" w:author="Emanuele Giacomuzzo" w:date="2024-01-22T16:22:00Z">
        <w:r w:rsidR="00D80710">
          <w:t>biomass</w:t>
        </w:r>
      </w:ins>
      <w:r>
        <w:t xml:space="preserve"> than Small-Large isolated. Resource flowing between medium patches had no effect on total </w:t>
      </w:r>
      <w:del w:id="265" w:author="Emanuele Giacomuzzo" w:date="2024-01-22T16:22:00Z">
        <w:r w:rsidDel="00D80710">
          <w:delText>bioarea</w:delText>
        </w:r>
      </w:del>
      <w:ins w:id="266" w:author="Emanuele Giacomuzzo" w:date="2024-01-22T16:22:00Z">
        <w:r w:rsidR="00D80710">
          <w:t>biomass</w:t>
        </w:r>
      </w:ins>
      <w:r>
        <w:t xml:space="preserve"> density, as Medium-Medium meta-ecosystems were as productive as Medium-Medium isolated. Dots represent means across replicates; error bars represent 95 % confidence intervals; vertical grey lines represent disturbance events followed by </w:t>
      </w:r>
      <w:del w:id="267" w:author="Emanuele Giacomuzzo" w:date="2024-01-22T16:29:00Z">
        <w:r w:rsidDel="006236A7">
          <w:delText>resource flow</w:delText>
        </w:r>
      </w:del>
      <w:ins w:id="268"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269" w:author="Emanuele Giacomuzzo" w:date="2024-01-22T16:22:00Z">
        <w:r w:rsidDel="00D80710">
          <w:delText>bioarea</w:delText>
        </w:r>
      </w:del>
      <w:ins w:id="270" w:author="Emanuele Giacomuzzo" w:date="2024-01-22T16:22:00Z">
        <w:r w:rsidR="00D80710">
          <w:t>biomass</w:t>
        </w:r>
      </w:ins>
      <w:r>
        <w:t xml:space="preserve"> of small patches. But only the (b) total </w:t>
      </w:r>
      <w:del w:id="271" w:author="Emanuele Giacomuzzo" w:date="2024-01-22T16:22:00Z">
        <w:r w:rsidDel="00D80710">
          <w:delText>bioarea</w:delText>
        </w:r>
      </w:del>
      <w:ins w:id="272"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0000119" w14:textId="30109312" w:rsidR="000E6735" w:rsidRDefault="00000000">
      <w:pPr>
        <w:spacing w:line="480" w:lineRule="auto"/>
      </w:pPr>
      <w:r>
        <w:t xml:space="preserve">Figure S8. The connection with another medium patch made medium patches sustain (a) higher biodiversity and (b) higher </w:t>
      </w:r>
      <w:del w:id="273" w:author="Emanuele Giacomuzzo" w:date="2024-01-22T16:22:00Z">
        <w:r w:rsidDel="00D80710">
          <w:delText>bioarea</w:delText>
        </w:r>
      </w:del>
      <w:ins w:id="274" w:author="Emanuele Giacomuzzo" w:date="2024-01-22T16:22:00Z">
        <w:r w:rsidR="00D80710">
          <w:t>biomass</w:t>
        </w:r>
      </w:ins>
      <w:r>
        <w:t xml:space="preserve"> density. Dots represent means across replicates; error bars represent 95 % confidence intervals; vertical grey lines represent disturbance events followed by </w:t>
      </w:r>
      <w:del w:id="275" w:author="Emanuele Giacomuzzo" w:date="2024-01-22T16:29:00Z">
        <w:r w:rsidDel="006236A7">
          <w:delText>resource flow</w:delText>
        </w:r>
      </w:del>
      <w:ins w:id="276" w:author="Emanuele Giacomuzzo" w:date="2024-01-22T16:29:00Z">
        <w:r w:rsidR="006236A7">
          <w:t>resource flows</w:t>
        </w:r>
      </w:ins>
      <w:r>
        <w:t>. All systems were sampled on the same day. Points were jittered to make the figure clear.</w:t>
      </w:r>
    </w:p>
    <w:sectPr w:rsidR="000E6735">
      <w:headerReference w:type="default" r:id="rId72"/>
      <w:footerReference w:type="even" r:id="rId73"/>
      <w:footerReference w:type="default" r:id="rId74"/>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2" w:author="Florian Altermatt" w:date="2023-12-05T09:16:00Z" w:initials="">
    <w:p w14:paraId="0000017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6"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7"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8" w:author="Florian Altermatt" w:date="2024-01-07T09:27:00Z" w:initials="">
    <w:p w14:paraId="0000018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9"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10" w:author="Florian Altermatt" w:date="2023-12-05T09:18:00Z" w:initials="">
    <w:p w14:paraId="0000016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12" w:author="Florian Altermatt" w:date="2023-12-05T09:28:00Z" w:initials="">
    <w:p w14:paraId="0000014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11"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13"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14"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15"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16"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17"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19" w:author="Florian Altermatt" w:date="2024-01-07T09:10:00Z" w:initials="">
    <w:p w14:paraId="000001A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25" w:author="Florian Altermatt" w:date="2024-01-07T09:12:00Z" w:initials="">
    <w:p w14:paraId="0000015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gov for the initial studies on this topic, such as Simberloff, or for reviews. Just citing three studies is not acknowledging this adequately…</w:t>
      </w:r>
    </w:p>
    <w:p w14:paraId="0000015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Simberloff DS, Abele LG. Island biogeography theory and conservation practice. Science. 1976;191:285-6.</w:t>
      </w:r>
    </w:p>
    <w:p w14:paraId="0000015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https://press.princeton.edu/books/paperback/9780691136530/the-theory-of-island-biogeography-revisited</w:t>
      </w:r>
    </w:p>
  </w:comment>
  <w:comment w:id="26" w:author="Florian Altermatt" w:date="2024-01-07T09:21:00Z" w:initials="">
    <w:p w14:paraId="0000014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27"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28"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31" w:author="Florian Altermatt" w:date="2024-01-07T09:26:00Z" w:initials="">
    <w:p w14:paraId="0000016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33"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34" w:author="Florian Altermatt" w:date="2024-01-07T09:39:00Z" w:initials="">
    <w:p w14:paraId="0000019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35"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38"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39" w:author="Isabelle Gounand" w:date="2024-01-12T16:20:00Z" w:initials="">
    <w:p w14:paraId="0000012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40"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41"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42"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43"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44"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47"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48"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46"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49" w:author="Florian Altermatt" w:date="2023-12-05T09:37:00Z" w:initials="">
    <w:p w14:paraId="000001A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50"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52"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51"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57"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58"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59" w:author="Florian Altermatt" w:date="2023-12-05T09:43:00Z" w:initials="">
    <w:p w14:paraId="0000016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60" w:author="Isabelle Gounand" w:date="2024-01-12T17:17:00Z" w:initials="">
    <w:p w14:paraId="0000017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61"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62"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63" w:author="Isabelle Gounand" w:date="2024-01-12T17:38:00Z" w:initials="">
    <w:p w14:paraId="0000019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65"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66"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67" w:author="Florian Altermatt" w:date="2023-12-05T09:54:00Z" w:initials="">
    <w:p w14:paraId="000001B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68"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69"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70"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78" w:author="Isabelle Gounand" w:date="2024-01-12T18:07:00Z" w:initials="">
    <w:p w14:paraId="0000013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79" w:author="Isabelle Gounand" w:date="2024-01-12T18:23:00Z" w:initials="">
    <w:p w14:paraId="000001B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82"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83"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84"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85" w:author="Isabelle Gounand" w:date="2024-01-12T18:46:00Z" w:initials="">
    <w:p w14:paraId="000001C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86"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87" w:author="Florian Altermatt" w:date="2023-12-05T14:15:00Z" w:initials="">
    <w:p w14:paraId="000001B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89"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90" w:author="Florian Altermatt" w:date="2023-12-05T14:18:00Z" w:initials="">
    <w:p w14:paraId="0000016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91" w:author="Isabelle Gounand" w:date="2024-01-12T18:33:00Z" w:initials="">
    <w:p w14:paraId="000001B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88"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111"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104"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112"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113"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116"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117"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118"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119"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120"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121"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122" w:author="Emanuele Giacomuzzo" w:date="2023-11-06T16:05:00Z" w:initials="">
    <w:p w14:paraId="0000013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123"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124" w:author="Isabelle Gounand" w:date="2024-01-14T18:22:00Z" w:initials="">
    <w:p w14:paraId="0000015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125" w:author="Florian Altermatt" w:date="2024-01-07T16:33:00Z" w:initials="">
    <w:p w14:paraId="0000013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130" w:author="Isabelle Gounand" w:date="2024-01-14T18:23:00Z" w:initials="">
    <w:p w14:paraId="0000015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132"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133"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137"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138"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139" w:author="Emanuele Giacomuzzo" w:date="2023-11-06T15:26:00Z" w:initials="">
    <w:p w14:paraId="0000018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140"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141"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144"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145"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146"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149"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150"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151" w:author="Isabelle Gounand" w:date="2024-01-14T19:58:00Z" w:initials="">
    <w:p w14:paraId="0000012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152" w:author="Florian Altermatt" w:date="2024-01-08T08:08:00Z" w:initials="">
    <w:p w14:paraId="000001B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153"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155"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157"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158"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161"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167" w:author="Isabelle Gounand" w:date="2024-01-15T08:01:00Z" w:initials="">
    <w:p w14:paraId="0000015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164"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168"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170"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169"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171"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176"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177"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180"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181" w:author="Florian Altermatt" w:date="2024-01-08T08:55:00Z" w:initials="">
    <w:p w14:paraId="0000017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184"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187"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185"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188"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189"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191"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197"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199"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202"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203"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209"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210"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00000170" w15:done="1"/>
  <w15:commentEx w15:paraId="0000017B" w15:done="1"/>
  <w15:commentEx w15:paraId="00000163" w15:done="1"/>
  <w15:commentEx w15:paraId="00000182" w15:done="0"/>
  <w15:commentEx w15:paraId="00000146" w15:done="0"/>
  <w15:commentEx w15:paraId="00000162" w15:done="0"/>
  <w15:commentEx w15:paraId="00000145" w15:done="0"/>
  <w15:commentEx w15:paraId="000001A5" w15:done="0"/>
  <w15:commentEx w15:paraId="00000189" w15:done="0"/>
  <w15:commentEx w15:paraId="000001B4" w15:done="0"/>
  <w15:commentEx w15:paraId="00000198" w15:done="1"/>
  <w15:commentEx w15:paraId="000001A1" w15:paraIdParent="00000198" w15:done="1"/>
  <w15:commentEx w15:paraId="000001A2" w15:paraIdParent="00000198" w15:done="1"/>
  <w15:commentEx w15:paraId="000001AE" w15:done="1"/>
  <w15:commentEx w15:paraId="0000015B" w15:done="0"/>
  <w15:commentEx w15:paraId="00000150" w15:done="0"/>
  <w15:commentEx w15:paraId="00000136" w15:done="0"/>
  <w15:commentEx w15:paraId="0000012F" w15:done="0"/>
  <w15:commentEx w15:paraId="0000016D" w15:done="1"/>
  <w15:commentEx w15:paraId="0000012D" w15:done="0"/>
  <w15:commentEx w15:paraId="00000195" w15:done="0"/>
  <w15:commentEx w15:paraId="00000196" w15:paraIdParent="00000195" w15:done="0"/>
  <w15:commentEx w15:paraId="00000124" w15:done="0"/>
  <w15:commentEx w15:paraId="0000012A" w15:done="0"/>
  <w15:commentEx w15:paraId="0000012B" w15:done="0"/>
  <w15:commentEx w15:paraId="00000128" w15:done="0"/>
  <w15:commentEx w15:paraId="00000194" w15:done="1"/>
  <w15:commentEx w15:paraId="00000129" w15:done="0"/>
  <w15:commentEx w15:paraId="00000147" w15:done="0"/>
  <w15:commentEx w15:paraId="00000186" w15:done="0"/>
  <w15:commentEx w15:paraId="00000134" w15:done="0"/>
  <w15:commentEx w15:paraId="00000173" w15:done="0"/>
  <w15:commentEx w15:paraId="000001AF" w15:done="0"/>
  <w15:commentEx w15:paraId="00000123" w15:done="1"/>
  <w15:commentEx w15:paraId="000001C7" w15:done="0"/>
  <w15:commentEx w15:paraId="000001C6" w15:done="0"/>
  <w15:commentEx w15:paraId="00000161" w15:done="0"/>
  <w15:commentEx w15:paraId="000001C5" w15:done="0"/>
  <w15:commentEx w15:paraId="0000016F" w15:done="0"/>
  <w15:commentEx w15:paraId="00000176" w15:done="0"/>
  <w15:commentEx w15:paraId="00000177" w15:done="0"/>
  <w15:commentEx w15:paraId="00000183" w15:done="0"/>
  <w15:commentEx w15:paraId="00000192" w15:done="0"/>
  <w15:commentEx w15:paraId="0000011F" w15:done="0"/>
  <w15:commentEx w15:paraId="0000018A" w15:done="0"/>
  <w15:commentEx w15:paraId="000001B1" w15:done="0"/>
  <w15:commentEx w15:paraId="0000018D" w15:done="0"/>
  <w15:commentEx w15:paraId="0000018C" w15:done="0"/>
  <w15:commentEx w15:paraId="000001AD" w15:done="1"/>
  <w15:commentEx w15:paraId="00000135" w15:done="0"/>
  <w15:commentEx w15:paraId="000001BC" w15:done="0"/>
  <w15:commentEx w15:paraId="000001C0" w15:done="0"/>
  <w15:commentEx w15:paraId="000001BA" w15:done="0"/>
  <w15:commentEx w15:paraId="000001BB" w15:done="0"/>
  <w15:commentEx w15:paraId="000001C1" w15:done="0"/>
  <w15:commentEx w15:paraId="000001BE" w15:done="0"/>
  <w15:commentEx w15:paraId="000001B9" w15:done="0"/>
  <w15:commentEx w15:paraId="000001BD" w15:done="0"/>
  <w15:commentEx w15:paraId="0000016E" w15:done="0"/>
  <w15:commentEx w15:paraId="000001BF" w15:done="1"/>
  <w15:commentEx w15:paraId="000001B0" w15:done="0"/>
  <w15:commentEx w15:paraId="0000017E" w15:done="0"/>
  <w15:commentEx w15:paraId="0000015E" w15:done="0"/>
  <w15:commentEx w15:paraId="00000142" w15:done="0"/>
  <w15:commentEx w15:paraId="00000144" w15:done="0"/>
  <w15:commentEx w15:paraId="000001C3" w15:done="0"/>
  <w15:commentEx w15:paraId="0000017D" w15:done="0"/>
  <w15:commentEx w15:paraId="0000017A" w15:done="1"/>
  <w15:commentEx w15:paraId="00000160" w15:done="0"/>
  <w15:commentEx w15:paraId="000001C4" w15:done="0"/>
  <w15:commentEx w15:paraId="00000120" w15:done="0"/>
  <w15:commentEx w15:paraId="0000013B" w15:done="1"/>
  <w15:commentEx w15:paraId="000001B3" w15:done="1"/>
  <w15:commentEx w15:paraId="0000015D" w15:done="0"/>
  <w15:commentEx w15:paraId="0000013C" w15:done="0"/>
  <w15:commentEx w15:paraId="0000015C" w15:done="1"/>
  <w15:commentEx w15:paraId="000001B5" w15:done="1"/>
  <w15:commentEx w15:paraId="000001B6" w15:paraIdParent="000001B5" w15:done="1"/>
  <w15:commentEx w15:paraId="000001A9" w15:done="0"/>
  <w15:commentEx w15:paraId="000001AA" w15:paraIdParent="000001A9" w15:done="0"/>
  <w15:commentEx w15:paraId="00000187" w15:done="1"/>
  <w15:commentEx w15:paraId="00000188" w15:paraIdParent="00000187" w15:done="1"/>
  <w15:commentEx w15:paraId="00000175" w15:done="0"/>
  <w15:commentEx w15:paraId="00000166" w15:done="1"/>
  <w15:commentEx w15:paraId="0000012C" w15:done="0"/>
  <w15:commentEx w15:paraId="000001A8" w15:done="0"/>
  <w15:commentEx w15:paraId="000001B7" w15:done="0"/>
  <w15:commentEx w15:paraId="00000121" w15:done="0"/>
  <w15:commentEx w15:paraId="00000127" w15:done="0"/>
  <w15:commentEx w15:paraId="000001B2" w15:done="0"/>
  <w15:commentEx w15:paraId="00000126" w15:done="0"/>
  <w15:commentEx w15:paraId="000001AB" w15:done="0"/>
  <w15:commentEx w15:paraId="00000155" w15:done="0"/>
  <w15:commentEx w15:paraId="00000156" w15:paraIdParent="00000155" w15:done="0"/>
  <w15:commentEx w15:paraId="00000153" w15:done="0"/>
  <w15:commentEx w15:paraId="00000151" w15:done="0"/>
  <w15:commentEx w15:paraId="00000138" w15:done="0"/>
  <w15:commentEx w15:paraId="00000174" w15:done="0"/>
  <w15:commentEx w15:paraId="000001A4" w15:done="0"/>
  <w15:commentEx w15:paraId="0000012E" w15:done="0"/>
  <w15:commentEx w15:paraId="00000191" w15:done="0"/>
  <w15:commentEx w15:paraId="000001A3" w15:done="0"/>
  <w15:commentEx w15:paraId="00000181" w15:done="0"/>
  <w15:commentEx w15:paraId="0000017C" w15:done="0"/>
  <w15:commentEx w15:paraId="00000171" w15:done="0"/>
  <w15:commentEx w15:paraId="00000193" w15:done="0"/>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00000170" w16cid:durableId="565DBF04"/>
  <w16cid:commentId w16cid:paraId="0000017B" w16cid:durableId="6FA0E6E6"/>
  <w16cid:commentId w16cid:paraId="00000163" w16cid:durableId="0665E018"/>
  <w16cid:commentId w16cid:paraId="00000182" w16cid:durableId="36F70ADC"/>
  <w16cid:commentId w16cid:paraId="00000146" w16cid:durableId="54E68DF5"/>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000001AE" w16cid:durableId="55B5FD3E"/>
  <w16cid:commentId w16cid:paraId="0000015B" w16cid:durableId="18BFE37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0000016F" w16cid:durableId="72030DD8"/>
  <w16cid:commentId w16cid:paraId="00000176" w16cid:durableId="499301BE"/>
  <w16cid:commentId w16cid:paraId="00000177" w16cid:durableId="729E696A"/>
  <w16cid:commentId w16cid:paraId="00000183" w16cid:durableId="0E1C5F4D"/>
  <w16cid:commentId w16cid:paraId="00000192" w16cid:durableId="0636B3BF"/>
  <w16cid:commentId w16cid:paraId="0000011F" w16cid:durableId="0D37B75A"/>
  <w16cid:commentId w16cid:paraId="0000018A" w16cid:durableId="45199CC8"/>
  <w16cid:commentId w16cid:paraId="000001B1" w16cid:durableId="72EC6CE6"/>
  <w16cid:commentId w16cid:paraId="0000018D" w16cid:durableId="17CEA262"/>
  <w16cid:commentId w16cid:paraId="0000018C" w16cid:durableId="5F0D326F"/>
  <w16cid:commentId w16cid:paraId="000001AD" w16cid:durableId="2D190AA0"/>
  <w16cid:commentId w16cid:paraId="00000135" w16cid:durableId="29E287C2"/>
  <w16cid:commentId w16cid:paraId="000001BC" w16cid:durableId="7408253D"/>
  <w16cid:commentId w16cid:paraId="000001C0" w16cid:durableId="4E1C8EDA"/>
  <w16cid:commentId w16cid:paraId="000001BA" w16cid:durableId="0E177ED8"/>
  <w16cid:commentId w16cid:paraId="000001BB" w16cid:durableId="1A5A1DD1"/>
  <w16cid:commentId w16cid:paraId="000001C1" w16cid:durableId="4EE9028F"/>
  <w16cid:commentId w16cid:paraId="000001BE" w16cid:durableId="1ED0F024"/>
  <w16cid:commentId w16cid:paraId="000001B9" w16cid:durableId="06E85815"/>
  <w16cid:commentId w16cid:paraId="000001BD" w16cid:durableId="039A8F6B"/>
  <w16cid:commentId w16cid:paraId="0000016E" w16cid:durableId="77A13E3C"/>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0000013B" w16cid:durableId="04B4E9A3"/>
  <w16cid:commentId w16cid:paraId="000001B3" w16cid:durableId="1526BBDE"/>
  <w16cid:commentId w16cid:paraId="0000015D" w16cid:durableId="078F1553"/>
  <w16cid:commentId w16cid:paraId="0000013C" w16cid:durableId="5B56AE81"/>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000001B7" w16cid:durableId="7512E158"/>
  <w16cid:commentId w16cid:paraId="00000121" w16cid:durableId="6EEFC90A"/>
  <w16cid:commentId w16cid:paraId="00000127" w16cid:durableId="01477D5F"/>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76F06" w14:textId="77777777" w:rsidR="00CC2C65" w:rsidRDefault="00CC2C65">
      <w:r>
        <w:separator/>
      </w:r>
    </w:p>
  </w:endnote>
  <w:endnote w:type="continuationSeparator" w:id="0">
    <w:p w14:paraId="4F201E6C" w14:textId="77777777" w:rsidR="00CC2C65" w:rsidRDefault="00CC2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D8E6C" w14:textId="77777777" w:rsidR="00CC2C65" w:rsidRDefault="00CC2C65">
      <w:r>
        <w:separator/>
      </w:r>
    </w:p>
  </w:footnote>
  <w:footnote w:type="continuationSeparator" w:id="0">
    <w:p w14:paraId="0805AEED" w14:textId="77777777" w:rsidR="00CC2C65" w:rsidRDefault="00CC2C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4BA1FEB7"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277" w:author="Emanuele Giacomuzzo" w:date="2024-01-22T16:29:00Z">
      <w:r w:rsidDel="006236A7">
        <w:rPr>
          <w:color w:val="000000"/>
        </w:rPr>
        <w:delText>resource flow</w:delText>
      </w:r>
    </w:del>
    <w:ins w:id="278" w:author="Emanuele Giacomuzzo" w:date="2024-01-22T16:29:00Z">
      <w:r w:rsidR="006236A7">
        <w:rPr>
          <w:color w:val="000000"/>
        </w:rPr>
        <w:t>resource flows</w:t>
      </w:r>
    </w:ins>
    <w:r>
      <w:rPr>
        <w:color w:val="000000"/>
      </w:rPr>
      <w:t xml:space="preserve"> on </w:t>
    </w:r>
    <w:proofErr w:type="gramStart"/>
    <w:r>
      <w:rPr>
        <w:color w:val="000000"/>
      </w:rPr>
      <w:t>biodiversity</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83B97"/>
    <w:rsid w:val="000878E4"/>
    <w:rsid w:val="000E6735"/>
    <w:rsid w:val="001A7D6A"/>
    <w:rsid w:val="00224B51"/>
    <w:rsid w:val="00270369"/>
    <w:rsid w:val="0035025D"/>
    <w:rsid w:val="00533ACC"/>
    <w:rsid w:val="006236A7"/>
    <w:rsid w:val="006432D2"/>
    <w:rsid w:val="00661F0B"/>
    <w:rsid w:val="006C123F"/>
    <w:rsid w:val="00865F94"/>
    <w:rsid w:val="008C6AC1"/>
    <w:rsid w:val="008D6E44"/>
    <w:rsid w:val="008E1233"/>
    <w:rsid w:val="00AA745B"/>
    <w:rsid w:val="00AD4358"/>
    <w:rsid w:val="00AF64A5"/>
    <w:rsid w:val="00B71CA6"/>
    <w:rsid w:val="00CC2C65"/>
    <w:rsid w:val="00CF34C0"/>
    <w:rsid w:val="00D80710"/>
    <w:rsid w:val="00F524B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5.png"/><Relationship Id="rId68" Type="http://schemas.openxmlformats.org/officeDocument/2006/relationships/image" Target="media/image10.png"/><Relationship Id="rId16"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hyperlink" Target="https://doi" TargetMode="External"/><Relationship Id="rId66" Type="http://schemas.openxmlformats.org/officeDocument/2006/relationships/image" Target="media/image8.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hyperlink" Target="https://doi" TargetMode="External"/><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13.png"/><Relationship Id="rId2" Type="http://schemas.openxmlformats.org/officeDocument/2006/relationships/customXml" Target="../customXml/item2.xml"/><Relationship Id="rId29" Type="http://schemas.openxmlformats.org/officeDocument/2006/relationships/hyperlink" Target="https://do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000000" w:rsidRDefault="00B567B6">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B567B6"/>
    <w:rsid w:val="00C9566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67B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89AF07-5734-7547-86E3-F7395964B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44</Pages>
  <Words>8831</Words>
  <Characters>50343</Characters>
  <Application>Microsoft Office Word</Application>
  <DocSecurity>0</DocSecurity>
  <Lines>419</Lines>
  <Paragraphs>118</Paragraphs>
  <ScaleCrop>false</ScaleCrop>
  <Company/>
  <LinksUpToDate>false</LinksUpToDate>
  <CharactersWithSpaces>59056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20</cp:revision>
  <dcterms:created xsi:type="dcterms:W3CDTF">2024-01-22T15:06:00Z</dcterms:created>
  <dcterms:modified xsi:type="dcterms:W3CDTF">2024-01-22T15:46:00Z</dcterms:modified>
</cp:coreProperties>
</file>