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92910B" w14:textId="77777777" w:rsidR="00AC43AF" w:rsidRDefault="00AC43AF" w:rsidP="00AC43AF">
      <w:pPr>
        <w:pStyle w:val="Foto"/>
      </w:pPr>
      <w:r>
        <w:rPr>
          <w:noProof/>
        </w:rPr>
        <w:drawing>
          <wp:inline distT="0" distB="0" distL="0" distR="0" wp14:anchorId="523D338F" wp14:editId="10EFD409">
            <wp:extent cx="2404924" cy="2404924"/>
            <wp:effectExtent l="0" t="0" r="0" b="0"/>
            <wp:docPr id="4" name="Elemento grafico 4" descr="Toro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descr="Toro con riempimento a tinta unita"/>
                    <pic:cNvPicPr/>
                  </pic:nvPicPr>
                  <pic:blipFill>
                    <a:blip r:embed="rId6">
                      <a:extLst>
                        <a:ext uri="{96DAC541-7B7A-43D3-8B79-37D633B846F1}">
                          <asvg:svgBlip xmlns:asvg="http://schemas.microsoft.com/office/drawing/2016/SVG/main" r:embed="rId7"/>
                        </a:ext>
                      </a:extLst>
                    </a:blip>
                    <a:stretch>
                      <a:fillRect/>
                    </a:stretch>
                  </pic:blipFill>
                  <pic:spPr>
                    <a:xfrm>
                      <a:off x="0" y="0"/>
                      <a:ext cx="2434420" cy="2434420"/>
                    </a:xfrm>
                    <a:prstGeom prst="rect">
                      <a:avLst/>
                    </a:prstGeom>
                  </pic:spPr>
                </pic:pic>
              </a:graphicData>
            </a:graphic>
          </wp:inline>
        </w:drawing>
      </w:r>
      <w:r>
        <w:rPr>
          <w:noProof/>
        </w:rPr>
        <w:drawing>
          <wp:inline distT="0" distB="0" distL="0" distR="0" wp14:anchorId="5BA62400" wp14:editId="0FBFFFD3">
            <wp:extent cx="2151219" cy="2172335"/>
            <wp:effectExtent l="0" t="0" r="1905" b="0"/>
            <wp:docPr id="5" name="Elemento grafico 5" descr="Orso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descr="Orso con riempimento a tinta unita"/>
                    <pic:cNvPicPr/>
                  </pic:nvPicPr>
                  <pic:blipFill>
                    <a:blip r:embed="rId8">
                      <a:extLst>
                        <a:ext uri="{96DAC541-7B7A-43D3-8B79-37D633B846F1}">
                          <asvg:svgBlip xmlns:asvg="http://schemas.microsoft.com/office/drawing/2016/SVG/main" r:embed="rId9"/>
                        </a:ext>
                      </a:extLst>
                    </a:blip>
                    <a:stretch>
                      <a:fillRect/>
                    </a:stretch>
                  </pic:blipFill>
                  <pic:spPr>
                    <a:xfrm flipH="1">
                      <a:off x="0" y="0"/>
                      <a:ext cx="2372237" cy="2395522"/>
                    </a:xfrm>
                    <a:prstGeom prst="rect">
                      <a:avLst/>
                    </a:prstGeom>
                  </pic:spPr>
                </pic:pic>
              </a:graphicData>
            </a:graphic>
          </wp:inline>
        </w:drawing>
      </w:r>
    </w:p>
    <w:p w14:paraId="7DD3475B" w14:textId="77777777" w:rsidR="00AC43AF" w:rsidRPr="0096222E" w:rsidRDefault="00AC43AF" w:rsidP="00AC43AF">
      <w:pPr>
        <w:pStyle w:val="Titolo"/>
        <w:rPr>
          <w:rFonts w:ascii="Helvetica" w:hAnsi="Helvetica"/>
          <w:color w:val="auto"/>
        </w:rPr>
      </w:pPr>
      <w:r>
        <w:rPr>
          <w:rFonts w:ascii="Helvetica" w:hAnsi="Helvetica"/>
          <w:color w:val="auto"/>
        </w:rPr>
        <w:t>Progetto finale BISF</w:t>
      </w:r>
    </w:p>
    <w:p w14:paraId="2D6571A2" w14:textId="0FBFF2B7" w:rsidR="00AC43AF" w:rsidRDefault="00AC43AF" w:rsidP="00AC43AF">
      <w:pPr>
        <w:pStyle w:val="Sottotitolo"/>
        <w:rPr>
          <w:rFonts w:ascii="Helvetica" w:hAnsi="Helvetica"/>
          <w:color w:val="auto"/>
        </w:rPr>
      </w:pPr>
      <w:r>
        <w:rPr>
          <w:rFonts w:ascii="Helvetica" w:hAnsi="Helvetica"/>
          <w:color w:val="auto"/>
        </w:rPr>
        <w:t>Con Python</w:t>
      </w:r>
    </w:p>
    <w:p w14:paraId="51CF07DC" w14:textId="77777777" w:rsidR="00AC43AF" w:rsidRPr="00AC43AF" w:rsidRDefault="00AC43AF" w:rsidP="00AC43AF"/>
    <w:p w14:paraId="6B1872CE" w14:textId="03B5C299" w:rsidR="00C467DA" w:rsidRDefault="00AC43AF" w:rsidP="00AC43AF">
      <w:pPr>
        <w:jc w:val="center"/>
        <w:rPr>
          <w:rFonts w:ascii="Helvetica" w:hAnsi="Helvetica"/>
        </w:rPr>
      </w:pPr>
      <w:r>
        <w:rPr>
          <w:rFonts w:ascii="Helvetica" w:hAnsi="Helvetica"/>
        </w:rPr>
        <w:t>Emanuele Ceglia</w:t>
      </w:r>
      <w:r w:rsidRPr="0096222E">
        <w:rPr>
          <w:rFonts w:ascii="Helvetica" w:hAnsi="Helvetica"/>
          <w:lang w:bidi="it-IT"/>
        </w:rPr>
        <w:t xml:space="preserve"> </w:t>
      </w:r>
      <w:r>
        <w:rPr>
          <w:rFonts w:ascii="Helvetica" w:hAnsi="Helvetica"/>
          <w:lang w:bidi="it-IT"/>
        </w:rPr>
        <w:t xml:space="preserve">| </w:t>
      </w:r>
      <w:proofErr w:type="spellStart"/>
      <w:r>
        <w:rPr>
          <w:rFonts w:ascii="Helvetica" w:hAnsi="Helvetica"/>
          <w:lang w:bidi="it-IT"/>
        </w:rPr>
        <w:t>Mat</w:t>
      </w:r>
      <w:proofErr w:type="spellEnd"/>
      <w:r>
        <w:rPr>
          <w:rFonts w:ascii="Helvetica" w:hAnsi="Helvetica"/>
          <w:lang w:bidi="it-IT"/>
        </w:rPr>
        <w:t xml:space="preserve">. 837255 </w:t>
      </w:r>
      <w:r w:rsidRPr="0096222E">
        <w:rPr>
          <w:rFonts w:ascii="Helvetica" w:hAnsi="Helvetica"/>
          <w:lang w:bidi="it-IT"/>
        </w:rPr>
        <w:t xml:space="preserve">| </w:t>
      </w:r>
      <w:r>
        <w:rPr>
          <w:rFonts w:ascii="Helvetica" w:hAnsi="Helvetica"/>
        </w:rPr>
        <w:t>Business Intelligence per i Servizi Finanziari</w:t>
      </w:r>
    </w:p>
    <w:p w14:paraId="6EF7174F" w14:textId="18462697" w:rsidR="00AC43AF" w:rsidRDefault="00AC43AF" w:rsidP="00AC43AF">
      <w:pPr>
        <w:jc w:val="center"/>
        <w:rPr>
          <w:rFonts w:ascii="Helvetica" w:hAnsi="Helvetica"/>
        </w:rPr>
      </w:pPr>
    </w:p>
    <w:p w14:paraId="5643301E" w14:textId="6A99D0C1" w:rsidR="00AC43AF" w:rsidRDefault="00AC43AF" w:rsidP="00AC43AF">
      <w:pPr>
        <w:jc w:val="center"/>
        <w:rPr>
          <w:rFonts w:ascii="Helvetica" w:hAnsi="Helvetica"/>
        </w:rPr>
      </w:pPr>
    </w:p>
    <w:p w14:paraId="29EA5E7F" w14:textId="1F37F492" w:rsidR="00AC43AF" w:rsidRDefault="00AC43AF" w:rsidP="00AC43AF">
      <w:pPr>
        <w:jc w:val="center"/>
        <w:rPr>
          <w:rFonts w:ascii="Helvetica" w:hAnsi="Helvetica"/>
        </w:rPr>
      </w:pPr>
    </w:p>
    <w:p w14:paraId="40AE54FD" w14:textId="7AFF407A" w:rsidR="00AC43AF" w:rsidRDefault="00AC43AF" w:rsidP="00AC43AF">
      <w:pPr>
        <w:jc w:val="center"/>
        <w:rPr>
          <w:rFonts w:ascii="Helvetica" w:hAnsi="Helvetica"/>
        </w:rPr>
      </w:pPr>
    </w:p>
    <w:p w14:paraId="2D598EF8" w14:textId="5FCE834E" w:rsidR="00AC43AF" w:rsidRDefault="00AC43AF" w:rsidP="00AC43AF">
      <w:pPr>
        <w:jc w:val="center"/>
        <w:rPr>
          <w:rFonts w:ascii="Helvetica" w:hAnsi="Helvetica"/>
        </w:rPr>
      </w:pPr>
    </w:p>
    <w:p w14:paraId="10901E8E" w14:textId="03F0F18D" w:rsidR="00AC43AF" w:rsidRDefault="00AC43AF" w:rsidP="00AC43AF">
      <w:pPr>
        <w:jc w:val="center"/>
        <w:rPr>
          <w:rFonts w:ascii="Helvetica" w:hAnsi="Helvetica"/>
        </w:rPr>
      </w:pPr>
    </w:p>
    <w:p w14:paraId="4D6F5808" w14:textId="43911262" w:rsidR="00AC43AF" w:rsidRDefault="00AC43AF" w:rsidP="00AC43AF">
      <w:pPr>
        <w:jc w:val="center"/>
        <w:rPr>
          <w:rFonts w:ascii="Helvetica" w:hAnsi="Helvetica"/>
        </w:rPr>
      </w:pPr>
    </w:p>
    <w:p w14:paraId="32810E90" w14:textId="4762CCD0" w:rsidR="00AC43AF" w:rsidRDefault="00AC43AF" w:rsidP="00AC43AF">
      <w:pPr>
        <w:rPr>
          <w:rFonts w:ascii="Helvetica" w:hAnsi="Helvetica"/>
        </w:rPr>
      </w:pPr>
    </w:p>
    <w:p w14:paraId="345821B4" w14:textId="3411BD93" w:rsidR="00AC43AF" w:rsidRDefault="00AC43AF" w:rsidP="00AC43AF">
      <w:pPr>
        <w:rPr>
          <w:rFonts w:ascii="Helvetica" w:hAnsi="Helvetica"/>
        </w:rPr>
      </w:pPr>
    </w:p>
    <w:p w14:paraId="27A2794F" w14:textId="1F149B6D" w:rsidR="00AC43AF" w:rsidRDefault="00AC43AF" w:rsidP="00AC43AF">
      <w:pPr>
        <w:rPr>
          <w:rFonts w:ascii="Helvetica" w:hAnsi="Helvetica"/>
        </w:rPr>
      </w:pPr>
    </w:p>
    <w:p w14:paraId="749B6243" w14:textId="081590FD" w:rsidR="00AC43AF" w:rsidRDefault="00AC43AF" w:rsidP="00AC43AF">
      <w:pPr>
        <w:rPr>
          <w:rFonts w:ascii="Helvetica" w:hAnsi="Helvetica"/>
        </w:rPr>
      </w:pPr>
    </w:p>
    <w:p w14:paraId="3E67FC12" w14:textId="363E274A" w:rsidR="00AC43AF" w:rsidRDefault="00AC43AF" w:rsidP="00AC43AF">
      <w:pPr>
        <w:rPr>
          <w:rFonts w:ascii="Helvetica" w:hAnsi="Helvetica"/>
        </w:rPr>
      </w:pPr>
    </w:p>
    <w:p w14:paraId="0976192E" w14:textId="12B09E47" w:rsidR="00AC43AF" w:rsidRDefault="00AC43AF" w:rsidP="00AC43AF">
      <w:pPr>
        <w:rPr>
          <w:rFonts w:ascii="Helvetica" w:hAnsi="Helvetica"/>
        </w:rPr>
      </w:pPr>
    </w:p>
    <w:p w14:paraId="1CB4D5D9" w14:textId="607CA751" w:rsidR="00AC43AF" w:rsidRDefault="00AC43AF" w:rsidP="00AC43AF">
      <w:pPr>
        <w:rPr>
          <w:rFonts w:ascii="Helvetica" w:hAnsi="Helvetica"/>
        </w:rPr>
      </w:pPr>
    </w:p>
    <w:p w14:paraId="292BC530" w14:textId="0F389875" w:rsidR="00AC43AF" w:rsidRDefault="00AC43AF" w:rsidP="00AC43AF">
      <w:pPr>
        <w:rPr>
          <w:rFonts w:ascii="Helvetica" w:hAnsi="Helvetica"/>
        </w:rPr>
      </w:pPr>
    </w:p>
    <w:p w14:paraId="093D8810" w14:textId="77777777" w:rsidR="00AC43AF" w:rsidRDefault="00AC43AF" w:rsidP="00AC43AF">
      <w:pPr>
        <w:rPr>
          <w:rFonts w:ascii="Helvetica" w:hAnsi="Helvetica"/>
        </w:rPr>
      </w:pPr>
    </w:p>
    <w:p w14:paraId="602D41A8" w14:textId="77777777" w:rsidR="00205C01" w:rsidRDefault="00205C01" w:rsidP="00AC43AF">
      <w:pPr>
        <w:jc w:val="center"/>
        <w:rPr>
          <w:rFonts w:ascii="Helvetica" w:hAnsi="Helvetica"/>
          <w:sz w:val="28"/>
          <w:szCs w:val="28"/>
        </w:rPr>
      </w:pPr>
    </w:p>
    <w:p w14:paraId="7419CEC3" w14:textId="329A2FEC" w:rsidR="00AC43AF" w:rsidRDefault="00AC43AF" w:rsidP="00AC43AF">
      <w:pPr>
        <w:jc w:val="center"/>
        <w:rPr>
          <w:rFonts w:ascii="Helvetica" w:hAnsi="Helvetica"/>
          <w:sz w:val="28"/>
          <w:szCs w:val="28"/>
        </w:rPr>
      </w:pPr>
      <w:r w:rsidRPr="00AC43AF">
        <w:rPr>
          <w:rFonts w:ascii="Helvetica" w:hAnsi="Helvetica"/>
          <w:sz w:val="28"/>
          <w:szCs w:val="28"/>
        </w:rPr>
        <w:lastRenderedPageBreak/>
        <w:t xml:space="preserve">INDICE </w:t>
      </w:r>
    </w:p>
    <w:p w14:paraId="369F97C2" w14:textId="77777777" w:rsidR="00AC43AF" w:rsidRPr="00AC43AF" w:rsidRDefault="00AC43AF" w:rsidP="00AC43AF">
      <w:pPr>
        <w:jc w:val="center"/>
        <w:rPr>
          <w:rFonts w:ascii="Helvetica" w:hAnsi="Helvetica"/>
          <w:sz w:val="28"/>
          <w:szCs w:val="28"/>
        </w:rPr>
      </w:pPr>
    </w:p>
    <w:p w14:paraId="57B329F2" w14:textId="433CAA77" w:rsidR="00AC43AF" w:rsidRDefault="00AC43AF" w:rsidP="00AC43AF">
      <w:pPr>
        <w:pStyle w:val="Paragrafoelenco"/>
        <w:numPr>
          <w:ilvl w:val="0"/>
          <w:numId w:val="1"/>
        </w:numPr>
        <w:rPr>
          <w:rFonts w:ascii="Helvetica" w:hAnsi="Helvetica"/>
          <w:sz w:val="24"/>
          <w:szCs w:val="24"/>
        </w:rPr>
      </w:pPr>
      <w:r w:rsidRPr="00AC43AF">
        <w:rPr>
          <w:rFonts w:ascii="Helvetica" w:hAnsi="Helvetica"/>
          <w:sz w:val="24"/>
          <w:szCs w:val="24"/>
        </w:rPr>
        <w:t xml:space="preserve">Data </w:t>
      </w:r>
      <w:proofErr w:type="spellStart"/>
      <w:r w:rsidRPr="00AC43AF">
        <w:rPr>
          <w:rFonts w:ascii="Helvetica" w:hAnsi="Helvetica"/>
          <w:sz w:val="24"/>
          <w:szCs w:val="24"/>
        </w:rPr>
        <w:t>summary</w:t>
      </w:r>
      <w:proofErr w:type="spellEnd"/>
    </w:p>
    <w:p w14:paraId="0964684E" w14:textId="77777777" w:rsidR="00205C01" w:rsidRDefault="00205C01" w:rsidP="00205C01">
      <w:pPr>
        <w:pStyle w:val="Paragrafoelenco"/>
        <w:rPr>
          <w:rFonts w:ascii="Helvetica" w:hAnsi="Helvetica"/>
          <w:sz w:val="24"/>
          <w:szCs w:val="24"/>
        </w:rPr>
      </w:pPr>
    </w:p>
    <w:p w14:paraId="56B0C6A5" w14:textId="77777777" w:rsidR="00AC43AF" w:rsidRPr="00AC43AF" w:rsidRDefault="00AC43AF" w:rsidP="00AC43AF">
      <w:pPr>
        <w:pStyle w:val="Paragrafoelenco"/>
        <w:rPr>
          <w:rFonts w:ascii="Helvetica" w:hAnsi="Helvetica"/>
          <w:sz w:val="24"/>
          <w:szCs w:val="24"/>
        </w:rPr>
      </w:pPr>
    </w:p>
    <w:p w14:paraId="69932021" w14:textId="7287785F" w:rsidR="00AC43AF" w:rsidRDefault="00AC43AF" w:rsidP="00AC43AF">
      <w:pPr>
        <w:pStyle w:val="Paragrafoelenco"/>
        <w:numPr>
          <w:ilvl w:val="0"/>
          <w:numId w:val="1"/>
        </w:numPr>
        <w:rPr>
          <w:rFonts w:ascii="Helvetica" w:hAnsi="Helvetica"/>
          <w:sz w:val="24"/>
          <w:szCs w:val="24"/>
        </w:rPr>
      </w:pPr>
      <w:r w:rsidRPr="00AC43AF">
        <w:rPr>
          <w:rFonts w:ascii="Helvetica" w:hAnsi="Helvetica"/>
          <w:sz w:val="24"/>
          <w:szCs w:val="24"/>
        </w:rPr>
        <w:t xml:space="preserve">Descriptive </w:t>
      </w:r>
      <w:r w:rsidR="00C50464">
        <w:rPr>
          <w:rFonts w:ascii="Helvetica" w:hAnsi="Helvetica"/>
          <w:sz w:val="24"/>
          <w:szCs w:val="24"/>
        </w:rPr>
        <w:t>analysis</w:t>
      </w:r>
    </w:p>
    <w:p w14:paraId="2D6B38CD" w14:textId="77777777" w:rsidR="00205C01" w:rsidRDefault="00205C01" w:rsidP="00205C01">
      <w:pPr>
        <w:pStyle w:val="Paragrafoelenco"/>
        <w:rPr>
          <w:rFonts w:ascii="Helvetica" w:hAnsi="Helvetica"/>
          <w:sz w:val="24"/>
          <w:szCs w:val="24"/>
        </w:rPr>
      </w:pPr>
    </w:p>
    <w:p w14:paraId="5A6B7281" w14:textId="77777777" w:rsidR="00AC43AF" w:rsidRPr="00AC43AF" w:rsidRDefault="00AC43AF" w:rsidP="00AC43AF">
      <w:pPr>
        <w:pStyle w:val="Paragrafoelenco"/>
        <w:rPr>
          <w:rFonts w:ascii="Helvetica" w:hAnsi="Helvetica"/>
          <w:sz w:val="24"/>
          <w:szCs w:val="24"/>
        </w:rPr>
      </w:pPr>
    </w:p>
    <w:p w14:paraId="6D151466" w14:textId="3DB984D3" w:rsidR="00AC43AF" w:rsidRDefault="00AC43AF" w:rsidP="00AC43AF">
      <w:pPr>
        <w:pStyle w:val="Paragrafoelenco"/>
        <w:numPr>
          <w:ilvl w:val="0"/>
          <w:numId w:val="1"/>
        </w:numPr>
        <w:rPr>
          <w:rFonts w:ascii="Helvetica" w:hAnsi="Helvetica"/>
          <w:sz w:val="24"/>
          <w:szCs w:val="24"/>
        </w:rPr>
      </w:pPr>
      <w:r w:rsidRPr="00AC43AF">
        <w:rPr>
          <w:rFonts w:ascii="Helvetica" w:hAnsi="Helvetica"/>
          <w:sz w:val="24"/>
          <w:szCs w:val="24"/>
        </w:rPr>
        <w:t xml:space="preserve">Predictive </w:t>
      </w:r>
      <w:r w:rsidR="00C50464">
        <w:rPr>
          <w:rFonts w:ascii="Helvetica" w:hAnsi="Helvetica"/>
          <w:sz w:val="24"/>
          <w:szCs w:val="24"/>
        </w:rPr>
        <w:t>analysis</w:t>
      </w:r>
    </w:p>
    <w:p w14:paraId="08906E39" w14:textId="77777777" w:rsidR="00205C01" w:rsidRDefault="00205C01" w:rsidP="00205C01">
      <w:pPr>
        <w:pStyle w:val="Paragrafoelenco"/>
        <w:rPr>
          <w:rFonts w:ascii="Helvetica" w:hAnsi="Helvetica"/>
          <w:sz w:val="24"/>
          <w:szCs w:val="24"/>
        </w:rPr>
      </w:pPr>
    </w:p>
    <w:p w14:paraId="413A3F17" w14:textId="77777777" w:rsidR="00AC43AF" w:rsidRPr="00AC43AF" w:rsidRDefault="00AC43AF" w:rsidP="00AC43AF">
      <w:pPr>
        <w:pStyle w:val="Paragrafoelenco"/>
        <w:rPr>
          <w:rFonts w:ascii="Helvetica" w:hAnsi="Helvetica"/>
          <w:sz w:val="24"/>
          <w:szCs w:val="24"/>
        </w:rPr>
      </w:pPr>
    </w:p>
    <w:p w14:paraId="5B9B2D7A" w14:textId="2085A881" w:rsidR="00AC43AF" w:rsidRPr="00B73BD4" w:rsidRDefault="00AC43AF" w:rsidP="00B73BD4">
      <w:pPr>
        <w:pStyle w:val="Paragrafoelenco"/>
        <w:numPr>
          <w:ilvl w:val="0"/>
          <w:numId w:val="1"/>
        </w:numPr>
        <w:rPr>
          <w:rFonts w:ascii="Helvetica" w:hAnsi="Helvetica"/>
          <w:sz w:val="24"/>
          <w:szCs w:val="24"/>
        </w:rPr>
      </w:pPr>
      <w:r w:rsidRPr="00AC43AF">
        <w:rPr>
          <w:rFonts w:ascii="Helvetica" w:hAnsi="Helvetica"/>
          <w:sz w:val="24"/>
          <w:szCs w:val="24"/>
        </w:rPr>
        <w:t>Portfolio management</w:t>
      </w:r>
    </w:p>
    <w:p w14:paraId="706A0A65" w14:textId="77777777" w:rsidR="00205C01" w:rsidRDefault="00205C01" w:rsidP="00205C01">
      <w:pPr>
        <w:pStyle w:val="Paragrafoelenco"/>
        <w:rPr>
          <w:rFonts w:ascii="Helvetica" w:hAnsi="Helvetica"/>
          <w:sz w:val="24"/>
          <w:szCs w:val="24"/>
        </w:rPr>
      </w:pPr>
    </w:p>
    <w:p w14:paraId="3742ECCD" w14:textId="77777777" w:rsidR="00AC43AF" w:rsidRPr="00AC43AF" w:rsidRDefault="00AC43AF" w:rsidP="00AC43AF">
      <w:pPr>
        <w:pStyle w:val="Paragrafoelenco"/>
        <w:rPr>
          <w:rFonts w:ascii="Helvetica" w:hAnsi="Helvetica"/>
          <w:sz w:val="24"/>
          <w:szCs w:val="24"/>
        </w:rPr>
      </w:pPr>
    </w:p>
    <w:p w14:paraId="1938F395" w14:textId="4A3529D6" w:rsidR="00AC43AF" w:rsidRDefault="00AC43AF" w:rsidP="00AC43AF">
      <w:pPr>
        <w:pStyle w:val="Paragrafoelenco"/>
        <w:numPr>
          <w:ilvl w:val="0"/>
          <w:numId w:val="1"/>
        </w:numPr>
        <w:rPr>
          <w:rFonts w:ascii="Helvetica" w:hAnsi="Helvetica"/>
          <w:sz w:val="24"/>
          <w:szCs w:val="24"/>
        </w:rPr>
      </w:pPr>
      <w:r w:rsidRPr="00AC43AF">
        <w:rPr>
          <w:rFonts w:ascii="Helvetica" w:hAnsi="Helvetica"/>
          <w:sz w:val="24"/>
          <w:szCs w:val="24"/>
        </w:rPr>
        <w:t>Conclusion</w:t>
      </w:r>
      <w:r w:rsidR="005A400C">
        <w:rPr>
          <w:rFonts w:ascii="Helvetica" w:hAnsi="Helvetica"/>
          <w:sz w:val="24"/>
          <w:szCs w:val="24"/>
        </w:rPr>
        <w:t>e</w:t>
      </w:r>
    </w:p>
    <w:p w14:paraId="0FA8D12C" w14:textId="72841BF0" w:rsidR="00AC43AF" w:rsidRDefault="00AC43AF" w:rsidP="00AC43AF">
      <w:pPr>
        <w:rPr>
          <w:rFonts w:ascii="Helvetica" w:hAnsi="Helvetica"/>
          <w:sz w:val="24"/>
          <w:szCs w:val="24"/>
        </w:rPr>
      </w:pPr>
    </w:p>
    <w:p w14:paraId="5130CCFC" w14:textId="5834B0B1" w:rsidR="00AC43AF" w:rsidRDefault="00AC43AF" w:rsidP="00AC43AF">
      <w:pPr>
        <w:rPr>
          <w:rFonts w:ascii="Helvetica" w:hAnsi="Helvetica"/>
          <w:sz w:val="24"/>
          <w:szCs w:val="24"/>
        </w:rPr>
      </w:pPr>
    </w:p>
    <w:p w14:paraId="786B6BA3" w14:textId="4C0D3749" w:rsidR="00AC43AF" w:rsidRDefault="00AC43AF" w:rsidP="00AC43AF">
      <w:pPr>
        <w:rPr>
          <w:rFonts w:ascii="Helvetica" w:hAnsi="Helvetica"/>
          <w:sz w:val="24"/>
          <w:szCs w:val="24"/>
        </w:rPr>
      </w:pPr>
    </w:p>
    <w:p w14:paraId="320EDB17" w14:textId="7EF7C696" w:rsidR="00AC43AF" w:rsidRDefault="00AC43AF" w:rsidP="00AC43AF">
      <w:pPr>
        <w:rPr>
          <w:rFonts w:ascii="Helvetica" w:hAnsi="Helvetica"/>
          <w:sz w:val="24"/>
          <w:szCs w:val="24"/>
        </w:rPr>
      </w:pPr>
    </w:p>
    <w:p w14:paraId="028A6268" w14:textId="11EDD147" w:rsidR="00AC43AF" w:rsidRDefault="00AC43AF" w:rsidP="00AC43AF">
      <w:pPr>
        <w:rPr>
          <w:rFonts w:ascii="Helvetica" w:hAnsi="Helvetica"/>
          <w:sz w:val="24"/>
          <w:szCs w:val="24"/>
        </w:rPr>
      </w:pPr>
    </w:p>
    <w:p w14:paraId="6B824BB0" w14:textId="009E86F1" w:rsidR="00AC43AF" w:rsidRDefault="00AC43AF" w:rsidP="00AC43AF">
      <w:pPr>
        <w:rPr>
          <w:rFonts w:ascii="Helvetica" w:hAnsi="Helvetica"/>
          <w:sz w:val="24"/>
          <w:szCs w:val="24"/>
        </w:rPr>
      </w:pPr>
    </w:p>
    <w:p w14:paraId="5CAB8385" w14:textId="3AE17975" w:rsidR="00AC43AF" w:rsidRDefault="00AC43AF" w:rsidP="00AC43AF">
      <w:pPr>
        <w:rPr>
          <w:rFonts w:ascii="Helvetica" w:hAnsi="Helvetica"/>
          <w:sz w:val="24"/>
          <w:szCs w:val="24"/>
        </w:rPr>
      </w:pPr>
    </w:p>
    <w:p w14:paraId="76FD5145" w14:textId="6F23C71D" w:rsidR="00AC43AF" w:rsidRDefault="00AC43AF" w:rsidP="00AC43AF">
      <w:pPr>
        <w:rPr>
          <w:rFonts w:ascii="Helvetica" w:hAnsi="Helvetica"/>
          <w:sz w:val="24"/>
          <w:szCs w:val="24"/>
        </w:rPr>
      </w:pPr>
    </w:p>
    <w:p w14:paraId="4A9A97E6" w14:textId="27C22FD8" w:rsidR="00AC43AF" w:rsidRDefault="00AC43AF" w:rsidP="00AC43AF">
      <w:pPr>
        <w:rPr>
          <w:rFonts w:ascii="Helvetica" w:hAnsi="Helvetica"/>
          <w:sz w:val="24"/>
          <w:szCs w:val="24"/>
        </w:rPr>
      </w:pPr>
    </w:p>
    <w:p w14:paraId="5FB22A6A" w14:textId="51120025" w:rsidR="00AC43AF" w:rsidRDefault="00AC43AF" w:rsidP="00AC43AF">
      <w:pPr>
        <w:rPr>
          <w:rFonts w:ascii="Helvetica" w:hAnsi="Helvetica"/>
          <w:sz w:val="24"/>
          <w:szCs w:val="24"/>
        </w:rPr>
      </w:pPr>
    </w:p>
    <w:p w14:paraId="3A9C6AE7" w14:textId="1DBDE322" w:rsidR="00AC43AF" w:rsidRDefault="00AC43AF" w:rsidP="00AC43AF">
      <w:pPr>
        <w:rPr>
          <w:rFonts w:ascii="Helvetica" w:hAnsi="Helvetica"/>
          <w:sz w:val="24"/>
          <w:szCs w:val="24"/>
        </w:rPr>
      </w:pPr>
    </w:p>
    <w:p w14:paraId="18BF4035" w14:textId="1D833CEE" w:rsidR="00AC43AF" w:rsidRDefault="00AC43AF" w:rsidP="00AC43AF">
      <w:pPr>
        <w:rPr>
          <w:rFonts w:ascii="Helvetica" w:hAnsi="Helvetica"/>
          <w:sz w:val="24"/>
          <w:szCs w:val="24"/>
        </w:rPr>
      </w:pPr>
    </w:p>
    <w:p w14:paraId="4EC542BD" w14:textId="009E230F" w:rsidR="00AC43AF" w:rsidRDefault="00AC43AF" w:rsidP="00AC43AF">
      <w:pPr>
        <w:rPr>
          <w:rFonts w:ascii="Helvetica" w:hAnsi="Helvetica"/>
          <w:sz w:val="24"/>
          <w:szCs w:val="24"/>
        </w:rPr>
      </w:pPr>
    </w:p>
    <w:p w14:paraId="4DB3941F" w14:textId="7D464067" w:rsidR="00AC43AF" w:rsidRDefault="00AC43AF" w:rsidP="00AC43AF">
      <w:pPr>
        <w:rPr>
          <w:rFonts w:ascii="Helvetica" w:hAnsi="Helvetica"/>
          <w:sz w:val="24"/>
          <w:szCs w:val="24"/>
        </w:rPr>
      </w:pPr>
    </w:p>
    <w:p w14:paraId="0B219E3E" w14:textId="23C05684" w:rsidR="00AC43AF" w:rsidRDefault="00AC43AF" w:rsidP="00AC43AF">
      <w:pPr>
        <w:rPr>
          <w:rFonts w:ascii="Helvetica" w:hAnsi="Helvetica"/>
          <w:sz w:val="24"/>
          <w:szCs w:val="24"/>
        </w:rPr>
      </w:pPr>
    </w:p>
    <w:p w14:paraId="24C3BCF4" w14:textId="04349C8F" w:rsidR="00AC43AF" w:rsidRDefault="00AC43AF" w:rsidP="00AC43AF">
      <w:pPr>
        <w:rPr>
          <w:rFonts w:ascii="Helvetica" w:hAnsi="Helvetica"/>
          <w:sz w:val="24"/>
          <w:szCs w:val="24"/>
        </w:rPr>
      </w:pPr>
    </w:p>
    <w:p w14:paraId="7166CB19" w14:textId="0F8A8448" w:rsidR="00AC43AF" w:rsidRDefault="00AC43AF" w:rsidP="00AC43AF">
      <w:pPr>
        <w:rPr>
          <w:rFonts w:ascii="Helvetica" w:hAnsi="Helvetica"/>
          <w:sz w:val="24"/>
          <w:szCs w:val="24"/>
        </w:rPr>
      </w:pPr>
    </w:p>
    <w:p w14:paraId="50017DEB" w14:textId="64489050" w:rsidR="00AC43AF" w:rsidRDefault="00AC43AF" w:rsidP="00AC43AF">
      <w:pPr>
        <w:rPr>
          <w:rFonts w:ascii="Helvetica" w:hAnsi="Helvetica"/>
          <w:sz w:val="24"/>
          <w:szCs w:val="24"/>
        </w:rPr>
      </w:pPr>
    </w:p>
    <w:p w14:paraId="4ED53523" w14:textId="64646504" w:rsidR="00AC43AF" w:rsidRDefault="00AC43AF" w:rsidP="00AC43AF">
      <w:pPr>
        <w:rPr>
          <w:rFonts w:ascii="Helvetica" w:hAnsi="Helvetica"/>
          <w:sz w:val="24"/>
          <w:szCs w:val="24"/>
        </w:rPr>
      </w:pPr>
    </w:p>
    <w:p w14:paraId="7A843A78" w14:textId="3DC3FCA3" w:rsidR="00AC43AF" w:rsidRDefault="00AC43AF" w:rsidP="00AC43AF">
      <w:pPr>
        <w:rPr>
          <w:rFonts w:ascii="Helvetica" w:hAnsi="Helvetica"/>
          <w:sz w:val="24"/>
          <w:szCs w:val="24"/>
        </w:rPr>
      </w:pPr>
    </w:p>
    <w:p w14:paraId="22BFDA8C" w14:textId="353004D4" w:rsidR="00AC43AF" w:rsidRDefault="00AC43AF" w:rsidP="00AC43AF">
      <w:pPr>
        <w:rPr>
          <w:rFonts w:ascii="Helvetica" w:hAnsi="Helvetica"/>
          <w:sz w:val="24"/>
          <w:szCs w:val="24"/>
        </w:rPr>
      </w:pPr>
    </w:p>
    <w:p w14:paraId="0E35F5F0" w14:textId="47289F26" w:rsidR="00AC43AF" w:rsidRDefault="00AC43AF" w:rsidP="00AC43AF">
      <w:pPr>
        <w:rPr>
          <w:rFonts w:ascii="Helvetica" w:hAnsi="Helvetica"/>
          <w:sz w:val="24"/>
          <w:szCs w:val="24"/>
        </w:rPr>
      </w:pPr>
    </w:p>
    <w:p w14:paraId="7C6E6006" w14:textId="3166C39C" w:rsidR="00AC43AF" w:rsidRDefault="00AC43AF" w:rsidP="00AC43AF">
      <w:pPr>
        <w:rPr>
          <w:rFonts w:ascii="Helvetica" w:hAnsi="Helvetica"/>
          <w:sz w:val="24"/>
          <w:szCs w:val="24"/>
        </w:rPr>
      </w:pPr>
    </w:p>
    <w:p w14:paraId="4E6B1435" w14:textId="7CF31B9A" w:rsidR="00AC43AF" w:rsidRDefault="00AC43AF" w:rsidP="00AC43AF">
      <w:pPr>
        <w:rPr>
          <w:rFonts w:ascii="Helvetica" w:hAnsi="Helvetica"/>
          <w:sz w:val="24"/>
          <w:szCs w:val="24"/>
        </w:rPr>
      </w:pPr>
    </w:p>
    <w:p w14:paraId="4607FE37" w14:textId="77777777" w:rsidR="00B73BD4" w:rsidRDefault="00B73BD4" w:rsidP="00AC43AF">
      <w:pPr>
        <w:rPr>
          <w:rFonts w:ascii="Helvetica" w:hAnsi="Helvetica"/>
          <w:b/>
          <w:bCs/>
          <w:sz w:val="32"/>
          <w:szCs w:val="32"/>
        </w:rPr>
      </w:pPr>
    </w:p>
    <w:p w14:paraId="2783B900" w14:textId="77777777" w:rsidR="00820258" w:rsidRDefault="00820258" w:rsidP="00AC43AF">
      <w:pPr>
        <w:rPr>
          <w:rFonts w:ascii="Helvetica" w:hAnsi="Helvetica"/>
          <w:b/>
          <w:bCs/>
          <w:sz w:val="32"/>
          <w:szCs w:val="32"/>
        </w:rPr>
      </w:pPr>
    </w:p>
    <w:p w14:paraId="67E0AF8F" w14:textId="39B9C9E9" w:rsidR="00AC43AF" w:rsidRPr="004951B4" w:rsidRDefault="00AC43AF" w:rsidP="00AC43AF">
      <w:pPr>
        <w:rPr>
          <w:rFonts w:ascii="Helvetica" w:hAnsi="Helvetica"/>
          <w:b/>
          <w:bCs/>
          <w:sz w:val="32"/>
          <w:szCs w:val="32"/>
        </w:rPr>
      </w:pPr>
      <w:r w:rsidRPr="004951B4">
        <w:rPr>
          <w:rFonts w:ascii="Helvetica" w:hAnsi="Helvetica"/>
          <w:b/>
          <w:bCs/>
          <w:sz w:val="32"/>
          <w:szCs w:val="32"/>
        </w:rPr>
        <w:lastRenderedPageBreak/>
        <w:t>Data Summary</w:t>
      </w:r>
    </w:p>
    <w:p w14:paraId="2EDEE248" w14:textId="05301989" w:rsidR="00AC43AF" w:rsidRDefault="00AC43AF" w:rsidP="00AC43AF">
      <w:pPr>
        <w:rPr>
          <w:rFonts w:ascii="Helvetica" w:hAnsi="Helvetica"/>
        </w:rPr>
      </w:pPr>
    </w:p>
    <w:p w14:paraId="21504F59" w14:textId="08020194" w:rsidR="00205C01" w:rsidRPr="008A49C6" w:rsidRDefault="00205C01" w:rsidP="00AC43AF">
      <w:pPr>
        <w:rPr>
          <w:rFonts w:ascii="Helvetica" w:hAnsi="Helvetica"/>
          <w:sz w:val="20"/>
          <w:szCs w:val="20"/>
        </w:rPr>
      </w:pPr>
      <w:r w:rsidRPr="008A49C6">
        <w:rPr>
          <w:rFonts w:ascii="Helvetica" w:hAnsi="Helvetica"/>
          <w:sz w:val="20"/>
          <w:szCs w:val="20"/>
        </w:rPr>
        <w:t>Lo scopo di questa relazione, a cui è stata affiancata la creazione di un’applicazione web, consiste in un’analisi dettagliata delle</w:t>
      </w:r>
      <w:r w:rsidR="005174A8" w:rsidRPr="008A49C6">
        <w:rPr>
          <w:rFonts w:ascii="Helvetica" w:hAnsi="Helvetica"/>
          <w:sz w:val="20"/>
          <w:szCs w:val="20"/>
        </w:rPr>
        <w:t xml:space="preserve"> serie storiche dei prezzi azionari di sei società attraverso le</w:t>
      </w:r>
      <w:r w:rsidRPr="008A49C6">
        <w:rPr>
          <w:rFonts w:ascii="Helvetica" w:hAnsi="Helvetica"/>
          <w:sz w:val="20"/>
          <w:szCs w:val="20"/>
        </w:rPr>
        <w:t xml:space="preserve"> metodologie analitiche apprese durante le lezioni pratiche e teoriche del corso.</w:t>
      </w:r>
    </w:p>
    <w:p w14:paraId="790B8E67" w14:textId="78A93E67" w:rsidR="005E49EF" w:rsidRPr="008A49C6" w:rsidRDefault="005174A8" w:rsidP="00AC43AF">
      <w:pPr>
        <w:rPr>
          <w:rFonts w:ascii="Helvetica" w:hAnsi="Helvetica"/>
          <w:sz w:val="20"/>
          <w:szCs w:val="20"/>
        </w:rPr>
      </w:pPr>
      <w:r w:rsidRPr="008A49C6">
        <w:rPr>
          <w:rFonts w:ascii="Helvetica" w:hAnsi="Helvetica"/>
          <w:sz w:val="20"/>
          <w:szCs w:val="20"/>
        </w:rPr>
        <w:t>Le</w:t>
      </w:r>
      <w:r w:rsidR="00182B48" w:rsidRPr="008A49C6">
        <w:rPr>
          <w:rFonts w:ascii="Helvetica" w:hAnsi="Helvetica"/>
          <w:sz w:val="20"/>
          <w:szCs w:val="20"/>
        </w:rPr>
        <w:t xml:space="preserve"> sei società</w:t>
      </w:r>
      <w:r w:rsidRPr="008A49C6">
        <w:rPr>
          <w:rFonts w:ascii="Helvetica" w:hAnsi="Helvetica"/>
          <w:sz w:val="20"/>
          <w:szCs w:val="20"/>
        </w:rPr>
        <w:t xml:space="preserve"> in questione devono</w:t>
      </w:r>
      <w:r w:rsidR="00182B48" w:rsidRPr="008A49C6">
        <w:rPr>
          <w:rFonts w:ascii="Helvetica" w:hAnsi="Helvetica"/>
          <w:sz w:val="20"/>
          <w:szCs w:val="20"/>
        </w:rPr>
        <w:t xml:space="preserve"> appartene</w:t>
      </w:r>
      <w:r w:rsidRPr="008A49C6">
        <w:rPr>
          <w:rFonts w:ascii="Helvetica" w:hAnsi="Helvetica"/>
          <w:sz w:val="20"/>
          <w:szCs w:val="20"/>
        </w:rPr>
        <w:t>re</w:t>
      </w:r>
      <w:r w:rsidR="00182B48" w:rsidRPr="008A49C6">
        <w:rPr>
          <w:rFonts w:ascii="Helvetica" w:hAnsi="Helvetica"/>
          <w:sz w:val="20"/>
          <w:szCs w:val="20"/>
        </w:rPr>
        <w:t xml:space="preserve"> a tre settori economici differenti (due società per ogni settore), personalmente come settori ho selezionato: retail, trasporti ed energetico in quanto </w:t>
      </w:r>
      <w:r w:rsidR="00B80EF5" w:rsidRPr="008A49C6">
        <w:rPr>
          <w:rFonts w:ascii="Helvetica" w:hAnsi="Helvetica"/>
          <w:sz w:val="20"/>
          <w:szCs w:val="20"/>
        </w:rPr>
        <w:t>vengono</w:t>
      </w:r>
      <w:r w:rsidR="00182B48" w:rsidRPr="008A49C6">
        <w:rPr>
          <w:rFonts w:ascii="Helvetica" w:hAnsi="Helvetica"/>
          <w:sz w:val="20"/>
          <w:szCs w:val="20"/>
        </w:rPr>
        <w:t xml:space="preserve"> utilizzati praticamente da chiunque e quindi di fondamentale importanza per il progresso economico dei paesi </w:t>
      </w:r>
      <w:r w:rsidR="005E49EF" w:rsidRPr="008A49C6">
        <w:rPr>
          <w:rFonts w:ascii="Helvetica" w:hAnsi="Helvetica"/>
          <w:sz w:val="20"/>
          <w:szCs w:val="20"/>
        </w:rPr>
        <w:t>e per lo svolgimento delle attività di qualsiasi persona.</w:t>
      </w:r>
    </w:p>
    <w:p w14:paraId="1D4A55B8" w14:textId="06951194" w:rsidR="00B80EF5" w:rsidRDefault="00B80EF5" w:rsidP="00AC43AF">
      <w:pPr>
        <w:rPr>
          <w:rFonts w:ascii="Helvetica" w:hAnsi="Helvetica"/>
          <w:sz w:val="20"/>
          <w:szCs w:val="20"/>
        </w:rPr>
      </w:pPr>
    </w:p>
    <w:p w14:paraId="1FD0082D" w14:textId="274E7BAD" w:rsidR="00300547" w:rsidRPr="00300547" w:rsidRDefault="00300547" w:rsidP="00AC43AF">
      <w:pPr>
        <w:rPr>
          <w:rFonts w:ascii="Helvetica" w:hAnsi="Helvetica"/>
          <w:b/>
          <w:bCs/>
          <w:sz w:val="20"/>
          <w:szCs w:val="20"/>
        </w:rPr>
      </w:pPr>
      <w:r w:rsidRPr="00300547">
        <w:rPr>
          <w:rFonts w:ascii="Helvetica" w:hAnsi="Helvetica"/>
          <w:b/>
          <w:bCs/>
          <w:sz w:val="20"/>
          <w:szCs w:val="20"/>
        </w:rPr>
        <w:t>Retail</w:t>
      </w:r>
    </w:p>
    <w:p w14:paraId="2997FC4C" w14:textId="39D040B3" w:rsidR="005E49EF" w:rsidRPr="008A49C6" w:rsidRDefault="005E49EF" w:rsidP="00AC43AF">
      <w:pPr>
        <w:rPr>
          <w:rFonts w:ascii="Helvetica" w:hAnsi="Helvetica"/>
          <w:sz w:val="20"/>
          <w:szCs w:val="20"/>
        </w:rPr>
      </w:pPr>
      <w:r w:rsidRPr="008A49C6">
        <w:rPr>
          <w:rFonts w:ascii="Helvetica" w:hAnsi="Helvetica"/>
          <w:sz w:val="20"/>
          <w:szCs w:val="20"/>
        </w:rPr>
        <w:t xml:space="preserve">Per quanto riguarda il settore retail ho selezionato le più grosse società per capitalizzazione nel corrispettivo </w:t>
      </w:r>
      <w:r w:rsidR="0085565A">
        <w:rPr>
          <w:rFonts w:ascii="Helvetica" w:hAnsi="Helvetica"/>
          <w:sz w:val="20"/>
          <w:szCs w:val="20"/>
        </w:rPr>
        <w:t>segmento</w:t>
      </w:r>
      <w:r w:rsidRPr="008A49C6">
        <w:rPr>
          <w:rFonts w:ascii="Helvetica" w:hAnsi="Helvetica"/>
          <w:sz w:val="20"/>
          <w:szCs w:val="20"/>
        </w:rPr>
        <w:t xml:space="preserve"> di </w:t>
      </w:r>
      <w:r w:rsidR="0085565A">
        <w:rPr>
          <w:rFonts w:ascii="Helvetica" w:hAnsi="Helvetica"/>
          <w:sz w:val="20"/>
          <w:szCs w:val="20"/>
        </w:rPr>
        <w:t>mercato</w:t>
      </w:r>
      <w:r w:rsidRPr="008A49C6">
        <w:rPr>
          <w:rFonts w:ascii="Helvetica" w:hAnsi="Helvetica"/>
          <w:sz w:val="20"/>
          <w:szCs w:val="20"/>
        </w:rPr>
        <w:t xml:space="preserve">, con </w:t>
      </w:r>
      <w:r w:rsidR="0085565A">
        <w:rPr>
          <w:rFonts w:ascii="Helvetica" w:hAnsi="Helvetica"/>
          <w:sz w:val="20"/>
          <w:szCs w:val="20"/>
        </w:rPr>
        <w:t>ciò</w:t>
      </w:r>
      <w:r w:rsidRPr="008A49C6">
        <w:rPr>
          <w:rFonts w:ascii="Helvetica" w:hAnsi="Helvetica"/>
          <w:sz w:val="20"/>
          <w:szCs w:val="20"/>
        </w:rPr>
        <w:t xml:space="preserve"> </w:t>
      </w:r>
      <w:r w:rsidR="00533CCE" w:rsidRPr="008A49C6">
        <w:rPr>
          <w:rFonts w:ascii="Helvetica" w:hAnsi="Helvetica"/>
          <w:sz w:val="20"/>
          <w:szCs w:val="20"/>
        </w:rPr>
        <w:t>sottolineo il fatto</w:t>
      </w:r>
      <w:r w:rsidRPr="008A49C6">
        <w:rPr>
          <w:rFonts w:ascii="Helvetica" w:hAnsi="Helvetica"/>
          <w:sz w:val="20"/>
          <w:szCs w:val="20"/>
        </w:rPr>
        <w:t xml:space="preserve"> che la prima opera nella vendita al dettaglio attraverso negozi fisici mentre la seconda attraverso l’e-commerce, le due società sono:</w:t>
      </w:r>
    </w:p>
    <w:p w14:paraId="0A246FA6" w14:textId="77777777" w:rsidR="005E49EF" w:rsidRPr="008A49C6" w:rsidRDefault="005E49EF" w:rsidP="00AC43AF">
      <w:pPr>
        <w:rPr>
          <w:rFonts w:ascii="Helvetica" w:hAnsi="Helvetica"/>
          <w:b/>
          <w:bCs/>
          <w:sz w:val="20"/>
          <w:szCs w:val="20"/>
        </w:rPr>
      </w:pPr>
    </w:p>
    <w:p w14:paraId="55721745" w14:textId="3117A5CF" w:rsidR="005E49EF" w:rsidRPr="008A49C6" w:rsidRDefault="005E49EF" w:rsidP="00AC43AF">
      <w:pPr>
        <w:rPr>
          <w:rFonts w:ascii="Helvetica" w:hAnsi="Helvetica"/>
          <w:b/>
          <w:bCs/>
          <w:sz w:val="20"/>
          <w:szCs w:val="20"/>
        </w:rPr>
      </w:pPr>
      <w:r w:rsidRPr="008A49C6">
        <w:rPr>
          <w:rFonts w:ascii="Helvetica" w:hAnsi="Helvetica"/>
          <w:b/>
          <w:bCs/>
          <w:sz w:val="20"/>
          <w:szCs w:val="20"/>
        </w:rPr>
        <w:t xml:space="preserve">Walmart </w:t>
      </w:r>
      <w:r w:rsidR="003E137F" w:rsidRPr="008A49C6">
        <w:rPr>
          <w:rFonts w:ascii="Helvetica" w:hAnsi="Helvetica"/>
          <w:b/>
          <w:bCs/>
          <w:sz w:val="20"/>
          <w:szCs w:val="20"/>
        </w:rPr>
        <w:t>(WMT)</w:t>
      </w:r>
    </w:p>
    <w:p w14:paraId="2AD68DAF" w14:textId="31176E09" w:rsidR="005E49EF" w:rsidRPr="008A49C6" w:rsidRDefault="005E49EF" w:rsidP="00AC43AF">
      <w:pPr>
        <w:rPr>
          <w:rFonts w:ascii="Helvetica" w:hAnsi="Helvetica"/>
          <w:sz w:val="20"/>
          <w:szCs w:val="20"/>
        </w:rPr>
      </w:pPr>
      <w:r w:rsidRPr="008A49C6">
        <w:rPr>
          <w:rFonts w:ascii="Helvetica" w:hAnsi="Helvetica"/>
          <w:sz w:val="20"/>
          <w:szCs w:val="20"/>
        </w:rPr>
        <w:t xml:space="preserve">Descrizione: la Walmart Stores </w:t>
      </w:r>
      <w:proofErr w:type="spellStart"/>
      <w:r w:rsidRPr="008A49C6">
        <w:rPr>
          <w:rFonts w:ascii="Helvetica" w:hAnsi="Helvetica"/>
          <w:sz w:val="20"/>
          <w:szCs w:val="20"/>
        </w:rPr>
        <w:t>Inc</w:t>
      </w:r>
      <w:proofErr w:type="spellEnd"/>
      <w:r w:rsidRPr="008A49C6">
        <w:rPr>
          <w:rFonts w:ascii="Helvetica" w:hAnsi="Helvetica"/>
          <w:sz w:val="20"/>
          <w:szCs w:val="20"/>
        </w:rPr>
        <w:t xml:space="preserve"> è una multinazionale statunitense, proprietaria dell'omonima catena di negozi al dettaglio Walmart, fondata da Sam Walton nel 1962. È la più grande catena al mondo nel canale della grande distribuzione organizzata con, al 31 luglio 2020, 11.496 negozi e club in 27 paesi.</w:t>
      </w:r>
    </w:p>
    <w:p w14:paraId="6AE50A3C" w14:textId="7B871059" w:rsidR="005E49EF" w:rsidRPr="008A49C6" w:rsidRDefault="005E49EF" w:rsidP="00AC43AF">
      <w:pPr>
        <w:rPr>
          <w:rFonts w:ascii="Helvetica" w:hAnsi="Helvetica"/>
          <w:sz w:val="20"/>
          <w:szCs w:val="20"/>
        </w:rPr>
      </w:pPr>
      <w:r w:rsidRPr="008A49C6">
        <w:rPr>
          <w:rFonts w:ascii="Helvetica" w:hAnsi="Helvetica"/>
          <w:sz w:val="20"/>
          <w:szCs w:val="20"/>
        </w:rPr>
        <w:t>Quotata in borsa il 30 gennaio del 1981, capitalizza oggi circa 414 miliardi di dollari, nel 2020 ha fatturato circa 524 miliardi di dollari con un utile pari a 20,5 miliardi</w:t>
      </w:r>
      <w:r w:rsidR="008A144D" w:rsidRPr="008A49C6">
        <w:rPr>
          <w:rFonts w:ascii="Helvetica" w:hAnsi="Helvetica"/>
          <w:sz w:val="20"/>
          <w:szCs w:val="20"/>
        </w:rPr>
        <w:t>.</w:t>
      </w:r>
    </w:p>
    <w:p w14:paraId="078B2796" w14:textId="6B12896F" w:rsidR="008A144D" w:rsidRPr="008A49C6" w:rsidRDefault="008A144D" w:rsidP="00AC43AF">
      <w:pPr>
        <w:rPr>
          <w:rFonts w:ascii="Helvetica" w:hAnsi="Helvetica"/>
          <w:sz w:val="20"/>
          <w:szCs w:val="20"/>
        </w:rPr>
      </w:pPr>
    </w:p>
    <w:p w14:paraId="412F5EDF" w14:textId="55A27741" w:rsidR="008A144D" w:rsidRPr="008A49C6" w:rsidRDefault="008A144D" w:rsidP="00AC43AF">
      <w:pPr>
        <w:rPr>
          <w:rFonts w:ascii="Helvetica" w:hAnsi="Helvetica"/>
          <w:sz w:val="20"/>
          <w:szCs w:val="20"/>
        </w:rPr>
      </w:pPr>
      <w:r w:rsidRPr="008A49C6">
        <w:rPr>
          <w:rFonts w:ascii="Helvetica" w:hAnsi="Helvetica"/>
          <w:b/>
          <w:bCs/>
          <w:sz w:val="20"/>
          <w:szCs w:val="20"/>
        </w:rPr>
        <w:t>Amazon</w:t>
      </w:r>
      <w:r w:rsidR="003E137F" w:rsidRPr="008A49C6">
        <w:rPr>
          <w:rFonts w:ascii="Helvetica" w:hAnsi="Helvetica"/>
          <w:b/>
          <w:bCs/>
          <w:sz w:val="20"/>
          <w:szCs w:val="20"/>
        </w:rPr>
        <w:t xml:space="preserve"> (AMZN)</w:t>
      </w:r>
    </w:p>
    <w:p w14:paraId="2AC1F124" w14:textId="6806435F" w:rsidR="008A144D" w:rsidRPr="008A49C6" w:rsidRDefault="008A144D" w:rsidP="00AC43AF">
      <w:pPr>
        <w:rPr>
          <w:rFonts w:ascii="Helvetica" w:hAnsi="Helvetica"/>
          <w:sz w:val="20"/>
          <w:szCs w:val="20"/>
        </w:rPr>
      </w:pPr>
      <w:r w:rsidRPr="008A49C6">
        <w:rPr>
          <w:rFonts w:ascii="Helvetica" w:hAnsi="Helvetica"/>
          <w:sz w:val="20"/>
          <w:szCs w:val="20"/>
        </w:rPr>
        <w:t>Descrizione: Amazon.com, Inc. è un'azienda di commercio elettronico statunitense, con sede a Seattle nello stato di Washington. È la più grande Internet company al mondo.</w:t>
      </w:r>
    </w:p>
    <w:p w14:paraId="53538806" w14:textId="1082897E" w:rsidR="008A144D" w:rsidRPr="008A49C6" w:rsidRDefault="008A144D" w:rsidP="00AC43AF">
      <w:pPr>
        <w:rPr>
          <w:rFonts w:ascii="Helvetica" w:hAnsi="Helvetica"/>
          <w:sz w:val="20"/>
          <w:szCs w:val="20"/>
        </w:rPr>
      </w:pPr>
      <w:r w:rsidRPr="008A49C6">
        <w:rPr>
          <w:rFonts w:ascii="Helvetica" w:hAnsi="Helvetica"/>
          <w:sz w:val="20"/>
          <w:szCs w:val="20"/>
        </w:rPr>
        <w:t xml:space="preserve">Quotata in borsa il 16 maggio 1997, capitalizza oggi circa 1,65 triliardi di dollari, </w:t>
      </w:r>
      <w:r w:rsidR="00533CCE" w:rsidRPr="008A49C6">
        <w:rPr>
          <w:rFonts w:ascii="Helvetica" w:hAnsi="Helvetica"/>
          <w:sz w:val="20"/>
          <w:szCs w:val="20"/>
        </w:rPr>
        <w:t>al 30 settembre</w:t>
      </w:r>
      <w:r w:rsidRPr="008A49C6">
        <w:rPr>
          <w:rFonts w:ascii="Helvetica" w:hAnsi="Helvetica"/>
          <w:sz w:val="20"/>
          <w:szCs w:val="20"/>
        </w:rPr>
        <w:t xml:space="preserve"> 2020 ha </w:t>
      </w:r>
      <w:r w:rsidR="00533CCE" w:rsidRPr="008A49C6">
        <w:rPr>
          <w:rFonts w:ascii="Helvetica" w:hAnsi="Helvetica"/>
          <w:sz w:val="20"/>
          <w:szCs w:val="20"/>
        </w:rPr>
        <w:t>fatturato circa 260 miliardi di dollari con un utile pari a 1</w:t>
      </w:r>
      <w:r w:rsidR="00C03EDB" w:rsidRPr="008A49C6">
        <w:rPr>
          <w:rFonts w:ascii="Helvetica" w:hAnsi="Helvetica"/>
          <w:sz w:val="20"/>
          <w:szCs w:val="20"/>
        </w:rPr>
        <w:t>4</w:t>
      </w:r>
      <w:r w:rsidR="00533CCE" w:rsidRPr="008A49C6">
        <w:rPr>
          <w:rFonts w:ascii="Helvetica" w:hAnsi="Helvetica"/>
          <w:sz w:val="20"/>
          <w:szCs w:val="20"/>
        </w:rPr>
        <w:t xml:space="preserve"> miliardi.</w:t>
      </w:r>
    </w:p>
    <w:p w14:paraId="383ABB9C" w14:textId="39DAE44F" w:rsidR="00533CCE" w:rsidRPr="008A49C6" w:rsidRDefault="00533CCE" w:rsidP="00AC43AF">
      <w:pPr>
        <w:rPr>
          <w:rFonts w:ascii="Helvetica" w:hAnsi="Helvetica"/>
          <w:sz w:val="20"/>
          <w:szCs w:val="20"/>
        </w:rPr>
      </w:pPr>
    </w:p>
    <w:p w14:paraId="1D757A0D" w14:textId="08EB6EF2" w:rsidR="00533CCE" w:rsidRDefault="00533CCE" w:rsidP="00AC43AF">
      <w:pPr>
        <w:rPr>
          <w:rFonts w:ascii="Helvetica" w:hAnsi="Helvetica"/>
          <w:sz w:val="20"/>
          <w:szCs w:val="20"/>
        </w:rPr>
      </w:pPr>
    </w:p>
    <w:p w14:paraId="4B0BFE40" w14:textId="4AEC2941" w:rsidR="00300547" w:rsidRPr="00300547" w:rsidRDefault="00300547" w:rsidP="00AC43AF">
      <w:pPr>
        <w:rPr>
          <w:rFonts w:ascii="Helvetica" w:hAnsi="Helvetica"/>
          <w:b/>
          <w:bCs/>
          <w:sz w:val="20"/>
          <w:szCs w:val="20"/>
        </w:rPr>
      </w:pPr>
      <w:r w:rsidRPr="00300547">
        <w:rPr>
          <w:rFonts w:ascii="Helvetica" w:hAnsi="Helvetica"/>
          <w:b/>
          <w:bCs/>
          <w:sz w:val="20"/>
          <w:szCs w:val="20"/>
        </w:rPr>
        <w:t>Trasporti</w:t>
      </w:r>
    </w:p>
    <w:p w14:paraId="306B9B49" w14:textId="77777777" w:rsidR="006B2F90" w:rsidRPr="008A49C6" w:rsidRDefault="00533CCE" w:rsidP="00AC43AF">
      <w:pPr>
        <w:rPr>
          <w:rFonts w:ascii="Helvetica" w:hAnsi="Helvetica"/>
          <w:sz w:val="20"/>
          <w:szCs w:val="20"/>
        </w:rPr>
      </w:pPr>
      <w:r w:rsidRPr="008A49C6">
        <w:rPr>
          <w:rFonts w:ascii="Helvetica" w:hAnsi="Helvetica"/>
          <w:sz w:val="20"/>
          <w:szCs w:val="20"/>
        </w:rPr>
        <w:t>Il settore dei trasporti è stata una scelta un po' azzardata in quanto sta soffrendo in maniera particolarmente evidente la crisi causata dall’emergenza sanitaria Covid-19, questo perché in un</w:t>
      </w:r>
      <w:r w:rsidR="00A53683" w:rsidRPr="008A49C6">
        <w:rPr>
          <w:rFonts w:ascii="Helvetica" w:hAnsi="Helvetica"/>
          <w:sz w:val="20"/>
          <w:szCs w:val="20"/>
        </w:rPr>
        <w:t>’</w:t>
      </w:r>
      <w:r w:rsidRPr="008A49C6">
        <w:rPr>
          <w:rFonts w:ascii="Helvetica" w:hAnsi="Helvetica"/>
          <w:sz w:val="20"/>
          <w:szCs w:val="20"/>
        </w:rPr>
        <w:t>ottica di pandemia gli spostamenti sono stati ridotti al minimo necessario, riducendo notevolmente le entrate d</w:t>
      </w:r>
      <w:r w:rsidR="00A53683" w:rsidRPr="008A49C6">
        <w:rPr>
          <w:rFonts w:ascii="Helvetica" w:hAnsi="Helvetica"/>
          <w:sz w:val="20"/>
          <w:szCs w:val="20"/>
        </w:rPr>
        <w:t xml:space="preserve">i tali società, le quali </w:t>
      </w:r>
      <w:r w:rsidRPr="008A49C6">
        <w:rPr>
          <w:rFonts w:ascii="Helvetica" w:hAnsi="Helvetica"/>
          <w:sz w:val="20"/>
          <w:szCs w:val="20"/>
        </w:rPr>
        <w:t xml:space="preserve">devono sostenere </w:t>
      </w:r>
      <w:r w:rsidR="00A53683" w:rsidRPr="008A49C6">
        <w:rPr>
          <w:rFonts w:ascii="Helvetica" w:hAnsi="Helvetica"/>
          <w:sz w:val="20"/>
          <w:szCs w:val="20"/>
        </w:rPr>
        <w:t>costi aziendali molto importanti.</w:t>
      </w:r>
    </w:p>
    <w:p w14:paraId="5AB6E8E6" w14:textId="11BEC26A" w:rsidR="00533CCE" w:rsidRPr="008A49C6" w:rsidRDefault="006B2F90" w:rsidP="00AC43AF">
      <w:pPr>
        <w:rPr>
          <w:rFonts w:ascii="Helvetica" w:hAnsi="Helvetica"/>
          <w:sz w:val="20"/>
          <w:szCs w:val="20"/>
        </w:rPr>
      </w:pPr>
      <w:r w:rsidRPr="008A49C6">
        <w:rPr>
          <w:rFonts w:ascii="Helvetica" w:hAnsi="Helvetica"/>
          <w:sz w:val="20"/>
          <w:szCs w:val="20"/>
        </w:rPr>
        <w:t xml:space="preserve">Per questo motivo ho selezionato le due società principali per quanto riguarda la produzione di aeromobili e crociere, inoltre </w:t>
      </w:r>
      <w:r w:rsidR="00533CCE" w:rsidRPr="008A49C6">
        <w:rPr>
          <w:rFonts w:ascii="Helvetica" w:hAnsi="Helvetica"/>
          <w:sz w:val="20"/>
          <w:szCs w:val="20"/>
        </w:rPr>
        <w:t xml:space="preserve">in </w:t>
      </w:r>
      <w:r w:rsidR="00A53683" w:rsidRPr="008A49C6">
        <w:rPr>
          <w:rFonts w:ascii="Helvetica" w:hAnsi="Helvetica"/>
          <w:sz w:val="20"/>
          <w:szCs w:val="20"/>
        </w:rPr>
        <w:t>uno scenario</w:t>
      </w:r>
      <w:r w:rsidR="00533CCE" w:rsidRPr="008A49C6">
        <w:rPr>
          <w:rFonts w:ascii="Helvetica" w:hAnsi="Helvetica"/>
          <w:sz w:val="20"/>
          <w:szCs w:val="20"/>
        </w:rPr>
        <w:t xml:space="preserve"> futur</w:t>
      </w:r>
      <w:r w:rsidR="00A53683" w:rsidRPr="008A49C6">
        <w:rPr>
          <w:rFonts w:ascii="Helvetica" w:hAnsi="Helvetica"/>
          <w:sz w:val="20"/>
          <w:szCs w:val="20"/>
        </w:rPr>
        <w:t>o</w:t>
      </w:r>
      <w:r w:rsidR="00533CCE" w:rsidRPr="008A49C6">
        <w:rPr>
          <w:rFonts w:ascii="Helvetica" w:hAnsi="Helvetica"/>
          <w:sz w:val="20"/>
          <w:szCs w:val="20"/>
        </w:rPr>
        <w:t xml:space="preserve"> ottimistic</w:t>
      </w:r>
      <w:r w:rsidR="00A53683" w:rsidRPr="008A49C6">
        <w:rPr>
          <w:rFonts w:ascii="Helvetica" w:hAnsi="Helvetica"/>
          <w:sz w:val="20"/>
          <w:szCs w:val="20"/>
        </w:rPr>
        <w:t xml:space="preserve">o </w:t>
      </w:r>
      <w:r w:rsidR="00533CCE" w:rsidRPr="008A49C6">
        <w:rPr>
          <w:rFonts w:ascii="Helvetica" w:hAnsi="Helvetica"/>
          <w:sz w:val="20"/>
          <w:szCs w:val="20"/>
        </w:rPr>
        <w:t xml:space="preserve">possiamo credere che tale settore potrà </w:t>
      </w:r>
      <w:r w:rsidR="0085565A">
        <w:rPr>
          <w:rFonts w:ascii="Helvetica" w:hAnsi="Helvetica"/>
          <w:sz w:val="20"/>
          <w:szCs w:val="20"/>
        </w:rPr>
        <w:t>ritornare ai</w:t>
      </w:r>
      <w:r w:rsidR="00A53683" w:rsidRPr="008A49C6">
        <w:rPr>
          <w:rFonts w:ascii="Helvetica" w:hAnsi="Helvetica"/>
          <w:sz w:val="20"/>
          <w:szCs w:val="20"/>
        </w:rPr>
        <w:t xml:space="preserve"> regimi </w:t>
      </w:r>
      <w:proofErr w:type="spellStart"/>
      <w:r w:rsidR="00A53683" w:rsidRPr="008A49C6">
        <w:rPr>
          <w:rFonts w:ascii="Helvetica" w:hAnsi="Helvetica"/>
          <w:sz w:val="20"/>
          <w:szCs w:val="20"/>
        </w:rPr>
        <w:t>pre</w:t>
      </w:r>
      <w:proofErr w:type="spellEnd"/>
      <w:r w:rsidR="00A53683" w:rsidRPr="008A49C6">
        <w:rPr>
          <w:rFonts w:ascii="Helvetica" w:hAnsi="Helvetica"/>
          <w:sz w:val="20"/>
          <w:szCs w:val="20"/>
        </w:rPr>
        <w:t>-emergenza</w:t>
      </w:r>
      <w:r w:rsidR="00B80EF5" w:rsidRPr="008A49C6">
        <w:rPr>
          <w:rFonts w:ascii="Helvetica" w:hAnsi="Helvetica"/>
          <w:sz w:val="20"/>
          <w:szCs w:val="20"/>
        </w:rPr>
        <w:t>.</w:t>
      </w:r>
      <w:r w:rsidR="00A53683" w:rsidRPr="008A49C6">
        <w:rPr>
          <w:rFonts w:ascii="Helvetica" w:hAnsi="Helvetica"/>
          <w:sz w:val="20"/>
          <w:szCs w:val="20"/>
        </w:rPr>
        <w:t xml:space="preserve"> </w:t>
      </w:r>
      <w:r w:rsidR="00B80EF5" w:rsidRPr="008A49C6">
        <w:rPr>
          <w:rFonts w:ascii="Helvetica" w:hAnsi="Helvetica"/>
          <w:sz w:val="20"/>
          <w:szCs w:val="20"/>
        </w:rPr>
        <w:t>Le</w:t>
      </w:r>
      <w:r w:rsidR="00A53683" w:rsidRPr="008A49C6">
        <w:rPr>
          <w:rFonts w:ascii="Helvetica" w:hAnsi="Helvetica"/>
          <w:sz w:val="20"/>
          <w:szCs w:val="20"/>
        </w:rPr>
        <w:t xml:space="preserve"> due società che ho selezionato sono:</w:t>
      </w:r>
    </w:p>
    <w:p w14:paraId="6D5D1B2E" w14:textId="184D2637" w:rsidR="00A53683" w:rsidRPr="008A49C6" w:rsidRDefault="00A53683" w:rsidP="00AC43AF">
      <w:pPr>
        <w:rPr>
          <w:rFonts w:ascii="Helvetica" w:hAnsi="Helvetica"/>
          <w:sz w:val="20"/>
          <w:szCs w:val="20"/>
        </w:rPr>
      </w:pPr>
    </w:p>
    <w:p w14:paraId="62BFCF30" w14:textId="4948B77D" w:rsidR="00A53683" w:rsidRPr="008A49C6" w:rsidRDefault="00080E1F" w:rsidP="00AC43AF">
      <w:pPr>
        <w:rPr>
          <w:rFonts w:ascii="Helvetica" w:hAnsi="Helvetica"/>
          <w:sz w:val="20"/>
          <w:szCs w:val="20"/>
        </w:rPr>
      </w:pPr>
      <w:r w:rsidRPr="008A49C6">
        <w:rPr>
          <w:rFonts w:ascii="Helvetica" w:hAnsi="Helvetica"/>
          <w:b/>
          <w:bCs/>
          <w:sz w:val="20"/>
          <w:szCs w:val="20"/>
        </w:rPr>
        <w:t>Airbus</w:t>
      </w:r>
      <w:r w:rsidR="003E137F" w:rsidRPr="008A49C6">
        <w:rPr>
          <w:rFonts w:ascii="Helvetica" w:hAnsi="Helvetica"/>
          <w:b/>
          <w:bCs/>
          <w:sz w:val="20"/>
          <w:szCs w:val="20"/>
        </w:rPr>
        <w:t xml:space="preserve"> (AIR.PA)</w:t>
      </w:r>
    </w:p>
    <w:p w14:paraId="64439B5F" w14:textId="72E88C95" w:rsidR="00A53683" w:rsidRPr="008A49C6" w:rsidRDefault="00A53683" w:rsidP="00AC43AF">
      <w:pPr>
        <w:rPr>
          <w:rFonts w:ascii="Helvetica" w:hAnsi="Helvetica"/>
          <w:sz w:val="20"/>
          <w:szCs w:val="20"/>
        </w:rPr>
      </w:pPr>
      <w:r w:rsidRPr="008A49C6">
        <w:rPr>
          <w:rFonts w:ascii="Helvetica" w:hAnsi="Helvetica"/>
          <w:sz w:val="20"/>
          <w:szCs w:val="20"/>
        </w:rPr>
        <w:t xml:space="preserve">Descrizione: </w:t>
      </w:r>
      <w:r w:rsidR="00080E1F" w:rsidRPr="008A49C6">
        <w:rPr>
          <w:rFonts w:ascii="Helvetica" w:hAnsi="Helvetica"/>
          <w:sz w:val="20"/>
          <w:szCs w:val="20"/>
        </w:rPr>
        <w:t>Airbus è un costruttore multinazionale europeo di aeromobili con sede in Francia. È il primo produttore di aerei civili al mondo per numero di consegne avendo superato la rivale americana Boeing nella prima metà del 2019.</w:t>
      </w:r>
    </w:p>
    <w:p w14:paraId="7D4EB5F5" w14:textId="18D09F97" w:rsidR="00A53683" w:rsidRPr="008A49C6" w:rsidRDefault="00A53683" w:rsidP="00AC43AF">
      <w:pPr>
        <w:rPr>
          <w:rFonts w:ascii="Helvetica" w:hAnsi="Helvetica"/>
          <w:sz w:val="20"/>
          <w:szCs w:val="20"/>
        </w:rPr>
      </w:pPr>
      <w:r w:rsidRPr="008A49C6">
        <w:rPr>
          <w:rFonts w:ascii="Helvetica" w:hAnsi="Helvetica"/>
          <w:sz w:val="20"/>
          <w:szCs w:val="20"/>
        </w:rPr>
        <w:t xml:space="preserve">Quotata in borsa il </w:t>
      </w:r>
      <w:r w:rsidR="00080E1F" w:rsidRPr="008A49C6">
        <w:rPr>
          <w:rFonts w:ascii="Helvetica" w:hAnsi="Helvetica"/>
          <w:sz w:val="20"/>
          <w:szCs w:val="20"/>
        </w:rPr>
        <w:t xml:space="preserve">2 luglio 1999, capitalizza oggi circa 67,17 miliardi di euro, </w:t>
      </w:r>
      <w:r w:rsidR="00C03EDB" w:rsidRPr="008A49C6">
        <w:rPr>
          <w:rFonts w:ascii="Helvetica" w:hAnsi="Helvetica"/>
          <w:sz w:val="20"/>
          <w:szCs w:val="20"/>
        </w:rPr>
        <w:t>al 29 settembre 2020 ha fatturato circa 30 miliardi di euro con una perdita di esercizio di circa 1 miliardo.</w:t>
      </w:r>
    </w:p>
    <w:p w14:paraId="0EC3D81F" w14:textId="77777777" w:rsidR="005174A8" w:rsidRPr="008A49C6" w:rsidRDefault="005174A8" w:rsidP="00AC43AF">
      <w:pPr>
        <w:rPr>
          <w:rFonts w:ascii="Helvetica" w:hAnsi="Helvetica"/>
          <w:b/>
          <w:bCs/>
          <w:sz w:val="20"/>
          <w:szCs w:val="20"/>
        </w:rPr>
      </w:pPr>
    </w:p>
    <w:p w14:paraId="379849A0" w14:textId="4E3F2B35" w:rsidR="003F4588" w:rsidRPr="008A49C6" w:rsidRDefault="003F4588" w:rsidP="00AC43AF">
      <w:pPr>
        <w:rPr>
          <w:rFonts w:ascii="Helvetica" w:hAnsi="Helvetica"/>
          <w:sz w:val="20"/>
          <w:szCs w:val="20"/>
        </w:rPr>
      </w:pPr>
      <w:r w:rsidRPr="008A49C6">
        <w:rPr>
          <w:rFonts w:ascii="Helvetica" w:hAnsi="Helvetica"/>
          <w:b/>
          <w:bCs/>
          <w:sz w:val="20"/>
          <w:szCs w:val="20"/>
        </w:rPr>
        <w:t xml:space="preserve">Carnival Corporation </w:t>
      </w:r>
      <w:r w:rsidR="003E137F" w:rsidRPr="008A49C6">
        <w:rPr>
          <w:rFonts w:ascii="Helvetica" w:hAnsi="Helvetica"/>
          <w:b/>
          <w:bCs/>
          <w:sz w:val="20"/>
          <w:szCs w:val="20"/>
        </w:rPr>
        <w:t>(CCL)</w:t>
      </w:r>
    </w:p>
    <w:p w14:paraId="502BDDAE" w14:textId="144123B4" w:rsidR="003F4588" w:rsidRPr="008A49C6" w:rsidRDefault="003F4588" w:rsidP="00AC43AF">
      <w:pPr>
        <w:rPr>
          <w:rFonts w:ascii="Helvetica" w:hAnsi="Helvetica"/>
          <w:sz w:val="20"/>
          <w:szCs w:val="20"/>
        </w:rPr>
      </w:pPr>
      <w:r w:rsidRPr="008A49C6">
        <w:rPr>
          <w:rFonts w:ascii="Helvetica" w:hAnsi="Helvetica"/>
          <w:sz w:val="20"/>
          <w:szCs w:val="20"/>
        </w:rPr>
        <w:t>Descrizione: Carnival Corporation &amp; plc, società anglo-statunitense, è il più grande operatore al mondo nel settore delle crociere.</w:t>
      </w:r>
    </w:p>
    <w:p w14:paraId="4EF6D622" w14:textId="77777777" w:rsidR="008A49C6" w:rsidRDefault="003F4588" w:rsidP="00AC43AF">
      <w:pPr>
        <w:rPr>
          <w:rFonts w:ascii="Helvetica" w:hAnsi="Helvetica"/>
          <w:sz w:val="20"/>
          <w:szCs w:val="20"/>
        </w:rPr>
      </w:pPr>
      <w:r w:rsidRPr="008A49C6">
        <w:rPr>
          <w:rFonts w:ascii="Helvetica" w:hAnsi="Helvetica"/>
          <w:sz w:val="20"/>
          <w:szCs w:val="20"/>
        </w:rPr>
        <w:t xml:space="preserve">Quotata in borsa il 24 luglio 1987, capitalizza ad oggi 21,27 miliardi di dollari, il 30 </w:t>
      </w:r>
      <w:r w:rsidR="00C03EDB" w:rsidRPr="008A49C6">
        <w:rPr>
          <w:rFonts w:ascii="Helvetica" w:hAnsi="Helvetica"/>
          <w:sz w:val="20"/>
          <w:szCs w:val="20"/>
        </w:rPr>
        <w:t>settembre</w:t>
      </w:r>
      <w:r w:rsidRPr="008A49C6">
        <w:rPr>
          <w:rFonts w:ascii="Helvetica" w:hAnsi="Helvetica"/>
          <w:sz w:val="20"/>
          <w:szCs w:val="20"/>
        </w:rPr>
        <w:t xml:space="preserve"> 2020 il suo fatturato ammontava a circa 5,5 miliardi di dollari con una perdita di esercizio pari a circa 2 miliardi di dollari.</w:t>
      </w:r>
    </w:p>
    <w:p w14:paraId="384ADED6" w14:textId="77777777" w:rsidR="0085565A" w:rsidRDefault="0085565A" w:rsidP="00AC43AF">
      <w:pPr>
        <w:rPr>
          <w:rFonts w:ascii="Helvetica" w:hAnsi="Helvetica"/>
          <w:sz w:val="20"/>
          <w:szCs w:val="20"/>
        </w:rPr>
      </w:pPr>
    </w:p>
    <w:p w14:paraId="6554735C" w14:textId="32E990D4" w:rsidR="0085565A" w:rsidRPr="00300547" w:rsidRDefault="00FD0ACF" w:rsidP="00AC43AF">
      <w:pPr>
        <w:rPr>
          <w:rFonts w:ascii="Helvetica" w:hAnsi="Helvetica"/>
          <w:b/>
          <w:bCs/>
          <w:sz w:val="20"/>
          <w:szCs w:val="20"/>
        </w:rPr>
      </w:pPr>
      <w:r>
        <w:rPr>
          <w:rFonts w:ascii="Helvetica" w:hAnsi="Helvetica"/>
          <w:b/>
          <w:bCs/>
          <w:sz w:val="20"/>
          <w:szCs w:val="20"/>
        </w:rPr>
        <w:lastRenderedPageBreak/>
        <w:t>Energetico</w:t>
      </w:r>
    </w:p>
    <w:p w14:paraId="2203709B" w14:textId="49A1F583" w:rsidR="003F4588" w:rsidRPr="008A49C6" w:rsidRDefault="003F4588" w:rsidP="00AC43AF">
      <w:pPr>
        <w:rPr>
          <w:rFonts w:ascii="Helvetica" w:hAnsi="Helvetica"/>
          <w:sz w:val="20"/>
          <w:szCs w:val="20"/>
        </w:rPr>
      </w:pPr>
      <w:r w:rsidRPr="008A49C6">
        <w:rPr>
          <w:rFonts w:ascii="Helvetica" w:hAnsi="Helvetica"/>
          <w:sz w:val="20"/>
          <w:szCs w:val="20"/>
        </w:rPr>
        <w:t xml:space="preserve">Infine, il settore energetico, ho selezionato due società operanti nell’energia rinnovabile in quanto è innegabile che in uno scenario futuro bisognerà convertirsi il più possibile all’utilizzo di </w:t>
      </w:r>
      <w:r w:rsidR="00B80EF5" w:rsidRPr="008A49C6">
        <w:rPr>
          <w:rFonts w:ascii="Helvetica" w:hAnsi="Helvetica"/>
          <w:sz w:val="20"/>
          <w:szCs w:val="20"/>
        </w:rPr>
        <w:t>fonti energetiche sostenibili per l’ambiente</w:t>
      </w:r>
      <w:r w:rsidRPr="008A49C6">
        <w:rPr>
          <w:rFonts w:ascii="Helvetica" w:hAnsi="Helvetica"/>
          <w:sz w:val="20"/>
          <w:szCs w:val="20"/>
        </w:rPr>
        <w:t xml:space="preserve">, dando alle aziende operanti </w:t>
      </w:r>
      <w:r w:rsidR="005174A8" w:rsidRPr="008A49C6">
        <w:rPr>
          <w:rFonts w:ascii="Helvetica" w:hAnsi="Helvetica"/>
          <w:sz w:val="20"/>
          <w:szCs w:val="20"/>
        </w:rPr>
        <w:t xml:space="preserve">oggi </w:t>
      </w:r>
      <w:r w:rsidRPr="008A49C6">
        <w:rPr>
          <w:rFonts w:ascii="Helvetica" w:hAnsi="Helvetica"/>
          <w:sz w:val="20"/>
          <w:szCs w:val="20"/>
        </w:rPr>
        <w:t>in questo settore grosse opportunità di crescita. Le due società che ho selezionato sono:</w:t>
      </w:r>
    </w:p>
    <w:p w14:paraId="123B899D" w14:textId="111AF819" w:rsidR="003F4588" w:rsidRPr="008A49C6" w:rsidRDefault="003F4588" w:rsidP="00AC43AF">
      <w:pPr>
        <w:rPr>
          <w:rFonts w:ascii="Helvetica" w:hAnsi="Helvetica"/>
          <w:sz w:val="20"/>
          <w:szCs w:val="20"/>
        </w:rPr>
      </w:pPr>
    </w:p>
    <w:p w14:paraId="52AC8310" w14:textId="0EC98294" w:rsidR="003F4588" w:rsidRPr="008A49C6" w:rsidRDefault="003F4588" w:rsidP="00AC43AF">
      <w:pPr>
        <w:rPr>
          <w:rFonts w:ascii="Helvetica" w:hAnsi="Helvetica"/>
          <w:b/>
          <w:bCs/>
          <w:sz w:val="20"/>
          <w:szCs w:val="20"/>
        </w:rPr>
      </w:pPr>
      <w:r w:rsidRPr="008A49C6">
        <w:rPr>
          <w:rFonts w:ascii="Helvetica" w:hAnsi="Helvetica"/>
          <w:b/>
          <w:bCs/>
          <w:sz w:val="20"/>
          <w:szCs w:val="20"/>
        </w:rPr>
        <w:t>Canadian Solar</w:t>
      </w:r>
      <w:r w:rsidR="003E137F" w:rsidRPr="008A49C6">
        <w:rPr>
          <w:rFonts w:ascii="Helvetica" w:hAnsi="Helvetica"/>
          <w:b/>
          <w:bCs/>
          <w:sz w:val="20"/>
          <w:szCs w:val="20"/>
        </w:rPr>
        <w:t xml:space="preserve"> (CSIQ)</w:t>
      </w:r>
    </w:p>
    <w:p w14:paraId="17FB12E8" w14:textId="5438790D" w:rsidR="003F4588" w:rsidRPr="008A49C6" w:rsidRDefault="003F4588" w:rsidP="00AC43AF">
      <w:pPr>
        <w:rPr>
          <w:rFonts w:ascii="Helvetica" w:hAnsi="Helvetica"/>
          <w:sz w:val="20"/>
          <w:szCs w:val="20"/>
        </w:rPr>
      </w:pPr>
      <w:r w:rsidRPr="008A49C6">
        <w:rPr>
          <w:rFonts w:ascii="Helvetica" w:hAnsi="Helvetica"/>
          <w:sz w:val="20"/>
          <w:szCs w:val="20"/>
        </w:rPr>
        <w:t>Descrizione: Canadian Solar Inc. è una società quotata in borsa che produce moduli fotovoltaici solari e gestisce progetti solari su larga scala.</w:t>
      </w:r>
    </w:p>
    <w:p w14:paraId="1588C4B6" w14:textId="0916F680" w:rsidR="003F4588" w:rsidRPr="008A49C6" w:rsidRDefault="003F4588" w:rsidP="00AC43AF">
      <w:pPr>
        <w:rPr>
          <w:rFonts w:ascii="Helvetica" w:hAnsi="Helvetica"/>
          <w:sz w:val="20"/>
          <w:szCs w:val="20"/>
        </w:rPr>
      </w:pPr>
      <w:r w:rsidRPr="008A49C6">
        <w:rPr>
          <w:rFonts w:ascii="Helvetica" w:hAnsi="Helvetica"/>
          <w:sz w:val="20"/>
          <w:szCs w:val="20"/>
        </w:rPr>
        <w:t>Quotata in borsa il 10 novembre 2006, capitalizza ad oggi 3,74 miliardi di dollari</w:t>
      </w:r>
      <w:r w:rsidR="00C03EDB" w:rsidRPr="008A49C6">
        <w:rPr>
          <w:rFonts w:ascii="Helvetica" w:hAnsi="Helvetica"/>
          <w:sz w:val="20"/>
          <w:szCs w:val="20"/>
        </w:rPr>
        <w:t>, il 29 settembre 2020 il suo fatturato ammontava a circa 2,4 miliardi di dollari con un utile di esercizio di circa 218 milioni di dollari.</w:t>
      </w:r>
    </w:p>
    <w:p w14:paraId="50FB351C" w14:textId="50315E3E" w:rsidR="00C03EDB" w:rsidRPr="008A49C6" w:rsidRDefault="00C03EDB" w:rsidP="00AC43AF">
      <w:pPr>
        <w:rPr>
          <w:rFonts w:ascii="Helvetica" w:hAnsi="Helvetica"/>
          <w:sz w:val="20"/>
          <w:szCs w:val="20"/>
        </w:rPr>
      </w:pPr>
    </w:p>
    <w:p w14:paraId="10F96005" w14:textId="76199BF2" w:rsidR="00C03EDB" w:rsidRPr="008A49C6" w:rsidRDefault="00F17677" w:rsidP="00AC43AF">
      <w:pPr>
        <w:rPr>
          <w:rFonts w:ascii="Helvetica" w:hAnsi="Helvetica"/>
          <w:sz w:val="20"/>
          <w:szCs w:val="20"/>
        </w:rPr>
      </w:pPr>
      <w:r w:rsidRPr="008A49C6">
        <w:rPr>
          <w:rFonts w:ascii="Helvetica" w:hAnsi="Helvetica"/>
          <w:b/>
          <w:bCs/>
          <w:sz w:val="20"/>
          <w:szCs w:val="20"/>
        </w:rPr>
        <w:t>Iberdrola</w:t>
      </w:r>
      <w:r w:rsidR="003E137F" w:rsidRPr="008A49C6">
        <w:rPr>
          <w:rFonts w:ascii="Helvetica" w:hAnsi="Helvetica"/>
          <w:b/>
          <w:bCs/>
          <w:sz w:val="20"/>
          <w:szCs w:val="20"/>
        </w:rPr>
        <w:t xml:space="preserve"> (IBDRY)</w:t>
      </w:r>
    </w:p>
    <w:p w14:paraId="51F3594E" w14:textId="1026A6F6" w:rsidR="00F17677" w:rsidRPr="008A49C6" w:rsidRDefault="00F17677" w:rsidP="00AC43AF">
      <w:pPr>
        <w:rPr>
          <w:rFonts w:ascii="Helvetica" w:hAnsi="Helvetica"/>
          <w:sz w:val="20"/>
          <w:szCs w:val="20"/>
        </w:rPr>
      </w:pPr>
      <w:r w:rsidRPr="008A49C6">
        <w:rPr>
          <w:rFonts w:ascii="Helvetica" w:hAnsi="Helvetica"/>
          <w:sz w:val="20"/>
          <w:szCs w:val="20"/>
        </w:rPr>
        <w:t>Descrizione: Iberdrola è un'azienda spagnola specializzata nella produzione, distribuzione e commercializzazione di energia elettrica e gas naturale. La direzione generale della società è situata a Bilbao, in Spagna.</w:t>
      </w:r>
    </w:p>
    <w:p w14:paraId="35DFE13E" w14:textId="6024A014" w:rsidR="00F17677" w:rsidRPr="008A49C6" w:rsidRDefault="00F17677" w:rsidP="00AC43AF">
      <w:pPr>
        <w:rPr>
          <w:rFonts w:ascii="Helvetica" w:hAnsi="Helvetica"/>
          <w:sz w:val="20"/>
          <w:szCs w:val="20"/>
        </w:rPr>
      </w:pPr>
      <w:r w:rsidRPr="008A49C6">
        <w:rPr>
          <w:rFonts w:ascii="Helvetica" w:hAnsi="Helvetica"/>
          <w:sz w:val="20"/>
          <w:szCs w:val="20"/>
        </w:rPr>
        <w:t xml:space="preserve">Quotata il 4 gennaio 2002, capitalizza ad oggi circa 73 miliardi di euro, </w:t>
      </w:r>
      <w:r w:rsidR="00990EB0" w:rsidRPr="008A49C6">
        <w:rPr>
          <w:rFonts w:ascii="Helvetica" w:hAnsi="Helvetica"/>
          <w:sz w:val="20"/>
          <w:szCs w:val="20"/>
        </w:rPr>
        <w:t xml:space="preserve">il 29 settembre 2020 il suo fatturato ammontava a circa </w:t>
      </w:r>
      <w:r w:rsidR="004951B4" w:rsidRPr="008A49C6">
        <w:rPr>
          <w:rFonts w:ascii="Helvetica" w:hAnsi="Helvetica"/>
          <w:sz w:val="20"/>
          <w:szCs w:val="20"/>
        </w:rPr>
        <w:t xml:space="preserve">24 miliardi di euro </w:t>
      </w:r>
      <w:r w:rsidR="00990EB0" w:rsidRPr="008A49C6">
        <w:rPr>
          <w:rFonts w:ascii="Helvetica" w:hAnsi="Helvetica"/>
          <w:sz w:val="20"/>
          <w:szCs w:val="20"/>
        </w:rPr>
        <w:t>con un utile di circa 2,7 mili</w:t>
      </w:r>
      <w:r w:rsidR="004951B4" w:rsidRPr="008A49C6">
        <w:rPr>
          <w:rFonts w:ascii="Helvetica" w:hAnsi="Helvetica"/>
          <w:sz w:val="20"/>
          <w:szCs w:val="20"/>
        </w:rPr>
        <w:t>ardi.</w:t>
      </w:r>
    </w:p>
    <w:p w14:paraId="781E1354" w14:textId="34D86538" w:rsidR="006B2F90" w:rsidRDefault="006B2F90" w:rsidP="00AC43AF">
      <w:pPr>
        <w:rPr>
          <w:rFonts w:ascii="Helvetica" w:hAnsi="Helvetica"/>
        </w:rPr>
      </w:pPr>
    </w:p>
    <w:p w14:paraId="72240F9E" w14:textId="225C3021" w:rsidR="006B2F90" w:rsidRDefault="006B2F90" w:rsidP="00AC43AF">
      <w:pPr>
        <w:rPr>
          <w:rFonts w:ascii="Helvetica" w:hAnsi="Helvetica"/>
        </w:rPr>
      </w:pPr>
    </w:p>
    <w:p w14:paraId="45AF2AC8" w14:textId="6C09131B" w:rsidR="008A49C6" w:rsidRDefault="008A49C6" w:rsidP="00AC43AF">
      <w:pPr>
        <w:rPr>
          <w:rFonts w:ascii="Helvetica" w:hAnsi="Helvetica"/>
        </w:rPr>
      </w:pPr>
    </w:p>
    <w:p w14:paraId="332EF03D" w14:textId="2AC330B3" w:rsidR="008A49C6" w:rsidRDefault="008A49C6" w:rsidP="00AC43AF">
      <w:pPr>
        <w:rPr>
          <w:rFonts w:ascii="Helvetica" w:hAnsi="Helvetica"/>
        </w:rPr>
      </w:pPr>
    </w:p>
    <w:p w14:paraId="1D300305" w14:textId="55F08EF0" w:rsidR="008A49C6" w:rsidRDefault="008A49C6" w:rsidP="00AC43AF">
      <w:pPr>
        <w:rPr>
          <w:rFonts w:ascii="Helvetica" w:hAnsi="Helvetica"/>
        </w:rPr>
      </w:pPr>
    </w:p>
    <w:p w14:paraId="08A868E7" w14:textId="3FCD25FB" w:rsidR="008A49C6" w:rsidRDefault="008A49C6" w:rsidP="00AC43AF">
      <w:pPr>
        <w:rPr>
          <w:rFonts w:ascii="Helvetica" w:hAnsi="Helvetica"/>
        </w:rPr>
      </w:pPr>
    </w:p>
    <w:p w14:paraId="3C36F3A3" w14:textId="232D8BCF" w:rsidR="008A49C6" w:rsidRDefault="008A49C6" w:rsidP="00AC43AF">
      <w:pPr>
        <w:rPr>
          <w:rFonts w:ascii="Helvetica" w:hAnsi="Helvetica"/>
        </w:rPr>
      </w:pPr>
    </w:p>
    <w:p w14:paraId="255944A4" w14:textId="6CAB0325" w:rsidR="008A49C6" w:rsidRDefault="008A49C6" w:rsidP="00AC43AF">
      <w:pPr>
        <w:rPr>
          <w:rFonts w:ascii="Helvetica" w:hAnsi="Helvetica"/>
        </w:rPr>
      </w:pPr>
    </w:p>
    <w:p w14:paraId="77A48BCA" w14:textId="7E93AD34" w:rsidR="008A49C6" w:rsidRDefault="008A49C6" w:rsidP="00AC43AF">
      <w:pPr>
        <w:rPr>
          <w:rFonts w:ascii="Helvetica" w:hAnsi="Helvetica"/>
        </w:rPr>
      </w:pPr>
    </w:p>
    <w:p w14:paraId="0268A898" w14:textId="041876B6" w:rsidR="008A49C6" w:rsidRDefault="008A49C6" w:rsidP="00AC43AF">
      <w:pPr>
        <w:rPr>
          <w:rFonts w:ascii="Helvetica" w:hAnsi="Helvetica"/>
        </w:rPr>
      </w:pPr>
    </w:p>
    <w:p w14:paraId="398ECD08" w14:textId="365C7D1F" w:rsidR="008A49C6" w:rsidRDefault="008A49C6" w:rsidP="00AC43AF">
      <w:pPr>
        <w:rPr>
          <w:rFonts w:ascii="Helvetica" w:hAnsi="Helvetica"/>
        </w:rPr>
      </w:pPr>
    </w:p>
    <w:p w14:paraId="1538D4EC" w14:textId="404D203A" w:rsidR="008A49C6" w:rsidRDefault="008A49C6" w:rsidP="00AC43AF">
      <w:pPr>
        <w:rPr>
          <w:rFonts w:ascii="Helvetica" w:hAnsi="Helvetica"/>
        </w:rPr>
      </w:pPr>
    </w:p>
    <w:p w14:paraId="69DA1747" w14:textId="6EBBE032" w:rsidR="008A49C6" w:rsidRDefault="008A49C6" w:rsidP="00AC43AF">
      <w:pPr>
        <w:rPr>
          <w:rFonts w:ascii="Helvetica" w:hAnsi="Helvetica"/>
        </w:rPr>
      </w:pPr>
    </w:p>
    <w:p w14:paraId="3894E376" w14:textId="42E7051A" w:rsidR="008A49C6" w:rsidRDefault="008A49C6" w:rsidP="00AC43AF">
      <w:pPr>
        <w:rPr>
          <w:rFonts w:ascii="Helvetica" w:hAnsi="Helvetica"/>
        </w:rPr>
      </w:pPr>
    </w:p>
    <w:p w14:paraId="33BB8B1E" w14:textId="3CD4BB1E" w:rsidR="008A49C6" w:rsidRDefault="008A49C6" w:rsidP="00AC43AF">
      <w:pPr>
        <w:rPr>
          <w:rFonts w:ascii="Helvetica" w:hAnsi="Helvetica"/>
        </w:rPr>
      </w:pPr>
    </w:p>
    <w:p w14:paraId="481B30BC" w14:textId="56297709" w:rsidR="008A49C6" w:rsidRDefault="008A49C6" w:rsidP="00AC43AF">
      <w:pPr>
        <w:rPr>
          <w:rFonts w:ascii="Helvetica" w:hAnsi="Helvetica"/>
        </w:rPr>
      </w:pPr>
    </w:p>
    <w:p w14:paraId="0FC86CD7" w14:textId="17041C0C" w:rsidR="008A49C6" w:rsidRDefault="008A49C6" w:rsidP="00AC43AF">
      <w:pPr>
        <w:rPr>
          <w:rFonts w:ascii="Helvetica" w:hAnsi="Helvetica"/>
        </w:rPr>
      </w:pPr>
    </w:p>
    <w:p w14:paraId="13B4A4B8" w14:textId="141FEEB4" w:rsidR="008A49C6" w:rsidRDefault="008A49C6" w:rsidP="00AC43AF">
      <w:pPr>
        <w:rPr>
          <w:rFonts w:ascii="Helvetica" w:hAnsi="Helvetica"/>
        </w:rPr>
      </w:pPr>
    </w:p>
    <w:p w14:paraId="28152A49" w14:textId="4F040384" w:rsidR="008A49C6" w:rsidRDefault="008A49C6" w:rsidP="00AC43AF">
      <w:pPr>
        <w:rPr>
          <w:rFonts w:ascii="Helvetica" w:hAnsi="Helvetica"/>
        </w:rPr>
      </w:pPr>
    </w:p>
    <w:p w14:paraId="6807C65A" w14:textId="0D515E03" w:rsidR="008A49C6" w:rsidRDefault="008A49C6" w:rsidP="00AC43AF">
      <w:pPr>
        <w:rPr>
          <w:rFonts w:ascii="Helvetica" w:hAnsi="Helvetica"/>
        </w:rPr>
      </w:pPr>
    </w:p>
    <w:p w14:paraId="05906179" w14:textId="0EF82445" w:rsidR="008A49C6" w:rsidRDefault="008A49C6" w:rsidP="00AC43AF">
      <w:pPr>
        <w:rPr>
          <w:rFonts w:ascii="Helvetica" w:hAnsi="Helvetica"/>
        </w:rPr>
      </w:pPr>
    </w:p>
    <w:p w14:paraId="60941F37" w14:textId="2D7E6B01" w:rsidR="008A49C6" w:rsidRDefault="008A49C6" w:rsidP="00AC43AF">
      <w:pPr>
        <w:rPr>
          <w:rFonts w:ascii="Helvetica" w:hAnsi="Helvetica"/>
        </w:rPr>
      </w:pPr>
    </w:p>
    <w:p w14:paraId="65DBE006" w14:textId="3F2E3E24" w:rsidR="008A49C6" w:rsidRDefault="008A49C6" w:rsidP="00AC43AF">
      <w:pPr>
        <w:rPr>
          <w:rFonts w:ascii="Helvetica" w:hAnsi="Helvetica"/>
        </w:rPr>
      </w:pPr>
    </w:p>
    <w:p w14:paraId="6C12BD7F" w14:textId="25FCA9D9" w:rsidR="008A49C6" w:rsidRDefault="008A49C6" w:rsidP="00AC43AF">
      <w:pPr>
        <w:rPr>
          <w:rFonts w:ascii="Helvetica" w:hAnsi="Helvetica"/>
        </w:rPr>
      </w:pPr>
    </w:p>
    <w:p w14:paraId="230F4B4A" w14:textId="77777777" w:rsidR="00820258" w:rsidRDefault="00820258" w:rsidP="00AC43AF">
      <w:pPr>
        <w:rPr>
          <w:rFonts w:ascii="Helvetica" w:hAnsi="Helvetica"/>
          <w:b/>
          <w:bCs/>
          <w:sz w:val="32"/>
          <w:szCs w:val="32"/>
        </w:rPr>
      </w:pPr>
    </w:p>
    <w:p w14:paraId="44439BC1" w14:textId="77777777" w:rsidR="00820258" w:rsidRDefault="00820258" w:rsidP="00AC43AF">
      <w:pPr>
        <w:rPr>
          <w:rFonts w:ascii="Helvetica" w:hAnsi="Helvetica"/>
          <w:b/>
          <w:bCs/>
          <w:sz w:val="32"/>
          <w:szCs w:val="32"/>
        </w:rPr>
      </w:pPr>
    </w:p>
    <w:p w14:paraId="52FD5360" w14:textId="77777777" w:rsidR="00820258" w:rsidRDefault="00820258" w:rsidP="00AC43AF">
      <w:pPr>
        <w:rPr>
          <w:rFonts w:ascii="Helvetica" w:hAnsi="Helvetica"/>
          <w:b/>
          <w:bCs/>
          <w:sz w:val="32"/>
          <w:szCs w:val="32"/>
        </w:rPr>
      </w:pPr>
    </w:p>
    <w:p w14:paraId="57DDC1D0" w14:textId="70BB0D62" w:rsidR="006B2F90" w:rsidRDefault="006B2F90" w:rsidP="00AC43AF">
      <w:pPr>
        <w:rPr>
          <w:rFonts w:ascii="Helvetica" w:hAnsi="Helvetica"/>
        </w:rPr>
      </w:pPr>
      <w:r>
        <w:rPr>
          <w:rFonts w:ascii="Helvetica" w:hAnsi="Helvetica"/>
          <w:b/>
          <w:bCs/>
          <w:sz w:val="32"/>
          <w:szCs w:val="32"/>
        </w:rPr>
        <w:lastRenderedPageBreak/>
        <w:t xml:space="preserve">Descriptive </w:t>
      </w:r>
      <w:r w:rsidR="009E5C65">
        <w:rPr>
          <w:rFonts w:ascii="Helvetica" w:hAnsi="Helvetica"/>
          <w:b/>
          <w:bCs/>
          <w:sz w:val="32"/>
          <w:szCs w:val="32"/>
        </w:rPr>
        <w:t>Analysis</w:t>
      </w:r>
      <w:r>
        <w:rPr>
          <w:rFonts w:ascii="Helvetica" w:hAnsi="Helvetica"/>
          <w:b/>
          <w:bCs/>
          <w:sz w:val="32"/>
          <w:szCs w:val="32"/>
        </w:rPr>
        <w:t xml:space="preserve"> </w:t>
      </w:r>
    </w:p>
    <w:p w14:paraId="47CD2BB5" w14:textId="2512924D" w:rsidR="006B2F90" w:rsidRDefault="006B2F90" w:rsidP="00AC43AF">
      <w:pPr>
        <w:rPr>
          <w:rFonts w:ascii="Helvetica" w:hAnsi="Helvetica"/>
        </w:rPr>
      </w:pPr>
    </w:p>
    <w:p w14:paraId="30DCBAE0" w14:textId="73686C84" w:rsidR="006207DD" w:rsidRPr="008A49C6" w:rsidRDefault="003E137F" w:rsidP="00AC43AF">
      <w:pPr>
        <w:rPr>
          <w:rFonts w:ascii="Helvetica" w:hAnsi="Helvetica"/>
          <w:noProof/>
          <w:sz w:val="20"/>
          <w:szCs w:val="20"/>
        </w:rPr>
      </w:pPr>
      <w:r w:rsidRPr="008A49C6">
        <w:rPr>
          <w:rFonts w:ascii="Helvetica" w:hAnsi="Helvetica"/>
          <w:noProof/>
          <w:sz w:val="20"/>
          <w:szCs w:val="20"/>
        </w:rPr>
        <w:t xml:space="preserve">Osserviamo </w:t>
      </w:r>
      <w:r w:rsidR="00815184">
        <w:rPr>
          <w:rFonts w:ascii="Helvetica" w:hAnsi="Helvetica"/>
          <w:noProof/>
          <w:sz w:val="20"/>
          <w:szCs w:val="20"/>
        </w:rPr>
        <w:t>come primo step</w:t>
      </w:r>
      <w:r w:rsidRPr="008A49C6">
        <w:rPr>
          <w:rFonts w:ascii="Helvetica" w:hAnsi="Helvetica"/>
          <w:noProof/>
          <w:sz w:val="20"/>
          <w:szCs w:val="20"/>
        </w:rPr>
        <w:t xml:space="preserve"> i ritorni semplici degli ultimi 10 anni con granularità mensile delle società che abbiamo scelto:</w:t>
      </w:r>
    </w:p>
    <w:p w14:paraId="6A223DEE" w14:textId="36FA200B" w:rsidR="00720A7D" w:rsidRDefault="00720A7D" w:rsidP="00AC43AF">
      <w:pPr>
        <w:rPr>
          <w:rFonts w:ascii="Helvetica" w:hAnsi="Helvetica"/>
          <w:noProof/>
          <w:sz w:val="20"/>
          <w:szCs w:val="20"/>
        </w:rPr>
      </w:pPr>
    </w:p>
    <w:p w14:paraId="34AC1652" w14:textId="77777777" w:rsidR="008A49C6" w:rsidRPr="008A49C6" w:rsidRDefault="008A49C6" w:rsidP="00AC43AF">
      <w:pPr>
        <w:rPr>
          <w:rFonts w:ascii="Helvetica" w:hAnsi="Helvetica"/>
          <w:noProof/>
          <w:sz w:val="20"/>
          <w:szCs w:val="20"/>
        </w:rPr>
      </w:pPr>
    </w:p>
    <w:p w14:paraId="17D0A2DE" w14:textId="7EA25D04" w:rsidR="00720A7D" w:rsidRPr="008A49C6" w:rsidRDefault="003E137F" w:rsidP="00AC43AF">
      <w:pPr>
        <w:rPr>
          <w:rFonts w:ascii="Helvetica" w:hAnsi="Helvetica"/>
          <w:b/>
          <w:bCs/>
          <w:noProof/>
        </w:rPr>
      </w:pPr>
      <w:r w:rsidRPr="008A49C6">
        <w:rPr>
          <w:rFonts w:ascii="Helvetica" w:hAnsi="Helvetica"/>
          <w:b/>
          <w:bCs/>
          <w:noProof/>
        </w:rPr>
        <w:t>Settore trasporti</w:t>
      </w:r>
    </w:p>
    <w:p w14:paraId="43AB922F" w14:textId="77777777" w:rsidR="003E137F" w:rsidRDefault="003E137F" w:rsidP="00AC43AF">
      <w:pPr>
        <w:rPr>
          <w:rFonts w:ascii="Helvetica" w:hAnsi="Helvetica"/>
          <w:noProof/>
        </w:rPr>
      </w:pPr>
    </w:p>
    <w:p w14:paraId="48D61B2F" w14:textId="6BFE12CD" w:rsidR="003E137F" w:rsidRDefault="003E137F" w:rsidP="00AC43AF">
      <w:pPr>
        <w:rPr>
          <w:rFonts w:ascii="Helvetica" w:hAnsi="Helvetica"/>
          <w:noProof/>
        </w:rPr>
      </w:pPr>
      <w:r>
        <w:rPr>
          <w:rFonts w:ascii="Helvetica" w:hAnsi="Helvetica"/>
          <w:noProof/>
        </w:rPr>
        <w:drawing>
          <wp:inline distT="0" distB="0" distL="0" distR="0" wp14:anchorId="47ECFE3E" wp14:editId="0F0272E2">
            <wp:extent cx="6116955" cy="20389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6955" cy="2038985"/>
                    </a:xfrm>
                    <a:prstGeom prst="rect">
                      <a:avLst/>
                    </a:prstGeom>
                    <a:noFill/>
                    <a:ln>
                      <a:noFill/>
                    </a:ln>
                  </pic:spPr>
                </pic:pic>
              </a:graphicData>
            </a:graphic>
          </wp:inline>
        </w:drawing>
      </w:r>
    </w:p>
    <w:p w14:paraId="7ED648FE" w14:textId="762179D5" w:rsidR="006207DD" w:rsidRPr="006B2F90" w:rsidRDefault="006207DD" w:rsidP="00AC43AF">
      <w:pPr>
        <w:rPr>
          <w:rFonts w:ascii="Helvetica" w:hAnsi="Helvetica"/>
          <w:noProof/>
        </w:rPr>
      </w:pPr>
    </w:p>
    <w:p w14:paraId="5DE7900F" w14:textId="48E13851" w:rsidR="00F17677" w:rsidRPr="00F17677" w:rsidRDefault="003E137F" w:rsidP="00AC43AF">
      <w:pPr>
        <w:rPr>
          <w:rFonts w:ascii="Helvetica" w:hAnsi="Helvetica"/>
          <w:b/>
          <w:bCs/>
        </w:rPr>
      </w:pPr>
      <w:r>
        <w:rPr>
          <w:rFonts w:ascii="Helvetica" w:hAnsi="Helvetica"/>
          <w:b/>
          <w:bCs/>
          <w:noProof/>
        </w:rPr>
        <w:drawing>
          <wp:inline distT="0" distB="0" distL="0" distR="0" wp14:anchorId="430D8995" wp14:editId="667F9E1A">
            <wp:extent cx="6116955" cy="20389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955" cy="2038985"/>
                    </a:xfrm>
                    <a:prstGeom prst="rect">
                      <a:avLst/>
                    </a:prstGeom>
                    <a:noFill/>
                    <a:ln>
                      <a:noFill/>
                    </a:ln>
                  </pic:spPr>
                </pic:pic>
              </a:graphicData>
            </a:graphic>
          </wp:inline>
        </w:drawing>
      </w:r>
    </w:p>
    <w:p w14:paraId="2398DD36" w14:textId="4FA04593" w:rsidR="00A53683" w:rsidRDefault="00A53683" w:rsidP="00AC43AF">
      <w:pPr>
        <w:rPr>
          <w:rFonts w:ascii="Helvetica" w:hAnsi="Helvetica"/>
        </w:rPr>
      </w:pPr>
    </w:p>
    <w:p w14:paraId="713C4870" w14:textId="4B72EBB9" w:rsidR="00720A7D" w:rsidRPr="008A49C6" w:rsidRDefault="003E137F" w:rsidP="00AC43AF">
      <w:pPr>
        <w:rPr>
          <w:rFonts w:ascii="Helvetica" w:hAnsi="Helvetica"/>
          <w:sz w:val="20"/>
          <w:szCs w:val="20"/>
        </w:rPr>
      </w:pPr>
      <w:r w:rsidRPr="008A49C6">
        <w:rPr>
          <w:rFonts w:ascii="Helvetica" w:hAnsi="Helvetica"/>
          <w:sz w:val="20"/>
          <w:szCs w:val="20"/>
        </w:rPr>
        <w:t xml:space="preserve">A prima vista possiamo </w:t>
      </w:r>
      <w:r w:rsidR="00720A7D" w:rsidRPr="008A49C6">
        <w:rPr>
          <w:rFonts w:ascii="Helvetica" w:hAnsi="Helvetica"/>
          <w:sz w:val="20"/>
          <w:szCs w:val="20"/>
        </w:rPr>
        <w:t xml:space="preserve">subito </w:t>
      </w:r>
      <w:r w:rsidRPr="008A49C6">
        <w:rPr>
          <w:rFonts w:ascii="Helvetica" w:hAnsi="Helvetica"/>
          <w:sz w:val="20"/>
          <w:szCs w:val="20"/>
        </w:rPr>
        <w:t>osservare come il trend di Airbus sia più crescente rispetto a Carnival Corporation, entrambe le società</w:t>
      </w:r>
      <w:r w:rsidR="00720A7D" w:rsidRPr="008A49C6">
        <w:rPr>
          <w:rFonts w:ascii="Helvetica" w:hAnsi="Helvetica"/>
          <w:sz w:val="20"/>
          <w:szCs w:val="20"/>
        </w:rPr>
        <w:t xml:space="preserve"> tuttavia</w:t>
      </w:r>
      <w:r w:rsidRPr="008A49C6">
        <w:rPr>
          <w:rFonts w:ascii="Helvetica" w:hAnsi="Helvetica"/>
          <w:sz w:val="20"/>
          <w:szCs w:val="20"/>
        </w:rPr>
        <w:t xml:space="preserve"> non sono riuscite a ritornare ai livelli </w:t>
      </w:r>
      <w:proofErr w:type="spellStart"/>
      <w:r w:rsidRPr="008A49C6">
        <w:rPr>
          <w:rFonts w:ascii="Helvetica" w:hAnsi="Helvetica"/>
          <w:sz w:val="20"/>
          <w:szCs w:val="20"/>
        </w:rPr>
        <w:t>pre</w:t>
      </w:r>
      <w:proofErr w:type="spellEnd"/>
      <w:r w:rsidRPr="008A49C6">
        <w:rPr>
          <w:rFonts w:ascii="Helvetica" w:hAnsi="Helvetica"/>
          <w:sz w:val="20"/>
          <w:szCs w:val="20"/>
        </w:rPr>
        <w:t>-crash dei mercati di metà marzo, Carnival Corporation</w:t>
      </w:r>
      <w:r w:rsidR="00720A7D" w:rsidRPr="008A49C6">
        <w:rPr>
          <w:rFonts w:ascii="Helvetica" w:hAnsi="Helvetica"/>
          <w:sz w:val="20"/>
          <w:szCs w:val="20"/>
        </w:rPr>
        <w:t xml:space="preserve">, </w:t>
      </w:r>
      <w:r w:rsidRPr="008A49C6">
        <w:rPr>
          <w:rFonts w:ascii="Helvetica" w:hAnsi="Helvetica"/>
          <w:sz w:val="20"/>
          <w:szCs w:val="20"/>
        </w:rPr>
        <w:t>rispetto all’ 01-01-2010</w:t>
      </w:r>
      <w:r w:rsidR="00720A7D" w:rsidRPr="008A49C6">
        <w:rPr>
          <w:rFonts w:ascii="Helvetica" w:hAnsi="Helvetica"/>
          <w:sz w:val="20"/>
          <w:szCs w:val="20"/>
        </w:rPr>
        <w:t>,</w:t>
      </w:r>
      <w:r w:rsidRPr="008A49C6">
        <w:rPr>
          <w:rFonts w:ascii="Helvetica" w:hAnsi="Helvetica"/>
          <w:sz w:val="20"/>
          <w:szCs w:val="20"/>
        </w:rPr>
        <w:t xml:space="preserve"> </w:t>
      </w:r>
      <w:r w:rsidR="0085565A">
        <w:rPr>
          <w:rFonts w:ascii="Helvetica" w:hAnsi="Helvetica"/>
          <w:sz w:val="20"/>
          <w:szCs w:val="20"/>
        </w:rPr>
        <w:t>ha un ritorno addirittura</w:t>
      </w:r>
      <w:r w:rsidRPr="008A49C6">
        <w:rPr>
          <w:rFonts w:ascii="Helvetica" w:hAnsi="Helvetica"/>
          <w:sz w:val="20"/>
          <w:szCs w:val="20"/>
        </w:rPr>
        <w:t xml:space="preserve"> negativo in quanto si può osservare che il prezzo ad oggi si trova sotto al livello </w:t>
      </w:r>
      <w:r w:rsidR="00720A7D" w:rsidRPr="008A49C6">
        <w:rPr>
          <w:rFonts w:ascii="Helvetica" w:hAnsi="Helvetica"/>
          <w:sz w:val="20"/>
          <w:szCs w:val="20"/>
        </w:rPr>
        <w:t>iniziale.</w:t>
      </w:r>
    </w:p>
    <w:p w14:paraId="3DBDEEA1" w14:textId="3AB2A008" w:rsidR="00720A7D" w:rsidRDefault="00720A7D" w:rsidP="00AC43AF">
      <w:pPr>
        <w:rPr>
          <w:rFonts w:ascii="Helvetica" w:hAnsi="Helvetica"/>
          <w:sz w:val="20"/>
          <w:szCs w:val="20"/>
        </w:rPr>
      </w:pPr>
      <w:r w:rsidRPr="008A49C6">
        <w:rPr>
          <w:rFonts w:ascii="Helvetica" w:hAnsi="Helvetica"/>
          <w:sz w:val="20"/>
          <w:szCs w:val="20"/>
        </w:rPr>
        <w:t>In generale i due grafici sembrano abbastanza correlati tra di loro, l’unica differenza sostanziale possiamo notarla dal 2018 al 2020, infatti in questo arco temporale di circa due anni Airbus ha avuto un trend crescente mentre Carnival ha avuto un andamento decisamente decrescente.</w:t>
      </w:r>
    </w:p>
    <w:p w14:paraId="71B227A6" w14:textId="6B09702A" w:rsidR="00F6785C" w:rsidRPr="008A49C6" w:rsidRDefault="00F6785C" w:rsidP="00AC43AF">
      <w:pPr>
        <w:rPr>
          <w:rFonts w:ascii="Helvetica" w:hAnsi="Helvetica"/>
          <w:sz w:val="20"/>
          <w:szCs w:val="20"/>
        </w:rPr>
      </w:pPr>
      <w:r>
        <w:rPr>
          <w:rFonts w:ascii="Helvetica" w:hAnsi="Helvetica"/>
          <w:sz w:val="20"/>
          <w:szCs w:val="20"/>
        </w:rPr>
        <w:t xml:space="preserve">Entrambi i grafici presentano un piccolo spike a novembre 2020 causato dall’annuncio dei vaccini di Pfizer e Moderna, inoltre sempre in quel periodo l’annuncio della vittoria da parte di Biden delle elezioni USA è stato scontato positivamente dai mercati finanziari.  </w:t>
      </w:r>
    </w:p>
    <w:p w14:paraId="3B9C3F9E" w14:textId="3D4BF57C" w:rsidR="00720A7D" w:rsidRPr="008A49C6" w:rsidRDefault="00720A7D" w:rsidP="00AC43AF">
      <w:pPr>
        <w:rPr>
          <w:rFonts w:ascii="Helvetica" w:hAnsi="Helvetica"/>
          <w:sz w:val="20"/>
          <w:szCs w:val="20"/>
        </w:rPr>
      </w:pPr>
      <w:r w:rsidRPr="008A49C6">
        <w:rPr>
          <w:rFonts w:ascii="Helvetica" w:hAnsi="Helvetica"/>
          <w:sz w:val="20"/>
          <w:szCs w:val="20"/>
        </w:rPr>
        <w:t xml:space="preserve">Per quanto riguarda la volatilità non si riesce a trarre una conclusione </w:t>
      </w:r>
      <w:r w:rsidR="00E6357B" w:rsidRPr="008A49C6">
        <w:rPr>
          <w:rFonts w:ascii="Helvetica" w:hAnsi="Helvetica"/>
          <w:sz w:val="20"/>
          <w:szCs w:val="20"/>
        </w:rPr>
        <w:t>comparando</w:t>
      </w:r>
      <w:r w:rsidRPr="008A49C6">
        <w:rPr>
          <w:rFonts w:ascii="Helvetica" w:hAnsi="Helvetica"/>
          <w:sz w:val="20"/>
          <w:szCs w:val="20"/>
        </w:rPr>
        <w:t xml:space="preserve"> i due grafici</w:t>
      </w:r>
      <w:r w:rsidR="0085565A">
        <w:rPr>
          <w:rFonts w:ascii="Helvetica" w:hAnsi="Helvetica"/>
          <w:sz w:val="20"/>
          <w:szCs w:val="20"/>
        </w:rPr>
        <w:t xml:space="preserve"> ad occhio</w:t>
      </w:r>
      <w:r w:rsidR="00BF5A25">
        <w:rPr>
          <w:rFonts w:ascii="Helvetica" w:hAnsi="Helvetica"/>
          <w:sz w:val="20"/>
          <w:szCs w:val="20"/>
        </w:rPr>
        <w:t>.</w:t>
      </w:r>
    </w:p>
    <w:p w14:paraId="7F50BDB4" w14:textId="578A9002" w:rsidR="00720A7D" w:rsidRDefault="00720A7D" w:rsidP="00AC43AF">
      <w:pPr>
        <w:rPr>
          <w:rFonts w:ascii="Helvetica" w:hAnsi="Helvetica"/>
        </w:rPr>
      </w:pPr>
    </w:p>
    <w:p w14:paraId="79C39309" w14:textId="5EECB934" w:rsidR="00720A7D" w:rsidRDefault="00720A7D" w:rsidP="00AC43AF">
      <w:pPr>
        <w:rPr>
          <w:rFonts w:ascii="Helvetica" w:hAnsi="Helvetica"/>
        </w:rPr>
      </w:pPr>
    </w:p>
    <w:p w14:paraId="3A89E053" w14:textId="566FA139" w:rsidR="00720A7D" w:rsidRDefault="00720A7D" w:rsidP="00AC43AF">
      <w:pPr>
        <w:rPr>
          <w:rFonts w:ascii="Helvetica" w:hAnsi="Helvetica"/>
        </w:rPr>
      </w:pPr>
    </w:p>
    <w:p w14:paraId="1F0AADCB" w14:textId="77777777" w:rsidR="0085565A" w:rsidRDefault="0085565A" w:rsidP="00AC43AF">
      <w:pPr>
        <w:rPr>
          <w:rFonts w:ascii="Helvetica" w:hAnsi="Helvetica"/>
        </w:rPr>
      </w:pPr>
    </w:p>
    <w:p w14:paraId="7F178647" w14:textId="26156D31" w:rsidR="00BF5A25" w:rsidRDefault="00720A7D" w:rsidP="00AC43AF">
      <w:pPr>
        <w:rPr>
          <w:rFonts w:ascii="Helvetica" w:hAnsi="Helvetica"/>
          <w:b/>
          <w:bCs/>
        </w:rPr>
      </w:pPr>
      <w:r w:rsidRPr="00720A7D">
        <w:rPr>
          <w:rFonts w:ascii="Helvetica" w:hAnsi="Helvetica"/>
          <w:b/>
          <w:bCs/>
        </w:rPr>
        <w:lastRenderedPageBreak/>
        <w:t>Settore retail</w:t>
      </w:r>
    </w:p>
    <w:p w14:paraId="7E3601C8" w14:textId="77777777" w:rsidR="008A49C6" w:rsidRDefault="008A49C6" w:rsidP="00AC43AF">
      <w:pPr>
        <w:rPr>
          <w:rFonts w:ascii="Helvetica" w:hAnsi="Helvetica"/>
          <w:b/>
          <w:bCs/>
        </w:rPr>
      </w:pPr>
    </w:p>
    <w:p w14:paraId="159448EB" w14:textId="74BE1B3C" w:rsidR="00E6357B" w:rsidRDefault="00720A7D" w:rsidP="00AC43AF">
      <w:pPr>
        <w:rPr>
          <w:rFonts w:ascii="Helvetica" w:hAnsi="Helvetica"/>
        </w:rPr>
      </w:pPr>
      <w:r>
        <w:rPr>
          <w:rFonts w:ascii="Helvetica" w:hAnsi="Helvetica"/>
          <w:noProof/>
        </w:rPr>
        <w:drawing>
          <wp:inline distT="0" distB="0" distL="0" distR="0" wp14:anchorId="56130F7A" wp14:editId="23250486">
            <wp:extent cx="6116955" cy="2038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955" cy="2038985"/>
                    </a:xfrm>
                    <a:prstGeom prst="rect">
                      <a:avLst/>
                    </a:prstGeom>
                    <a:noFill/>
                    <a:ln>
                      <a:noFill/>
                    </a:ln>
                  </pic:spPr>
                </pic:pic>
              </a:graphicData>
            </a:graphic>
          </wp:inline>
        </w:drawing>
      </w:r>
    </w:p>
    <w:p w14:paraId="3C27D205" w14:textId="77777777" w:rsidR="00E6357B" w:rsidRDefault="00E6357B" w:rsidP="00AC43AF">
      <w:pPr>
        <w:rPr>
          <w:rFonts w:ascii="Helvetica" w:hAnsi="Helvetica"/>
        </w:rPr>
      </w:pPr>
    </w:p>
    <w:p w14:paraId="75792B9C" w14:textId="22FEA9D4" w:rsidR="00720A7D" w:rsidRDefault="00720A7D" w:rsidP="00AC43AF">
      <w:pPr>
        <w:rPr>
          <w:rFonts w:ascii="Helvetica" w:hAnsi="Helvetica"/>
        </w:rPr>
      </w:pPr>
      <w:r>
        <w:rPr>
          <w:rFonts w:ascii="Helvetica" w:hAnsi="Helvetica"/>
          <w:noProof/>
        </w:rPr>
        <w:drawing>
          <wp:inline distT="0" distB="0" distL="0" distR="0" wp14:anchorId="0A6F97A0" wp14:editId="64FAEB8A">
            <wp:extent cx="6116955" cy="20389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955" cy="2038985"/>
                    </a:xfrm>
                    <a:prstGeom prst="rect">
                      <a:avLst/>
                    </a:prstGeom>
                    <a:noFill/>
                    <a:ln>
                      <a:noFill/>
                    </a:ln>
                  </pic:spPr>
                </pic:pic>
              </a:graphicData>
            </a:graphic>
          </wp:inline>
        </w:drawing>
      </w:r>
    </w:p>
    <w:p w14:paraId="1EC5EF7A" w14:textId="2A80DD69" w:rsidR="00E6357B" w:rsidRDefault="00E6357B" w:rsidP="00AC43AF">
      <w:pPr>
        <w:rPr>
          <w:rFonts w:ascii="Helvetica" w:hAnsi="Helvetica"/>
        </w:rPr>
      </w:pPr>
    </w:p>
    <w:p w14:paraId="2CBAC090" w14:textId="24F8348A" w:rsidR="00E6357B" w:rsidRPr="008A49C6" w:rsidRDefault="00E6357B" w:rsidP="00AC43AF">
      <w:pPr>
        <w:rPr>
          <w:rFonts w:ascii="Helvetica" w:hAnsi="Helvetica"/>
          <w:sz w:val="20"/>
          <w:szCs w:val="20"/>
        </w:rPr>
      </w:pPr>
      <w:r w:rsidRPr="008A49C6">
        <w:rPr>
          <w:rFonts w:ascii="Helvetica" w:hAnsi="Helvetica"/>
          <w:sz w:val="20"/>
          <w:szCs w:val="20"/>
        </w:rPr>
        <w:t xml:space="preserve">Entrambe le società nell’arco di dieci anni hanno avuto un trend </w:t>
      </w:r>
      <w:r w:rsidR="00BF5A25">
        <w:rPr>
          <w:rFonts w:ascii="Helvetica" w:hAnsi="Helvetica"/>
          <w:sz w:val="20"/>
          <w:szCs w:val="20"/>
        </w:rPr>
        <w:t>molto positivo</w:t>
      </w:r>
      <w:r w:rsidRPr="008A49C6">
        <w:rPr>
          <w:rFonts w:ascii="Helvetica" w:hAnsi="Helvetica"/>
          <w:sz w:val="20"/>
          <w:szCs w:val="20"/>
        </w:rPr>
        <w:t>, Amazon sembr</w:t>
      </w:r>
      <w:r w:rsidR="00EA4243" w:rsidRPr="008A49C6">
        <w:rPr>
          <w:rFonts w:ascii="Helvetica" w:hAnsi="Helvetica"/>
          <w:sz w:val="20"/>
          <w:szCs w:val="20"/>
        </w:rPr>
        <w:t>erebbe</w:t>
      </w:r>
      <w:r w:rsidRPr="008A49C6">
        <w:rPr>
          <w:rFonts w:ascii="Helvetica" w:hAnsi="Helvetica"/>
          <w:sz w:val="20"/>
          <w:szCs w:val="20"/>
        </w:rPr>
        <w:t xml:space="preserve"> avere una crescita addirittura esponenziale, ciò potrebbe far supporre che esse siano anche fortemente correlate tra di loro.</w:t>
      </w:r>
    </w:p>
    <w:p w14:paraId="084F50DB" w14:textId="0747D05C" w:rsidR="00E6357B" w:rsidRPr="008A49C6" w:rsidRDefault="00E6357B" w:rsidP="00AC43AF">
      <w:pPr>
        <w:rPr>
          <w:rFonts w:ascii="Helvetica" w:hAnsi="Helvetica"/>
          <w:sz w:val="20"/>
          <w:szCs w:val="20"/>
        </w:rPr>
      </w:pPr>
      <w:r w:rsidRPr="008A49C6">
        <w:rPr>
          <w:rFonts w:ascii="Helvetica" w:hAnsi="Helvetica"/>
          <w:sz w:val="20"/>
          <w:szCs w:val="20"/>
        </w:rPr>
        <w:t>È curioso osservare come il crash dei mercati di marzo 2020 sia praticamente “invisibile” rispetto alle due società legate al settore dei trasporti, questo fenomeno possiamo cercare di motivarlo focalizzandoci sul business de</w:t>
      </w:r>
      <w:r w:rsidR="00BF5A25">
        <w:rPr>
          <w:rFonts w:ascii="Helvetica" w:hAnsi="Helvetica"/>
          <w:sz w:val="20"/>
          <w:szCs w:val="20"/>
        </w:rPr>
        <w:t>lle due società</w:t>
      </w:r>
      <w:r w:rsidR="00EA4243" w:rsidRPr="008A49C6">
        <w:rPr>
          <w:rFonts w:ascii="Helvetica" w:hAnsi="Helvetica"/>
          <w:sz w:val="20"/>
          <w:szCs w:val="20"/>
        </w:rPr>
        <w:t>:</w:t>
      </w:r>
    </w:p>
    <w:p w14:paraId="68F821B4" w14:textId="6F96F87A" w:rsidR="00E6357B" w:rsidRPr="008A49C6" w:rsidRDefault="00E6357B" w:rsidP="00AC43AF">
      <w:pPr>
        <w:rPr>
          <w:rFonts w:ascii="Helvetica" w:hAnsi="Helvetica"/>
          <w:sz w:val="20"/>
          <w:szCs w:val="20"/>
        </w:rPr>
      </w:pPr>
      <w:r w:rsidRPr="008A49C6">
        <w:rPr>
          <w:rFonts w:ascii="Helvetica" w:hAnsi="Helvetica"/>
          <w:sz w:val="20"/>
          <w:szCs w:val="20"/>
        </w:rPr>
        <w:t>Il settore retail</w:t>
      </w:r>
      <w:r w:rsidR="00EA4243" w:rsidRPr="008A49C6">
        <w:rPr>
          <w:rFonts w:ascii="Helvetica" w:hAnsi="Helvetica"/>
          <w:sz w:val="20"/>
          <w:szCs w:val="20"/>
        </w:rPr>
        <w:t>,</w:t>
      </w:r>
      <w:r w:rsidRPr="008A49C6">
        <w:rPr>
          <w:rFonts w:ascii="Helvetica" w:hAnsi="Helvetica"/>
          <w:sz w:val="20"/>
          <w:szCs w:val="20"/>
        </w:rPr>
        <w:t xml:space="preserve"> infatti, al posto di subire danni a causa dei vari lockdown, ha visto un aumento dei propri fatturati i quali sono stati immediatamente scontati dal mercato (basti notare come si sia impennato il prezzo di Amazon</w:t>
      </w:r>
      <w:r w:rsidR="0085565A">
        <w:rPr>
          <w:rFonts w:ascii="Helvetica" w:hAnsi="Helvetica"/>
          <w:sz w:val="20"/>
          <w:szCs w:val="20"/>
        </w:rPr>
        <w:t xml:space="preserve"> e Walmart</w:t>
      </w:r>
      <w:r w:rsidRPr="008A49C6">
        <w:rPr>
          <w:rFonts w:ascii="Helvetica" w:hAnsi="Helvetica"/>
          <w:sz w:val="20"/>
          <w:szCs w:val="20"/>
        </w:rPr>
        <w:t xml:space="preserve"> durante il 2020)</w:t>
      </w:r>
      <w:r w:rsidR="00EA4243" w:rsidRPr="008A49C6">
        <w:rPr>
          <w:rFonts w:ascii="Helvetica" w:hAnsi="Helvetica"/>
          <w:sz w:val="20"/>
          <w:szCs w:val="20"/>
        </w:rPr>
        <w:t>.</w:t>
      </w:r>
    </w:p>
    <w:p w14:paraId="3E706359" w14:textId="4F694013" w:rsidR="009A3706" w:rsidRDefault="00EA4243" w:rsidP="00AC43AF">
      <w:pPr>
        <w:rPr>
          <w:rFonts w:ascii="Helvetica" w:hAnsi="Helvetica"/>
          <w:sz w:val="20"/>
          <w:szCs w:val="20"/>
        </w:rPr>
      </w:pPr>
      <w:r w:rsidRPr="008A49C6">
        <w:rPr>
          <w:rFonts w:ascii="Helvetica" w:hAnsi="Helvetica"/>
          <w:sz w:val="20"/>
          <w:szCs w:val="20"/>
        </w:rPr>
        <w:t>L’aumento de</w:t>
      </w:r>
      <w:r w:rsidR="00BF5A25">
        <w:rPr>
          <w:rFonts w:ascii="Helvetica" w:hAnsi="Helvetica"/>
          <w:sz w:val="20"/>
          <w:szCs w:val="20"/>
        </w:rPr>
        <w:t>l</w:t>
      </w:r>
      <w:r w:rsidRPr="008A49C6">
        <w:rPr>
          <w:rFonts w:ascii="Helvetica" w:hAnsi="Helvetica"/>
          <w:sz w:val="20"/>
          <w:szCs w:val="20"/>
        </w:rPr>
        <w:t xml:space="preserve"> fatturat</w:t>
      </w:r>
      <w:r w:rsidR="00BF5A25">
        <w:rPr>
          <w:rFonts w:ascii="Helvetica" w:hAnsi="Helvetica"/>
          <w:sz w:val="20"/>
          <w:szCs w:val="20"/>
        </w:rPr>
        <w:t>o</w:t>
      </w:r>
      <w:r w:rsidRPr="008A49C6">
        <w:rPr>
          <w:rFonts w:ascii="Helvetica" w:hAnsi="Helvetica"/>
          <w:sz w:val="20"/>
          <w:szCs w:val="20"/>
        </w:rPr>
        <w:t xml:space="preserve"> </w:t>
      </w:r>
      <w:r w:rsidR="00BF5A25">
        <w:rPr>
          <w:rFonts w:ascii="Helvetica" w:hAnsi="Helvetica"/>
          <w:sz w:val="20"/>
          <w:szCs w:val="20"/>
        </w:rPr>
        <w:t>di</w:t>
      </w:r>
      <w:r w:rsidRPr="008A49C6">
        <w:rPr>
          <w:rFonts w:ascii="Helvetica" w:hAnsi="Helvetica"/>
          <w:sz w:val="20"/>
          <w:szCs w:val="20"/>
        </w:rPr>
        <w:t xml:space="preserve"> Walmart </w:t>
      </w:r>
      <w:r w:rsidR="00BF5A25">
        <w:rPr>
          <w:rFonts w:ascii="Helvetica" w:hAnsi="Helvetica"/>
          <w:sz w:val="20"/>
          <w:szCs w:val="20"/>
        </w:rPr>
        <w:t>trova risposta nella reazione</w:t>
      </w:r>
      <w:r w:rsidRPr="008A49C6">
        <w:rPr>
          <w:rFonts w:ascii="Helvetica" w:hAnsi="Helvetica"/>
          <w:sz w:val="20"/>
          <w:szCs w:val="20"/>
        </w:rPr>
        <w:t xml:space="preserve"> delle persone (non sono negli USA, ma anche nel resto del mondo) all’annuncio d</w:t>
      </w:r>
      <w:r w:rsidR="00BF5A25">
        <w:rPr>
          <w:rFonts w:ascii="Helvetica" w:hAnsi="Helvetica"/>
          <w:sz w:val="20"/>
          <w:szCs w:val="20"/>
        </w:rPr>
        <w:t>el</w:t>
      </w:r>
      <w:r w:rsidRPr="008A49C6">
        <w:rPr>
          <w:rFonts w:ascii="Helvetica" w:hAnsi="Helvetica"/>
          <w:sz w:val="20"/>
          <w:szCs w:val="20"/>
        </w:rPr>
        <w:t xml:space="preserve"> lockdown e</w:t>
      </w:r>
      <w:r w:rsidR="00BF5A25">
        <w:rPr>
          <w:rFonts w:ascii="Helvetica" w:hAnsi="Helvetica"/>
          <w:sz w:val="20"/>
          <w:szCs w:val="20"/>
        </w:rPr>
        <w:t xml:space="preserve"> delle</w:t>
      </w:r>
      <w:r w:rsidRPr="008A49C6">
        <w:rPr>
          <w:rFonts w:ascii="Helvetica" w:hAnsi="Helvetica"/>
          <w:sz w:val="20"/>
          <w:szCs w:val="20"/>
        </w:rPr>
        <w:t xml:space="preserve"> varie restrizioni causando dei veri propri “supermarkets-run”</w:t>
      </w:r>
      <w:r w:rsidR="00BF5A25">
        <w:rPr>
          <w:rFonts w:ascii="Helvetica" w:hAnsi="Helvetica"/>
          <w:sz w:val="20"/>
          <w:szCs w:val="20"/>
        </w:rPr>
        <w:t xml:space="preserve"> alimentati dal panico delle persone</w:t>
      </w:r>
      <w:r w:rsidRPr="008A49C6">
        <w:rPr>
          <w:rFonts w:ascii="Helvetica" w:hAnsi="Helvetica"/>
          <w:sz w:val="20"/>
          <w:szCs w:val="20"/>
        </w:rPr>
        <w:t>.</w:t>
      </w:r>
    </w:p>
    <w:p w14:paraId="13CC00AE" w14:textId="77777777" w:rsidR="009A3706" w:rsidRDefault="009A3706" w:rsidP="00AC43AF">
      <w:pPr>
        <w:rPr>
          <w:rFonts w:ascii="Helvetica" w:hAnsi="Helvetica"/>
          <w:sz w:val="20"/>
          <w:szCs w:val="20"/>
        </w:rPr>
      </w:pPr>
    </w:p>
    <w:p w14:paraId="2720165B" w14:textId="13A61024" w:rsidR="00BF5A25" w:rsidRDefault="009A3706" w:rsidP="00AC43AF">
      <w:pPr>
        <w:rPr>
          <w:rFonts w:ascii="Helvetica" w:hAnsi="Helvetica"/>
          <w:sz w:val="20"/>
          <w:szCs w:val="20"/>
        </w:rPr>
      </w:pPr>
      <w:r w:rsidRPr="009A3706">
        <w:rPr>
          <w:rFonts w:ascii="Helvetica" w:hAnsi="Helvetica"/>
          <w:noProof/>
          <w:sz w:val="20"/>
          <w:szCs w:val="20"/>
        </w:rPr>
        <w:t xml:space="preserve"> </w:t>
      </w:r>
      <w:r>
        <w:rPr>
          <w:rFonts w:ascii="Helvetica" w:hAnsi="Helvetica"/>
          <w:noProof/>
          <w:sz w:val="20"/>
          <w:szCs w:val="20"/>
        </w:rPr>
        <w:t xml:space="preserve">            </w:t>
      </w:r>
      <w:r>
        <w:rPr>
          <w:rFonts w:ascii="Helvetica" w:hAnsi="Helvetica"/>
          <w:noProof/>
          <w:sz w:val="20"/>
          <w:szCs w:val="20"/>
        </w:rPr>
        <w:drawing>
          <wp:inline distT="0" distB="0" distL="0" distR="0" wp14:anchorId="3B629CF2" wp14:editId="61452599">
            <wp:extent cx="2117301" cy="1408237"/>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4634" cy="1433068"/>
                    </a:xfrm>
                    <a:prstGeom prst="rect">
                      <a:avLst/>
                    </a:prstGeom>
                    <a:noFill/>
                    <a:ln>
                      <a:noFill/>
                    </a:ln>
                  </pic:spPr>
                </pic:pic>
              </a:graphicData>
            </a:graphic>
          </wp:inline>
        </w:drawing>
      </w:r>
      <w:r>
        <w:rPr>
          <w:rFonts w:ascii="Helvetica" w:hAnsi="Helvetica"/>
          <w:noProof/>
          <w:sz w:val="20"/>
          <w:szCs w:val="20"/>
        </w:rPr>
        <w:t xml:space="preserve">                </w:t>
      </w:r>
      <w:r>
        <w:rPr>
          <w:rFonts w:ascii="Helvetica" w:hAnsi="Helvetica"/>
          <w:noProof/>
          <w:sz w:val="20"/>
          <w:szCs w:val="20"/>
        </w:rPr>
        <w:drawing>
          <wp:inline distT="0" distB="0" distL="0" distR="0" wp14:anchorId="6F7B2E92" wp14:editId="21E5407C">
            <wp:extent cx="1856290" cy="139342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8588" cy="1425175"/>
                    </a:xfrm>
                    <a:prstGeom prst="rect">
                      <a:avLst/>
                    </a:prstGeom>
                    <a:noFill/>
                    <a:ln>
                      <a:noFill/>
                    </a:ln>
                  </pic:spPr>
                </pic:pic>
              </a:graphicData>
            </a:graphic>
          </wp:inline>
        </w:drawing>
      </w:r>
    </w:p>
    <w:p w14:paraId="59127077" w14:textId="3295A009" w:rsidR="00EA4243" w:rsidRPr="008A49C6" w:rsidRDefault="00EA4243" w:rsidP="00AC43AF">
      <w:pPr>
        <w:rPr>
          <w:rFonts w:ascii="Helvetica" w:hAnsi="Helvetica"/>
          <w:sz w:val="20"/>
          <w:szCs w:val="20"/>
        </w:rPr>
      </w:pPr>
      <w:r w:rsidRPr="008A49C6">
        <w:rPr>
          <w:rFonts w:ascii="Helvetica" w:hAnsi="Helvetica"/>
          <w:sz w:val="20"/>
          <w:szCs w:val="20"/>
        </w:rPr>
        <w:lastRenderedPageBreak/>
        <w:t>Per quanto riguarda Amazon invece il suo punto forte è stato proprio l’e-commerce, infatti, in una situazione di distanziamento sociale forzato e paura di contagio il poter acquistare beni sul web al posto di dover uscire di casa ha favorito società operanti nel business online.</w:t>
      </w:r>
    </w:p>
    <w:p w14:paraId="7DDD5C76" w14:textId="77777777" w:rsidR="008A49C6" w:rsidRDefault="008A49C6" w:rsidP="00AC43AF">
      <w:pPr>
        <w:rPr>
          <w:rFonts w:ascii="Helvetica" w:hAnsi="Helvetica"/>
          <w:b/>
          <w:bCs/>
        </w:rPr>
      </w:pPr>
    </w:p>
    <w:p w14:paraId="6904BAF8" w14:textId="77777777" w:rsidR="008A49C6" w:rsidRDefault="008A49C6" w:rsidP="00AC43AF">
      <w:pPr>
        <w:rPr>
          <w:rFonts w:ascii="Helvetica" w:hAnsi="Helvetica"/>
          <w:b/>
          <w:bCs/>
        </w:rPr>
      </w:pPr>
    </w:p>
    <w:p w14:paraId="5793C031" w14:textId="4547D38E" w:rsidR="00EA4243" w:rsidRDefault="00EA4243" w:rsidP="00AC43AF">
      <w:pPr>
        <w:rPr>
          <w:rFonts w:ascii="Helvetica" w:hAnsi="Helvetica"/>
          <w:b/>
          <w:bCs/>
        </w:rPr>
      </w:pPr>
      <w:r w:rsidRPr="00EA4243">
        <w:rPr>
          <w:rFonts w:ascii="Helvetica" w:hAnsi="Helvetica"/>
          <w:b/>
          <w:bCs/>
        </w:rPr>
        <w:t>Settore energetico</w:t>
      </w:r>
    </w:p>
    <w:p w14:paraId="6F8BD430" w14:textId="77777777" w:rsidR="00BF5A25" w:rsidRDefault="00BF5A25" w:rsidP="00AC43AF">
      <w:pPr>
        <w:rPr>
          <w:rFonts w:ascii="Helvetica" w:hAnsi="Helvetica"/>
          <w:b/>
          <w:bCs/>
        </w:rPr>
      </w:pPr>
    </w:p>
    <w:p w14:paraId="417616C0" w14:textId="3D0FD6E6" w:rsidR="00EA4243" w:rsidRDefault="00EA4243" w:rsidP="00AC43AF">
      <w:pPr>
        <w:rPr>
          <w:rFonts w:ascii="Helvetica" w:hAnsi="Helvetica"/>
        </w:rPr>
      </w:pPr>
      <w:r>
        <w:rPr>
          <w:rFonts w:ascii="Helvetica" w:hAnsi="Helvetica"/>
          <w:noProof/>
        </w:rPr>
        <w:drawing>
          <wp:inline distT="0" distB="0" distL="0" distR="0" wp14:anchorId="0C2E4D36" wp14:editId="2F773329">
            <wp:extent cx="6116955" cy="203898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955" cy="2038985"/>
                    </a:xfrm>
                    <a:prstGeom prst="rect">
                      <a:avLst/>
                    </a:prstGeom>
                    <a:noFill/>
                    <a:ln>
                      <a:noFill/>
                    </a:ln>
                  </pic:spPr>
                </pic:pic>
              </a:graphicData>
            </a:graphic>
          </wp:inline>
        </w:drawing>
      </w:r>
    </w:p>
    <w:p w14:paraId="23B41B3C" w14:textId="66EB6F74" w:rsidR="00EA4243" w:rsidRDefault="00EA4243" w:rsidP="00AC43AF">
      <w:pPr>
        <w:rPr>
          <w:rFonts w:ascii="Helvetica" w:hAnsi="Helvetica"/>
        </w:rPr>
      </w:pPr>
    </w:p>
    <w:p w14:paraId="711FACB9" w14:textId="0EA047F6" w:rsidR="00EA4243" w:rsidRDefault="00EA4243" w:rsidP="00AC43AF">
      <w:pPr>
        <w:rPr>
          <w:rFonts w:ascii="Helvetica" w:hAnsi="Helvetica"/>
        </w:rPr>
      </w:pPr>
      <w:r>
        <w:rPr>
          <w:rFonts w:ascii="Helvetica" w:hAnsi="Helvetica"/>
          <w:noProof/>
        </w:rPr>
        <w:drawing>
          <wp:inline distT="0" distB="0" distL="0" distR="0" wp14:anchorId="48336DFF" wp14:editId="34B960EE">
            <wp:extent cx="6116955" cy="203898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955" cy="2038985"/>
                    </a:xfrm>
                    <a:prstGeom prst="rect">
                      <a:avLst/>
                    </a:prstGeom>
                    <a:noFill/>
                    <a:ln>
                      <a:noFill/>
                    </a:ln>
                  </pic:spPr>
                </pic:pic>
              </a:graphicData>
            </a:graphic>
          </wp:inline>
        </w:drawing>
      </w:r>
    </w:p>
    <w:p w14:paraId="35F562E3" w14:textId="7BA746B9" w:rsidR="00EA4243" w:rsidRDefault="00EA4243" w:rsidP="00AC43AF">
      <w:pPr>
        <w:rPr>
          <w:rFonts w:ascii="Helvetica" w:hAnsi="Helvetica"/>
        </w:rPr>
      </w:pPr>
    </w:p>
    <w:p w14:paraId="5B512D2D" w14:textId="30657A17" w:rsidR="00EA4243" w:rsidRPr="008A49C6" w:rsidRDefault="00EA4243" w:rsidP="00AC43AF">
      <w:pPr>
        <w:rPr>
          <w:rFonts w:ascii="Helvetica" w:hAnsi="Helvetica"/>
          <w:sz w:val="20"/>
          <w:szCs w:val="20"/>
        </w:rPr>
      </w:pPr>
      <w:r w:rsidRPr="008A49C6">
        <w:rPr>
          <w:rFonts w:ascii="Helvetica" w:hAnsi="Helvetica"/>
          <w:sz w:val="20"/>
          <w:szCs w:val="20"/>
        </w:rPr>
        <w:t xml:space="preserve">Anche in questo caso le due società non hanno subito danni dal crash dei mercati di marzo 2020, </w:t>
      </w:r>
      <w:r w:rsidR="007A367B" w:rsidRPr="008A49C6">
        <w:rPr>
          <w:rFonts w:ascii="Helvetica" w:hAnsi="Helvetica"/>
          <w:sz w:val="20"/>
          <w:szCs w:val="20"/>
        </w:rPr>
        <w:t xml:space="preserve">se Iberdrola ha avuto un trend sostanzialmente crescente nell’arco dei dieci anni passati, Canadian Solar è stata invece molto più volatile nel corso di questo </w:t>
      </w:r>
      <w:r w:rsidR="00BF5A25">
        <w:rPr>
          <w:rFonts w:ascii="Helvetica" w:hAnsi="Helvetica"/>
          <w:sz w:val="20"/>
          <w:szCs w:val="20"/>
        </w:rPr>
        <w:t>periodo</w:t>
      </w:r>
      <w:r w:rsidR="007A367B" w:rsidRPr="008A49C6">
        <w:rPr>
          <w:rFonts w:ascii="Helvetica" w:hAnsi="Helvetica"/>
          <w:sz w:val="20"/>
          <w:szCs w:val="20"/>
        </w:rPr>
        <w:t>. Tuttavia, entrambe le società si trovano ora ai massimi livelli</w:t>
      </w:r>
      <w:r w:rsidR="00BF5A25">
        <w:rPr>
          <w:rFonts w:ascii="Helvetica" w:hAnsi="Helvetica"/>
          <w:sz w:val="20"/>
          <w:szCs w:val="20"/>
        </w:rPr>
        <w:t xml:space="preserve"> di capitalizzazione</w:t>
      </w:r>
      <w:r w:rsidR="007A367B" w:rsidRPr="008A49C6">
        <w:rPr>
          <w:rFonts w:ascii="Helvetica" w:hAnsi="Helvetica"/>
          <w:sz w:val="20"/>
          <w:szCs w:val="20"/>
        </w:rPr>
        <w:t>.</w:t>
      </w:r>
    </w:p>
    <w:p w14:paraId="2699736C" w14:textId="4B0C687E" w:rsidR="007A367B" w:rsidRPr="008A49C6" w:rsidRDefault="007A367B" w:rsidP="00AC43AF">
      <w:pPr>
        <w:rPr>
          <w:rFonts w:ascii="Helvetica" w:hAnsi="Helvetica"/>
          <w:sz w:val="20"/>
          <w:szCs w:val="20"/>
        </w:rPr>
      </w:pPr>
      <w:r w:rsidRPr="008A49C6">
        <w:rPr>
          <w:rFonts w:ascii="Helvetica" w:hAnsi="Helvetica"/>
          <w:sz w:val="20"/>
          <w:szCs w:val="20"/>
        </w:rPr>
        <w:t xml:space="preserve">Per quanto riguarda le correlazioni tra i due grafici possiamo chiaramente osservare che essi </w:t>
      </w:r>
      <w:r w:rsidR="00405BF0">
        <w:rPr>
          <w:rFonts w:ascii="Helvetica" w:hAnsi="Helvetica"/>
          <w:sz w:val="20"/>
          <w:szCs w:val="20"/>
        </w:rPr>
        <w:t xml:space="preserve">sembrano essere </w:t>
      </w:r>
      <w:r w:rsidR="00BB5025">
        <w:rPr>
          <w:rFonts w:ascii="Helvetica" w:hAnsi="Helvetica"/>
          <w:sz w:val="20"/>
          <w:szCs w:val="20"/>
        </w:rPr>
        <w:t>non correlati</w:t>
      </w:r>
      <w:r w:rsidRPr="008A49C6">
        <w:rPr>
          <w:rFonts w:ascii="Helvetica" w:hAnsi="Helvetica"/>
          <w:sz w:val="20"/>
          <w:szCs w:val="20"/>
        </w:rPr>
        <w:t xml:space="preserve"> tra di loro</w:t>
      </w:r>
      <w:r w:rsidR="00405BF0">
        <w:rPr>
          <w:rFonts w:ascii="Helvetica" w:hAnsi="Helvetica"/>
          <w:sz w:val="20"/>
          <w:szCs w:val="20"/>
        </w:rPr>
        <w:t>, mentre per quanto riguarda la volatilità non si riesce a trarre un giudizio accurato.</w:t>
      </w:r>
    </w:p>
    <w:p w14:paraId="12050748" w14:textId="65F503D6" w:rsidR="007A367B" w:rsidRPr="008A49C6" w:rsidRDefault="007A367B" w:rsidP="00AC43AF">
      <w:pPr>
        <w:rPr>
          <w:rFonts w:ascii="Helvetica" w:hAnsi="Helvetica"/>
          <w:sz w:val="20"/>
          <w:szCs w:val="20"/>
        </w:rPr>
      </w:pPr>
    </w:p>
    <w:p w14:paraId="03A108CE" w14:textId="66DBE181" w:rsidR="007A367B" w:rsidRPr="008A49C6" w:rsidRDefault="009A3706" w:rsidP="00AC43AF">
      <w:pPr>
        <w:rPr>
          <w:rFonts w:ascii="Helvetica" w:hAnsi="Helvetica"/>
          <w:sz w:val="20"/>
          <w:szCs w:val="20"/>
        </w:rPr>
      </w:pPr>
      <w:r>
        <w:rPr>
          <w:rFonts w:ascii="Helvetica" w:hAnsi="Helvetica"/>
          <w:sz w:val="20"/>
          <w:szCs w:val="20"/>
        </w:rPr>
        <w:t xml:space="preserve">I grafici dei ritorni semplici ci consentono di osservare il trend delle azioni e se esse sono in profitto o meno da inizio periodo, per quanto riguarda la correlazione e la volatilità possiamo solamente fare supposizioni. </w:t>
      </w:r>
    </w:p>
    <w:p w14:paraId="62264630" w14:textId="75D3D20D" w:rsidR="007A367B" w:rsidRPr="008A49C6" w:rsidRDefault="007A367B" w:rsidP="00AC43AF">
      <w:pPr>
        <w:rPr>
          <w:rFonts w:ascii="Helvetica" w:hAnsi="Helvetica"/>
          <w:sz w:val="20"/>
          <w:szCs w:val="20"/>
        </w:rPr>
      </w:pPr>
      <w:r w:rsidRPr="008A49C6">
        <w:rPr>
          <w:rFonts w:ascii="Helvetica" w:hAnsi="Helvetica"/>
          <w:sz w:val="20"/>
          <w:szCs w:val="20"/>
        </w:rPr>
        <w:t xml:space="preserve">In risposta a questo problema si ricorre infatti ai Log-ritorni, </w:t>
      </w:r>
      <w:r w:rsidR="00BC521A" w:rsidRPr="008A49C6">
        <w:rPr>
          <w:rFonts w:ascii="Helvetica" w:hAnsi="Helvetica"/>
          <w:sz w:val="20"/>
          <w:szCs w:val="20"/>
        </w:rPr>
        <w:t xml:space="preserve">questa tecnica ci permette di confrontare le serie storiche di due società le quali hanno livelli di prezzi completamente diverse, per esempio Amazon e Walmart, entrambe ai massimi storici </w:t>
      </w:r>
      <w:r w:rsidR="00BB5025">
        <w:rPr>
          <w:rFonts w:ascii="Helvetica" w:hAnsi="Helvetica"/>
          <w:sz w:val="20"/>
          <w:szCs w:val="20"/>
        </w:rPr>
        <w:t xml:space="preserve">e con un trend similare, </w:t>
      </w:r>
      <w:r w:rsidR="00BC521A" w:rsidRPr="008A49C6">
        <w:rPr>
          <w:rFonts w:ascii="Helvetica" w:hAnsi="Helvetica"/>
          <w:sz w:val="20"/>
          <w:szCs w:val="20"/>
        </w:rPr>
        <w:t>ma la prima quota circa 3000 dollari mentre la seconda circa 140</w:t>
      </w:r>
      <w:r w:rsidR="009A3706">
        <w:rPr>
          <w:rFonts w:ascii="Helvetica" w:hAnsi="Helvetica"/>
          <w:sz w:val="20"/>
          <w:szCs w:val="20"/>
        </w:rPr>
        <w:t xml:space="preserve">, se </w:t>
      </w:r>
      <w:r w:rsidR="00BB5025">
        <w:rPr>
          <w:rFonts w:ascii="Helvetica" w:hAnsi="Helvetica"/>
          <w:sz w:val="20"/>
          <w:szCs w:val="20"/>
        </w:rPr>
        <w:t>“</w:t>
      </w:r>
      <w:r w:rsidR="009A3706">
        <w:rPr>
          <w:rFonts w:ascii="Helvetica" w:hAnsi="Helvetica"/>
          <w:sz w:val="20"/>
          <w:szCs w:val="20"/>
        </w:rPr>
        <w:t>plottassimo</w:t>
      </w:r>
      <w:r w:rsidR="00BB5025">
        <w:rPr>
          <w:rFonts w:ascii="Helvetica" w:hAnsi="Helvetica"/>
          <w:sz w:val="20"/>
          <w:szCs w:val="20"/>
        </w:rPr>
        <w:t>”</w:t>
      </w:r>
      <w:r w:rsidR="009A3706">
        <w:rPr>
          <w:rFonts w:ascii="Helvetica" w:hAnsi="Helvetica"/>
          <w:sz w:val="20"/>
          <w:szCs w:val="20"/>
        </w:rPr>
        <w:t xml:space="preserve"> le due serie nello stesso grafico </w:t>
      </w:r>
      <w:r w:rsidR="00BB5025">
        <w:rPr>
          <w:rFonts w:ascii="Helvetica" w:hAnsi="Helvetica"/>
          <w:sz w:val="20"/>
          <w:szCs w:val="20"/>
        </w:rPr>
        <w:t>potremmo osservare solamente la serie di Amazon, mentre la serie di Walmart risulterebbe schiacciata in quanto il suo prezzo rispetto alla prima è troppo basso.</w:t>
      </w:r>
    </w:p>
    <w:p w14:paraId="16F9A361" w14:textId="490936D5" w:rsidR="008A49C6" w:rsidRPr="008A49C6" w:rsidRDefault="008A49C6" w:rsidP="00AC43AF">
      <w:pPr>
        <w:rPr>
          <w:rFonts w:ascii="Helvetica" w:hAnsi="Helvetica"/>
          <w:sz w:val="20"/>
          <w:szCs w:val="20"/>
        </w:rPr>
      </w:pPr>
    </w:p>
    <w:p w14:paraId="1DA57090" w14:textId="04064772" w:rsidR="008A49C6" w:rsidRPr="00BB5025" w:rsidRDefault="008A49C6" w:rsidP="00AC43AF">
      <w:pPr>
        <w:rPr>
          <w:rFonts w:ascii="Helvetica" w:hAnsi="Helvetica"/>
          <w:sz w:val="20"/>
          <w:szCs w:val="20"/>
        </w:rPr>
      </w:pPr>
      <w:r w:rsidRPr="008A49C6">
        <w:rPr>
          <w:rFonts w:ascii="Helvetica" w:hAnsi="Helvetica"/>
          <w:sz w:val="20"/>
          <w:szCs w:val="20"/>
        </w:rPr>
        <w:t xml:space="preserve">Per calcolare i log ritorni abbiamo bisogno del prezzo al tempo t </w:t>
      </w:r>
      <w:r w:rsidR="00BB5025">
        <w:rPr>
          <w:rFonts w:ascii="Helvetica" w:hAnsi="Helvetica"/>
          <w:sz w:val="20"/>
          <w:szCs w:val="20"/>
        </w:rPr>
        <w:t>(</w:t>
      </w:r>
      <w:r w:rsidRPr="008A49C6">
        <w:rPr>
          <w:rFonts w:ascii="Helvetica" w:hAnsi="Helvetica"/>
          <w:sz w:val="20"/>
          <w:szCs w:val="20"/>
        </w:rPr>
        <w:t>Pt</w:t>
      </w:r>
      <w:r w:rsidR="00BB5025">
        <w:rPr>
          <w:rFonts w:ascii="Helvetica" w:hAnsi="Helvetica"/>
          <w:sz w:val="20"/>
          <w:szCs w:val="20"/>
        </w:rPr>
        <w:t>)</w:t>
      </w:r>
      <w:r w:rsidRPr="008A49C6">
        <w:rPr>
          <w:rFonts w:ascii="Helvetica" w:hAnsi="Helvetica"/>
          <w:sz w:val="20"/>
          <w:szCs w:val="20"/>
        </w:rPr>
        <w:t xml:space="preserve"> e del prezzo al tempo precedente </w:t>
      </w:r>
      <w:r w:rsidR="00BB5025">
        <w:rPr>
          <w:rFonts w:ascii="Helvetica" w:hAnsi="Helvetica"/>
          <w:sz w:val="20"/>
          <w:szCs w:val="20"/>
        </w:rPr>
        <w:t>(</w:t>
      </w:r>
      <w:r w:rsidRPr="008A49C6">
        <w:rPr>
          <w:rFonts w:ascii="Helvetica" w:hAnsi="Helvetica"/>
          <w:sz w:val="20"/>
          <w:szCs w:val="20"/>
        </w:rPr>
        <w:t>Pt-1</w:t>
      </w:r>
      <w:r w:rsidR="00BB5025">
        <w:rPr>
          <w:rFonts w:ascii="Helvetica" w:hAnsi="Helvetica"/>
          <w:sz w:val="20"/>
          <w:szCs w:val="20"/>
        </w:rPr>
        <w:t>)</w:t>
      </w:r>
      <w:r w:rsidRPr="008A49C6">
        <w:rPr>
          <w:rFonts w:ascii="Helvetica" w:hAnsi="Helvetica"/>
          <w:sz w:val="20"/>
          <w:szCs w:val="20"/>
        </w:rPr>
        <w:t xml:space="preserve"> e calcolare mediante il logaritmo naturale: ln(Pt / Pt-1) oppure ln(Pt) – ln(Pt-1)</w:t>
      </w:r>
    </w:p>
    <w:p w14:paraId="08368CA0" w14:textId="43411709" w:rsidR="008A49C6" w:rsidRDefault="008A49C6" w:rsidP="00AC43AF">
      <w:pPr>
        <w:rPr>
          <w:rFonts w:ascii="Helvetica" w:hAnsi="Helvetica"/>
          <w:sz w:val="20"/>
          <w:szCs w:val="20"/>
        </w:rPr>
      </w:pPr>
      <w:r w:rsidRPr="008A49C6">
        <w:rPr>
          <w:rFonts w:ascii="Helvetica" w:hAnsi="Helvetica"/>
          <w:sz w:val="20"/>
          <w:szCs w:val="20"/>
        </w:rPr>
        <w:lastRenderedPageBreak/>
        <w:t xml:space="preserve">Osserviamo ora </w:t>
      </w:r>
      <w:r w:rsidR="00BB5025">
        <w:rPr>
          <w:rFonts w:ascii="Helvetica" w:hAnsi="Helvetica"/>
          <w:sz w:val="20"/>
          <w:szCs w:val="20"/>
        </w:rPr>
        <w:t>i Log-ritorni delle sei società, con granularità mensile:</w:t>
      </w:r>
    </w:p>
    <w:p w14:paraId="231DDCB9" w14:textId="4BA97AC6" w:rsidR="00BB5025" w:rsidRDefault="00BB5025" w:rsidP="00AC43AF">
      <w:pPr>
        <w:rPr>
          <w:rFonts w:ascii="Helvetica" w:hAnsi="Helvetica"/>
          <w:sz w:val="20"/>
          <w:szCs w:val="20"/>
        </w:rPr>
      </w:pPr>
    </w:p>
    <w:p w14:paraId="3FD7E867" w14:textId="331D9CB8" w:rsidR="00BB5025" w:rsidRDefault="00BB5025" w:rsidP="00AC43AF">
      <w:pPr>
        <w:rPr>
          <w:rFonts w:ascii="Helvetica" w:hAnsi="Helvetica"/>
          <w:sz w:val="20"/>
          <w:szCs w:val="20"/>
        </w:rPr>
      </w:pPr>
      <w:r>
        <w:rPr>
          <w:rFonts w:ascii="Helvetica" w:hAnsi="Helvetica"/>
          <w:noProof/>
          <w:sz w:val="20"/>
          <w:szCs w:val="20"/>
        </w:rPr>
        <w:drawing>
          <wp:inline distT="0" distB="0" distL="0" distR="0" wp14:anchorId="29F67D73" wp14:editId="000709C3">
            <wp:extent cx="3036591" cy="101219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alphaModFix/>
                      <a:extLst>
                        <a:ext uri="{28A0092B-C50C-407E-A947-70E740481C1C}">
                          <a14:useLocalDpi xmlns:a14="http://schemas.microsoft.com/office/drawing/2010/main" val="0"/>
                        </a:ext>
                      </a:extLst>
                    </a:blip>
                    <a:srcRect/>
                    <a:stretch>
                      <a:fillRect/>
                    </a:stretch>
                  </pic:blipFill>
                  <pic:spPr bwMode="auto">
                    <a:xfrm>
                      <a:off x="0" y="0"/>
                      <a:ext cx="3117008" cy="1039003"/>
                    </a:xfrm>
                    <a:prstGeom prst="rect">
                      <a:avLst/>
                    </a:prstGeom>
                    <a:noFill/>
                    <a:ln>
                      <a:noFill/>
                    </a:ln>
                  </pic:spPr>
                </pic:pic>
              </a:graphicData>
            </a:graphic>
          </wp:inline>
        </w:drawing>
      </w:r>
      <w:r>
        <w:rPr>
          <w:rFonts w:ascii="Helvetica" w:hAnsi="Helvetica"/>
          <w:noProof/>
          <w:sz w:val="20"/>
          <w:szCs w:val="20"/>
        </w:rPr>
        <w:drawing>
          <wp:inline distT="0" distB="0" distL="0" distR="0" wp14:anchorId="78A1E2B7" wp14:editId="5392D6A3">
            <wp:extent cx="3051260" cy="101708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6891" cy="1048964"/>
                    </a:xfrm>
                    <a:prstGeom prst="rect">
                      <a:avLst/>
                    </a:prstGeom>
                    <a:noFill/>
                    <a:ln>
                      <a:noFill/>
                    </a:ln>
                  </pic:spPr>
                </pic:pic>
              </a:graphicData>
            </a:graphic>
          </wp:inline>
        </w:drawing>
      </w:r>
    </w:p>
    <w:p w14:paraId="121220A1" w14:textId="3D020BAF" w:rsidR="00BB5025" w:rsidRDefault="00BB5025" w:rsidP="00AC43AF">
      <w:pPr>
        <w:rPr>
          <w:rFonts w:ascii="Helvetica" w:hAnsi="Helvetica"/>
          <w:sz w:val="20"/>
          <w:szCs w:val="20"/>
        </w:rPr>
      </w:pPr>
    </w:p>
    <w:p w14:paraId="49DE96B5" w14:textId="3627A171" w:rsidR="00BB5025" w:rsidRDefault="00BB5025" w:rsidP="00AC43AF">
      <w:pPr>
        <w:rPr>
          <w:rFonts w:ascii="Helvetica" w:hAnsi="Helvetica"/>
          <w:sz w:val="20"/>
          <w:szCs w:val="20"/>
        </w:rPr>
      </w:pPr>
      <w:r>
        <w:rPr>
          <w:rFonts w:ascii="Helvetica" w:hAnsi="Helvetica"/>
          <w:noProof/>
          <w:sz w:val="20"/>
          <w:szCs w:val="20"/>
        </w:rPr>
        <w:drawing>
          <wp:inline distT="0" distB="0" distL="0" distR="0" wp14:anchorId="2263F485" wp14:editId="2E1B0CAB">
            <wp:extent cx="3017031" cy="1005677"/>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1632" cy="1020544"/>
                    </a:xfrm>
                    <a:prstGeom prst="rect">
                      <a:avLst/>
                    </a:prstGeom>
                    <a:noFill/>
                    <a:ln>
                      <a:noFill/>
                    </a:ln>
                  </pic:spPr>
                </pic:pic>
              </a:graphicData>
            </a:graphic>
          </wp:inline>
        </w:drawing>
      </w:r>
      <w:r>
        <w:rPr>
          <w:rFonts w:ascii="Helvetica" w:hAnsi="Helvetica"/>
          <w:noProof/>
          <w:sz w:val="20"/>
          <w:szCs w:val="20"/>
        </w:rPr>
        <w:drawing>
          <wp:inline distT="0" distB="0" distL="0" distR="0" wp14:anchorId="512055F4" wp14:editId="2D768060">
            <wp:extent cx="3080598" cy="1026866"/>
            <wp:effectExtent l="0" t="0" r="5715" b="190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1555" cy="1043852"/>
                    </a:xfrm>
                    <a:prstGeom prst="rect">
                      <a:avLst/>
                    </a:prstGeom>
                    <a:noFill/>
                    <a:ln>
                      <a:noFill/>
                    </a:ln>
                  </pic:spPr>
                </pic:pic>
              </a:graphicData>
            </a:graphic>
          </wp:inline>
        </w:drawing>
      </w:r>
    </w:p>
    <w:p w14:paraId="2969393B" w14:textId="78B6EC7A" w:rsidR="00BB5025" w:rsidRDefault="00BB5025" w:rsidP="00AC43AF">
      <w:pPr>
        <w:rPr>
          <w:rFonts w:ascii="Helvetica" w:hAnsi="Helvetica"/>
          <w:sz w:val="20"/>
          <w:szCs w:val="20"/>
        </w:rPr>
      </w:pPr>
    </w:p>
    <w:p w14:paraId="1C9AEDE6" w14:textId="1B158343" w:rsidR="00BB5025" w:rsidRDefault="00BB5025" w:rsidP="00AC43AF">
      <w:pPr>
        <w:rPr>
          <w:rFonts w:ascii="Helvetica" w:hAnsi="Helvetica"/>
          <w:sz w:val="20"/>
          <w:szCs w:val="20"/>
        </w:rPr>
      </w:pPr>
      <w:r>
        <w:rPr>
          <w:rFonts w:ascii="Helvetica" w:hAnsi="Helvetica"/>
          <w:noProof/>
          <w:sz w:val="20"/>
          <w:szCs w:val="20"/>
        </w:rPr>
        <w:drawing>
          <wp:inline distT="0" distB="0" distL="0" distR="0" wp14:anchorId="6AF127D4" wp14:editId="2D6F21D7">
            <wp:extent cx="3007251" cy="1002417"/>
            <wp:effectExtent l="0" t="0" r="317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4820" cy="1011607"/>
                    </a:xfrm>
                    <a:prstGeom prst="rect">
                      <a:avLst/>
                    </a:prstGeom>
                    <a:noFill/>
                    <a:ln>
                      <a:noFill/>
                    </a:ln>
                  </pic:spPr>
                </pic:pic>
              </a:graphicData>
            </a:graphic>
          </wp:inline>
        </w:drawing>
      </w:r>
      <w:r>
        <w:rPr>
          <w:rFonts w:ascii="Helvetica" w:hAnsi="Helvetica"/>
          <w:noProof/>
          <w:sz w:val="20"/>
          <w:szCs w:val="20"/>
        </w:rPr>
        <w:drawing>
          <wp:inline distT="0" distB="0" distL="0" distR="0" wp14:anchorId="1DF1F5ED" wp14:editId="3A7E51D1">
            <wp:extent cx="3046095" cy="1015364"/>
            <wp:effectExtent l="0" t="0" r="190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2073" cy="1064023"/>
                    </a:xfrm>
                    <a:prstGeom prst="rect">
                      <a:avLst/>
                    </a:prstGeom>
                    <a:noFill/>
                    <a:ln>
                      <a:noFill/>
                    </a:ln>
                  </pic:spPr>
                </pic:pic>
              </a:graphicData>
            </a:graphic>
          </wp:inline>
        </w:drawing>
      </w:r>
    </w:p>
    <w:p w14:paraId="23596DFE" w14:textId="38DD7C25" w:rsidR="00FA086C" w:rsidRDefault="00FA086C" w:rsidP="00AC43AF">
      <w:pPr>
        <w:rPr>
          <w:rFonts w:ascii="Helvetica" w:hAnsi="Helvetica"/>
          <w:sz w:val="20"/>
          <w:szCs w:val="20"/>
        </w:rPr>
      </w:pPr>
    </w:p>
    <w:p w14:paraId="23F06D3D" w14:textId="485E475B" w:rsidR="00FA086C" w:rsidRDefault="00FA086C" w:rsidP="00AC43AF">
      <w:pPr>
        <w:rPr>
          <w:rFonts w:ascii="Helvetica" w:hAnsi="Helvetica"/>
          <w:sz w:val="20"/>
          <w:szCs w:val="20"/>
        </w:rPr>
      </w:pPr>
      <w:r>
        <w:rPr>
          <w:rFonts w:ascii="Helvetica" w:hAnsi="Helvetica"/>
          <w:sz w:val="20"/>
          <w:szCs w:val="20"/>
        </w:rPr>
        <w:t xml:space="preserve">Per trarre giudizi più accurati </w:t>
      </w:r>
      <w:r w:rsidR="00815184">
        <w:rPr>
          <w:rFonts w:ascii="Helvetica" w:hAnsi="Helvetica"/>
          <w:sz w:val="20"/>
          <w:szCs w:val="20"/>
        </w:rPr>
        <w:t>risulta utile fare il plot</w:t>
      </w:r>
      <w:r>
        <w:rPr>
          <w:rFonts w:ascii="Helvetica" w:hAnsi="Helvetica"/>
          <w:sz w:val="20"/>
          <w:szCs w:val="20"/>
        </w:rPr>
        <w:t xml:space="preserve"> </w:t>
      </w:r>
      <w:r w:rsidR="00815184">
        <w:rPr>
          <w:rFonts w:ascii="Helvetica" w:hAnsi="Helvetica"/>
          <w:sz w:val="20"/>
          <w:szCs w:val="20"/>
        </w:rPr>
        <w:t>de</w:t>
      </w:r>
      <w:r>
        <w:rPr>
          <w:rFonts w:ascii="Helvetica" w:hAnsi="Helvetica"/>
          <w:sz w:val="20"/>
          <w:szCs w:val="20"/>
        </w:rPr>
        <w:t>i grafici delle società appartenenti allo stesso settore nel medesimo box:</w:t>
      </w:r>
    </w:p>
    <w:p w14:paraId="63E44845" w14:textId="47B57394" w:rsidR="00B86029" w:rsidRDefault="00B86029" w:rsidP="00AC43AF">
      <w:pPr>
        <w:rPr>
          <w:rFonts w:ascii="Helvetica" w:hAnsi="Helvetica"/>
          <w:sz w:val="20"/>
          <w:szCs w:val="20"/>
        </w:rPr>
      </w:pPr>
    </w:p>
    <w:p w14:paraId="171FDFEA" w14:textId="516D8FD3" w:rsidR="00B86029" w:rsidRDefault="00B86029" w:rsidP="00AC43AF">
      <w:pPr>
        <w:rPr>
          <w:rFonts w:ascii="Helvetica" w:hAnsi="Helvetica"/>
          <w:sz w:val="20"/>
          <w:szCs w:val="20"/>
        </w:rPr>
      </w:pPr>
      <w:r w:rsidRPr="00B86029">
        <w:rPr>
          <w:rFonts w:ascii="Helvetica" w:hAnsi="Helvetica"/>
          <w:b/>
          <w:bCs/>
          <w:sz w:val="20"/>
          <w:szCs w:val="20"/>
        </w:rPr>
        <w:t>Settore trasporti</w:t>
      </w:r>
      <w:r>
        <w:rPr>
          <w:rFonts w:ascii="Helvetica" w:hAnsi="Helvetica"/>
          <w:sz w:val="20"/>
          <w:szCs w:val="20"/>
        </w:rPr>
        <w:t>:</w:t>
      </w:r>
    </w:p>
    <w:p w14:paraId="20171615" w14:textId="14000F21" w:rsidR="00FA086C" w:rsidRDefault="00FA086C" w:rsidP="00AC43AF">
      <w:pPr>
        <w:rPr>
          <w:rFonts w:ascii="Helvetica" w:hAnsi="Helvetica"/>
          <w:sz w:val="20"/>
          <w:szCs w:val="20"/>
        </w:rPr>
      </w:pPr>
    </w:p>
    <w:p w14:paraId="6151305E" w14:textId="34A68A53" w:rsidR="004C0009" w:rsidRDefault="004C0009" w:rsidP="00AC43AF">
      <w:pPr>
        <w:rPr>
          <w:rFonts w:ascii="Helvetica" w:hAnsi="Helvetica"/>
          <w:sz w:val="20"/>
          <w:szCs w:val="20"/>
        </w:rPr>
      </w:pPr>
      <w:r>
        <w:rPr>
          <w:rFonts w:ascii="Helvetica" w:hAnsi="Helvetica"/>
          <w:noProof/>
          <w:sz w:val="20"/>
          <w:szCs w:val="20"/>
        </w:rPr>
        <w:drawing>
          <wp:inline distT="0" distB="0" distL="0" distR="0" wp14:anchorId="46B01D0B" wp14:editId="042DDF84">
            <wp:extent cx="6116955" cy="2037080"/>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6955" cy="2037080"/>
                    </a:xfrm>
                    <a:prstGeom prst="rect">
                      <a:avLst/>
                    </a:prstGeom>
                    <a:noFill/>
                    <a:ln>
                      <a:noFill/>
                    </a:ln>
                  </pic:spPr>
                </pic:pic>
              </a:graphicData>
            </a:graphic>
          </wp:inline>
        </w:drawing>
      </w:r>
    </w:p>
    <w:p w14:paraId="26D0A4E6" w14:textId="77777777" w:rsidR="007C6BF8" w:rsidRDefault="007C6BF8" w:rsidP="00AC43AF">
      <w:pPr>
        <w:rPr>
          <w:rFonts w:ascii="Helvetica" w:hAnsi="Helvetica"/>
          <w:sz w:val="20"/>
          <w:szCs w:val="20"/>
        </w:rPr>
      </w:pPr>
    </w:p>
    <w:p w14:paraId="74155E34" w14:textId="0D467604" w:rsidR="00866ACE" w:rsidRDefault="007C6BF8" w:rsidP="00AC43AF">
      <w:pPr>
        <w:rPr>
          <w:rFonts w:ascii="Helvetica" w:hAnsi="Helvetica"/>
          <w:sz w:val="20"/>
          <w:szCs w:val="20"/>
        </w:rPr>
      </w:pPr>
      <w:r>
        <w:rPr>
          <w:rFonts w:ascii="Helvetica" w:hAnsi="Helvetica"/>
          <w:sz w:val="20"/>
          <w:szCs w:val="20"/>
        </w:rPr>
        <w:t xml:space="preserve">Possiamo </w:t>
      </w:r>
      <w:r w:rsidR="00B86029">
        <w:rPr>
          <w:rFonts w:ascii="Helvetica" w:hAnsi="Helvetica"/>
          <w:sz w:val="20"/>
          <w:szCs w:val="20"/>
        </w:rPr>
        <w:t xml:space="preserve">affermare ora la presenza di una correlazione positiva tra i due titoli, tendenzialmente i log ritorni si muovono nella medesima direzione tranne in alcuni casi sporadici. Nella finestra temporale che va dal 2018 a inizio 2020, come abbiamo osservato nel grafico dei ritorni semplici, Carnival ha avuto un rendimento negativo mentre Airbus positivo, difatti se osserviamo il grafico dei log ritorni essi risultano essere correlati negativamente, ma col drop dei mercati a causa del Covid-19 la correlazione è tornata positiva. </w:t>
      </w:r>
    </w:p>
    <w:p w14:paraId="4037890E" w14:textId="77777777" w:rsidR="00405BF0" w:rsidRDefault="00B86029" w:rsidP="00AC43AF">
      <w:pPr>
        <w:rPr>
          <w:rFonts w:ascii="Helvetica" w:hAnsi="Helvetica"/>
          <w:sz w:val="20"/>
          <w:szCs w:val="20"/>
        </w:rPr>
      </w:pPr>
      <w:r>
        <w:rPr>
          <w:rFonts w:ascii="Helvetica" w:hAnsi="Helvetica"/>
          <w:sz w:val="20"/>
          <w:szCs w:val="20"/>
        </w:rPr>
        <w:t xml:space="preserve">Infine, possiamo osservare anche come i ritorni negativi di Carnival rispetto ai ritorni negativi di Airbus siano sempre più volatili e ciò ci fa dedurre anche una più alta volatilità da parte della società di crociere. </w:t>
      </w:r>
    </w:p>
    <w:p w14:paraId="7E1F7E03" w14:textId="77777777" w:rsidR="00405BF0" w:rsidRDefault="00405BF0" w:rsidP="00AC43AF">
      <w:pPr>
        <w:rPr>
          <w:rFonts w:ascii="Helvetica" w:hAnsi="Helvetica"/>
          <w:sz w:val="20"/>
          <w:szCs w:val="20"/>
        </w:rPr>
      </w:pPr>
      <w:r>
        <w:rPr>
          <w:rFonts w:ascii="Helvetica" w:hAnsi="Helvetica"/>
          <w:sz w:val="20"/>
          <w:szCs w:val="20"/>
        </w:rPr>
        <w:t>Tuttavia, possiamo osservare come i due titoli sono sempre stati poco volatili tranne nel 2020 dove il crash dei mercati ha aumentato drasticamente la volatilità di entrambe le società.</w:t>
      </w:r>
    </w:p>
    <w:p w14:paraId="49AF5235" w14:textId="5F028119" w:rsidR="004C0009" w:rsidRDefault="00405BF0" w:rsidP="00AC43AF">
      <w:pPr>
        <w:rPr>
          <w:rFonts w:ascii="Helvetica" w:hAnsi="Helvetica"/>
          <w:sz w:val="20"/>
          <w:szCs w:val="20"/>
        </w:rPr>
      </w:pPr>
      <w:r>
        <w:rPr>
          <w:rFonts w:ascii="Helvetica" w:hAnsi="Helvetica"/>
          <w:sz w:val="20"/>
          <w:szCs w:val="20"/>
        </w:rPr>
        <w:t xml:space="preserve"> </w:t>
      </w:r>
    </w:p>
    <w:p w14:paraId="4227ED3D" w14:textId="10C5076B" w:rsidR="00B86029" w:rsidRDefault="00B86029" w:rsidP="00AC43AF">
      <w:pPr>
        <w:rPr>
          <w:rFonts w:ascii="Helvetica" w:hAnsi="Helvetica"/>
          <w:sz w:val="20"/>
          <w:szCs w:val="20"/>
        </w:rPr>
      </w:pPr>
    </w:p>
    <w:p w14:paraId="296A5E50" w14:textId="009A2097" w:rsidR="00B86029" w:rsidRDefault="00B86029" w:rsidP="00AC43AF">
      <w:pPr>
        <w:rPr>
          <w:rFonts w:ascii="Helvetica" w:hAnsi="Helvetica"/>
          <w:sz w:val="20"/>
          <w:szCs w:val="20"/>
        </w:rPr>
      </w:pPr>
      <w:r w:rsidRPr="00B86029">
        <w:rPr>
          <w:rFonts w:ascii="Helvetica" w:hAnsi="Helvetica"/>
          <w:b/>
          <w:bCs/>
          <w:sz w:val="20"/>
          <w:szCs w:val="20"/>
        </w:rPr>
        <w:t>Settore retail:</w:t>
      </w:r>
    </w:p>
    <w:p w14:paraId="4CA74C58" w14:textId="33E0F262" w:rsidR="00B86029" w:rsidRDefault="00B86029" w:rsidP="00AC43AF">
      <w:pPr>
        <w:rPr>
          <w:rFonts w:ascii="Helvetica" w:hAnsi="Helvetica"/>
          <w:sz w:val="20"/>
          <w:szCs w:val="20"/>
        </w:rPr>
      </w:pPr>
      <w:r>
        <w:rPr>
          <w:rFonts w:ascii="Helvetica" w:hAnsi="Helvetica"/>
          <w:noProof/>
          <w:sz w:val="20"/>
          <w:szCs w:val="20"/>
        </w:rPr>
        <w:drawing>
          <wp:inline distT="0" distB="0" distL="0" distR="0" wp14:anchorId="1BA58356" wp14:editId="2034E19B">
            <wp:extent cx="6116955" cy="20377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6955" cy="2037715"/>
                    </a:xfrm>
                    <a:prstGeom prst="rect">
                      <a:avLst/>
                    </a:prstGeom>
                    <a:noFill/>
                    <a:ln>
                      <a:noFill/>
                    </a:ln>
                  </pic:spPr>
                </pic:pic>
              </a:graphicData>
            </a:graphic>
          </wp:inline>
        </w:drawing>
      </w:r>
    </w:p>
    <w:p w14:paraId="57BF75EA" w14:textId="55D51433" w:rsidR="00B86029" w:rsidRDefault="00B86029" w:rsidP="00AC43AF">
      <w:pPr>
        <w:rPr>
          <w:rFonts w:ascii="Helvetica" w:hAnsi="Helvetica"/>
          <w:sz w:val="20"/>
          <w:szCs w:val="20"/>
        </w:rPr>
      </w:pPr>
    </w:p>
    <w:p w14:paraId="6A74BBC5" w14:textId="1A215D12" w:rsidR="00B86029" w:rsidRDefault="008C0750" w:rsidP="00AC43AF">
      <w:pPr>
        <w:rPr>
          <w:rFonts w:ascii="Helvetica" w:hAnsi="Helvetica"/>
          <w:sz w:val="20"/>
          <w:szCs w:val="20"/>
        </w:rPr>
      </w:pPr>
      <w:r>
        <w:rPr>
          <w:rFonts w:ascii="Helvetica" w:hAnsi="Helvetica"/>
          <w:sz w:val="20"/>
          <w:szCs w:val="20"/>
        </w:rPr>
        <w:t>Osservando il grafico dei log ritorni di Amazon e Walmart possiamo subito affermare che i due titoli sembrano essere non correlati tra di loro, nonostante le due società abbiamo avuto rendimenti molto positivi nell’arco dei dieci anni</w:t>
      </w:r>
      <w:r w:rsidR="00E1248B">
        <w:rPr>
          <w:rFonts w:ascii="Helvetica" w:hAnsi="Helvetica"/>
          <w:sz w:val="20"/>
          <w:szCs w:val="20"/>
        </w:rPr>
        <w:t xml:space="preserve"> e un andamento similare dei ritorni semplici</w:t>
      </w:r>
      <w:r>
        <w:rPr>
          <w:rFonts w:ascii="Helvetica" w:hAnsi="Helvetica"/>
          <w:sz w:val="20"/>
          <w:szCs w:val="20"/>
        </w:rPr>
        <w:t>.</w:t>
      </w:r>
    </w:p>
    <w:p w14:paraId="5189E909" w14:textId="54E6388B" w:rsidR="008C0750" w:rsidRDefault="008C0750" w:rsidP="00AC43AF">
      <w:pPr>
        <w:rPr>
          <w:rFonts w:ascii="Helvetica" w:hAnsi="Helvetica"/>
          <w:sz w:val="20"/>
          <w:szCs w:val="20"/>
        </w:rPr>
      </w:pPr>
      <w:r>
        <w:rPr>
          <w:rFonts w:ascii="Helvetica" w:hAnsi="Helvetica"/>
          <w:sz w:val="20"/>
          <w:szCs w:val="20"/>
        </w:rPr>
        <w:t>Successivamente possiamo notare la differenza di volatilità, Amazon risulta infatti essere decisamente più volatile rispetto a Walmart sia nei ritorni positivi e sia nei ritorni negativi, questa caratteristica è curiosa in quanto Amazon capitalizza circa quattro volte tanto Walmart ma, nonostante ciò, è soggetta di più a oscillazioni di mercato.</w:t>
      </w:r>
    </w:p>
    <w:p w14:paraId="0B902152" w14:textId="1F1407D6" w:rsidR="008C0750" w:rsidRDefault="008C0750" w:rsidP="00AC43AF">
      <w:pPr>
        <w:rPr>
          <w:rFonts w:ascii="Helvetica" w:hAnsi="Helvetica"/>
          <w:sz w:val="20"/>
          <w:szCs w:val="20"/>
        </w:rPr>
      </w:pPr>
    </w:p>
    <w:p w14:paraId="5E7D6053" w14:textId="0AE54A37" w:rsidR="008C0750" w:rsidRDefault="008C0750" w:rsidP="00AC43AF">
      <w:pPr>
        <w:rPr>
          <w:rFonts w:ascii="Helvetica" w:hAnsi="Helvetica"/>
          <w:sz w:val="20"/>
          <w:szCs w:val="20"/>
        </w:rPr>
      </w:pPr>
    </w:p>
    <w:p w14:paraId="195CCF56" w14:textId="3859CFE8" w:rsidR="008C0750" w:rsidRDefault="008C0750" w:rsidP="00AC43AF">
      <w:pPr>
        <w:rPr>
          <w:rFonts w:ascii="Helvetica" w:hAnsi="Helvetica"/>
          <w:b/>
          <w:bCs/>
          <w:sz w:val="20"/>
          <w:szCs w:val="20"/>
        </w:rPr>
      </w:pPr>
      <w:r w:rsidRPr="008C0750">
        <w:rPr>
          <w:rFonts w:ascii="Helvetica" w:hAnsi="Helvetica"/>
          <w:b/>
          <w:bCs/>
          <w:sz w:val="20"/>
          <w:szCs w:val="20"/>
        </w:rPr>
        <w:t>Settore energetico:</w:t>
      </w:r>
      <w:r>
        <w:rPr>
          <w:rFonts w:ascii="Helvetica" w:hAnsi="Helvetica"/>
          <w:b/>
          <w:bCs/>
          <w:sz w:val="20"/>
          <w:szCs w:val="20"/>
        </w:rPr>
        <w:t xml:space="preserve"> </w:t>
      </w:r>
    </w:p>
    <w:p w14:paraId="6889D10B" w14:textId="58A123C1" w:rsidR="008C0750" w:rsidRDefault="008C0750" w:rsidP="00AC43AF">
      <w:pPr>
        <w:rPr>
          <w:rFonts w:ascii="Helvetica" w:hAnsi="Helvetica"/>
          <w:sz w:val="20"/>
          <w:szCs w:val="20"/>
        </w:rPr>
      </w:pPr>
      <w:r>
        <w:rPr>
          <w:rFonts w:ascii="Helvetica" w:hAnsi="Helvetica"/>
          <w:b/>
          <w:bCs/>
          <w:noProof/>
          <w:sz w:val="20"/>
          <w:szCs w:val="20"/>
        </w:rPr>
        <w:drawing>
          <wp:inline distT="0" distB="0" distL="0" distR="0" wp14:anchorId="00BAAAA4" wp14:editId="2C44709E">
            <wp:extent cx="6115685" cy="2037080"/>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5685" cy="2037080"/>
                    </a:xfrm>
                    <a:prstGeom prst="rect">
                      <a:avLst/>
                    </a:prstGeom>
                    <a:noFill/>
                    <a:ln>
                      <a:noFill/>
                    </a:ln>
                  </pic:spPr>
                </pic:pic>
              </a:graphicData>
            </a:graphic>
          </wp:inline>
        </w:drawing>
      </w:r>
    </w:p>
    <w:p w14:paraId="18B6D017" w14:textId="77777777" w:rsidR="008C0750" w:rsidRPr="008C0750" w:rsidRDefault="008C0750" w:rsidP="00AC43AF">
      <w:pPr>
        <w:rPr>
          <w:rFonts w:ascii="Helvetica" w:hAnsi="Helvetica"/>
          <w:sz w:val="20"/>
          <w:szCs w:val="20"/>
        </w:rPr>
      </w:pPr>
    </w:p>
    <w:p w14:paraId="4276C8F0" w14:textId="02B28426" w:rsidR="008C0750" w:rsidRDefault="00405BF0" w:rsidP="00AC43AF">
      <w:pPr>
        <w:rPr>
          <w:rFonts w:ascii="Helvetica" w:hAnsi="Helvetica"/>
          <w:sz w:val="20"/>
          <w:szCs w:val="20"/>
        </w:rPr>
      </w:pPr>
      <w:r>
        <w:rPr>
          <w:rFonts w:ascii="Helvetica" w:hAnsi="Helvetica"/>
          <w:sz w:val="20"/>
          <w:szCs w:val="20"/>
        </w:rPr>
        <w:t>Concludendo col settore energetico, possiamo notare per prima cosa la grossa differenza di volatilità tra i due titoli, questo dettaglio che non si riusciva a cogliere nei grafici dei ritorni semplici ora è chiaramente visibile: Canadian Solar è decisamente più volatile rispetto a Iberdrola.</w:t>
      </w:r>
    </w:p>
    <w:p w14:paraId="15844FD8" w14:textId="5A540BB6" w:rsidR="00405BF0" w:rsidRDefault="00405BF0" w:rsidP="00AC43AF">
      <w:pPr>
        <w:rPr>
          <w:rFonts w:ascii="Helvetica" w:hAnsi="Helvetica"/>
          <w:sz w:val="20"/>
          <w:szCs w:val="20"/>
        </w:rPr>
      </w:pPr>
      <w:r>
        <w:rPr>
          <w:rFonts w:ascii="Helvetica" w:hAnsi="Helvetica"/>
          <w:sz w:val="20"/>
          <w:szCs w:val="20"/>
        </w:rPr>
        <w:t>La grossa differenza di volatilità rende però complicato verificare o meno la presenza di correlazione tra i due titoli.</w:t>
      </w:r>
    </w:p>
    <w:p w14:paraId="4CF86F33" w14:textId="5F1DDDBD" w:rsidR="00C66E1A" w:rsidRDefault="00405BF0" w:rsidP="00AC43AF">
      <w:pPr>
        <w:rPr>
          <w:rFonts w:ascii="Helvetica" w:hAnsi="Helvetica"/>
          <w:sz w:val="20"/>
          <w:szCs w:val="20"/>
        </w:rPr>
      </w:pPr>
      <w:r>
        <w:rPr>
          <w:rFonts w:ascii="Helvetica" w:hAnsi="Helvetica"/>
          <w:sz w:val="20"/>
          <w:szCs w:val="20"/>
        </w:rPr>
        <w:t>Per</w:t>
      </w:r>
      <w:r w:rsidR="00C66E1A">
        <w:rPr>
          <w:rFonts w:ascii="Helvetica" w:hAnsi="Helvetica"/>
          <w:sz w:val="20"/>
          <w:szCs w:val="20"/>
        </w:rPr>
        <w:t xml:space="preserve"> risolvere questo problema possiamo calcolare matematicamente la correlazione tra </w:t>
      </w:r>
      <w:r w:rsidR="00E1248B">
        <w:rPr>
          <w:rFonts w:ascii="Helvetica" w:hAnsi="Helvetica"/>
          <w:sz w:val="20"/>
          <w:szCs w:val="20"/>
        </w:rPr>
        <w:t xml:space="preserve">le varie azioni </w:t>
      </w:r>
      <w:r w:rsidR="00C66E1A">
        <w:rPr>
          <w:rFonts w:ascii="Helvetica" w:hAnsi="Helvetica"/>
          <w:sz w:val="20"/>
          <w:szCs w:val="20"/>
        </w:rPr>
        <w:t>utilizzando la statistica multivariata.</w:t>
      </w:r>
    </w:p>
    <w:p w14:paraId="367CA61A" w14:textId="1773C0A5" w:rsidR="00405BF0" w:rsidRDefault="00C66E1A" w:rsidP="00AC43AF">
      <w:pPr>
        <w:rPr>
          <w:rFonts w:ascii="Helvetica" w:hAnsi="Helvetica"/>
          <w:sz w:val="20"/>
          <w:szCs w:val="20"/>
        </w:rPr>
      </w:pPr>
      <w:r>
        <w:rPr>
          <w:rFonts w:ascii="Helvetica" w:hAnsi="Helvetica"/>
          <w:sz w:val="20"/>
          <w:szCs w:val="20"/>
        </w:rPr>
        <w:t xml:space="preserve">La formula per calcolare la correlazione tra due titoli x e y è: </w:t>
      </w:r>
      <w:proofErr w:type="spellStart"/>
      <w:r>
        <w:rPr>
          <w:rFonts w:ascii="Helvetica" w:hAnsi="Helvetica"/>
          <w:sz w:val="20"/>
          <w:szCs w:val="20"/>
        </w:rPr>
        <w:t>Cov</w:t>
      </w:r>
      <w:proofErr w:type="spellEnd"/>
      <w:r>
        <w:rPr>
          <w:rFonts w:ascii="Helvetica" w:hAnsi="Helvetica"/>
          <w:sz w:val="20"/>
          <w:szCs w:val="20"/>
        </w:rPr>
        <w:t>(</w:t>
      </w:r>
      <w:proofErr w:type="spellStart"/>
      <w:r>
        <w:rPr>
          <w:rFonts w:ascii="Helvetica" w:hAnsi="Helvetica"/>
          <w:sz w:val="20"/>
          <w:szCs w:val="20"/>
        </w:rPr>
        <w:t>x,y</w:t>
      </w:r>
      <w:proofErr w:type="spellEnd"/>
      <w:r>
        <w:rPr>
          <w:rFonts w:ascii="Helvetica" w:hAnsi="Helvetica"/>
          <w:sz w:val="20"/>
          <w:szCs w:val="20"/>
        </w:rPr>
        <w:t xml:space="preserve">) / (Std Dev(x)*Std Dev(y)) </w:t>
      </w:r>
    </w:p>
    <w:p w14:paraId="4EB248FD" w14:textId="17D08610" w:rsidR="00C66E1A" w:rsidRDefault="00C66E1A" w:rsidP="00AC43AF">
      <w:pPr>
        <w:rPr>
          <w:rFonts w:ascii="Helvetica" w:hAnsi="Helvetica"/>
          <w:sz w:val="20"/>
          <w:szCs w:val="20"/>
        </w:rPr>
      </w:pPr>
      <w:r>
        <w:rPr>
          <w:rFonts w:ascii="Helvetica" w:hAnsi="Helvetica"/>
          <w:sz w:val="20"/>
          <w:szCs w:val="20"/>
        </w:rPr>
        <w:t xml:space="preserve">Dove Std Dev è la deviazione standard, ovvero la radice quadrata della varianza. </w:t>
      </w:r>
    </w:p>
    <w:p w14:paraId="35B3C497" w14:textId="6CB747F0" w:rsidR="00E1248B" w:rsidRDefault="00E1248B" w:rsidP="00AC43AF">
      <w:pPr>
        <w:rPr>
          <w:rFonts w:ascii="Helvetica" w:hAnsi="Helvetica"/>
          <w:sz w:val="20"/>
          <w:szCs w:val="20"/>
        </w:rPr>
      </w:pPr>
      <w:r>
        <w:rPr>
          <w:rFonts w:ascii="Helvetica" w:hAnsi="Helvetica"/>
          <w:sz w:val="20"/>
          <w:szCs w:val="20"/>
        </w:rPr>
        <w:t xml:space="preserve">Mentre </w:t>
      </w:r>
      <w:proofErr w:type="spellStart"/>
      <w:r>
        <w:rPr>
          <w:rFonts w:ascii="Helvetica" w:hAnsi="Helvetica"/>
          <w:sz w:val="20"/>
          <w:szCs w:val="20"/>
        </w:rPr>
        <w:t>Cov</w:t>
      </w:r>
      <w:proofErr w:type="spellEnd"/>
      <w:r>
        <w:rPr>
          <w:rFonts w:ascii="Helvetica" w:hAnsi="Helvetica"/>
          <w:sz w:val="20"/>
          <w:szCs w:val="20"/>
        </w:rPr>
        <w:t xml:space="preserve"> è la covarianza.</w:t>
      </w:r>
    </w:p>
    <w:p w14:paraId="1C1AE828" w14:textId="4F4916F7" w:rsidR="00C66E1A" w:rsidRDefault="00C66E1A" w:rsidP="00AC43AF">
      <w:pPr>
        <w:rPr>
          <w:rFonts w:ascii="Helvetica" w:hAnsi="Helvetica"/>
          <w:sz w:val="20"/>
          <w:szCs w:val="20"/>
        </w:rPr>
      </w:pPr>
    </w:p>
    <w:p w14:paraId="4202EE6A" w14:textId="47735932" w:rsidR="00C66E1A" w:rsidRDefault="00365937" w:rsidP="00AC43AF">
      <w:pPr>
        <w:rPr>
          <w:rFonts w:ascii="Helvetica" w:hAnsi="Helvetica"/>
          <w:sz w:val="20"/>
          <w:szCs w:val="20"/>
        </w:rPr>
      </w:pPr>
      <w:r>
        <w:rPr>
          <w:rFonts w:ascii="Helvetica" w:hAnsi="Helvetica"/>
          <w:noProof/>
          <w:sz w:val="20"/>
          <w:szCs w:val="20"/>
        </w:rPr>
        <w:lastRenderedPageBreak/>
        <w:drawing>
          <wp:inline distT="0" distB="0" distL="0" distR="0" wp14:anchorId="22EBAF0A" wp14:editId="3FDA32F6">
            <wp:extent cx="5925185" cy="23133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185" cy="2313305"/>
                    </a:xfrm>
                    <a:prstGeom prst="rect">
                      <a:avLst/>
                    </a:prstGeom>
                    <a:noFill/>
                    <a:ln>
                      <a:noFill/>
                    </a:ln>
                  </pic:spPr>
                </pic:pic>
              </a:graphicData>
            </a:graphic>
          </wp:inline>
        </w:drawing>
      </w:r>
    </w:p>
    <w:p w14:paraId="2F31A716" w14:textId="77777777" w:rsidR="004B08EE" w:rsidRDefault="004B08EE" w:rsidP="00AC43AF">
      <w:pPr>
        <w:rPr>
          <w:rFonts w:ascii="Helvetica" w:hAnsi="Helvetica"/>
          <w:sz w:val="20"/>
          <w:szCs w:val="20"/>
        </w:rPr>
      </w:pPr>
    </w:p>
    <w:p w14:paraId="4C2F163E" w14:textId="5E4D4971" w:rsidR="00C66E1A" w:rsidRDefault="00C66E1A" w:rsidP="00AC43AF">
      <w:pPr>
        <w:rPr>
          <w:rFonts w:ascii="Helvetica" w:hAnsi="Helvetica"/>
          <w:sz w:val="20"/>
          <w:szCs w:val="20"/>
        </w:rPr>
      </w:pPr>
      <w:r>
        <w:rPr>
          <w:rFonts w:ascii="Helvetica" w:hAnsi="Helvetica"/>
          <w:sz w:val="20"/>
          <w:szCs w:val="20"/>
        </w:rPr>
        <w:t>Questa immagine (scaricata direttamente dalla web application) ci mostra in termini numerici ciò che prima abbiamo provato a spiegare a parole osservando i grafici dei log ritorni.</w:t>
      </w:r>
    </w:p>
    <w:p w14:paraId="6CAB1274" w14:textId="77777777" w:rsidR="00B73A23" w:rsidRDefault="00B73A23" w:rsidP="00AC43AF">
      <w:pPr>
        <w:rPr>
          <w:rFonts w:ascii="Helvetica" w:hAnsi="Helvetica"/>
          <w:sz w:val="20"/>
          <w:szCs w:val="20"/>
        </w:rPr>
      </w:pPr>
      <w:r>
        <w:rPr>
          <w:rFonts w:ascii="Helvetica" w:hAnsi="Helvetica"/>
          <w:sz w:val="20"/>
          <w:szCs w:val="20"/>
        </w:rPr>
        <w:t>In verde possiamo vedere le coppie di azioni con la correlazione positiva più forte, ovvero Airbus e Carnival Corporation mentre in rosso la coppia con la correlazione meno forte, ovvero Walmart e Carnival Corporation.</w:t>
      </w:r>
    </w:p>
    <w:p w14:paraId="560764AB" w14:textId="1403D639" w:rsidR="00C66E1A" w:rsidRDefault="00B73A23" w:rsidP="00AC43AF">
      <w:pPr>
        <w:rPr>
          <w:rFonts w:ascii="Helvetica" w:hAnsi="Helvetica"/>
          <w:sz w:val="20"/>
          <w:szCs w:val="20"/>
        </w:rPr>
      </w:pPr>
      <w:r>
        <w:rPr>
          <w:rFonts w:ascii="Helvetica" w:hAnsi="Helvetica"/>
          <w:sz w:val="20"/>
          <w:szCs w:val="20"/>
        </w:rPr>
        <w:t xml:space="preserve">Si confermano quindi le società appartenenti al </w:t>
      </w:r>
      <w:r w:rsidRPr="00B73A23">
        <w:rPr>
          <w:rFonts w:ascii="Helvetica" w:hAnsi="Helvetica"/>
          <w:b/>
          <w:bCs/>
          <w:sz w:val="20"/>
          <w:szCs w:val="20"/>
        </w:rPr>
        <w:t>settore dei trasporti</w:t>
      </w:r>
      <w:r>
        <w:rPr>
          <w:rFonts w:ascii="Helvetica" w:hAnsi="Helvetica"/>
          <w:sz w:val="20"/>
          <w:szCs w:val="20"/>
        </w:rPr>
        <w:t xml:space="preserve"> le più correlate tra di loro, con una correlazione positiva pari a </w:t>
      </w:r>
      <w:r w:rsidRPr="00B73A23">
        <w:rPr>
          <w:rFonts w:ascii="Helvetica" w:hAnsi="Helvetica"/>
          <w:b/>
          <w:bCs/>
          <w:sz w:val="20"/>
          <w:szCs w:val="20"/>
        </w:rPr>
        <w:t>0.6</w:t>
      </w:r>
      <w:r w:rsidR="00365937">
        <w:rPr>
          <w:rFonts w:ascii="Helvetica" w:hAnsi="Helvetica"/>
          <w:b/>
          <w:bCs/>
          <w:sz w:val="20"/>
          <w:szCs w:val="20"/>
        </w:rPr>
        <w:t>72</w:t>
      </w:r>
      <w:r>
        <w:rPr>
          <w:rFonts w:ascii="Helvetica" w:hAnsi="Helvetica"/>
          <w:b/>
          <w:bCs/>
          <w:sz w:val="20"/>
          <w:szCs w:val="20"/>
        </w:rPr>
        <w:t>,</w:t>
      </w:r>
      <w:r>
        <w:rPr>
          <w:rFonts w:ascii="Helvetica" w:hAnsi="Helvetica"/>
          <w:sz w:val="20"/>
          <w:szCs w:val="20"/>
        </w:rPr>
        <w:t xml:space="preserve"> per quanto riguarda gli altri settori possiamo osservare:</w:t>
      </w:r>
    </w:p>
    <w:p w14:paraId="1CB28814" w14:textId="3940C2FC" w:rsidR="00B73A23" w:rsidRPr="00B73A23" w:rsidRDefault="00B73A23" w:rsidP="00AC43AF">
      <w:pPr>
        <w:rPr>
          <w:rFonts w:ascii="Helvetica" w:hAnsi="Helvetica"/>
          <w:b/>
          <w:bCs/>
          <w:sz w:val="20"/>
          <w:szCs w:val="20"/>
        </w:rPr>
      </w:pPr>
      <w:r w:rsidRPr="00B73A23">
        <w:rPr>
          <w:rFonts w:ascii="Helvetica" w:hAnsi="Helvetica"/>
          <w:b/>
          <w:bCs/>
          <w:sz w:val="20"/>
          <w:szCs w:val="20"/>
        </w:rPr>
        <w:t>Settore retail: 0.</w:t>
      </w:r>
      <w:r w:rsidR="00365937">
        <w:rPr>
          <w:rFonts w:ascii="Helvetica" w:hAnsi="Helvetica"/>
          <w:b/>
          <w:bCs/>
          <w:sz w:val="20"/>
          <w:szCs w:val="20"/>
        </w:rPr>
        <w:t>078</w:t>
      </w:r>
    </w:p>
    <w:p w14:paraId="3DE345DC" w14:textId="1AF8CBDE" w:rsidR="00B73A23" w:rsidRPr="00B73A23" w:rsidRDefault="00B73A23" w:rsidP="00AC43AF">
      <w:pPr>
        <w:rPr>
          <w:rFonts w:ascii="Helvetica" w:hAnsi="Helvetica"/>
          <w:b/>
          <w:bCs/>
          <w:sz w:val="20"/>
          <w:szCs w:val="20"/>
        </w:rPr>
      </w:pPr>
      <w:r w:rsidRPr="00B73A23">
        <w:rPr>
          <w:rFonts w:ascii="Helvetica" w:hAnsi="Helvetica"/>
          <w:b/>
          <w:bCs/>
          <w:sz w:val="20"/>
          <w:szCs w:val="20"/>
        </w:rPr>
        <w:t>Settore energetico: 0.</w:t>
      </w:r>
      <w:r w:rsidR="00365937">
        <w:rPr>
          <w:rFonts w:ascii="Helvetica" w:hAnsi="Helvetica"/>
          <w:b/>
          <w:bCs/>
          <w:sz w:val="20"/>
          <w:szCs w:val="20"/>
        </w:rPr>
        <w:t>409</w:t>
      </w:r>
    </w:p>
    <w:p w14:paraId="20B08D1F" w14:textId="2A147B9A" w:rsidR="00B73A23" w:rsidRDefault="00B73A23" w:rsidP="00AC43AF">
      <w:pPr>
        <w:rPr>
          <w:rFonts w:ascii="Helvetica" w:hAnsi="Helvetica"/>
          <w:sz w:val="20"/>
          <w:szCs w:val="20"/>
        </w:rPr>
      </w:pPr>
      <w:r>
        <w:rPr>
          <w:rFonts w:ascii="Helvetica" w:hAnsi="Helvetica"/>
          <w:sz w:val="20"/>
          <w:szCs w:val="20"/>
        </w:rPr>
        <w:t xml:space="preserve">Il settore retail contiene la coppia di titoli meno correlata, </w:t>
      </w:r>
      <w:r w:rsidR="00E1248B">
        <w:rPr>
          <w:rFonts w:ascii="Helvetica" w:hAnsi="Helvetica"/>
          <w:sz w:val="20"/>
          <w:szCs w:val="20"/>
        </w:rPr>
        <w:t>a conferma di</w:t>
      </w:r>
      <w:r>
        <w:rPr>
          <w:rFonts w:ascii="Helvetica" w:hAnsi="Helvetica"/>
          <w:sz w:val="20"/>
          <w:szCs w:val="20"/>
        </w:rPr>
        <w:t xml:space="preserve"> ciò che abbiamo osservato</w:t>
      </w:r>
      <w:r w:rsidR="00E1248B">
        <w:rPr>
          <w:rFonts w:ascii="Helvetica" w:hAnsi="Helvetica"/>
          <w:sz w:val="20"/>
          <w:szCs w:val="20"/>
        </w:rPr>
        <w:t xml:space="preserve"> prima</w:t>
      </w:r>
      <w:r>
        <w:rPr>
          <w:rFonts w:ascii="Helvetica" w:hAnsi="Helvetica"/>
          <w:sz w:val="20"/>
          <w:szCs w:val="20"/>
        </w:rPr>
        <w:t xml:space="preserve"> nei grafici dei log ritorni.</w:t>
      </w:r>
    </w:p>
    <w:p w14:paraId="5DB14AAF" w14:textId="1E7BE058" w:rsidR="00B73A23" w:rsidRDefault="00B73A23" w:rsidP="00AC43AF">
      <w:pPr>
        <w:rPr>
          <w:rFonts w:ascii="Helvetica" w:hAnsi="Helvetica"/>
          <w:sz w:val="20"/>
          <w:szCs w:val="20"/>
        </w:rPr>
      </w:pPr>
      <w:r>
        <w:rPr>
          <w:rFonts w:ascii="Helvetica" w:hAnsi="Helvetica"/>
          <w:sz w:val="20"/>
          <w:szCs w:val="20"/>
        </w:rPr>
        <w:t xml:space="preserve">Per quanto riguarda Canadian Solar e Iberdrola, </w:t>
      </w:r>
      <w:r w:rsidR="00365937">
        <w:rPr>
          <w:rFonts w:ascii="Helvetica" w:hAnsi="Helvetica"/>
          <w:sz w:val="20"/>
          <w:szCs w:val="20"/>
        </w:rPr>
        <w:t xml:space="preserve">possiamo affermare che </w:t>
      </w:r>
      <w:r>
        <w:rPr>
          <w:rFonts w:ascii="Helvetica" w:hAnsi="Helvetica"/>
          <w:sz w:val="20"/>
          <w:szCs w:val="20"/>
        </w:rPr>
        <w:t>la correlazione tra i due titoli (che prima non riuscivamo a cogliere a causa della grossa differenza di volatilità) è abbastanza debole.</w:t>
      </w:r>
      <w:r w:rsidR="00365937">
        <w:rPr>
          <w:rFonts w:ascii="Helvetica" w:hAnsi="Helvetica"/>
          <w:sz w:val="20"/>
          <w:szCs w:val="20"/>
        </w:rPr>
        <w:t xml:space="preserve"> </w:t>
      </w:r>
    </w:p>
    <w:p w14:paraId="115A653E" w14:textId="53EAA3C2" w:rsidR="00365937" w:rsidRDefault="00365937" w:rsidP="00AC43AF">
      <w:pPr>
        <w:rPr>
          <w:rFonts w:ascii="Helvetica" w:hAnsi="Helvetica"/>
          <w:sz w:val="20"/>
          <w:szCs w:val="20"/>
        </w:rPr>
      </w:pPr>
    </w:p>
    <w:p w14:paraId="6B993812" w14:textId="7D6F4028" w:rsidR="00365937" w:rsidRDefault="00365937" w:rsidP="00AC43AF">
      <w:pPr>
        <w:rPr>
          <w:rFonts w:ascii="Helvetica" w:hAnsi="Helvetica"/>
          <w:sz w:val="20"/>
          <w:szCs w:val="20"/>
        </w:rPr>
      </w:pPr>
      <w:r>
        <w:rPr>
          <w:rFonts w:ascii="Helvetica" w:hAnsi="Helvetica"/>
          <w:sz w:val="20"/>
          <w:szCs w:val="20"/>
        </w:rPr>
        <w:t>A conferma delle affermazioni fatte sin ora osserviamo anche la matrice delle covarianze, la quale ci illustra circa la medesima informazione della matrice delle correlazioni:</w:t>
      </w:r>
    </w:p>
    <w:p w14:paraId="2FFD451B" w14:textId="2250D8FA" w:rsidR="00365937" w:rsidRDefault="00365937" w:rsidP="00AC43AF">
      <w:pPr>
        <w:rPr>
          <w:rFonts w:ascii="Helvetica" w:hAnsi="Helvetica"/>
          <w:sz w:val="20"/>
          <w:szCs w:val="20"/>
        </w:rPr>
      </w:pPr>
    </w:p>
    <w:p w14:paraId="12A0C331" w14:textId="1EE3BB41" w:rsidR="00365937" w:rsidRDefault="00365937" w:rsidP="00AC43AF">
      <w:pPr>
        <w:rPr>
          <w:rFonts w:ascii="Helvetica" w:hAnsi="Helvetica"/>
          <w:sz w:val="20"/>
          <w:szCs w:val="20"/>
        </w:rPr>
      </w:pPr>
      <w:r>
        <w:rPr>
          <w:rFonts w:ascii="Helvetica" w:hAnsi="Helvetica"/>
          <w:noProof/>
          <w:sz w:val="20"/>
          <w:szCs w:val="20"/>
        </w:rPr>
        <w:drawing>
          <wp:inline distT="0" distB="0" distL="0" distR="0" wp14:anchorId="6416B5BB" wp14:editId="1494BEF4">
            <wp:extent cx="5177366" cy="2077372"/>
            <wp:effectExtent l="0" t="0" r="444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160" cy="2130654"/>
                    </a:xfrm>
                    <a:prstGeom prst="rect">
                      <a:avLst/>
                    </a:prstGeom>
                    <a:noFill/>
                    <a:ln>
                      <a:noFill/>
                    </a:ln>
                  </pic:spPr>
                </pic:pic>
              </a:graphicData>
            </a:graphic>
          </wp:inline>
        </w:drawing>
      </w:r>
    </w:p>
    <w:p w14:paraId="2193724C" w14:textId="77777777" w:rsidR="004B08EE" w:rsidRDefault="004B08EE" w:rsidP="00AC43AF">
      <w:pPr>
        <w:rPr>
          <w:rFonts w:ascii="Helvetica" w:hAnsi="Helvetica"/>
          <w:sz w:val="20"/>
          <w:szCs w:val="20"/>
        </w:rPr>
      </w:pPr>
    </w:p>
    <w:p w14:paraId="46A2ED67" w14:textId="77777777" w:rsidR="00365937" w:rsidRDefault="00365937" w:rsidP="00AC43AF">
      <w:pPr>
        <w:rPr>
          <w:rFonts w:ascii="Helvetica" w:hAnsi="Helvetica"/>
          <w:sz w:val="20"/>
          <w:szCs w:val="20"/>
        </w:rPr>
      </w:pPr>
      <w:r w:rsidRPr="00365937">
        <w:rPr>
          <w:rFonts w:ascii="Helvetica" w:hAnsi="Helvetica"/>
          <w:sz w:val="20"/>
          <w:szCs w:val="20"/>
        </w:rPr>
        <w:t xml:space="preserve">In parole povere, entrambi i termini misurano la relazione e la dipendenza tra due variabili. </w:t>
      </w:r>
    </w:p>
    <w:p w14:paraId="3C0C4DA3" w14:textId="29B9A5CB" w:rsidR="00365937" w:rsidRDefault="00365937" w:rsidP="00AC43AF">
      <w:pPr>
        <w:rPr>
          <w:rFonts w:ascii="Helvetica" w:hAnsi="Helvetica"/>
          <w:sz w:val="20"/>
          <w:szCs w:val="20"/>
        </w:rPr>
      </w:pPr>
      <w:r w:rsidRPr="00365937">
        <w:rPr>
          <w:rFonts w:ascii="Helvetica" w:hAnsi="Helvetica"/>
          <w:sz w:val="20"/>
          <w:szCs w:val="20"/>
        </w:rPr>
        <w:t xml:space="preserve">“Covarianza” = </w:t>
      </w:r>
      <w:r w:rsidR="00E1248B">
        <w:rPr>
          <w:rFonts w:ascii="Helvetica" w:hAnsi="Helvetica"/>
          <w:sz w:val="20"/>
          <w:szCs w:val="20"/>
        </w:rPr>
        <w:t xml:space="preserve">misura </w:t>
      </w:r>
      <w:r w:rsidRPr="00365937">
        <w:rPr>
          <w:rFonts w:ascii="Helvetica" w:hAnsi="Helvetica"/>
          <w:sz w:val="20"/>
          <w:szCs w:val="20"/>
        </w:rPr>
        <w:t xml:space="preserve">la direzione della relazione lineare tra le variabili. </w:t>
      </w:r>
    </w:p>
    <w:p w14:paraId="33AE244A" w14:textId="77777777" w:rsidR="00365937" w:rsidRDefault="00365937" w:rsidP="00AC43AF">
      <w:pPr>
        <w:rPr>
          <w:rFonts w:ascii="Helvetica" w:hAnsi="Helvetica"/>
          <w:sz w:val="20"/>
          <w:szCs w:val="20"/>
        </w:rPr>
      </w:pPr>
      <w:r>
        <w:rPr>
          <w:rFonts w:ascii="Helvetica" w:hAnsi="Helvetica"/>
          <w:sz w:val="20"/>
          <w:szCs w:val="20"/>
        </w:rPr>
        <w:t>“</w:t>
      </w:r>
      <w:r w:rsidRPr="00365937">
        <w:rPr>
          <w:rFonts w:ascii="Helvetica" w:hAnsi="Helvetica"/>
          <w:sz w:val="20"/>
          <w:szCs w:val="20"/>
        </w:rPr>
        <w:t>Correlazione</w:t>
      </w:r>
      <w:r>
        <w:rPr>
          <w:rFonts w:ascii="Helvetica" w:hAnsi="Helvetica"/>
          <w:sz w:val="20"/>
          <w:szCs w:val="20"/>
        </w:rPr>
        <w:t xml:space="preserve">” = </w:t>
      </w:r>
      <w:r w:rsidRPr="00365937">
        <w:rPr>
          <w:rFonts w:ascii="Helvetica" w:hAnsi="Helvetica"/>
          <w:sz w:val="20"/>
          <w:szCs w:val="20"/>
        </w:rPr>
        <w:t xml:space="preserve">misura sia la forza che la direzione della relazione lineare tra due variabili. </w:t>
      </w:r>
    </w:p>
    <w:p w14:paraId="43779F7B" w14:textId="75D5D0A2" w:rsidR="00365937" w:rsidRDefault="00365937" w:rsidP="00AC43AF">
      <w:pPr>
        <w:rPr>
          <w:rFonts w:ascii="Helvetica" w:hAnsi="Helvetica"/>
          <w:sz w:val="20"/>
          <w:szCs w:val="20"/>
        </w:rPr>
      </w:pPr>
      <w:r w:rsidRPr="00365937">
        <w:rPr>
          <w:rFonts w:ascii="Helvetica" w:hAnsi="Helvetica"/>
          <w:sz w:val="20"/>
          <w:szCs w:val="20"/>
        </w:rPr>
        <w:t>La correlazione è una funzione della covarianza. Ciò che le distingue è il fatto che i valori di correlazione sono standardizzati, mentre i valori di covarianza non lo sono.</w:t>
      </w:r>
    </w:p>
    <w:p w14:paraId="1A367FC2" w14:textId="77777777" w:rsidR="00820258" w:rsidRDefault="00820258" w:rsidP="00AC43AF">
      <w:pPr>
        <w:rPr>
          <w:rFonts w:ascii="Helvetica" w:hAnsi="Helvetica"/>
          <w:sz w:val="20"/>
          <w:szCs w:val="20"/>
        </w:rPr>
      </w:pPr>
    </w:p>
    <w:p w14:paraId="317E38A6" w14:textId="5B745D92" w:rsidR="00E1248B" w:rsidRDefault="00E1248B" w:rsidP="00AC43AF">
      <w:pPr>
        <w:rPr>
          <w:rFonts w:ascii="Helvetica" w:hAnsi="Helvetica"/>
          <w:sz w:val="20"/>
          <w:szCs w:val="20"/>
        </w:rPr>
      </w:pPr>
      <w:r>
        <w:rPr>
          <w:rFonts w:ascii="Helvetica" w:hAnsi="Helvetica"/>
          <w:sz w:val="20"/>
          <w:szCs w:val="20"/>
        </w:rPr>
        <w:lastRenderedPageBreak/>
        <w:t>Abbiamo visto quindi come i log ritorni ci tornano utili per:</w:t>
      </w:r>
    </w:p>
    <w:p w14:paraId="4A971186" w14:textId="77777777" w:rsidR="00E1248B" w:rsidRDefault="00E1248B" w:rsidP="00E1248B">
      <w:pPr>
        <w:pStyle w:val="Paragrafoelenco"/>
        <w:numPr>
          <w:ilvl w:val="0"/>
          <w:numId w:val="2"/>
        </w:numPr>
        <w:rPr>
          <w:rFonts w:ascii="Helvetica" w:hAnsi="Helvetica"/>
          <w:sz w:val="20"/>
          <w:szCs w:val="20"/>
        </w:rPr>
      </w:pPr>
      <w:r w:rsidRPr="00E1248B">
        <w:rPr>
          <w:rFonts w:ascii="Helvetica" w:hAnsi="Helvetica"/>
          <w:sz w:val="20"/>
          <w:szCs w:val="20"/>
        </w:rPr>
        <w:t xml:space="preserve">Osservare attraverso i grafici la volatilità e la correlazione tra le varie società </w:t>
      </w:r>
    </w:p>
    <w:p w14:paraId="00C2DF12" w14:textId="77777777" w:rsidR="00E1248B" w:rsidRDefault="00E1248B" w:rsidP="00E1248B">
      <w:pPr>
        <w:pStyle w:val="Paragrafoelenco"/>
        <w:numPr>
          <w:ilvl w:val="0"/>
          <w:numId w:val="2"/>
        </w:numPr>
        <w:rPr>
          <w:rFonts w:ascii="Helvetica" w:hAnsi="Helvetica"/>
          <w:sz w:val="20"/>
          <w:szCs w:val="20"/>
        </w:rPr>
      </w:pPr>
      <w:r>
        <w:rPr>
          <w:rFonts w:ascii="Helvetica" w:hAnsi="Helvetica"/>
          <w:sz w:val="20"/>
          <w:szCs w:val="20"/>
        </w:rPr>
        <w:t>C</w:t>
      </w:r>
      <w:r w:rsidRPr="00E1248B">
        <w:rPr>
          <w:rFonts w:ascii="Helvetica" w:hAnsi="Helvetica"/>
          <w:sz w:val="20"/>
          <w:szCs w:val="20"/>
        </w:rPr>
        <w:t>onferma</w:t>
      </w:r>
      <w:r>
        <w:rPr>
          <w:rFonts w:ascii="Helvetica" w:hAnsi="Helvetica"/>
          <w:sz w:val="20"/>
          <w:szCs w:val="20"/>
        </w:rPr>
        <w:t>re</w:t>
      </w:r>
      <w:r w:rsidRPr="00E1248B">
        <w:rPr>
          <w:rFonts w:ascii="Helvetica" w:hAnsi="Helvetica"/>
          <w:sz w:val="20"/>
          <w:szCs w:val="20"/>
        </w:rPr>
        <w:t xml:space="preserve"> le osservazioni</w:t>
      </w:r>
      <w:r>
        <w:rPr>
          <w:rFonts w:ascii="Helvetica" w:hAnsi="Helvetica"/>
          <w:sz w:val="20"/>
          <w:szCs w:val="20"/>
        </w:rPr>
        <w:t xml:space="preserve"> fatte attraverso il calcolo della matrice delle correlazioni e covarianze.</w:t>
      </w:r>
    </w:p>
    <w:p w14:paraId="26B1CB38" w14:textId="09056406" w:rsidR="006731A6" w:rsidRDefault="00E1248B" w:rsidP="00E1248B">
      <w:pPr>
        <w:rPr>
          <w:rFonts w:ascii="Helvetica" w:hAnsi="Helvetica"/>
          <w:sz w:val="20"/>
          <w:szCs w:val="20"/>
        </w:rPr>
      </w:pPr>
      <w:r>
        <w:rPr>
          <w:rFonts w:ascii="Helvetica" w:hAnsi="Helvetica"/>
          <w:sz w:val="20"/>
          <w:szCs w:val="20"/>
        </w:rPr>
        <w:t>Tuttavia</w:t>
      </w:r>
      <w:r w:rsidR="000515E0">
        <w:rPr>
          <w:rFonts w:ascii="Helvetica" w:hAnsi="Helvetica"/>
          <w:sz w:val="20"/>
          <w:szCs w:val="20"/>
        </w:rPr>
        <w:t>,</w:t>
      </w:r>
      <w:r>
        <w:rPr>
          <w:rFonts w:ascii="Helvetica" w:hAnsi="Helvetica"/>
          <w:sz w:val="20"/>
          <w:szCs w:val="20"/>
        </w:rPr>
        <w:t xml:space="preserve"> nell’ambito della statistica univariata e multivariata i log-ritorni ci </w:t>
      </w:r>
      <w:r w:rsidR="006C7992">
        <w:rPr>
          <w:rFonts w:ascii="Helvetica" w:hAnsi="Helvetica"/>
          <w:sz w:val="20"/>
          <w:szCs w:val="20"/>
        </w:rPr>
        <w:t>servono</w:t>
      </w:r>
      <w:r>
        <w:rPr>
          <w:rFonts w:ascii="Helvetica" w:hAnsi="Helvetica"/>
          <w:sz w:val="20"/>
          <w:szCs w:val="20"/>
        </w:rPr>
        <w:t xml:space="preserve"> per effettuare un’analisi ancora più approfondita delle nostre società</w:t>
      </w:r>
      <w:r w:rsidR="000515E0">
        <w:rPr>
          <w:rFonts w:ascii="Helvetica" w:hAnsi="Helvetica"/>
          <w:sz w:val="20"/>
          <w:szCs w:val="20"/>
        </w:rPr>
        <w:t xml:space="preserve"> e poter trarre quindi conclusioni più accurate</w:t>
      </w:r>
      <w:r w:rsidR="006C7992">
        <w:rPr>
          <w:rFonts w:ascii="Helvetica" w:hAnsi="Helvetica"/>
          <w:sz w:val="20"/>
          <w:szCs w:val="20"/>
        </w:rPr>
        <w:t>.</w:t>
      </w:r>
    </w:p>
    <w:p w14:paraId="4110740E" w14:textId="29F35D8B" w:rsidR="006C7992" w:rsidRDefault="003E33FD" w:rsidP="00E1248B">
      <w:pPr>
        <w:rPr>
          <w:rFonts w:ascii="Helvetica" w:hAnsi="Helvetica"/>
          <w:sz w:val="20"/>
          <w:szCs w:val="20"/>
        </w:rPr>
      </w:pPr>
      <w:r>
        <w:rPr>
          <w:rFonts w:ascii="Helvetica" w:hAnsi="Helvetica"/>
          <w:sz w:val="20"/>
          <w:szCs w:val="20"/>
        </w:rPr>
        <w:t>In particolare, la finanza quantitativa e la statistica</w:t>
      </w:r>
      <w:r w:rsidR="00675499">
        <w:rPr>
          <w:rFonts w:ascii="Helvetica" w:hAnsi="Helvetica"/>
          <w:sz w:val="20"/>
          <w:szCs w:val="20"/>
        </w:rPr>
        <w:t xml:space="preserve"> </w:t>
      </w:r>
      <w:r>
        <w:rPr>
          <w:rFonts w:ascii="Helvetica" w:hAnsi="Helvetica"/>
          <w:sz w:val="20"/>
          <w:szCs w:val="20"/>
        </w:rPr>
        <w:t xml:space="preserve">ci insegnano che più la distribuzione dei </w:t>
      </w:r>
      <w:r w:rsidR="00675499">
        <w:rPr>
          <w:rFonts w:ascii="Helvetica" w:hAnsi="Helvetica"/>
          <w:sz w:val="20"/>
          <w:szCs w:val="20"/>
        </w:rPr>
        <w:t>log-</w:t>
      </w:r>
      <w:r>
        <w:rPr>
          <w:rFonts w:ascii="Helvetica" w:hAnsi="Helvetica"/>
          <w:sz w:val="20"/>
          <w:szCs w:val="20"/>
        </w:rPr>
        <w:t>ritorni di una società risulta essere normalmente distribuita più essa si può ritenere un investimento sicuro (poco rischioso).</w:t>
      </w:r>
    </w:p>
    <w:p w14:paraId="7FFD3453" w14:textId="77777777" w:rsidR="00F053C1" w:rsidRDefault="00F053C1" w:rsidP="00E1248B">
      <w:pPr>
        <w:rPr>
          <w:rFonts w:ascii="Helvetica" w:hAnsi="Helvetica"/>
          <w:sz w:val="20"/>
          <w:szCs w:val="20"/>
        </w:rPr>
      </w:pPr>
    </w:p>
    <w:p w14:paraId="021F6139" w14:textId="2AAE6A95" w:rsidR="003F196E" w:rsidRDefault="003E33FD" w:rsidP="00E1248B">
      <w:pPr>
        <w:rPr>
          <w:rFonts w:ascii="Helvetica" w:hAnsi="Helvetica"/>
          <w:sz w:val="20"/>
          <w:szCs w:val="20"/>
        </w:rPr>
      </w:pPr>
      <w:r>
        <w:rPr>
          <w:rFonts w:ascii="Helvetica" w:hAnsi="Helvetica"/>
          <w:sz w:val="20"/>
          <w:szCs w:val="20"/>
        </w:rPr>
        <w:t xml:space="preserve">Per effettuare questa analisi la programmazione ci viene incontro </w:t>
      </w:r>
      <w:r w:rsidR="00675499">
        <w:rPr>
          <w:rFonts w:ascii="Helvetica" w:hAnsi="Helvetica"/>
          <w:sz w:val="20"/>
          <w:szCs w:val="20"/>
        </w:rPr>
        <w:t>con</w:t>
      </w:r>
      <w:r>
        <w:rPr>
          <w:rFonts w:ascii="Helvetica" w:hAnsi="Helvetica"/>
          <w:sz w:val="20"/>
          <w:szCs w:val="20"/>
        </w:rPr>
        <w:t xml:space="preserve"> varie soluzioni</w:t>
      </w:r>
      <w:r w:rsidR="00300547">
        <w:rPr>
          <w:rFonts w:ascii="Helvetica" w:hAnsi="Helvetica"/>
          <w:sz w:val="20"/>
          <w:szCs w:val="20"/>
        </w:rPr>
        <w:t xml:space="preserve"> grafiche</w:t>
      </w:r>
      <w:r>
        <w:rPr>
          <w:rFonts w:ascii="Helvetica" w:hAnsi="Helvetica"/>
          <w:sz w:val="20"/>
          <w:szCs w:val="20"/>
        </w:rPr>
        <w:t xml:space="preserve">: istogrammi, </w:t>
      </w:r>
      <w:proofErr w:type="spellStart"/>
      <w:r>
        <w:rPr>
          <w:rFonts w:ascii="Helvetica" w:hAnsi="Helvetica"/>
          <w:sz w:val="20"/>
          <w:szCs w:val="20"/>
        </w:rPr>
        <w:t>qqplot</w:t>
      </w:r>
      <w:proofErr w:type="spellEnd"/>
      <w:r>
        <w:rPr>
          <w:rFonts w:ascii="Helvetica" w:hAnsi="Helvetica"/>
          <w:sz w:val="20"/>
          <w:szCs w:val="20"/>
        </w:rPr>
        <w:t xml:space="preserve">, i </w:t>
      </w:r>
      <w:proofErr w:type="spellStart"/>
      <w:r>
        <w:rPr>
          <w:rFonts w:ascii="Helvetica" w:hAnsi="Helvetica"/>
          <w:sz w:val="20"/>
          <w:szCs w:val="20"/>
        </w:rPr>
        <w:t>boxplot</w:t>
      </w:r>
      <w:proofErr w:type="spellEnd"/>
      <w:r>
        <w:rPr>
          <w:rFonts w:ascii="Helvetica" w:hAnsi="Helvetica"/>
          <w:sz w:val="20"/>
          <w:szCs w:val="20"/>
        </w:rPr>
        <w:t xml:space="preserve"> e le distribuzioni di densità</w:t>
      </w:r>
      <w:r w:rsidR="00300547">
        <w:rPr>
          <w:rFonts w:ascii="Helvetica" w:hAnsi="Helvetica"/>
          <w:sz w:val="20"/>
          <w:szCs w:val="20"/>
        </w:rPr>
        <w:t>.</w:t>
      </w:r>
    </w:p>
    <w:p w14:paraId="003B9AB1" w14:textId="77777777" w:rsidR="00F053C1" w:rsidRDefault="00F053C1" w:rsidP="00E1248B">
      <w:pPr>
        <w:rPr>
          <w:rFonts w:ascii="Helvetica" w:hAnsi="Helvetica"/>
          <w:sz w:val="20"/>
          <w:szCs w:val="20"/>
        </w:rPr>
      </w:pPr>
    </w:p>
    <w:p w14:paraId="0BED377C" w14:textId="4582FDD1" w:rsidR="00300547" w:rsidRDefault="003F196E" w:rsidP="003F196E">
      <w:pPr>
        <w:pStyle w:val="Paragrafoelenco"/>
        <w:numPr>
          <w:ilvl w:val="0"/>
          <w:numId w:val="2"/>
        </w:numPr>
        <w:rPr>
          <w:rFonts w:ascii="Helvetica" w:hAnsi="Helvetica"/>
          <w:sz w:val="20"/>
          <w:szCs w:val="20"/>
        </w:rPr>
      </w:pPr>
      <w:r>
        <w:rPr>
          <w:rFonts w:ascii="Helvetica" w:hAnsi="Helvetica"/>
          <w:sz w:val="20"/>
          <w:szCs w:val="20"/>
        </w:rPr>
        <w:t xml:space="preserve">Istogramma: l’istogramma ci mostra con un grafico a barre la distribuzione dei log-ritorni, ad esso abbino la distribuzione di densità anche sotto forma di linea così da rendere più chiara l’informazione. Da questo grafico riusciamo a cogliere le informazioni di </w:t>
      </w:r>
      <w:proofErr w:type="spellStart"/>
      <w:r>
        <w:rPr>
          <w:rFonts w:ascii="Helvetica" w:hAnsi="Helvetica"/>
          <w:sz w:val="20"/>
          <w:szCs w:val="20"/>
        </w:rPr>
        <w:t>skewness</w:t>
      </w:r>
      <w:proofErr w:type="spellEnd"/>
      <w:r>
        <w:rPr>
          <w:rFonts w:ascii="Helvetica" w:hAnsi="Helvetica"/>
          <w:sz w:val="20"/>
          <w:szCs w:val="20"/>
        </w:rPr>
        <w:t xml:space="preserve"> e </w:t>
      </w:r>
      <w:proofErr w:type="spellStart"/>
      <w:r>
        <w:rPr>
          <w:rFonts w:ascii="Helvetica" w:hAnsi="Helvetica"/>
          <w:sz w:val="20"/>
          <w:szCs w:val="20"/>
        </w:rPr>
        <w:t>kurtosis</w:t>
      </w:r>
      <w:proofErr w:type="spellEnd"/>
      <w:r>
        <w:rPr>
          <w:rFonts w:ascii="Helvetica" w:hAnsi="Helvetica"/>
          <w:sz w:val="20"/>
          <w:szCs w:val="20"/>
        </w:rPr>
        <w:t xml:space="preserve"> e possiamo osservare se la distribuzione assume la forma simile a una normale.</w:t>
      </w:r>
    </w:p>
    <w:p w14:paraId="4D5019DC" w14:textId="7F1BD3F8" w:rsidR="003F196E" w:rsidRDefault="003F196E" w:rsidP="003F196E">
      <w:pPr>
        <w:pStyle w:val="Paragrafoelenco"/>
        <w:numPr>
          <w:ilvl w:val="0"/>
          <w:numId w:val="2"/>
        </w:numPr>
        <w:rPr>
          <w:rFonts w:ascii="Helvetica" w:hAnsi="Helvetica"/>
          <w:sz w:val="20"/>
          <w:szCs w:val="20"/>
        </w:rPr>
      </w:pPr>
      <w:proofErr w:type="spellStart"/>
      <w:r>
        <w:rPr>
          <w:rFonts w:ascii="Helvetica" w:hAnsi="Helvetica"/>
          <w:sz w:val="20"/>
          <w:szCs w:val="20"/>
        </w:rPr>
        <w:t>QQplot</w:t>
      </w:r>
      <w:proofErr w:type="spellEnd"/>
      <w:r>
        <w:rPr>
          <w:rFonts w:ascii="Helvetica" w:hAnsi="Helvetica"/>
          <w:sz w:val="20"/>
          <w:szCs w:val="20"/>
        </w:rPr>
        <w:t xml:space="preserve">: detto anche quantile-quantile plot, </w:t>
      </w:r>
      <w:r w:rsidRPr="003F196E">
        <w:rPr>
          <w:rFonts w:ascii="Helvetica" w:hAnsi="Helvetica"/>
          <w:sz w:val="20"/>
          <w:szCs w:val="20"/>
        </w:rPr>
        <w:t>mi consente di fare un confronto tra i quantili teorici della distribuzione (bisettrice</w:t>
      </w:r>
      <w:r w:rsidR="00F053C1">
        <w:rPr>
          <w:rFonts w:ascii="Helvetica" w:hAnsi="Helvetica"/>
          <w:sz w:val="20"/>
          <w:szCs w:val="20"/>
        </w:rPr>
        <w:t>, ovvero i quantili della normale</w:t>
      </w:r>
      <w:r w:rsidRPr="003F196E">
        <w:rPr>
          <w:rFonts w:ascii="Helvetica" w:hAnsi="Helvetica"/>
          <w:sz w:val="20"/>
          <w:szCs w:val="20"/>
        </w:rPr>
        <w:t>) con i quantili empirici (pallini)</w:t>
      </w:r>
      <w:r w:rsidR="00F053C1">
        <w:rPr>
          <w:rFonts w:ascii="Helvetica" w:hAnsi="Helvetica"/>
          <w:sz w:val="20"/>
          <w:szCs w:val="20"/>
        </w:rPr>
        <w:t xml:space="preserve">. </w:t>
      </w:r>
      <w:r w:rsidR="00F053C1" w:rsidRPr="00F053C1">
        <w:rPr>
          <w:rFonts w:ascii="Helvetica" w:hAnsi="Helvetica"/>
          <w:sz w:val="20"/>
          <w:szCs w:val="20"/>
        </w:rPr>
        <w:t>Possiamo osservare che ai margini (soprattutto a sinistra) del segmento i pallini si sco</w:t>
      </w:r>
      <w:r w:rsidR="00F053C1">
        <w:rPr>
          <w:rFonts w:ascii="Helvetica" w:hAnsi="Helvetica"/>
          <w:sz w:val="20"/>
          <w:szCs w:val="20"/>
        </w:rPr>
        <w:t>st</w:t>
      </w:r>
      <w:r w:rsidR="00F053C1" w:rsidRPr="00F053C1">
        <w:rPr>
          <w:rFonts w:ascii="Helvetica" w:hAnsi="Helvetica"/>
          <w:sz w:val="20"/>
          <w:szCs w:val="20"/>
        </w:rPr>
        <w:t xml:space="preserve">ano tanto, questo dovuto da una </w:t>
      </w:r>
      <w:proofErr w:type="spellStart"/>
      <w:r w:rsidR="00F053C1" w:rsidRPr="00F053C1">
        <w:rPr>
          <w:rFonts w:ascii="Helvetica" w:hAnsi="Helvetica"/>
          <w:sz w:val="20"/>
          <w:szCs w:val="20"/>
        </w:rPr>
        <w:t>kurtosis</w:t>
      </w:r>
      <w:proofErr w:type="spellEnd"/>
      <w:r w:rsidR="00F053C1" w:rsidRPr="00F053C1">
        <w:rPr>
          <w:rFonts w:ascii="Helvetica" w:hAnsi="Helvetica"/>
          <w:sz w:val="20"/>
          <w:szCs w:val="20"/>
        </w:rPr>
        <w:t xml:space="preserve"> diversa da quella della normale</w:t>
      </w:r>
      <w:r w:rsidR="00F053C1">
        <w:rPr>
          <w:rFonts w:ascii="Helvetica" w:hAnsi="Helvetica"/>
          <w:sz w:val="20"/>
          <w:szCs w:val="20"/>
        </w:rPr>
        <w:t>.</w:t>
      </w:r>
    </w:p>
    <w:p w14:paraId="699FC78C" w14:textId="618B8061" w:rsidR="00F053C1" w:rsidRPr="00F053C1" w:rsidRDefault="00F053C1" w:rsidP="00F053C1">
      <w:pPr>
        <w:pStyle w:val="Paragrafoelenco"/>
        <w:numPr>
          <w:ilvl w:val="0"/>
          <w:numId w:val="2"/>
        </w:numPr>
        <w:rPr>
          <w:rFonts w:ascii="Helvetica" w:hAnsi="Helvetica"/>
          <w:sz w:val="20"/>
          <w:szCs w:val="20"/>
        </w:rPr>
      </w:pPr>
      <w:proofErr w:type="spellStart"/>
      <w:r>
        <w:rPr>
          <w:rFonts w:ascii="Helvetica" w:hAnsi="Helvetica"/>
          <w:sz w:val="20"/>
          <w:szCs w:val="20"/>
        </w:rPr>
        <w:t>Boxplot</w:t>
      </w:r>
      <w:proofErr w:type="spellEnd"/>
      <w:r>
        <w:rPr>
          <w:rFonts w:ascii="Helvetica" w:hAnsi="Helvetica"/>
          <w:sz w:val="20"/>
          <w:szCs w:val="20"/>
        </w:rPr>
        <w:t xml:space="preserve">: </w:t>
      </w:r>
      <w:r w:rsidRPr="00F053C1">
        <w:rPr>
          <w:rFonts w:ascii="Helvetica" w:hAnsi="Helvetica"/>
          <w:sz w:val="20"/>
          <w:szCs w:val="20"/>
        </w:rPr>
        <w:t>Il quadrato contiene il 50% della distribuzione (</w:t>
      </w:r>
      <w:r>
        <w:rPr>
          <w:rFonts w:ascii="Helvetica" w:hAnsi="Helvetica"/>
          <w:sz w:val="20"/>
          <w:szCs w:val="20"/>
        </w:rPr>
        <w:t>ovvero tra il 25% e il 75%</w:t>
      </w:r>
      <w:r w:rsidRPr="00F053C1">
        <w:rPr>
          <w:rFonts w:ascii="Helvetica" w:hAnsi="Helvetica"/>
          <w:sz w:val="20"/>
          <w:szCs w:val="20"/>
        </w:rPr>
        <w:t>) la linea rossa è la mediana</w:t>
      </w:r>
      <w:r>
        <w:rPr>
          <w:rFonts w:ascii="Helvetica" w:hAnsi="Helvetica"/>
          <w:sz w:val="20"/>
          <w:szCs w:val="20"/>
        </w:rPr>
        <w:t xml:space="preserve"> (50%), i</w:t>
      </w:r>
      <w:r w:rsidRPr="00F053C1">
        <w:rPr>
          <w:rFonts w:ascii="Helvetica" w:hAnsi="Helvetica"/>
          <w:sz w:val="20"/>
          <w:szCs w:val="20"/>
        </w:rPr>
        <w:t xml:space="preserve">l minimo e il massimo sono i pallini (detti </w:t>
      </w:r>
      <w:proofErr w:type="spellStart"/>
      <w:r w:rsidRPr="00F053C1">
        <w:rPr>
          <w:rFonts w:ascii="Helvetica" w:hAnsi="Helvetica"/>
          <w:sz w:val="20"/>
          <w:szCs w:val="20"/>
        </w:rPr>
        <w:t>outliers</w:t>
      </w:r>
      <w:proofErr w:type="spellEnd"/>
      <w:r w:rsidRPr="00F053C1">
        <w:rPr>
          <w:rFonts w:ascii="Helvetica" w:hAnsi="Helvetica"/>
          <w:sz w:val="20"/>
          <w:szCs w:val="20"/>
        </w:rPr>
        <w:t>) i quali si discostano</w:t>
      </w:r>
      <w:r>
        <w:rPr>
          <w:rFonts w:ascii="Helvetica" w:hAnsi="Helvetica"/>
          <w:sz w:val="20"/>
          <w:szCs w:val="20"/>
        </w:rPr>
        <w:t xml:space="preserve"> </w:t>
      </w:r>
      <w:r w:rsidRPr="00F053C1">
        <w:rPr>
          <w:rFonts w:ascii="Helvetica" w:hAnsi="Helvetica"/>
          <w:sz w:val="20"/>
          <w:szCs w:val="20"/>
        </w:rPr>
        <w:t>pesantemente dalla distribuzione</w:t>
      </w:r>
      <w:r>
        <w:rPr>
          <w:rFonts w:ascii="Helvetica" w:hAnsi="Helvetica"/>
          <w:sz w:val="20"/>
          <w:szCs w:val="20"/>
        </w:rPr>
        <w:t>, l</w:t>
      </w:r>
      <w:r w:rsidRPr="00F053C1">
        <w:rPr>
          <w:rFonts w:ascii="Helvetica" w:hAnsi="Helvetica"/>
          <w:sz w:val="20"/>
          <w:szCs w:val="20"/>
        </w:rPr>
        <w:t xml:space="preserve">e linee orizzontali sono i baffi del </w:t>
      </w:r>
      <w:proofErr w:type="spellStart"/>
      <w:r w:rsidRPr="00F053C1">
        <w:rPr>
          <w:rFonts w:ascii="Helvetica" w:hAnsi="Helvetica"/>
          <w:sz w:val="20"/>
          <w:szCs w:val="20"/>
        </w:rPr>
        <w:t>boxplot</w:t>
      </w:r>
      <w:proofErr w:type="spellEnd"/>
      <w:r w:rsidRPr="00F053C1">
        <w:rPr>
          <w:rFonts w:ascii="Helvetica" w:hAnsi="Helvetica"/>
          <w:sz w:val="20"/>
          <w:szCs w:val="20"/>
        </w:rPr>
        <w:t xml:space="preserve"> e possono essere visti come l'upperbound e il lowerbound della distribuzione</w:t>
      </w:r>
      <w:r>
        <w:rPr>
          <w:rFonts w:ascii="Helvetica" w:hAnsi="Helvetica"/>
          <w:sz w:val="20"/>
          <w:szCs w:val="20"/>
        </w:rPr>
        <w:t xml:space="preserve">, </w:t>
      </w:r>
      <w:r w:rsidRPr="00F053C1">
        <w:rPr>
          <w:rFonts w:ascii="Helvetica" w:hAnsi="Helvetica"/>
          <w:sz w:val="20"/>
          <w:szCs w:val="20"/>
        </w:rPr>
        <w:t xml:space="preserve">oltre di essi ci sono gli </w:t>
      </w:r>
      <w:proofErr w:type="spellStart"/>
      <w:r w:rsidRPr="00F053C1">
        <w:rPr>
          <w:rFonts w:ascii="Helvetica" w:hAnsi="Helvetica"/>
          <w:sz w:val="20"/>
          <w:szCs w:val="20"/>
        </w:rPr>
        <w:t>outliers</w:t>
      </w:r>
      <w:proofErr w:type="spellEnd"/>
      <w:r>
        <w:rPr>
          <w:rFonts w:ascii="Helvetica" w:hAnsi="Helvetica"/>
          <w:sz w:val="20"/>
          <w:szCs w:val="20"/>
        </w:rPr>
        <w:t>.</w:t>
      </w:r>
    </w:p>
    <w:p w14:paraId="7091F69A" w14:textId="77777777" w:rsidR="00F053C1" w:rsidRDefault="00F053C1" w:rsidP="00E1248B">
      <w:pPr>
        <w:rPr>
          <w:rFonts w:ascii="Helvetica" w:hAnsi="Helvetica"/>
          <w:sz w:val="20"/>
          <w:szCs w:val="20"/>
        </w:rPr>
      </w:pPr>
    </w:p>
    <w:p w14:paraId="08A3FFCC" w14:textId="09AA337F" w:rsidR="003E33FD" w:rsidRDefault="00300547" w:rsidP="00E1248B">
      <w:pPr>
        <w:rPr>
          <w:rFonts w:ascii="Helvetica" w:hAnsi="Helvetica"/>
          <w:sz w:val="20"/>
          <w:szCs w:val="20"/>
        </w:rPr>
      </w:pPr>
      <w:r>
        <w:rPr>
          <w:rFonts w:ascii="Helvetica" w:hAnsi="Helvetica"/>
          <w:sz w:val="20"/>
          <w:szCs w:val="20"/>
        </w:rPr>
        <w:t>S</w:t>
      </w:r>
      <w:r w:rsidR="003E33FD">
        <w:rPr>
          <w:rFonts w:ascii="Helvetica" w:hAnsi="Helvetica"/>
          <w:sz w:val="20"/>
          <w:szCs w:val="20"/>
        </w:rPr>
        <w:t>uccessivamente possiamo trarre delle conclusioni più accurate attraverso il calcolo di vari indici</w:t>
      </w:r>
      <w:r>
        <w:rPr>
          <w:rFonts w:ascii="Helvetica" w:hAnsi="Helvetica"/>
          <w:sz w:val="20"/>
          <w:szCs w:val="20"/>
        </w:rPr>
        <w:t xml:space="preserve"> statistici quali: media, varianza, deviazione standard, quantili, </w:t>
      </w:r>
      <w:proofErr w:type="spellStart"/>
      <w:r>
        <w:rPr>
          <w:rFonts w:ascii="Helvetica" w:hAnsi="Helvetica"/>
          <w:sz w:val="20"/>
          <w:szCs w:val="20"/>
        </w:rPr>
        <w:t>skewness</w:t>
      </w:r>
      <w:proofErr w:type="spellEnd"/>
      <w:r>
        <w:rPr>
          <w:rFonts w:ascii="Helvetica" w:hAnsi="Helvetica"/>
          <w:sz w:val="20"/>
          <w:szCs w:val="20"/>
        </w:rPr>
        <w:t xml:space="preserve"> e </w:t>
      </w:r>
      <w:proofErr w:type="spellStart"/>
      <w:r>
        <w:rPr>
          <w:rFonts w:ascii="Helvetica" w:hAnsi="Helvetica"/>
          <w:sz w:val="20"/>
          <w:szCs w:val="20"/>
        </w:rPr>
        <w:t>kurtosis</w:t>
      </w:r>
      <w:proofErr w:type="spellEnd"/>
      <w:r>
        <w:rPr>
          <w:rFonts w:ascii="Helvetica" w:hAnsi="Helvetica"/>
          <w:sz w:val="20"/>
          <w:szCs w:val="20"/>
        </w:rPr>
        <w:t>.</w:t>
      </w:r>
    </w:p>
    <w:p w14:paraId="618655A5" w14:textId="77777777" w:rsidR="00F053C1" w:rsidRDefault="00F053C1" w:rsidP="00E1248B">
      <w:pPr>
        <w:rPr>
          <w:rFonts w:ascii="Helvetica" w:hAnsi="Helvetica"/>
          <w:sz w:val="20"/>
          <w:szCs w:val="20"/>
        </w:rPr>
      </w:pPr>
    </w:p>
    <w:p w14:paraId="6EFDF51D" w14:textId="2BB5CEB1" w:rsidR="00300547" w:rsidRDefault="00300547" w:rsidP="00300547">
      <w:pPr>
        <w:pStyle w:val="Paragrafoelenco"/>
        <w:numPr>
          <w:ilvl w:val="0"/>
          <w:numId w:val="2"/>
        </w:numPr>
        <w:rPr>
          <w:rFonts w:ascii="Helvetica" w:hAnsi="Helvetica"/>
          <w:sz w:val="20"/>
          <w:szCs w:val="20"/>
        </w:rPr>
      </w:pPr>
      <w:r>
        <w:rPr>
          <w:rFonts w:ascii="Helvetica" w:hAnsi="Helvetica"/>
          <w:sz w:val="20"/>
          <w:szCs w:val="20"/>
        </w:rPr>
        <w:t>Media: la media dei log-ritorni tende a centrarsi in zero e in finanza tale valore viene interpretato come il rendimento atteso della società.</w:t>
      </w:r>
    </w:p>
    <w:p w14:paraId="78C72248" w14:textId="613AB106" w:rsidR="00300547" w:rsidRDefault="00300547" w:rsidP="00300547">
      <w:pPr>
        <w:pStyle w:val="Paragrafoelenco"/>
        <w:numPr>
          <w:ilvl w:val="0"/>
          <w:numId w:val="2"/>
        </w:numPr>
        <w:rPr>
          <w:rFonts w:ascii="Helvetica" w:hAnsi="Helvetica"/>
          <w:sz w:val="20"/>
          <w:szCs w:val="20"/>
        </w:rPr>
      </w:pPr>
      <w:r>
        <w:rPr>
          <w:rFonts w:ascii="Helvetica" w:hAnsi="Helvetica"/>
          <w:sz w:val="20"/>
          <w:szCs w:val="20"/>
        </w:rPr>
        <w:t>Varianza e Deviazione standard: entrambe ci forniscono una misura della volatilità del titolo che stiamo analizzando, più in particolare la deviazione standard viene usata come indice di rischiosità di un titolo, quindi più essa è alta -&gt; più il titolo è volatile -&gt; più è rischioso.</w:t>
      </w:r>
    </w:p>
    <w:p w14:paraId="23A60CDF" w14:textId="6794B78F" w:rsidR="00300547" w:rsidRDefault="00300547" w:rsidP="00300547">
      <w:pPr>
        <w:pStyle w:val="Paragrafoelenco"/>
        <w:numPr>
          <w:ilvl w:val="0"/>
          <w:numId w:val="2"/>
        </w:numPr>
        <w:rPr>
          <w:rFonts w:ascii="Helvetica" w:hAnsi="Helvetica"/>
          <w:sz w:val="20"/>
          <w:szCs w:val="20"/>
        </w:rPr>
      </w:pPr>
      <w:r>
        <w:rPr>
          <w:rFonts w:ascii="Helvetica" w:hAnsi="Helvetica"/>
          <w:sz w:val="20"/>
          <w:szCs w:val="20"/>
        </w:rPr>
        <w:t>Quantili: ci consentono di osservare la distribuzione di densità negli intervalli: 0-0.25, 0.25-0.5,      0.5-0.75, 0.75-1</w:t>
      </w:r>
    </w:p>
    <w:p w14:paraId="4F52CE8D" w14:textId="7503FEDC" w:rsidR="00300547" w:rsidRDefault="00300547" w:rsidP="00300547">
      <w:pPr>
        <w:pStyle w:val="Paragrafoelenco"/>
        <w:numPr>
          <w:ilvl w:val="0"/>
          <w:numId w:val="2"/>
        </w:numPr>
        <w:rPr>
          <w:rFonts w:ascii="Helvetica" w:hAnsi="Helvetica"/>
          <w:sz w:val="20"/>
          <w:szCs w:val="20"/>
        </w:rPr>
      </w:pPr>
      <w:proofErr w:type="spellStart"/>
      <w:r>
        <w:rPr>
          <w:rFonts w:ascii="Helvetica" w:hAnsi="Helvetica"/>
          <w:sz w:val="20"/>
          <w:szCs w:val="20"/>
        </w:rPr>
        <w:t>Skewness</w:t>
      </w:r>
      <w:proofErr w:type="spellEnd"/>
      <w:r>
        <w:rPr>
          <w:rFonts w:ascii="Helvetica" w:hAnsi="Helvetica"/>
          <w:sz w:val="20"/>
          <w:szCs w:val="20"/>
        </w:rPr>
        <w:t>: misura la simmetria della distribuzione attorno alla media, più il valore fornito è vicino a zero e più la distribuzione è simile alla normale</w:t>
      </w:r>
      <w:r w:rsidR="00BF1E44">
        <w:rPr>
          <w:rFonts w:ascii="Helvetica" w:hAnsi="Helvetica"/>
          <w:sz w:val="20"/>
          <w:szCs w:val="20"/>
        </w:rPr>
        <w:t xml:space="preserve">. Se il valore fornito è maggiore di zero allora la distribuzione avrà la coda di destra più lunga, se minore di zero allora la distribuzione avrà la coda di sinistra più lunga. Tendenzialmente la </w:t>
      </w:r>
      <w:proofErr w:type="spellStart"/>
      <w:r w:rsidR="00BF1E44">
        <w:rPr>
          <w:rFonts w:ascii="Helvetica" w:hAnsi="Helvetica"/>
          <w:sz w:val="20"/>
          <w:szCs w:val="20"/>
        </w:rPr>
        <w:t>skewness</w:t>
      </w:r>
      <w:proofErr w:type="spellEnd"/>
      <w:r w:rsidR="00BF1E44">
        <w:rPr>
          <w:rFonts w:ascii="Helvetica" w:hAnsi="Helvetica"/>
          <w:sz w:val="20"/>
          <w:szCs w:val="20"/>
        </w:rPr>
        <w:t xml:space="preserve"> calcolata sui ritorni azionari ha sempre valore negativo.</w:t>
      </w:r>
    </w:p>
    <w:p w14:paraId="35553D60" w14:textId="6D6A7DF9" w:rsidR="00BF1E44" w:rsidRPr="00300547" w:rsidRDefault="00BF1E44" w:rsidP="00300547">
      <w:pPr>
        <w:pStyle w:val="Paragrafoelenco"/>
        <w:numPr>
          <w:ilvl w:val="0"/>
          <w:numId w:val="2"/>
        </w:numPr>
        <w:rPr>
          <w:rFonts w:ascii="Helvetica" w:hAnsi="Helvetica"/>
          <w:sz w:val="20"/>
          <w:szCs w:val="20"/>
        </w:rPr>
      </w:pPr>
      <w:proofErr w:type="spellStart"/>
      <w:r>
        <w:rPr>
          <w:rFonts w:ascii="Helvetica" w:hAnsi="Helvetica"/>
          <w:sz w:val="20"/>
          <w:szCs w:val="20"/>
        </w:rPr>
        <w:t>Kurtosis</w:t>
      </w:r>
      <w:proofErr w:type="spellEnd"/>
      <w:r>
        <w:rPr>
          <w:rFonts w:ascii="Helvetica" w:hAnsi="Helvetica"/>
          <w:sz w:val="20"/>
          <w:szCs w:val="20"/>
        </w:rPr>
        <w:t xml:space="preserve">: la curtosi misura lo spessore delle code della nostra distribuzione, anche in questo caso più il valore fornito è vicino a zero e più la distribuzione risulterà normalmente distribuita, se il valore fornito è maggiore di zero significa che le code sono più spesse rispetto alla normale, se minore di zero viceversa. </w:t>
      </w:r>
    </w:p>
    <w:p w14:paraId="1F20BFFF" w14:textId="46726C5C" w:rsidR="00675499" w:rsidRDefault="00675499" w:rsidP="00E1248B">
      <w:pPr>
        <w:rPr>
          <w:rFonts w:ascii="Helvetica" w:hAnsi="Helvetica"/>
          <w:sz w:val="20"/>
          <w:szCs w:val="20"/>
        </w:rPr>
      </w:pPr>
    </w:p>
    <w:p w14:paraId="18C4E78D" w14:textId="77777777" w:rsidR="00F053C1" w:rsidRDefault="00F053C1" w:rsidP="00E1248B">
      <w:pPr>
        <w:rPr>
          <w:rFonts w:ascii="Helvetica" w:hAnsi="Helvetica"/>
          <w:sz w:val="20"/>
          <w:szCs w:val="20"/>
        </w:rPr>
      </w:pPr>
    </w:p>
    <w:p w14:paraId="29E23B9A" w14:textId="77777777" w:rsidR="00F053C1" w:rsidRDefault="00F053C1" w:rsidP="00E1248B">
      <w:pPr>
        <w:rPr>
          <w:rFonts w:ascii="Helvetica" w:hAnsi="Helvetica"/>
          <w:sz w:val="20"/>
          <w:szCs w:val="20"/>
        </w:rPr>
      </w:pPr>
    </w:p>
    <w:p w14:paraId="35E3A73E" w14:textId="77777777" w:rsidR="00F053C1" w:rsidRDefault="00F053C1" w:rsidP="00E1248B">
      <w:pPr>
        <w:rPr>
          <w:rFonts w:ascii="Helvetica" w:hAnsi="Helvetica"/>
          <w:sz w:val="20"/>
          <w:szCs w:val="20"/>
        </w:rPr>
      </w:pPr>
    </w:p>
    <w:p w14:paraId="32AD00D1" w14:textId="77777777" w:rsidR="00F053C1" w:rsidRDefault="00F053C1" w:rsidP="00E1248B">
      <w:pPr>
        <w:rPr>
          <w:rFonts w:ascii="Helvetica" w:hAnsi="Helvetica"/>
          <w:sz w:val="20"/>
          <w:szCs w:val="20"/>
        </w:rPr>
      </w:pPr>
    </w:p>
    <w:p w14:paraId="66E9C0B1" w14:textId="77777777" w:rsidR="00F053C1" w:rsidRDefault="00F053C1" w:rsidP="00E1248B">
      <w:pPr>
        <w:rPr>
          <w:rFonts w:ascii="Helvetica" w:hAnsi="Helvetica"/>
          <w:sz w:val="20"/>
          <w:szCs w:val="20"/>
        </w:rPr>
      </w:pPr>
    </w:p>
    <w:p w14:paraId="44F4DF32" w14:textId="77777777" w:rsidR="008F2AB6" w:rsidRDefault="008F2AB6" w:rsidP="00E1248B">
      <w:pPr>
        <w:rPr>
          <w:rFonts w:ascii="Helvetica" w:hAnsi="Helvetica"/>
          <w:sz w:val="20"/>
          <w:szCs w:val="20"/>
        </w:rPr>
      </w:pPr>
    </w:p>
    <w:p w14:paraId="47388693" w14:textId="77777777" w:rsidR="008F2AB6" w:rsidRDefault="008F2AB6" w:rsidP="00E1248B">
      <w:pPr>
        <w:rPr>
          <w:rFonts w:ascii="Helvetica" w:hAnsi="Helvetica"/>
          <w:sz w:val="20"/>
          <w:szCs w:val="20"/>
        </w:rPr>
      </w:pPr>
    </w:p>
    <w:p w14:paraId="449C78FA" w14:textId="77777777" w:rsidR="008F2AB6" w:rsidRDefault="008F2AB6" w:rsidP="00E1248B">
      <w:pPr>
        <w:rPr>
          <w:rFonts w:ascii="Helvetica" w:hAnsi="Helvetica"/>
          <w:sz w:val="20"/>
          <w:szCs w:val="20"/>
        </w:rPr>
      </w:pPr>
    </w:p>
    <w:p w14:paraId="42BD758C" w14:textId="77777777" w:rsidR="00820258" w:rsidRDefault="00820258" w:rsidP="00E1248B">
      <w:pPr>
        <w:rPr>
          <w:rFonts w:ascii="Helvetica" w:hAnsi="Helvetica"/>
          <w:sz w:val="20"/>
          <w:szCs w:val="20"/>
        </w:rPr>
      </w:pPr>
    </w:p>
    <w:p w14:paraId="2EB3CD48" w14:textId="37D00786" w:rsidR="00675499" w:rsidRDefault="00675499" w:rsidP="00E1248B">
      <w:pPr>
        <w:rPr>
          <w:rFonts w:ascii="Helvetica" w:hAnsi="Helvetica"/>
          <w:sz w:val="20"/>
          <w:szCs w:val="20"/>
        </w:rPr>
      </w:pPr>
      <w:r>
        <w:rPr>
          <w:rFonts w:ascii="Helvetica" w:hAnsi="Helvetica"/>
          <w:sz w:val="20"/>
          <w:szCs w:val="20"/>
        </w:rPr>
        <w:lastRenderedPageBreak/>
        <w:t xml:space="preserve">Osserviamo ora per ogni società i grafici </w:t>
      </w:r>
      <w:r w:rsidR="003F196E">
        <w:rPr>
          <w:rFonts w:ascii="Helvetica" w:hAnsi="Helvetica"/>
          <w:sz w:val="20"/>
          <w:szCs w:val="20"/>
        </w:rPr>
        <w:t>e</w:t>
      </w:r>
      <w:r w:rsidR="00BF1E44">
        <w:rPr>
          <w:rFonts w:ascii="Helvetica" w:hAnsi="Helvetica"/>
          <w:sz w:val="20"/>
          <w:szCs w:val="20"/>
        </w:rPr>
        <w:t xml:space="preserve"> gli indici statistici</w:t>
      </w:r>
      <w:r w:rsidR="003F196E">
        <w:rPr>
          <w:rFonts w:ascii="Helvetica" w:hAnsi="Helvetica"/>
          <w:sz w:val="20"/>
          <w:szCs w:val="20"/>
        </w:rPr>
        <w:t xml:space="preserve"> che abbiamo appena menzionato</w:t>
      </w:r>
      <w:r>
        <w:rPr>
          <w:rFonts w:ascii="Helvetica" w:hAnsi="Helvetica"/>
          <w:sz w:val="20"/>
          <w:szCs w:val="20"/>
        </w:rPr>
        <w:t>:</w:t>
      </w:r>
    </w:p>
    <w:p w14:paraId="76291A39" w14:textId="77777777" w:rsidR="00F053C1" w:rsidRDefault="00F053C1" w:rsidP="00675499">
      <w:pPr>
        <w:rPr>
          <w:rFonts w:ascii="Helvetica" w:hAnsi="Helvetica"/>
          <w:sz w:val="20"/>
          <w:szCs w:val="20"/>
        </w:rPr>
      </w:pPr>
    </w:p>
    <w:p w14:paraId="765BDD5D" w14:textId="77777777" w:rsidR="001B69EE" w:rsidRDefault="001B69EE" w:rsidP="00675499">
      <w:pPr>
        <w:rPr>
          <w:rFonts w:ascii="Helvetica" w:hAnsi="Helvetica"/>
          <w:sz w:val="20"/>
          <w:szCs w:val="20"/>
        </w:rPr>
      </w:pPr>
    </w:p>
    <w:p w14:paraId="48B7B633" w14:textId="45F580D2" w:rsidR="00675499" w:rsidRDefault="00675499" w:rsidP="00675499">
      <w:pPr>
        <w:rPr>
          <w:rFonts w:ascii="Helvetica" w:hAnsi="Helvetica"/>
          <w:sz w:val="20"/>
          <w:szCs w:val="20"/>
        </w:rPr>
      </w:pPr>
      <w:r>
        <w:rPr>
          <w:rFonts w:ascii="Helvetica" w:hAnsi="Helvetica"/>
          <w:sz w:val="20"/>
          <w:szCs w:val="20"/>
        </w:rPr>
        <w:t>AIRBUS</w:t>
      </w:r>
    </w:p>
    <w:p w14:paraId="1650B9A4" w14:textId="5FEFEF75" w:rsidR="00BF1E44" w:rsidRDefault="00675499" w:rsidP="00BF1E44">
      <w:pPr>
        <w:jc w:val="center"/>
        <w:rPr>
          <w:rFonts w:ascii="Helvetica" w:hAnsi="Helvetica"/>
          <w:sz w:val="20"/>
          <w:szCs w:val="20"/>
        </w:rPr>
      </w:pPr>
      <w:r>
        <w:rPr>
          <w:rFonts w:ascii="Helvetica" w:hAnsi="Helvetica"/>
          <w:noProof/>
          <w:sz w:val="20"/>
          <w:szCs w:val="20"/>
        </w:rPr>
        <w:drawing>
          <wp:inline distT="0" distB="0" distL="0" distR="0" wp14:anchorId="3469902F" wp14:editId="69172FFC">
            <wp:extent cx="6117190" cy="218432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92" t="4701" r="8492" b="-4701"/>
                    <a:stretch/>
                  </pic:blipFill>
                  <pic:spPr bwMode="auto">
                    <a:xfrm>
                      <a:off x="0" y="0"/>
                      <a:ext cx="6182542" cy="220766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4814"/>
        <w:gridCol w:w="4814"/>
      </w:tblGrid>
      <w:tr w:rsidR="00BF1E44" w14:paraId="2C32B4E8" w14:textId="77777777" w:rsidTr="003F196E">
        <w:tc>
          <w:tcPr>
            <w:tcW w:w="4814" w:type="dxa"/>
            <w:tcBorders>
              <w:top w:val="nil"/>
              <w:left w:val="nil"/>
              <w:bottom w:val="nil"/>
              <w:right w:val="nil"/>
            </w:tcBorders>
          </w:tcPr>
          <w:p w14:paraId="03C15DD8" w14:textId="77777777" w:rsidR="00BF1E44" w:rsidRDefault="00BF1E44" w:rsidP="00BF1E44">
            <w:pPr>
              <w:rPr>
                <w:rFonts w:ascii="Helvetica" w:hAnsi="Helvetica"/>
                <w:sz w:val="20"/>
                <w:szCs w:val="20"/>
              </w:rPr>
            </w:pPr>
            <w:bookmarkStart w:id="0" w:name="_Hlk63149797"/>
          </w:p>
          <w:p w14:paraId="7763D42C" w14:textId="6E426248" w:rsidR="00BF1E44" w:rsidRPr="00BF1E44" w:rsidRDefault="00BF1E44" w:rsidP="003F196E">
            <w:pPr>
              <w:rPr>
                <w:rFonts w:ascii="Helvetica" w:hAnsi="Helvetica"/>
                <w:sz w:val="20"/>
                <w:szCs w:val="20"/>
              </w:rPr>
            </w:pPr>
            <w:r w:rsidRPr="00BF1E44">
              <w:rPr>
                <w:rFonts w:ascii="Helvetica" w:hAnsi="Helvetica"/>
                <w:sz w:val="20"/>
                <w:szCs w:val="20"/>
              </w:rPr>
              <w:t>Mean: 0.01483</w:t>
            </w:r>
          </w:p>
          <w:p w14:paraId="4BCF83D6" w14:textId="77777777" w:rsidR="00BF1E44" w:rsidRPr="00BF1E44" w:rsidRDefault="00BF1E44" w:rsidP="003F196E">
            <w:pPr>
              <w:rPr>
                <w:rFonts w:ascii="Helvetica" w:hAnsi="Helvetica"/>
                <w:sz w:val="20"/>
                <w:szCs w:val="20"/>
              </w:rPr>
            </w:pPr>
            <w:r w:rsidRPr="00BF1E44">
              <w:rPr>
                <w:rFonts w:ascii="Helvetica" w:hAnsi="Helvetica"/>
                <w:sz w:val="20"/>
                <w:szCs w:val="20"/>
              </w:rPr>
              <w:t>Variance: 0.007307</w:t>
            </w:r>
          </w:p>
          <w:p w14:paraId="7301794A" w14:textId="77777777" w:rsidR="00BF1E44" w:rsidRPr="00BF1E44" w:rsidRDefault="00BF1E44" w:rsidP="003F196E">
            <w:pPr>
              <w:rPr>
                <w:rFonts w:ascii="Helvetica" w:hAnsi="Helvetica"/>
                <w:sz w:val="20"/>
                <w:szCs w:val="20"/>
              </w:rPr>
            </w:pPr>
            <w:r w:rsidRPr="00BF1E44">
              <w:rPr>
                <w:rFonts w:ascii="Helvetica" w:hAnsi="Helvetica"/>
                <w:sz w:val="20"/>
                <w:szCs w:val="20"/>
              </w:rPr>
              <w:t>Std Dev: 0.085479</w:t>
            </w:r>
          </w:p>
          <w:p w14:paraId="1A96EFD7" w14:textId="77777777" w:rsidR="00BF1E44" w:rsidRPr="00BF1E44" w:rsidRDefault="00BF1E44" w:rsidP="003F196E">
            <w:pPr>
              <w:rPr>
                <w:rFonts w:ascii="Helvetica" w:hAnsi="Helvetica"/>
                <w:sz w:val="20"/>
                <w:szCs w:val="20"/>
              </w:rPr>
            </w:pPr>
            <w:proofErr w:type="spellStart"/>
            <w:r w:rsidRPr="00BF1E44">
              <w:rPr>
                <w:rFonts w:ascii="Helvetica" w:hAnsi="Helvetica"/>
                <w:sz w:val="20"/>
                <w:szCs w:val="20"/>
              </w:rPr>
              <w:t>Skewness</w:t>
            </w:r>
            <w:proofErr w:type="spellEnd"/>
            <w:r w:rsidRPr="00BF1E44">
              <w:rPr>
                <w:rFonts w:ascii="Helvetica" w:hAnsi="Helvetica"/>
                <w:sz w:val="20"/>
                <w:szCs w:val="20"/>
              </w:rPr>
              <w:t>: -2.132129</w:t>
            </w:r>
          </w:p>
          <w:p w14:paraId="40D2B3A4" w14:textId="77777777" w:rsidR="00BF1E44" w:rsidRDefault="00BF1E44" w:rsidP="003F196E">
            <w:pPr>
              <w:rPr>
                <w:rFonts w:ascii="Helvetica" w:hAnsi="Helvetica"/>
                <w:sz w:val="20"/>
                <w:szCs w:val="20"/>
              </w:rPr>
            </w:pPr>
            <w:proofErr w:type="spellStart"/>
            <w:r w:rsidRPr="00BF1E44">
              <w:rPr>
                <w:rFonts w:ascii="Helvetica" w:hAnsi="Helvetica"/>
                <w:sz w:val="20"/>
                <w:szCs w:val="20"/>
              </w:rPr>
              <w:t>Kurtosis</w:t>
            </w:r>
            <w:proofErr w:type="spellEnd"/>
            <w:r w:rsidRPr="00BF1E44">
              <w:rPr>
                <w:rFonts w:ascii="Helvetica" w:hAnsi="Helvetica"/>
                <w:sz w:val="20"/>
                <w:szCs w:val="20"/>
              </w:rPr>
              <w:t>: 13.581299</w:t>
            </w:r>
          </w:p>
          <w:p w14:paraId="752B0AF9" w14:textId="12C23E0A" w:rsidR="00BF1E44" w:rsidRDefault="00BF1E44" w:rsidP="00BF1E44">
            <w:pPr>
              <w:rPr>
                <w:rFonts w:ascii="Helvetica" w:hAnsi="Helvetica"/>
                <w:sz w:val="20"/>
                <w:szCs w:val="20"/>
              </w:rPr>
            </w:pPr>
          </w:p>
        </w:tc>
        <w:tc>
          <w:tcPr>
            <w:tcW w:w="4814" w:type="dxa"/>
            <w:tcBorders>
              <w:top w:val="nil"/>
              <w:left w:val="nil"/>
              <w:bottom w:val="nil"/>
              <w:right w:val="nil"/>
            </w:tcBorders>
          </w:tcPr>
          <w:p w14:paraId="4AFF47CB" w14:textId="77777777" w:rsidR="003F196E" w:rsidRDefault="003F196E" w:rsidP="00BF1E44">
            <w:pPr>
              <w:rPr>
                <w:rFonts w:ascii="Helvetica" w:hAnsi="Helvetica"/>
                <w:sz w:val="20"/>
                <w:szCs w:val="20"/>
              </w:rPr>
            </w:pPr>
          </w:p>
          <w:p w14:paraId="1A794838" w14:textId="54E0B151" w:rsidR="00BF1E44" w:rsidRPr="00BF1E44" w:rsidRDefault="00BF1E44" w:rsidP="003F196E">
            <w:pPr>
              <w:rPr>
                <w:rFonts w:ascii="Helvetica" w:hAnsi="Helvetica"/>
                <w:sz w:val="20"/>
                <w:szCs w:val="20"/>
              </w:rPr>
            </w:pPr>
            <w:r w:rsidRPr="00BF1E44">
              <w:rPr>
                <w:rFonts w:ascii="Helvetica" w:hAnsi="Helvetica"/>
                <w:sz w:val="20"/>
                <w:szCs w:val="20"/>
              </w:rPr>
              <w:t>Min: -0.533801</w:t>
            </w:r>
          </w:p>
          <w:p w14:paraId="39D447FD" w14:textId="77777777" w:rsidR="00BF1E44" w:rsidRPr="00BF1E44" w:rsidRDefault="00BF1E44" w:rsidP="003F196E">
            <w:pPr>
              <w:rPr>
                <w:rFonts w:ascii="Helvetica" w:hAnsi="Helvetica"/>
                <w:sz w:val="20"/>
                <w:szCs w:val="20"/>
              </w:rPr>
            </w:pPr>
            <w:r w:rsidRPr="00BF1E44">
              <w:rPr>
                <w:rFonts w:ascii="Helvetica" w:hAnsi="Helvetica"/>
                <w:sz w:val="20"/>
                <w:szCs w:val="20"/>
              </w:rPr>
              <w:t>25%: -0.02597</w:t>
            </w:r>
          </w:p>
          <w:p w14:paraId="1FDA7EDE" w14:textId="77777777" w:rsidR="00BF1E44" w:rsidRPr="00BF1E44" w:rsidRDefault="00BF1E44" w:rsidP="003F196E">
            <w:pPr>
              <w:rPr>
                <w:rFonts w:ascii="Helvetica" w:hAnsi="Helvetica"/>
                <w:sz w:val="20"/>
                <w:szCs w:val="20"/>
              </w:rPr>
            </w:pPr>
            <w:r w:rsidRPr="00BF1E44">
              <w:rPr>
                <w:rFonts w:ascii="Helvetica" w:hAnsi="Helvetica"/>
                <w:sz w:val="20"/>
                <w:szCs w:val="20"/>
              </w:rPr>
              <w:t>Median: 0.021929</w:t>
            </w:r>
          </w:p>
          <w:p w14:paraId="1C41C8D7" w14:textId="77777777" w:rsidR="00BF1E44" w:rsidRPr="00BF1E44" w:rsidRDefault="00BF1E44" w:rsidP="003F196E">
            <w:pPr>
              <w:rPr>
                <w:rFonts w:ascii="Helvetica" w:hAnsi="Helvetica"/>
                <w:sz w:val="20"/>
                <w:szCs w:val="20"/>
              </w:rPr>
            </w:pPr>
            <w:r w:rsidRPr="00BF1E44">
              <w:rPr>
                <w:rFonts w:ascii="Helvetica" w:hAnsi="Helvetica"/>
                <w:sz w:val="20"/>
                <w:szCs w:val="20"/>
              </w:rPr>
              <w:t>75%: 0.055321</w:t>
            </w:r>
          </w:p>
          <w:p w14:paraId="0F50DCC9" w14:textId="18B7D841" w:rsidR="00BF1E44" w:rsidRDefault="00BF1E44" w:rsidP="003F196E">
            <w:pPr>
              <w:rPr>
                <w:rFonts w:ascii="Helvetica" w:hAnsi="Helvetica"/>
                <w:sz w:val="20"/>
                <w:szCs w:val="20"/>
              </w:rPr>
            </w:pPr>
            <w:r w:rsidRPr="00BF1E44">
              <w:rPr>
                <w:rFonts w:ascii="Helvetica" w:hAnsi="Helvetica"/>
                <w:sz w:val="20"/>
                <w:szCs w:val="20"/>
              </w:rPr>
              <w:t>Max: 0.255094</w:t>
            </w:r>
          </w:p>
        </w:tc>
      </w:tr>
      <w:bookmarkEnd w:id="0"/>
    </w:tbl>
    <w:p w14:paraId="30EEA0AB" w14:textId="77777777" w:rsidR="00F053C1" w:rsidRDefault="00F053C1" w:rsidP="00675499">
      <w:pPr>
        <w:rPr>
          <w:rFonts w:ascii="Helvetica" w:hAnsi="Helvetica"/>
          <w:sz w:val="20"/>
          <w:szCs w:val="20"/>
        </w:rPr>
      </w:pPr>
    </w:p>
    <w:p w14:paraId="7CAE4E0F" w14:textId="77777777" w:rsidR="001B69EE" w:rsidRDefault="001B69EE" w:rsidP="00675499">
      <w:pPr>
        <w:rPr>
          <w:rFonts w:ascii="Helvetica" w:hAnsi="Helvetica"/>
          <w:sz w:val="20"/>
          <w:szCs w:val="20"/>
        </w:rPr>
      </w:pPr>
    </w:p>
    <w:p w14:paraId="671CC0B7" w14:textId="3B4261CA" w:rsidR="00675499" w:rsidRDefault="00675499" w:rsidP="00675499">
      <w:pPr>
        <w:rPr>
          <w:rFonts w:ascii="Helvetica" w:hAnsi="Helvetica"/>
          <w:sz w:val="20"/>
          <w:szCs w:val="20"/>
        </w:rPr>
      </w:pPr>
      <w:r>
        <w:rPr>
          <w:rFonts w:ascii="Helvetica" w:hAnsi="Helvetica"/>
          <w:sz w:val="20"/>
          <w:szCs w:val="20"/>
        </w:rPr>
        <w:t>CARNIVAL CORPORATION</w:t>
      </w:r>
    </w:p>
    <w:p w14:paraId="43EA2E9A" w14:textId="141AE701" w:rsidR="00675499" w:rsidRDefault="00675499" w:rsidP="00675499">
      <w:pPr>
        <w:jc w:val="center"/>
        <w:rPr>
          <w:rFonts w:ascii="Helvetica" w:hAnsi="Helvetica"/>
          <w:sz w:val="20"/>
          <w:szCs w:val="20"/>
        </w:rPr>
      </w:pPr>
      <w:r>
        <w:rPr>
          <w:rFonts w:ascii="Helvetica" w:hAnsi="Helvetica"/>
          <w:noProof/>
          <w:sz w:val="20"/>
          <w:szCs w:val="20"/>
        </w:rPr>
        <w:drawing>
          <wp:inline distT="0" distB="0" distL="0" distR="0" wp14:anchorId="2347C451" wp14:editId="11954090">
            <wp:extent cx="6265628" cy="1976003"/>
            <wp:effectExtent l="0" t="0" r="1905"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74" r="7410"/>
                    <a:stretch/>
                  </pic:blipFill>
                  <pic:spPr bwMode="auto">
                    <a:xfrm>
                      <a:off x="0" y="0"/>
                      <a:ext cx="6340363" cy="199957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4814"/>
        <w:gridCol w:w="4814"/>
      </w:tblGrid>
      <w:tr w:rsidR="00F053C1" w14:paraId="1B79985E" w14:textId="77777777" w:rsidTr="003F623C">
        <w:tc>
          <w:tcPr>
            <w:tcW w:w="4814" w:type="dxa"/>
            <w:tcBorders>
              <w:top w:val="nil"/>
              <w:left w:val="nil"/>
              <w:bottom w:val="nil"/>
              <w:right w:val="nil"/>
            </w:tcBorders>
          </w:tcPr>
          <w:p w14:paraId="1579769F" w14:textId="77777777" w:rsidR="00F053C1" w:rsidRDefault="00F053C1" w:rsidP="003F623C">
            <w:pPr>
              <w:rPr>
                <w:rFonts w:ascii="Helvetica" w:hAnsi="Helvetica"/>
                <w:sz w:val="20"/>
                <w:szCs w:val="20"/>
              </w:rPr>
            </w:pPr>
            <w:bookmarkStart w:id="1" w:name="_Hlk63149907"/>
          </w:p>
          <w:p w14:paraId="6C9C6A69" w14:textId="29180732" w:rsidR="00F053C1" w:rsidRPr="00F053C1" w:rsidRDefault="00F053C1" w:rsidP="003F623C">
            <w:pPr>
              <w:rPr>
                <w:rFonts w:ascii="Helvetica" w:hAnsi="Helvetica"/>
                <w:sz w:val="20"/>
                <w:szCs w:val="20"/>
              </w:rPr>
            </w:pPr>
            <w:r w:rsidRPr="00F053C1">
              <w:rPr>
                <w:rFonts w:ascii="Helvetica" w:hAnsi="Helvetica" w:cs="Arial"/>
                <w:color w:val="323232"/>
                <w:sz w:val="20"/>
                <w:szCs w:val="20"/>
              </w:rPr>
              <w:t>Mean: -0.002138</w:t>
            </w:r>
            <w:r w:rsidRPr="00F053C1">
              <w:rPr>
                <w:rFonts w:ascii="Helvetica" w:hAnsi="Helvetica" w:cs="Arial"/>
                <w:color w:val="323232"/>
                <w:sz w:val="20"/>
                <w:szCs w:val="20"/>
              </w:rPr>
              <w:br/>
              <w:t>Variance: 0.010557</w:t>
            </w:r>
            <w:r w:rsidRPr="00F053C1">
              <w:rPr>
                <w:rFonts w:ascii="Helvetica" w:hAnsi="Helvetica" w:cs="Arial"/>
                <w:color w:val="323232"/>
                <w:sz w:val="20"/>
                <w:szCs w:val="20"/>
              </w:rPr>
              <w:br/>
              <w:t>Std Dev: 0.102748</w:t>
            </w:r>
            <w:r w:rsidRPr="00F053C1">
              <w:rPr>
                <w:rFonts w:ascii="Helvetica" w:hAnsi="Helvetica" w:cs="Arial"/>
                <w:color w:val="323232"/>
                <w:sz w:val="20"/>
                <w:szCs w:val="20"/>
              </w:rPr>
              <w:br/>
            </w:r>
            <w:proofErr w:type="spellStart"/>
            <w:r w:rsidRPr="00F053C1">
              <w:rPr>
                <w:rFonts w:ascii="Helvetica" w:hAnsi="Helvetica" w:cs="Arial"/>
                <w:color w:val="323232"/>
                <w:sz w:val="20"/>
                <w:szCs w:val="20"/>
              </w:rPr>
              <w:t>Skewness</w:t>
            </w:r>
            <w:proofErr w:type="spellEnd"/>
            <w:r w:rsidRPr="00F053C1">
              <w:rPr>
                <w:rFonts w:ascii="Helvetica" w:hAnsi="Helvetica" w:cs="Arial"/>
                <w:color w:val="323232"/>
                <w:sz w:val="20"/>
                <w:szCs w:val="20"/>
              </w:rPr>
              <w:t>: -3.637397</w:t>
            </w:r>
            <w:r w:rsidRPr="00F053C1">
              <w:rPr>
                <w:rFonts w:ascii="Helvetica" w:hAnsi="Helvetica" w:cs="Arial"/>
                <w:color w:val="323232"/>
                <w:sz w:val="20"/>
                <w:szCs w:val="20"/>
              </w:rPr>
              <w:br/>
            </w:r>
            <w:proofErr w:type="spellStart"/>
            <w:r w:rsidRPr="00F053C1">
              <w:rPr>
                <w:rFonts w:ascii="Helvetica" w:hAnsi="Helvetica" w:cs="Arial"/>
                <w:color w:val="323232"/>
                <w:sz w:val="20"/>
                <w:szCs w:val="20"/>
              </w:rPr>
              <w:t>Kurtosis</w:t>
            </w:r>
            <w:proofErr w:type="spellEnd"/>
            <w:r w:rsidRPr="00F053C1">
              <w:rPr>
                <w:rFonts w:ascii="Helvetica" w:hAnsi="Helvetica" w:cs="Arial"/>
                <w:color w:val="323232"/>
                <w:sz w:val="20"/>
                <w:szCs w:val="20"/>
              </w:rPr>
              <w:t>: 25.766301</w:t>
            </w:r>
          </w:p>
        </w:tc>
        <w:tc>
          <w:tcPr>
            <w:tcW w:w="4814" w:type="dxa"/>
            <w:tcBorders>
              <w:top w:val="nil"/>
              <w:left w:val="nil"/>
              <w:bottom w:val="nil"/>
              <w:right w:val="nil"/>
            </w:tcBorders>
          </w:tcPr>
          <w:p w14:paraId="47AB3E1F" w14:textId="77777777" w:rsidR="00F053C1" w:rsidRDefault="00F053C1" w:rsidP="003F623C">
            <w:pPr>
              <w:rPr>
                <w:rFonts w:ascii="Helvetica" w:hAnsi="Helvetica"/>
                <w:sz w:val="20"/>
                <w:szCs w:val="20"/>
              </w:rPr>
            </w:pPr>
          </w:p>
          <w:p w14:paraId="09A5970B" w14:textId="77777777" w:rsidR="00F053C1" w:rsidRPr="00F053C1" w:rsidRDefault="00F053C1" w:rsidP="00F053C1">
            <w:pPr>
              <w:rPr>
                <w:rFonts w:ascii="Helvetica" w:hAnsi="Helvetica"/>
                <w:sz w:val="20"/>
                <w:szCs w:val="20"/>
              </w:rPr>
            </w:pPr>
            <w:r w:rsidRPr="00F053C1">
              <w:rPr>
                <w:rFonts w:ascii="Helvetica" w:hAnsi="Helvetica"/>
                <w:sz w:val="20"/>
                <w:szCs w:val="20"/>
              </w:rPr>
              <w:t>Min: -0.77258</w:t>
            </w:r>
          </w:p>
          <w:p w14:paraId="30A02A48" w14:textId="77777777" w:rsidR="00F053C1" w:rsidRPr="00F053C1" w:rsidRDefault="00F053C1" w:rsidP="00F053C1">
            <w:pPr>
              <w:rPr>
                <w:rFonts w:ascii="Helvetica" w:hAnsi="Helvetica"/>
                <w:sz w:val="20"/>
                <w:szCs w:val="20"/>
              </w:rPr>
            </w:pPr>
            <w:r w:rsidRPr="00F053C1">
              <w:rPr>
                <w:rFonts w:ascii="Helvetica" w:hAnsi="Helvetica"/>
                <w:sz w:val="20"/>
                <w:szCs w:val="20"/>
              </w:rPr>
              <w:t>25%: -0.031528</w:t>
            </w:r>
          </w:p>
          <w:p w14:paraId="0B82E939" w14:textId="77777777" w:rsidR="00F053C1" w:rsidRPr="00F053C1" w:rsidRDefault="00F053C1" w:rsidP="00F053C1">
            <w:pPr>
              <w:rPr>
                <w:rFonts w:ascii="Helvetica" w:hAnsi="Helvetica"/>
                <w:sz w:val="20"/>
                <w:szCs w:val="20"/>
              </w:rPr>
            </w:pPr>
            <w:r w:rsidRPr="00F053C1">
              <w:rPr>
                <w:rFonts w:ascii="Helvetica" w:hAnsi="Helvetica"/>
                <w:sz w:val="20"/>
                <w:szCs w:val="20"/>
              </w:rPr>
              <w:t>Median: 0.011207</w:t>
            </w:r>
          </w:p>
          <w:p w14:paraId="3839D3C0" w14:textId="77777777" w:rsidR="00F053C1" w:rsidRPr="00F053C1" w:rsidRDefault="00F053C1" w:rsidP="00F053C1">
            <w:pPr>
              <w:rPr>
                <w:rFonts w:ascii="Helvetica" w:hAnsi="Helvetica"/>
                <w:sz w:val="20"/>
                <w:szCs w:val="20"/>
              </w:rPr>
            </w:pPr>
            <w:r w:rsidRPr="00F053C1">
              <w:rPr>
                <w:rFonts w:ascii="Helvetica" w:hAnsi="Helvetica"/>
                <w:sz w:val="20"/>
                <w:szCs w:val="20"/>
              </w:rPr>
              <w:t>75%: 0.041515</w:t>
            </w:r>
          </w:p>
          <w:p w14:paraId="18FC208E" w14:textId="1D7D2E64" w:rsidR="00F053C1" w:rsidRDefault="00F053C1" w:rsidP="00F053C1">
            <w:pPr>
              <w:rPr>
                <w:rFonts w:ascii="Helvetica" w:hAnsi="Helvetica"/>
                <w:sz w:val="20"/>
                <w:szCs w:val="20"/>
              </w:rPr>
            </w:pPr>
            <w:r w:rsidRPr="00F053C1">
              <w:rPr>
                <w:rFonts w:ascii="Helvetica" w:hAnsi="Helvetica"/>
                <w:sz w:val="20"/>
                <w:szCs w:val="20"/>
              </w:rPr>
              <w:t>Max: 0.27041</w:t>
            </w:r>
          </w:p>
        </w:tc>
      </w:tr>
      <w:bookmarkEnd w:id="1"/>
    </w:tbl>
    <w:p w14:paraId="64310B94" w14:textId="77777777" w:rsidR="00675499" w:rsidRDefault="00675499" w:rsidP="00675499">
      <w:pPr>
        <w:rPr>
          <w:rFonts w:ascii="Helvetica" w:hAnsi="Helvetica"/>
          <w:sz w:val="20"/>
          <w:szCs w:val="20"/>
        </w:rPr>
      </w:pPr>
    </w:p>
    <w:p w14:paraId="41D553F5" w14:textId="77777777" w:rsidR="00675499" w:rsidRDefault="00675499" w:rsidP="00675499">
      <w:pPr>
        <w:rPr>
          <w:rFonts w:ascii="Helvetica" w:hAnsi="Helvetica"/>
          <w:sz w:val="20"/>
          <w:szCs w:val="20"/>
        </w:rPr>
      </w:pPr>
    </w:p>
    <w:p w14:paraId="6155EA06" w14:textId="77777777" w:rsidR="00EC184B" w:rsidRDefault="001B69EE" w:rsidP="00675499">
      <w:pPr>
        <w:rPr>
          <w:rFonts w:ascii="Helvetica" w:hAnsi="Helvetica"/>
          <w:sz w:val="20"/>
          <w:szCs w:val="20"/>
        </w:rPr>
      </w:pPr>
      <w:r>
        <w:rPr>
          <w:rFonts w:ascii="Helvetica" w:hAnsi="Helvetica"/>
          <w:sz w:val="20"/>
          <w:szCs w:val="20"/>
        </w:rPr>
        <w:t xml:space="preserve">Confrontando le </w:t>
      </w:r>
      <w:r w:rsidR="00EC184B">
        <w:rPr>
          <w:rFonts w:ascii="Helvetica" w:hAnsi="Helvetica"/>
          <w:sz w:val="20"/>
          <w:szCs w:val="20"/>
        </w:rPr>
        <w:t xml:space="preserve">due società possiamo notare ciò che avevamo notato osservando i grafici dei ritorni semplici, il ritorno atteso (mean) di Carnival è negativo, inoltre risulta essere anche più rischiosa rispetto ad airbus in quanto presenta una deviazione standard più elevata e, per quanto riguarda </w:t>
      </w:r>
      <w:proofErr w:type="spellStart"/>
      <w:r w:rsidR="00EC184B">
        <w:rPr>
          <w:rFonts w:ascii="Helvetica" w:hAnsi="Helvetica"/>
          <w:sz w:val="20"/>
          <w:szCs w:val="20"/>
        </w:rPr>
        <w:t>skewness</w:t>
      </w:r>
      <w:proofErr w:type="spellEnd"/>
      <w:r w:rsidR="00EC184B">
        <w:rPr>
          <w:rFonts w:ascii="Helvetica" w:hAnsi="Helvetica"/>
          <w:sz w:val="20"/>
          <w:szCs w:val="20"/>
        </w:rPr>
        <w:t xml:space="preserve"> e </w:t>
      </w:r>
      <w:proofErr w:type="spellStart"/>
      <w:r w:rsidR="00EC184B">
        <w:rPr>
          <w:rFonts w:ascii="Helvetica" w:hAnsi="Helvetica"/>
          <w:sz w:val="20"/>
          <w:szCs w:val="20"/>
        </w:rPr>
        <w:t>kurtosis</w:t>
      </w:r>
      <w:proofErr w:type="spellEnd"/>
      <w:r w:rsidR="00EC184B">
        <w:rPr>
          <w:rFonts w:ascii="Helvetica" w:hAnsi="Helvetica"/>
          <w:sz w:val="20"/>
          <w:szCs w:val="20"/>
        </w:rPr>
        <w:t xml:space="preserve"> possiamo osservare che Airbus risulta essere più normale di Carnival. </w:t>
      </w:r>
    </w:p>
    <w:p w14:paraId="286DA4DA" w14:textId="77777777" w:rsidR="00EC184B" w:rsidRDefault="00EC184B" w:rsidP="00675499">
      <w:pPr>
        <w:rPr>
          <w:rFonts w:ascii="Helvetica" w:hAnsi="Helvetica"/>
          <w:sz w:val="20"/>
          <w:szCs w:val="20"/>
        </w:rPr>
      </w:pPr>
      <w:r>
        <w:rPr>
          <w:rFonts w:ascii="Helvetica" w:hAnsi="Helvetica"/>
          <w:sz w:val="20"/>
          <w:szCs w:val="20"/>
        </w:rPr>
        <w:t xml:space="preserve">Infine, a sostegno di quanto detto sin ora Airbus presenta solo 3 </w:t>
      </w:r>
      <w:proofErr w:type="spellStart"/>
      <w:r>
        <w:rPr>
          <w:rFonts w:ascii="Helvetica" w:hAnsi="Helvetica"/>
          <w:sz w:val="20"/>
          <w:szCs w:val="20"/>
        </w:rPr>
        <w:t>outliers</w:t>
      </w:r>
      <w:proofErr w:type="spellEnd"/>
      <w:r>
        <w:rPr>
          <w:rFonts w:ascii="Helvetica" w:hAnsi="Helvetica"/>
          <w:sz w:val="20"/>
          <w:szCs w:val="20"/>
        </w:rPr>
        <w:t xml:space="preserve"> (uno positivo e due negativi) mentre Carnival ne presenta 4 (uno positivo e tre negativi). </w:t>
      </w:r>
    </w:p>
    <w:p w14:paraId="4FB097B2" w14:textId="36C7C216" w:rsidR="00F053C1" w:rsidRDefault="00EC184B" w:rsidP="00675499">
      <w:pPr>
        <w:rPr>
          <w:rFonts w:ascii="Helvetica" w:hAnsi="Helvetica"/>
          <w:sz w:val="20"/>
          <w:szCs w:val="20"/>
        </w:rPr>
      </w:pPr>
      <w:r>
        <w:rPr>
          <w:rFonts w:ascii="Helvetica" w:hAnsi="Helvetica"/>
          <w:sz w:val="20"/>
          <w:szCs w:val="20"/>
        </w:rPr>
        <w:lastRenderedPageBreak/>
        <w:t>Possiamo concludere quindi che Airbus è sotto tutti i punti di vista un investimento migliore rispetto a Carnival Corporation.</w:t>
      </w:r>
    </w:p>
    <w:p w14:paraId="0320E3BF" w14:textId="77777777" w:rsidR="001B69EE" w:rsidRDefault="001B69EE" w:rsidP="00675499">
      <w:pPr>
        <w:rPr>
          <w:rFonts w:ascii="Helvetica" w:hAnsi="Helvetica"/>
          <w:sz w:val="20"/>
          <w:szCs w:val="20"/>
        </w:rPr>
      </w:pPr>
    </w:p>
    <w:p w14:paraId="31FFF4E7" w14:textId="77777777" w:rsidR="001B69EE" w:rsidRDefault="001B69EE" w:rsidP="00675499">
      <w:pPr>
        <w:rPr>
          <w:rFonts w:ascii="Helvetica" w:hAnsi="Helvetica"/>
          <w:sz w:val="20"/>
          <w:szCs w:val="20"/>
        </w:rPr>
      </w:pPr>
    </w:p>
    <w:p w14:paraId="16EFF163" w14:textId="77777777" w:rsidR="001B69EE" w:rsidRDefault="001B69EE" w:rsidP="00675499">
      <w:pPr>
        <w:rPr>
          <w:rFonts w:ascii="Helvetica" w:hAnsi="Helvetica"/>
          <w:sz w:val="20"/>
          <w:szCs w:val="20"/>
        </w:rPr>
      </w:pPr>
    </w:p>
    <w:p w14:paraId="2EB5784A" w14:textId="3D483A43" w:rsidR="00675499" w:rsidRDefault="00675499" w:rsidP="00675499">
      <w:pPr>
        <w:rPr>
          <w:rFonts w:ascii="Helvetica" w:hAnsi="Helvetica"/>
          <w:sz w:val="20"/>
          <w:szCs w:val="20"/>
        </w:rPr>
      </w:pPr>
      <w:r>
        <w:rPr>
          <w:rFonts w:ascii="Helvetica" w:hAnsi="Helvetica"/>
          <w:sz w:val="20"/>
          <w:szCs w:val="20"/>
        </w:rPr>
        <w:t>WALMART</w:t>
      </w:r>
    </w:p>
    <w:p w14:paraId="4E21AE3F" w14:textId="403790A9" w:rsidR="00675499" w:rsidRDefault="00675499" w:rsidP="00675499">
      <w:pPr>
        <w:jc w:val="center"/>
        <w:rPr>
          <w:rFonts w:ascii="Helvetica" w:hAnsi="Helvetica"/>
          <w:sz w:val="20"/>
          <w:szCs w:val="20"/>
        </w:rPr>
      </w:pPr>
      <w:r>
        <w:rPr>
          <w:rFonts w:ascii="Helvetica" w:hAnsi="Helvetica"/>
          <w:noProof/>
          <w:sz w:val="20"/>
          <w:szCs w:val="20"/>
        </w:rPr>
        <w:drawing>
          <wp:inline distT="0" distB="0" distL="0" distR="0" wp14:anchorId="5386BD67" wp14:editId="04C3060F">
            <wp:extent cx="6292565" cy="1975485"/>
            <wp:effectExtent l="0" t="0" r="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50" r="7517"/>
                    <a:stretch/>
                  </pic:blipFill>
                  <pic:spPr bwMode="auto">
                    <a:xfrm>
                      <a:off x="0" y="0"/>
                      <a:ext cx="6301201" cy="197819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4814"/>
        <w:gridCol w:w="4814"/>
      </w:tblGrid>
      <w:tr w:rsidR="00F053C1" w:rsidRPr="00F053C1" w14:paraId="5B0C6748" w14:textId="77777777" w:rsidTr="003F623C">
        <w:tc>
          <w:tcPr>
            <w:tcW w:w="4814" w:type="dxa"/>
            <w:tcBorders>
              <w:top w:val="nil"/>
              <w:left w:val="nil"/>
              <w:bottom w:val="nil"/>
              <w:right w:val="nil"/>
            </w:tcBorders>
          </w:tcPr>
          <w:p w14:paraId="3F305B23" w14:textId="77777777" w:rsidR="00F053C1" w:rsidRPr="00F053C1" w:rsidRDefault="00F053C1" w:rsidP="00F053C1">
            <w:pPr>
              <w:spacing w:after="80"/>
              <w:rPr>
                <w:rFonts w:ascii="Helvetica" w:hAnsi="Helvetica"/>
                <w:sz w:val="20"/>
                <w:szCs w:val="20"/>
              </w:rPr>
            </w:pPr>
            <w:bookmarkStart w:id="2" w:name="_Hlk63149971"/>
          </w:p>
          <w:p w14:paraId="2110BCEB" w14:textId="77777777" w:rsidR="00F053C1" w:rsidRPr="00F053C1" w:rsidRDefault="00F053C1" w:rsidP="00F053C1">
            <w:pPr>
              <w:rPr>
                <w:rFonts w:ascii="Helvetica" w:hAnsi="Helvetica"/>
                <w:sz w:val="20"/>
                <w:szCs w:val="20"/>
              </w:rPr>
            </w:pPr>
            <w:r w:rsidRPr="00F053C1">
              <w:rPr>
                <w:rFonts w:ascii="Helvetica" w:hAnsi="Helvetica"/>
                <w:sz w:val="20"/>
                <w:szCs w:val="20"/>
              </w:rPr>
              <w:t>Mean: 0.009159</w:t>
            </w:r>
          </w:p>
          <w:p w14:paraId="1A2C48FB" w14:textId="77777777" w:rsidR="00F053C1" w:rsidRPr="00F053C1" w:rsidRDefault="00F053C1" w:rsidP="00F053C1">
            <w:pPr>
              <w:rPr>
                <w:rFonts w:ascii="Helvetica" w:hAnsi="Helvetica"/>
                <w:sz w:val="20"/>
                <w:szCs w:val="20"/>
              </w:rPr>
            </w:pPr>
            <w:r w:rsidRPr="00F053C1">
              <w:rPr>
                <w:rFonts w:ascii="Helvetica" w:hAnsi="Helvetica"/>
                <w:sz w:val="20"/>
                <w:szCs w:val="20"/>
              </w:rPr>
              <w:t>Variance: 0.001328</w:t>
            </w:r>
          </w:p>
          <w:p w14:paraId="2FF89535" w14:textId="77777777" w:rsidR="00F053C1" w:rsidRPr="00F053C1" w:rsidRDefault="00F053C1" w:rsidP="00F053C1">
            <w:pPr>
              <w:rPr>
                <w:rFonts w:ascii="Helvetica" w:hAnsi="Helvetica"/>
                <w:sz w:val="20"/>
                <w:szCs w:val="20"/>
              </w:rPr>
            </w:pPr>
            <w:r w:rsidRPr="00F053C1">
              <w:rPr>
                <w:rFonts w:ascii="Helvetica" w:hAnsi="Helvetica"/>
                <w:sz w:val="20"/>
                <w:szCs w:val="20"/>
              </w:rPr>
              <w:t>Std Dev: 0.036437</w:t>
            </w:r>
          </w:p>
          <w:p w14:paraId="6E80EBCA" w14:textId="77777777" w:rsidR="00F053C1" w:rsidRPr="00F053C1" w:rsidRDefault="00F053C1" w:rsidP="00F053C1">
            <w:pPr>
              <w:rPr>
                <w:rFonts w:ascii="Helvetica" w:hAnsi="Helvetica"/>
                <w:sz w:val="20"/>
                <w:szCs w:val="20"/>
              </w:rPr>
            </w:pPr>
            <w:proofErr w:type="spellStart"/>
            <w:r w:rsidRPr="00F053C1">
              <w:rPr>
                <w:rFonts w:ascii="Helvetica" w:hAnsi="Helvetica"/>
                <w:sz w:val="20"/>
                <w:szCs w:val="20"/>
              </w:rPr>
              <w:t>Skewness</w:t>
            </w:r>
            <w:proofErr w:type="spellEnd"/>
            <w:r w:rsidRPr="00F053C1">
              <w:rPr>
                <w:rFonts w:ascii="Helvetica" w:hAnsi="Helvetica"/>
                <w:sz w:val="20"/>
                <w:szCs w:val="20"/>
              </w:rPr>
              <w:t>: -0.155519</w:t>
            </w:r>
          </w:p>
          <w:p w14:paraId="3D251D97" w14:textId="62E2A6E8" w:rsidR="00F053C1" w:rsidRPr="00F053C1" w:rsidRDefault="00F053C1" w:rsidP="00F053C1">
            <w:pPr>
              <w:spacing w:after="80"/>
              <w:rPr>
                <w:rFonts w:ascii="Helvetica" w:hAnsi="Helvetica"/>
                <w:sz w:val="20"/>
                <w:szCs w:val="20"/>
              </w:rPr>
            </w:pPr>
            <w:proofErr w:type="spellStart"/>
            <w:r w:rsidRPr="00F053C1">
              <w:rPr>
                <w:rFonts w:ascii="Helvetica" w:hAnsi="Helvetica"/>
                <w:sz w:val="20"/>
                <w:szCs w:val="20"/>
              </w:rPr>
              <w:t>Kurtosis</w:t>
            </w:r>
            <w:proofErr w:type="spellEnd"/>
            <w:r w:rsidRPr="00F053C1">
              <w:rPr>
                <w:rFonts w:ascii="Helvetica" w:hAnsi="Helvetica"/>
                <w:sz w:val="20"/>
                <w:szCs w:val="20"/>
              </w:rPr>
              <w:t>: 0.226673</w:t>
            </w:r>
          </w:p>
        </w:tc>
        <w:tc>
          <w:tcPr>
            <w:tcW w:w="4814" w:type="dxa"/>
            <w:tcBorders>
              <w:top w:val="nil"/>
              <w:left w:val="nil"/>
              <w:bottom w:val="nil"/>
              <w:right w:val="nil"/>
            </w:tcBorders>
          </w:tcPr>
          <w:p w14:paraId="53ECF575" w14:textId="77777777" w:rsidR="00F053C1" w:rsidRPr="00F053C1" w:rsidRDefault="00F053C1" w:rsidP="00F053C1">
            <w:pPr>
              <w:spacing w:after="80"/>
              <w:rPr>
                <w:rFonts w:ascii="Helvetica" w:hAnsi="Helvetica"/>
                <w:sz w:val="20"/>
                <w:szCs w:val="20"/>
              </w:rPr>
            </w:pPr>
          </w:p>
          <w:p w14:paraId="3B4D3D30" w14:textId="77777777" w:rsidR="00F053C1" w:rsidRPr="00F053C1" w:rsidRDefault="00F053C1" w:rsidP="00F053C1">
            <w:pPr>
              <w:rPr>
                <w:rFonts w:ascii="Helvetica" w:hAnsi="Helvetica"/>
                <w:sz w:val="20"/>
                <w:szCs w:val="20"/>
              </w:rPr>
            </w:pPr>
            <w:r w:rsidRPr="00F053C1">
              <w:rPr>
                <w:rFonts w:ascii="Helvetica" w:hAnsi="Helvetica"/>
                <w:sz w:val="20"/>
                <w:szCs w:val="20"/>
              </w:rPr>
              <w:t>Min: -0.106858</w:t>
            </w:r>
          </w:p>
          <w:p w14:paraId="1D313148" w14:textId="77777777" w:rsidR="00F053C1" w:rsidRPr="00F053C1" w:rsidRDefault="00F053C1" w:rsidP="00F053C1">
            <w:pPr>
              <w:rPr>
                <w:rFonts w:ascii="Helvetica" w:hAnsi="Helvetica"/>
                <w:sz w:val="20"/>
                <w:szCs w:val="20"/>
              </w:rPr>
            </w:pPr>
            <w:r w:rsidRPr="00F053C1">
              <w:rPr>
                <w:rFonts w:ascii="Helvetica" w:hAnsi="Helvetica"/>
                <w:sz w:val="20"/>
                <w:szCs w:val="20"/>
              </w:rPr>
              <w:t>25%: -0.011418</w:t>
            </w:r>
          </w:p>
          <w:p w14:paraId="033C5EA4" w14:textId="77777777" w:rsidR="00F053C1" w:rsidRPr="00F053C1" w:rsidRDefault="00F053C1" w:rsidP="00F053C1">
            <w:pPr>
              <w:rPr>
                <w:rFonts w:ascii="Helvetica" w:hAnsi="Helvetica"/>
                <w:sz w:val="20"/>
                <w:szCs w:val="20"/>
              </w:rPr>
            </w:pPr>
            <w:r w:rsidRPr="00F053C1">
              <w:rPr>
                <w:rFonts w:ascii="Helvetica" w:hAnsi="Helvetica"/>
                <w:sz w:val="20"/>
                <w:szCs w:val="20"/>
              </w:rPr>
              <w:t>Median: 0.008822</w:t>
            </w:r>
          </w:p>
          <w:p w14:paraId="3E0777FE" w14:textId="77777777" w:rsidR="00F053C1" w:rsidRPr="00F053C1" w:rsidRDefault="00F053C1" w:rsidP="00F053C1">
            <w:pPr>
              <w:rPr>
                <w:rFonts w:ascii="Helvetica" w:hAnsi="Helvetica"/>
                <w:sz w:val="20"/>
                <w:szCs w:val="20"/>
              </w:rPr>
            </w:pPr>
            <w:r w:rsidRPr="00F053C1">
              <w:rPr>
                <w:rFonts w:ascii="Helvetica" w:hAnsi="Helvetica"/>
                <w:sz w:val="20"/>
                <w:szCs w:val="20"/>
              </w:rPr>
              <w:t>75%: 0.029319</w:t>
            </w:r>
          </w:p>
          <w:p w14:paraId="17957093" w14:textId="3F9330E1" w:rsidR="00F053C1" w:rsidRPr="00F053C1" w:rsidRDefault="00F053C1" w:rsidP="00F053C1">
            <w:pPr>
              <w:spacing w:after="80"/>
              <w:rPr>
                <w:rFonts w:ascii="Helvetica" w:hAnsi="Helvetica"/>
                <w:sz w:val="20"/>
                <w:szCs w:val="20"/>
              </w:rPr>
            </w:pPr>
            <w:r w:rsidRPr="00F053C1">
              <w:rPr>
                <w:rFonts w:ascii="Helvetica" w:hAnsi="Helvetica"/>
                <w:sz w:val="20"/>
                <w:szCs w:val="20"/>
              </w:rPr>
              <w:t>Max: 0.09737</w:t>
            </w:r>
          </w:p>
        </w:tc>
      </w:tr>
      <w:bookmarkEnd w:id="2"/>
    </w:tbl>
    <w:p w14:paraId="2AD33B58" w14:textId="77777777" w:rsidR="00675499" w:rsidRDefault="00675499" w:rsidP="00675499">
      <w:pPr>
        <w:rPr>
          <w:rFonts w:ascii="Helvetica" w:hAnsi="Helvetica"/>
          <w:sz w:val="20"/>
          <w:szCs w:val="20"/>
        </w:rPr>
      </w:pPr>
    </w:p>
    <w:p w14:paraId="01B453FE" w14:textId="77777777" w:rsidR="001B69EE" w:rsidRDefault="001B69EE" w:rsidP="00675499">
      <w:pPr>
        <w:rPr>
          <w:rFonts w:ascii="Helvetica" w:hAnsi="Helvetica"/>
          <w:sz w:val="20"/>
          <w:szCs w:val="20"/>
        </w:rPr>
      </w:pPr>
    </w:p>
    <w:p w14:paraId="0B656A95" w14:textId="0E0C1CAA" w:rsidR="00675499" w:rsidRDefault="00675499" w:rsidP="00675499">
      <w:pPr>
        <w:rPr>
          <w:rFonts w:ascii="Helvetica" w:hAnsi="Helvetica"/>
          <w:sz w:val="20"/>
          <w:szCs w:val="20"/>
        </w:rPr>
      </w:pPr>
      <w:r>
        <w:rPr>
          <w:rFonts w:ascii="Helvetica" w:hAnsi="Helvetica"/>
          <w:sz w:val="20"/>
          <w:szCs w:val="20"/>
        </w:rPr>
        <w:t>AMAZON</w:t>
      </w:r>
    </w:p>
    <w:p w14:paraId="0BD9017F" w14:textId="1F39E726" w:rsidR="00675499" w:rsidRDefault="00675499" w:rsidP="00675499">
      <w:pPr>
        <w:jc w:val="center"/>
        <w:rPr>
          <w:rFonts w:ascii="Helvetica" w:hAnsi="Helvetica"/>
          <w:sz w:val="20"/>
          <w:szCs w:val="20"/>
        </w:rPr>
      </w:pPr>
      <w:r>
        <w:rPr>
          <w:rFonts w:ascii="Helvetica" w:hAnsi="Helvetica"/>
          <w:noProof/>
          <w:sz w:val="20"/>
          <w:szCs w:val="20"/>
        </w:rPr>
        <w:drawing>
          <wp:inline distT="0" distB="0" distL="0" distR="0" wp14:anchorId="024CA12A" wp14:editId="1B845D57">
            <wp:extent cx="6356013" cy="1975485"/>
            <wp:effectExtent l="0" t="0" r="6985" b="571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912" r="6905"/>
                    <a:stretch/>
                  </pic:blipFill>
                  <pic:spPr bwMode="auto">
                    <a:xfrm>
                      <a:off x="0" y="0"/>
                      <a:ext cx="6367333" cy="197900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4814"/>
        <w:gridCol w:w="4814"/>
      </w:tblGrid>
      <w:tr w:rsidR="00F053C1" w:rsidRPr="00F053C1" w14:paraId="39B19027" w14:textId="77777777" w:rsidTr="003F623C">
        <w:tc>
          <w:tcPr>
            <w:tcW w:w="4814" w:type="dxa"/>
            <w:tcBorders>
              <w:top w:val="nil"/>
              <w:left w:val="nil"/>
              <w:bottom w:val="nil"/>
              <w:right w:val="nil"/>
            </w:tcBorders>
          </w:tcPr>
          <w:p w14:paraId="5A36242E" w14:textId="77777777" w:rsidR="00F053C1" w:rsidRPr="00F053C1" w:rsidRDefault="00F053C1" w:rsidP="00F053C1">
            <w:pPr>
              <w:spacing w:after="80"/>
              <w:rPr>
                <w:rFonts w:ascii="Helvetica" w:hAnsi="Helvetica"/>
                <w:sz w:val="20"/>
                <w:szCs w:val="20"/>
              </w:rPr>
            </w:pPr>
          </w:p>
          <w:p w14:paraId="1CF9A6C8" w14:textId="77777777" w:rsidR="00F053C1" w:rsidRPr="00F053C1" w:rsidRDefault="00F053C1" w:rsidP="00F053C1">
            <w:pPr>
              <w:rPr>
                <w:rFonts w:ascii="Helvetica" w:hAnsi="Helvetica"/>
                <w:sz w:val="20"/>
                <w:szCs w:val="20"/>
              </w:rPr>
            </w:pPr>
            <w:r w:rsidRPr="00F053C1">
              <w:rPr>
                <w:rFonts w:ascii="Helvetica" w:hAnsi="Helvetica"/>
                <w:sz w:val="20"/>
                <w:szCs w:val="20"/>
              </w:rPr>
              <w:t>Mean: 0.024564</w:t>
            </w:r>
          </w:p>
          <w:p w14:paraId="3080055F" w14:textId="77777777" w:rsidR="00F053C1" w:rsidRPr="00F053C1" w:rsidRDefault="00F053C1" w:rsidP="00F053C1">
            <w:pPr>
              <w:rPr>
                <w:rFonts w:ascii="Helvetica" w:hAnsi="Helvetica"/>
                <w:sz w:val="20"/>
                <w:szCs w:val="20"/>
              </w:rPr>
            </w:pPr>
            <w:r w:rsidRPr="00F053C1">
              <w:rPr>
                <w:rFonts w:ascii="Helvetica" w:hAnsi="Helvetica"/>
                <w:sz w:val="20"/>
                <w:szCs w:val="20"/>
              </w:rPr>
              <w:t>Variance: 0.004405</w:t>
            </w:r>
          </w:p>
          <w:p w14:paraId="3A5AE8A0" w14:textId="77777777" w:rsidR="00F053C1" w:rsidRPr="00F053C1" w:rsidRDefault="00F053C1" w:rsidP="00F053C1">
            <w:pPr>
              <w:rPr>
                <w:rFonts w:ascii="Helvetica" w:hAnsi="Helvetica"/>
                <w:sz w:val="20"/>
                <w:szCs w:val="20"/>
              </w:rPr>
            </w:pPr>
            <w:r w:rsidRPr="00F053C1">
              <w:rPr>
                <w:rFonts w:ascii="Helvetica" w:hAnsi="Helvetica"/>
                <w:sz w:val="20"/>
                <w:szCs w:val="20"/>
              </w:rPr>
              <w:t>Std Dev: 0.066368</w:t>
            </w:r>
          </w:p>
          <w:p w14:paraId="4C9B172B" w14:textId="77777777" w:rsidR="00F053C1" w:rsidRPr="00F053C1" w:rsidRDefault="00F053C1" w:rsidP="00F053C1">
            <w:pPr>
              <w:rPr>
                <w:rFonts w:ascii="Helvetica" w:hAnsi="Helvetica"/>
                <w:sz w:val="20"/>
                <w:szCs w:val="20"/>
              </w:rPr>
            </w:pPr>
            <w:proofErr w:type="spellStart"/>
            <w:r w:rsidRPr="00F053C1">
              <w:rPr>
                <w:rFonts w:ascii="Helvetica" w:hAnsi="Helvetica"/>
                <w:sz w:val="20"/>
                <w:szCs w:val="20"/>
              </w:rPr>
              <w:t>Skewness</w:t>
            </w:r>
            <w:proofErr w:type="spellEnd"/>
            <w:r w:rsidRPr="00F053C1">
              <w:rPr>
                <w:rFonts w:ascii="Helvetica" w:hAnsi="Helvetica"/>
                <w:sz w:val="20"/>
                <w:szCs w:val="20"/>
              </w:rPr>
              <w:t>: -0.134116</w:t>
            </w:r>
          </w:p>
          <w:p w14:paraId="4F3EA984" w14:textId="74D4ACAD" w:rsidR="00F053C1" w:rsidRPr="00F053C1" w:rsidRDefault="00F053C1" w:rsidP="00F053C1">
            <w:pPr>
              <w:spacing w:after="80"/>
              <w:rPr>
                <w:rFonts w:ascii="Helvetica" w:hAnsi="Helvetica"/>
                <w:sz w:val="20"/>
                <w:szCs w:val="20"/>
              </w:rPr>
            </w:pPr>
            <w:proofErr w:type="spellStart"/>
            <w:r w:rsidRPr="00F053C1">
              <w:rPr>
                <w:rFonts w:ascii="Helvetica" w:hAnsi="Helvetica"/>
                <w:sz w:val="20"/>
                <w:szCs w:val="20"/>
              </w:rPr>
              <w:t>Kurtosis</w:t>
            </w:r>
            <w:proofErr w:type="spellEnd"/>
            <w:r w:rsidRPr="00F053C1">
              <w:rPr>
                <w:rFonts w:ascii="Helvetica" w:hAnsi="Helvetica"/>
                <w:sz w:val="20"/>
                <w:szCs w:val="20"/>
              </w:rPr>
              <w:t>: -0.002587</w:t>
            </w:r>
          </w:p>
        </w:tc>
        <w:tc>
          <w:tcPr>
            <w:tcW w:w="4814" w:type="dxa"/>
            <w:tcBorders>
              <w:top w:val="nil"/>
              <w:left w:val="nil"/>
              <w:bottom w:val="nil"/>
              <w:right w:val="nil"/>
            </w:tcBorders>
          </w:tcPr>
          <w:p w14:paraId="31FA0DB0" w14:textId="77777777" w:rsidR="00F053C1" w:rsidRPr="00F053C1" w:rsidRDefault="00F053C1" w:rsidP="00F053C1">
            <w:pPr>
              <w:spacing w:after="80"/>
              <w:rPr>
                <w:rFonts w:ascii="Helvetica" w:hAnsi="Helvetica"/>
                <w:sz w:val="20"/>
                <w:szCs w:val="20"/>
              </w:rPr>
            </w:pPr>
          </w:p>
          <w:p w14:paraId="2D56D06A" w14:textId="77777777" w:rsidR="00F053C1" w:rsidRPr="00F053C1" w:rsidRDefault="00F053C1" w:rsidP="00F053C1">
            <w:pPr>
              <w:rPr>
                <w:rFonts w:ascii="Helvetica" w:hAnsi="Helvetica"/>
                <w:sz w:val="20"/>
                <w:szCs w:val="20"/>
              </w:rPr>
            </w:pPr>
            <w:r w:rsidRPr="00F053C1">
              <w:rPr>
                <w:rFonts w:ascii="Helvetica" w:hAnsi="Helvetica"/>
                <w:sz w:val="20"/>
                <w:szCs w:val="20"/>
              </w:rPr>
              <w:t>Min: -0.124651</w:t>
            </w:r>
          </w:p>
          <w:p w14:paraId="76862C20" w14:textId="77777777" w:rsidR="00F053C1" w:rsidRPr="00F053C1" w:rsidRDefault="00F053C1" w:rsidP="00F053C1">
            <w:pPr>
              <w:rPr>
                <w:rFonts w:ascii="Helvetica" w:hAnsi="Helvetica"/>
                <w:sz w:val="20"/>
                <w:szCs w:val="20"/>
              </w:rPr>
            </w:pPr>
            <w:r w:rsidRPr="00F053C1">
              <w:rPr>
                <w:rFonts w:ascii="Helvetica" w:hAnsi="Helvetica"/>
                <w:sz w:val="20"/>
                <w:szCs w:val="20"/>
              </w:rPr>
              <w:t>25%: -0.010159</w:t>
            </w:r>
          </w:p>
          <w:p w14:paraId="1457BB9E" w14:textId="77777777" w:rsidR="00F053C1" w:rsidRPr="00F053C1" w:rsidRDefault="00F053C1" w:rsidP="00F053C1">
            <w:pPr>
              <w:rPr>
                <w:rFonts w:ascii="Helvetica" w:hAnsi="Helvetica"/>
                <w:sz w:val="20"/>
                <w:szCs w:val="20"/>
              </w:rPr>
            </w:pPr>
            <w:r w:rsidRPr="00F053C1">
              <w:rPr>
                <w:rFonts w:ascii="Helvetica" w:hAnsi="Helvetica"/>
                <w:sz w:val="20"/>
                <w:szCs w:val="20"/>
              </w:rPr>
              <w:t>Median: 0.029924</w:t>
            </w:r>
          </w:p>
          <w:p w14:paraId="04C556C6" w14:textId="77777777" w:rsidR="00F053C1" w:rsidRPr="00F053C1" w:rsidRDefault="00F053C1" w:rsidP="00F053C1">
            <w:pPr>
              <w:rPr>
                <w:rFonts w:ascii="Helvetica" w:hAnsi="Helvetica"/>
                <w:sz w:val="20"/>
                <w:szCs w:val="20"/>
              </w:rPr>
            </w:pPr>
            <w:r w:rsidRPr="00F053C1">
              <w:rPr>
                <w:rFonts w:ascii="Helvetica" w:hAnsi="Helvetica"/>
                <w:sz w:val="20"/>
                <w:szCs w:val="20"/>
              </w:rPr>
              <w:t>75%: 0.068931</w:t>
            </w:r>
          </w:p>
          <w:p w14:paraId="6C8B5E67" w14:textId="219E8A27" w:rsidR="00F053C1" w:rsidRPr="00F053C1" w:rsidRDefault="00F053C1" w:rsidP="00F053C1">
            <w:pPr>
              <w:spacing w:after="80"/>
              <w:rPr>
                <w:rFonts w:ascii="Helvetica" w:hAnsi="Helvetica"/>
                <w:sz w:val="20"/>
                <w:szCs w:val="20"/>
              </w:rPr>
            </w:pPr>
            <w:r w:rsidRPr="00F053C1">
              <w:rPr>
                <w:rFonts w:ascii="Helvetica" w:hAnsi="Helvetica"/>
                <w:sz w:val="20"/>
                <w:szCs w:val="20"/>
              </w:rPr>
              <w:t>Max: 0.216012</w:t>
            </w:r>
          </w:p>
        </w:tc>
      </w:tr>
    </w:tbl>
    <w:p w14:paraId="6E3FCBAA" w14:textId="77777777" w:rsidR="00675499" w:rsidRDefault="00675499" w:rsidP="00675499">
      <w:pPr>
        <w:rPr>
          <w:rFonts w:ascii="Helvetica" w:hAnsi="Helvetica"/>
          <w:sz w:val="20"/>
          <w:szCs w:val="20"/>
        </w:rPr>
      </w:pPr>
    </w:p>
    <w:p w14:paraId="78CA6376" w14:textId="698B9D21" w:rsidR="00675499" w:rsidRDefault="00EC184B" w:rsidP="00675499">
      <w:pPr>
        <w:rPr>
          <w:rFonts w:ascii="Helvetica" w:hAnsi="Helvetica"/>
          <w:sz w:val="20"/>
          <w:szCs w:val="20"/>
        </w:rPr>
      </w:pPr>
      <w:r>
        <w:rPr>
          <w:rFonts w:ascii="Helvetica" w:hAnsi="Helvetica"/>
          <w:sz w:val="20"/>
          <w:szCs w:val="20"/>
        </w:rPr>
        <w:t xml:space="preserve">Possiamo ora confermare al 100% che Amazon è più volatile (quindi più rischiosa) rispetto a Walmart, tuttavia tutti gli altri indici sono a favore della società di e-commerce, infatti possiamo osservare come il ritorno atteso di Walmart sia inferiore, entrambe le società presentano </w:t>
      </w:r>
      <w:proofErr w:type="spellStart"/>
      <w:r>
        <w:rPr>
          <w:rFonts w:ascii="Helvetica" w:hAnsi="Helvetica"/>
          <w:sz w:val="20"/>
          <w:szCs w:val="20"/>
        </w:rPr>
        <w:t>skewness</w:t>
      </w:r>
      <w:proofErr w:type="spellEnd"/>
      <w:r>
        <w:rPr>
          <w:rFonts w:ascii="Helvetica" w:hAnsi="Helvetica"/>
          <w:sz w:val="20"/>
          <w:szCs w:val="20"/>
        </w:rPr>
        <w:t xml:space="preserve"> negativa ma la più prossima a zero appartiene ad Amazon, anche per quanto riguarda la </w:t>
      </w:r>
      <w:proofErr w:type="spellStart"/>
      <w:r>
        <w:rPr>
          <w:rFonts w:ascii="Helvetica" w:hAnsi="Helvetica"/>
          <w:sz w:val="20"/>
          <w:szCs w:val="20"/>
        </w:rPr>
        <w:t>kurtosis</w:t>
      </w:r>
      <w:proofErr w:type="spellEnd"/>
      <w:r>
        <w:rPr>
          <w:rFonts w:ascii="Helvetica" w:hAnsi="Helvetica"/>
          <w:sz w:val="20"/>
          <w:szCs w:val="20"/>
        </w:rPr>
        <w:t xml:space="preserve"> possiamo notare come il valore di Amazon risulta essere decisamente prossimo a zero.</w:t>
      </w:r>
    </w:p>
    <w:p w14:paraId="2C17DDAC" w14:textId="06D49BF8" w:rsidR="00EC184B" w:rsidRDefault="00EC184B" w:rsidP="00675499">
      <w:pPr>
        <w:rPr>
          <w:rFonts w:ascii="Helvetica" w:hAnsi="Helvetica"/>
          <w:sz w:val="20"/>
          <w:szCs w:val="20"/>
        </w:rPr>
      </w:pPr>
      <w:r>
        <w:rPr>
          <w:rFonts w:ascii="Helvetica" w:hAnsi="Helvetica"/>
          <w:sz w:val="20"/>
          <w:szCs w:val="20"/>
        </w:rPr>
        <w:t xml:space="preserve">Infine, Walmart presenta tre </w:t>
      </w:r>
      <w:proofErr w:type="spellStart"/>
      <w:r>
        <w:rPr>
          <w:rFonts w:ascii="Helvetica" w:hAnsi="Helvetica"/>
          <w:sz w:val="20"/>
          <w:szCs w:val="20"/>
        </w:rPr>
        <w:t>outliers</w:t>
      </w:r>
      <w:proofErr w:type="spellEnd"/>
      <w:r>
        <w:rPr>
          <w:rFonts w:ascii="Helvetica" w:hAnsi="Helvetica"/>
          <w:sz w:val="20"/>
          <w:szCs w:val="20"/>
        </w:rPr>
        <w:t xml:space="preserve"> (uno positivo e due negativi) mentre Amazon ne presenta solo due (uno molto positivo e uno leggermente negativo). </w:t>
      </w:r>
    </w:p>
    <w:p w14:paraId="25701FFC" w14:textId="0F1207F5" w:rsidR="00EC184B" w:rsidRDefault="00EC184B" w:rsidP="00675499">
      <w:pPr>
        <w:rPr>
          <w:rFonts w:ascii="Helvetica" w:hAnsi="Helvetica"/>
          <w:sz w:val="20"/>
          <w:szCs w:val="20"/>
        </w:rPr>
      </w:pPr>
      <w:r>
        <w:rPr>
          <w:rFonts w:ascii="Helvetica" w:hAnsi="Helvetica"/>
          <w:sz w:val="20"/>
          <w:szCs w:val="20"/>
        </w:rPr>
        <w:lastRenderedPageBreak/>
        <w:t xml:space="preserve">Possiamo quindi constatare che Amazon risulta essere un investimento </w:t>
      </w:r>
      <w:r w:rsidR="008F2AB6">
        <w:rPr>
          <w:rFonts w:ascii="Helvetica" w:hAnsi="Helvetica"/>
          <w:sz w:val="20"/>
          <w:szCs w:val="20"/>
        </w:rPr>
        <w:t>migliore rispetto a Walmart.</w:t>
      </w:r>
    </w:p>
    <w:p w14:paraId="5A7B978A" w14:textId="77777777" w:rsidR="00F053C1" w:rsidRDefault="00F053C1" w:rsidP="00675499">
      <w:pPr>
        <w:rPr>
          <w:rFonts w:ascii="Helvetica" w:hAnsi="Helvetica"/>
          <w:sz w:val="20"/>
          <w:szCs w:val="20"/>
        </w:rPr>
      </w:pPr>
    </w:p>
    <w:p w14:paraId="65A0B417" w14:textId="77777777" w:rsidR="00F053C1" w:rsidRDefault="00F053C1" w:rsidP="00675499">
      <w:pPr>
        <w:rPr>
          <w:rFonts w:ascii="Helvetica" w:hAnsi="Helvetica"/>
          <w:sz w:val="20"/>
          <w:szCs w:val="20"/>
        </w:rPr>
      </w:pPr>
    </w:p>
    <w:p w14:paraId="0DAFF77F" w14:textId="7E06ED85" w:rsidR="00675499" w:rsidRDefault="00675499" w:rsidP="00675499">
      <w:pPr>
        <w:rPr>
          <w:rFonts w:ascii="Helvetica" w:hAnsi="Helvetica"/>
          <w:sz w:val="20"/>
          <w:szCs w:val="20"/>
        </w:rPr>
      </w:pPr>
      <w:r>
        <w:rPr>
          <w:rFonts w:ascii="Helvetica" w:hAnsi="Helvetica"/>
          <w:sz w:val="20"/>
          <w:szCs w:val="20"/>
        </w:rPr>
        <w:t>CANADIAN SOLAR</w:t>
      </w:r>
    </w:p>
    <w:p w14:paraId="239EDF84" w14:textId="2D1B5C48" w:rsidR="00675499" w:rsidRDefault="00675499" w:rsidP="00675499">
      <w:pPr>
        <w:jc w:val="center"/>
        <w:rPr>
          <w:rFonts w:ascii="Helvetica" w:hAnsi="Helvetica"/>
          <w:sz w:val="20"/>
          <w:szCs w:val="20"/>
        </w:rPr>
      </w:pPr>
      <w:r>
        <w:rPr>
          <w:rFonts w:ascii="Helvetica" w:hAnsi="Helvetica"/>
          <w:noProof/>
          <w:sz w:val="20"/>
          <w:szCs w:val="20"/>
        </w:rPr>
        <w:drawing>
          <wp:inline distT="0" distB="0" distL="0" distR="0" wp14:anchorId="27B14D22" wp14:editId="083DFD37">
            <wp:extent cx="6397068" cy="1976085"/>
            <wp:effectExtent l="0" t="0" r="381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974" r="6853"/>
                    <a:stretch/>
                  </pic:blipFill>
                  <pic:spPr bwMode="auto">
                    <a:xfrm>
                      <a:off x="0" y="0"/>
                      <a:ext cx="6438106" cy="198876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4814"/>
        <w:gridCol w:w="4814"/>
      </w:tblGrid>
      <w:tr w:rsidR="00F053C1" w:rsidRPr="00F053C1" w14:paraId="23556DA6" w14:textId="77777777" w:rsidTr="003F623C">
        <w:tc>
          <w:tcPr>
            <w:tcW w:w="4814" w:type="dxa"/>
            <w:tcBorders>
              <w:top w:val="nil"/>
              <w:left w:val="nil"/>
              <w:bottom w:val="nil"/>
              <w:right w:val="nil"/>
            </w:tcBorders>
          </w:tcPr>
          <w:p w14:paraId="38DDEC10" w14:textId="77777777" w:rsidR="00F053C1" w:rsidRPr="00F053C1" w:rsidRDefault="00F053C1" w:rsidP="003F623C">
            <w:pPr>
              <w:spacing w:after="80"/>
              <w:rPr>
                <w:rFonts w:ascii="Helvetica" w:hAnsi="Helvetica"/>
                <w:sz w:val="20"/>
                <w:szCs w:val="20"/>
              </w:rPr>
            </w:pPr>
          </w:p>
          <w:p w14:paraId="6E59A563" w14:textId="77777777" w:rsidR="00F053C1" w:rsidRPr="00F053C1" w:rsidRDefault="00F053C1" w:rsidP="00F053C1">
            <w:pPr>
              <w:rPr>
                <w:rFonts w:ascii="Helvetica" w:hAnsi="Helvetica"/>
                <w:sz w:val="20"/>
                <w:szCs w:val="20"/>
              </w:rPr>
            </w:pPr>
            <w:r w:rsidRPr="00F053C1">
              <w:rPr>
                <w:rFonts w:ascii="Helvetica" w:hAnsi="Helvetica"/>
                <w:sz w:val="20"/>
                <w:szCs w:val="20"/>
              </w:rPr>
              <w:t>Mean: 0.005414</w:t>
            </w:r>
          </w:p>
          <w:p w14:paraId="002ABFD4" w14:textId="77777777" w:rsidR="00F053C1" w:rsidRPr="00F053C1" w:rsidRDefault="00F053C1" w:rsidP="00F053C1">
            <w:pPr>
              <w:rPr>
                <w:rFonts w:ascii="Helvetica" w:hAnsi="Helvetica"/>
                <w:sz w:val="20"/>
                <w:szCs w:val="20"/>
              </w:rPr>
            </w:pPr>
            <w:r w:rsidRPr="00F053C1">
              <w:rPr>
                <w:rFonts w:ascii="Helvetica" w:hAnsi="Helvetica"/>
                <w:sz w:val="20"/>
                <w:szCs w:val="20"/>
              </w:rPr>
              <w:t>Variance: 0.02652</w:t>
            </w:r>
          </w:p>
          <w:p w14:paraId="030DDB0C" w14:textId="77777777" w:rsidR="00F053C1" w:rsidRPr="00F053C1" w:rsidRDefault="00F053C1" w:rsidP="00F053C1">
            <w:pPr>
              <w:rPr>
                <w:rFonts w:ascii="Helvetica" w:hAnsi="Helvetica"/>
                <w:sz w:val="20"/>
                <w:szCs w:val="20"/>
              </w:rPr>
            </w:pPr>
            <w:r w:rsidRPr="00F053C1">
              <w:rPr>
                <w:rFonts w:ascii="Helvetica" w:hAnsi="Helvetica"/>
                <w:sz w:val="20"/>
                <w:szCs w:val="20"/>
              </w:rPr>
              <w:t>Std Dev: 0.162851</w:t>
            </w:r>
          </w:p>
          <w:p w14:paraId="45990339" w14:textId="77777777" w:rsidR="00F053C1" w:rsidRPr="00F053C1" w:rsidRDefault="00F053C1" w:rsidP="00F053C1">
            <w:pPr>
              <w:rPr>
                <w:rFonts w:ascii="Helvetica" w:hAnsi="Helvetica"/>
                <w:sz w:val="20"/>
                <w:szCs w:val="20"/>
              </w:rPr>
            </w:pPr>
            <w:proofErr w:type="spellStart"/>
            <w:r w:rsidRPr="00F053C1">
              <w:rPr>
                <w:rFonts w:ascii="Helvetica" w:hAnsi="Helvetica"/>
                <w:sz w:val="20"/>
                <w:szCs w:val="20"/>
              </w:rPr>
              <w:t>Skewness</w:t>
            </w:r>
            <w:proofErr w:type="spellEnd"/>
            <w:r w:rsidRPr="00F053C1">
              <w:rPr>
                <w:rFonts w:ascii="Helvetica" w:hAnsi="Helvetica"/>
                <w:sz w:val="20"/>
                <w:szCs w:val="20"/>
              </w:rPr>
              <w:t>: 0.100631</w:t>
            </w:r>
          </w:p>
          <w:p w14:paraId="6149712A" w14:textId="1A1D7BD6" w:rsidR="00F053C1" w:rsidRPr="00F053C1" w:rsidRDefault="00F053C1" w:rsidP="00F053C1">
            <w:pPr>
              <w:spacing w:after="80"/>
              <w:rPr>
                <w:rFonts w:ascii="Helvetica" w:hAnsi="Helvetica"/>
                <w:sz w:val="20"/>
                <w:szCs w:val="20"/>
              </w:rPr>
            </w:pPr>
            <w:proofErr w:type="spellStart"/>
            <w:r w:rsidRPr="00F053C1">
              <w:rPr>
                <w:rFonts w:ascii="Helvetica" w:hAnsi="Helvetica"/>
                <w:sz w:val="20"/>
                <w:szCs w:val="20"/>
              </w:rPr>
              <w:t>Kurtosis</w:t>
            </w:r>
            <w:proofErr w:type="spellEnd"/>
            <w:r w:rsidRPr="00F053C1">
              <w:rPr>
                <w:rFonts w:ascii="Helvetica" w:hAnsi="Helvetica"/>
                <w:sz w:val="20"/>
                <w:szCs w:val="20"/>
              </w:rPr>
              <w:t>: 0.759301</w:t>
            </w:r>
          </w:p>
        </w:tc>
        <w:tc>
          <w:tcPr>
            <w:tcW w:w="4814" w:type="dxa"/>
            <w:tcBorders>
              <w:top w:val="nil"/>
              <w:left w:val="nil"/>
              <w:bottom w:val="nil"/>
              <w:right w:val="nil"/>
            </w:tcBorders>
          </w:tcPr>
          <w:p w14:paraId="598749C6" w14:textId="77777777" w:rsidR="00F053C1" w:rsidRPr="00F053C1" w:rsidRDefault="00F053C1" w:rsidP="003F623C">
            <w:pPr>
              <w:spacing w:after="80"/>
              <w:rPr>
                <w:rFonts w:ascii="Helvetica" w:hAnsi="Helvetica"/>
                <w:sz w:val="20"/>
                <w:szCs w:val="20"/>
              </w:rPr>
            </w:pPr>
          </w:p>
          <w:p w14:paraId="297B75A4" w14:textId="77777777" w:rsidR="00F053C1" w:rsidRPr="00F053C1" w:rsidRDefault="00F053C1" w:rsidP="00F053C1">
            <w:pPr>
              <w:rPr>
                <w:rFonts w:ascii="Helvetica" w:hAnsi="Helvetica"/>
                <w:sz w:val="20"/>
                <w:szCs w:val="20"/>
              </w:rPr>
            </w:pPr>
            <w:r w:rsidRPr="00F053C1">
              <w:rPr>
                <w:rFonts w:ascii="Helvetica" w:hAnsi="Helvetica"/>
                <w:sz w:val="20"/>
                <w:szCs w:val="20"/>
              </w:rPr>
              <w:t>Min: -0.431773</w:t>
            </w:r>
          </w:p>
          <w:p w14:paraId="005CCFDA" w14:textId="77777777" w:rsidR="00F053C1" w:rsidRPr="00F053C1" w:rsidRDefault="00F053C1" w:rsidP="00F053C1">
            <w:pPr>
              <w:rPr>
                <w:rFonts w:ascii="Helvetica" w:hAnsi="Helvetica"/>
                <w:sz w:val="20"/>
                <w:szCs w:val="20"/>
              </w:rPr>
            </w:pPr>
            <w:r w:rsidRPr="00F053C1">
              <w:rPr>
                <w:rFonts w:ascii="Helvetica" w:hAnsi="Helvetica"/>
                <w:sz w:val="20"/>
                <w:szCs w:val="20"/>
              </w:rPr>
              <w:t>25%: -0.090855</w:t>
            </w:r>
          </w:p>
          <w:p w14:paraId="039E8550" w14:textId="77777777" w:rsidR="00F053C1" w:rsidRPr="00F053C1" w:rsidRDefault="00F053C1" w:rsidP="00F053C1">
            <w:pPr>
              <w:rPr>
                <w:rFonts w:ascii="Helvetica" w:hAnsi="Helvetica"/>
                <w:sz w:val="20"/>
                <w:szCs w:val="20"/>
              </w:rPr>
            </w:pPr>
            <w:r w:rsidRPr="00F053C1">
              <w:rPr>
                <w:rFonts w:ascii="Helvetica" w:hAnsi="Helvetica"/>
                <w:sz w:val="20"/>
                <w:szCs w:val="20"/>
              </w:rPr>
              <w:t>Median: 0.010261</w:t>
            </w:r>
          </w:p>
          <w:p w14:paraId="736CFA7E" w14:textId="77777777" w:rsidR="00F053C1" w:rsidRPr="00F053C1" w:rsidRDefault="00F053C1" w:rsidP="00F053C1">
            <w:pPr>
              <w:rPr>
                <w:rFonts w:ascii="Helvetica" w:hAnsi="Helvetica"/>
                <w:sz w:val="20"/>
                <w:szCs w:val="20"/>
              </w:rPr>
            </w:pPr>
            <w:r w:rsidRPr="00F053C1">
              <w:rPr>
                <w:rFonts w:ascii="Helvetica" w:hAnsi="Helvetica"/>
                <w:sz w:val="20"/>
                <w:szCs w:val="20"/>
              </w:rPr>
              <w:t>75%: 0.087221</w:t>
            </w:r>
          </w:p>
          <w:p w14:paraId="4C884896" w14:textId="36D2B756" w:rsidR="00F053C1" w:rsidRPr="00F053C1" w:rsidRDefault="00F053C1" w:rsidP="00F053C1">
            <w:pPr>
              <w:spacing w:after="80"/>
              <w:rPr>
                <w:rFonts w:ascii="Helvetica" w:hAnsi="Helvetica"/>
                <w:sz w:val="20"/>
                <w:szCs w:val="20"/>
              </w:rPr>
            </w:pPr>
            <w:r w:rsidRPr="00F053C1">
              <w:rPr>
                <w:rFonts w:ascii="Helvetica" w:hAnsi="Helvetica"/>
                <w:sz w:val="20"/>
                <w:szCs w:val="20"/>
              </w:rPr>
              <w:t>Max: 0.573944</w:t>
            </w:r>
          </w:p>
        </w:tc>
      </w:tr>
    </w:tbl>
    <w:p w14:paraId="0E4D7CA9" w14:textId="77777777" w:rsidR="00675499" w:rsidRDefault="00675499" w:rsidP="00675499">
      <w:pPr>
        <w:rPr>
          <w:rFonts w:ascii="Helvetica" w:hAnsi="Helvetica"/>
          <w:sz w:val="20"/>
          <w:szCs w:val="20"/>
        </w:rPr>
      </w:pPr>
    </w:p>
    <w:p w14:paraId="07010A62" w14:textId="77777777" w:rsidR="00675499" w:rsidRDefault="00675499" w:rsidP="00675499">
      <w:pPr>
        <w:rPr>
          <w:rFonts w:ascii="Helvetica" w:hAnsi="Helvetica"/>
          <w:sz w:val="20"/>
          <w:szCs w:val="20"/>
        </w:rPr>
      </w:pPr>
    </w:p>
    <w:p w14:paraId="770878C0" w14:textId="62D10030" w:rsidR="00675499" w:rsidRDefault="00675499" w:rsidP="00675499">
      <w:pPr>
        <w:rPr>
          <w:rFonts w:ascii="Helvetica" w:hAnsi="Helvetica"/>
          <w:sz w:val="20"/>
          <w:szCs w:val="20"/>
        </w:rPr>
      </w:pPr>
      <w:r>
        <w:rPr>
          <w:rFonts w:ascii="Helvetica" w:hAnsi="Helvetica"/>
          <w:sz w:val="20"/>
          <w:szCs w:val="20"/>
        </w:rPr>
        <w:t>IBERDROLA</w:t>
      </w:r>
    </w:p>
    <w:p w14:paraId="178AFE81" w14:textId="77777777" w:rsidR="00675499" w:rsidRDefault="00675499" w:rsidP="00675499">
      <w:pPr>
        <w:jc w:val="center"/>
        <w:rPr>
          <w:rFonts w:ascii="Helvetica" w:hAnsi="Helvetica"/>
          <w:noProof/>
          <w:sz w:val="20"/>
          <w:szCs w:val="20"/>
        </w:rPr>
      </w:pPr>
    </w:p>
    <w:p w14:paraId="4A155CDF" w14:textId="6A19D7C2" w:rsidR="00675499" w:rsidRDefault="00675499" w:rsidP="00675499">
      <w:pPr>
        <w:jc w:val="center"/>
        <w:rPr>
          <w:rFonts w:ascii="Helvetica" w:hAnsi="Helvetica"/>
          <w:sz w:val="20"/>
          <w:szCs w:val="20"/>
        </w:rPr>
      </w:pPr>
      <w:r>
        <w:rPr>
          <w:rFonts w:ascii="Helvetica" w:hAnsi="Helvetica"/>
          <w:noProof/>
          <w:sz w:val="20"/>
          <w:szCs w:val="20"/>
        </w:rPr>
        <w:drawing>
          <wp:inline distT="0" distB="0" distL="0" distR="0" wp14:anchorId="77BF95C6" wp14:editId="3BF87B6C">
            <wp:extent cx="6214187" cy="197548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546" r="7035"/>
                    <a:stretch/>
                  </pic:blipFill>
                  <pic:spPr bwMode="auto">
                    <a:xfrm>
                      <a:off x="0" y="0"/>
                      <a:ext cx="6224862" cy="197887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4814"/>
        <w:gridCol w:w="4814"/>
      </w:tblGrid>
      <w:tr w:rsidR="00F053C1" w:rsidRPr="00F053C1" w14:paraId="766CD356" w14:textId="77777777" w:rsidTr="003F623C">
        <w:tc>
          <w:tcPr>
            <w:tcW w:w="4814" w:type="dxa"/>
            <w:tcBorders>
              <w:top w:val="nil"/>
              <w:left w:val="nil"/>
              <w:bottom w:val="nil"/>
              <w:right w:val="nil"/>
            </w:tcBorders>
          </w:tcPr>
          <w:p w14:paraId="03459C35" w14:textId="77777777" w:rsidR="00F053C1" w:rsidRPr="00F053C1" w:rsidRDefault="00F053C1" w:rsidP="003F623C">
            <w:pPr>
              <w:spacing w:after="80"/>
              <w:rPr>
                <w:rFonts w:ascii="Helvetica" w:hAnsi="Helvetica"/>
                <w:sz w:val="20"/>
                <w:szCs w:val="20"/>
              </w:rPr>
            </w:pPr>
            <w:bookmarkStart w:id="3" w:name="_Hlk63150135"/>
          </w:p>
          <w:p w14:paraId="47408AB8" w14:textId="77777777" w:rsidR="00F053C1" w:rsidRPr="00F053C1" w:rsidRDefault="00F053C1" w:rsidP="00F053C1">
            <w:pPr>
              <w:rPr>
                <w:rFonts w:ascii="Helvetica" w:hAnsi="Helvetica"/>
                <w:sz w:val="20"/>
                <w:szCs w:val="20"/>
              </w:rPr>
            </w:pPr>
            <w:r w:rsidRPr="00F053C1">
              <w:rPr>
                <w:rFonts w:ascii="Helvetica" w:hAnsi="Helvetica"/>
                <w:sz w:val="20"/>
                <w:szCs w:val="20"/>
              </w:rPr>
              <w:t>Mean: 0.006718</w:t>
            </w:r>
          </w:p>
          <w:p w14:paraId="1216986D" w14:textId="77777777" w:rsidR="00F053C1" w:rsidRPr="00F053C1" w:rsidRDefault="00F053C1" w:rsidP="00F053C1">
            <w:pPr>
              <w:rPr>
                <w:rFonts w:ascii="Helvetica" w:hAnsi="Helvetica"/>
                <w:sz w:val="20"/>
                <w:szCs w:val="20"/>
              </w:rPr>
            </w:pPr>
            <w:r w:rsidRPr="00F053C1">
              <w:rPr>
                <w:rFonts w:ascii="Helvetica" w:hAnsi="Helvetica"/>
                <w:sz w:val="20"/>
                <w:szCs w:val="20"/>
              </w:rPr>
              <w:t>Variance: 0.003331</w:t>
            </w:r>
          </w:p>
          <w:p w14:paraId="07E25070" w14:textId="77777777" w:rsidR="00F053C1" w:rsidRPr="00F053C1" w:rsidRDefault="00F053C1" w:rsidP="00F053C1">
            <w:pPr>
              <w:rPr>
                <w:rFonts w:ascii="Helvetica" w:hAnsi="Helvetica"/>
                <w:sz w:val="20"/>
                <w:szCs w:val="20"/>
              </w:rPr>
            </w:pPr>
            <w:r w:rsidRPr="00F053C1">
              <w:rPr>
                <w:rFonts w:ascii="Helvetica" w:hAnsi="Helvetica"/>
                <w:sz w:val="20"/>
                <w:szCs w:val="20"/>
              </w:rPr>
              <w:t>Std Dev: 0.057713</w:t>
            </w:r>
          </w:p>
          <w:p w14:paraId="10348D11" w14:textId="77777777" w:rsidR="00F053C1" w:rsidRPr="00F053C1" w:rsidRDefault="00F053C1" w:rsidP="00F053C1">
            <w:pPr>
              <w:rPr>
                <w:rFonts w:ascii="Helvetica" w:hAnsi="Helvetica"/>
                <w:sz w:val="20"/>
                <w:szCs w:val="20"/>
              </w:rPr>
            </w:pPr>
            <w:proofErr w:type="spellStart"/>
            <w:r w:rsidRPr="00F053C1">
              <w:rPr>
                <w:rFonts w:ascii="Helvetica" w:hAnsi="Helvetica"/>
                <w:sz w:val="20"/>
                <w:szCs w:val="20"/>
              </w:rPr>
              <w:t>Skewness</w:t>
            </w:r>
            <w:proofErr w:type="spellEnd"/>
            <w:r w:rsidRPr="00F053C1">
              <w:rPr>
                <w:rFonts w:ascii="Helvetica" w:hAnsi="Helvetica"/>
                <w:sz w:val="20"/>
                <w:szCs w:val="20"/>
              </w:rPr>
              <w:t>: -0.57765</w:t>
            </w:r>
          </w:p>
          <w:p w14:paraId="1119740D" w14:textId="4B147761" w:rsidR="00F053C1" w:rsidRPr="00F053C1" w:rsidRDefault="00F053C1" w:rsidP="00F053C1">
            <w:pPr>
              <w:spacing w:after="80"/>
              <w:rPr>
                <w:rFonts w:ascii="Helvetica" w:hAnsi="Helvetica"/>
                <w:sz w:val="20"/>
                <w:szCs w:val="20"/>
              </w:rPr>
            </w:pPr>
            <w:proofErr w:type="spellStart"/>
            <w:r w:rsidRPr="00F053C1">
              <w:rPr>
                <w:rFonts w:ascii="Helvetica" w:hAnsi="Helvetica"/>
                <w:sz w:val="20"/>
                <w:szCs w:val="20"/>
              </w:rPr>
              <w:t>Kurtosis</w:t>
            </w:r>
            <w:proofErr w:type="spellEnd"/>
            <w:r w:rsidRPr="00F053C1">
              <w:rPr>
                <w:rFonts w:ascii="Helvetica" w:hAnsi="Helvetica"/>
                <w:sz w:val="20"/>
                <w:szCs w:val="20"/>
              </w:rPr>
              <w:t>: 2.107748</w:t>
            </w:r>
          </w:p>
        </w:tc>
        <w:tc>
          <w:tcPr>
            <w:tcW w:w="4814" w:type="dxa"/>
            <w:tcBorders>
              <w:top w:val="nil"/>
              <w:left w:val="nil"/>
              <w:bottom w:val="nil"/>
              <w:right w:val="nil"/>
            </w:tcBorders>
          </w:tcPr>
          <w:p w14:paraId="1885D7D7" w14:textId="77777777" w:rsidR="00F053C1" w:rsidRPr="00F053C1" w:rsidRDefault="00F053C1" w:rsidP="003F623C">
            <w:pPr>
              <w:spacing w:after="80"/>
              <w:rPr>
                <w:rFonts w:ascii="Helvetica" w:hAnsi="Helvetica"/>
                <w:sz w:val="20"/>
                <w:szCs w:val="20"/>
              </w:rPr>
            </w:pPr>
          </w:p>
          <w:p w14:paraId="4F69F12E" w14:textId="77777777" w:rsidR="00F053C1" w:rsidRPr="00F053C1" w:rsidRDefault="00F053C1" w:rsidP="00F053C1">
            <w:pPr>
              <w:rPr>
                <w:rFonts w:ascii="Helvetica" w:hAnsi="Helvetica"/>
                <w:sz w:val="20"/>
                <w:szCs w:val="20"/>
              </w:rPr>
            </w:pPr>
            <w:r w:rsidRPr="00F053C1">
              <w:rPr>
                <w:rFonts w:ascii="Helvetica" w:hAnsi="Helvetica"/>
                <w:sz w:val="20"/>
                <w:szCs w:val="20"/>
              </w:rPr>
              <w:t>Min: -0.218969</w:t>
            </w:r>
          </w:p>
          <w:p w14:paraId="2E564F99" w14:textId="77777777" w:rsidR="00F053C1" w:rsidRPr="00F053C1" w:rsidRDefault="00F053C1" w:rsidP="00F053C1">
            <w:pPr>
              <w:rPr>
                <w:rFonts w:ascii="Helvetica" w:hAnsi="Helvetica"/>
                <w:sz w:val="20"/>
                <w:szCs w:val="20"/>
              </w:rPr>
            </w:pPr>
            <w:r w:rsidRPr="00F053C1">
              <w:rPr>
                <w:rFonts w:ascii="Helvetica" w:hAnsi="Helvetica"/>
                <w:sz w:val="20"/>
                <w:szCs w:val="20"/>
              </w:rPr>
              <w:t>25%: -0.020652</w:t>
            </w:r>
          </w:p>
          <w:p w14:paraId="40386AE9" w14:textId="77777777" w:rsidR="00F053C1" w:rsidRPr="00F053C1" w:rsidRDefault="00F053C1" w:rsidP="00F053C1">
            <w:pPr>
              <w:rPr>
                <w:rFonts w:ascii="Helvetica" w:hAnsi="Helvetica"/>
                <w:sz w:val="20"/>
                <w:szCs w:val="20"/>
              </w:rPr>
            </w:pPr>
            <w:r w:rsidRPr="00F053C1">
              <w:rPr>
                <w:rFonts w:ascii="Helvetica" w:hAnsi="Helvetica"/>
                <w:sz w:val="20"/>
                <w:szCs w:val="20"/>
              </w:rPr>
              <w:t>Median: 0.009359</w:t>
            </w:r>
          </w:p>
          <w:p w14:paraId="4F6A4DAD" w14:textId="77777777" w:rsidR="00F053C1" w:rsidRPr="00F053C1" w:rsidRDefault="00F053C1" w:rsidP="00F053C1">
            <w:pPr>
              <w:rPr>
                <w:rFonts w:ascii="Helvetica" w:hAnsi="Helvetica"/>
                <w:sz w:val="20"/>
                <w:szCs w:val="20"/>
              </w:rPr>
            </w:pPr>
            <w:r w:rsidRPr="00F053C1">
              <w:rPr>
                <w:rFonts w:ascii="Helvetica" w:hAnsi="Helvetica"/>
                <w:sz w:val="20"/>
                <w:szCs w:val="20"/>
              </w:rPr>
              <w:t>75%: 0.042958</w:t>
            </w:r>
          </w:p>
          <w:p w14:paraId="2C132B31" w14:textId="3C32C84E" w:rsidR="00F053C1" w:rsidRPr="00F053C1" w:rsidRDefault="00F053C1" w:rsidP="00F053C1">
            <w:pPr>
              <w:spacing w:after="80"/>
              <w:rPr>
                <w:rFonts w:ascii="Helvetica" w:hAnsi="Helvetica"/>
                <w:sz w:val="20"/>
                <w:szCs w:val="20"/>
              </w:rPr>
            </w:pPr>
            <w:r w:rsidRPr="00F053C1">
              <w:rPr>
                <w:rFonts w:ascii="Helvetica" w:hAnsi="Helvetica"/>
                <w:sz w:val="20"/>
                <w:szCs w:val="20"/>
              </w:rPr>
              <w:t>Max: 0.187926</w:t>
            </w:r>
          </w:p>
        </w:tc>
      </w:tr>
      <w:bookmarkEnd w:id="3"/>
    </w:tbl>
    <w:p w14:paraId="47F47098" w14:textId="77777777" w:rsidR="00F053C1" w:rsidRDefault="00F053C1" w:rsidP="00F053C1">
      <w:pPr>
        <w:rPr>
          <w:rFonts w:ascii="Helvetica" w:hAnsi="Helvetica"/>
          <w:sz w:val="20"/>
          <w:szCs w:val="20"/>
        </w:rPr>
      </w:pPr>
    </w:p>
    <w:p w14:paraId="7C772EA6" w14:textId="20B04E8D" w:rsidR="00F053C1" w:rsidRDefault="008F2AB6" w:rsidP="00F053C1">
      <w:pPr>
        <w:rPr>
          <w:rFonts w:ascii="Helvetica" w:hAnsi="Helvetica"/>
          <w:sz w:val="20"/>
          <w:szCs w:val="20"/>
        </w:rPr>
      </w:pPr>
      <w:r>
        <w:rPr>
          <w:rFonts w:ascii="Helvetica" w:hAnsi="Helvetica"/>
          <w:sz w:val="20"/>
          <w:szCs w:val="20"/>
        </w:rPr>
        <w:t xml:space="preserve">Infine, analizzando le due società energetiche, di cui eravamo riusciti a cogliere già abbastanza informazioni, possiamo notare come il ritorno atteso di Iberdrola sia più alto rispetto a Canadian Solar, risulta essere anche meno rischiosa (come avevamo già dedotto) tuttavia la distribuzione di Canadian Solar è decisamente più normale rispetto a Iberdrola, anche per quanto riguarda la presenza di </w:t>
      </w:r>
      <w:proofErr w:type="spellStart"/>
      <w:r>
        <w:rPr>
          <w:rFonts w:ascii="Helvetica" w:hAnsi="Helvetica"/>
          <w:sz w:val="20"/>
          <w:szCs w:val="20"/>
        </w:rPr>
        <w:t>outliers</w:t>
      </w:r>
      <w:proofErr w:type="spellEnd"/>
      <w:r>
        <w:rPr>
          <w:rFonts w:ascii="Helvetica" w:hAnsi="Helvetica"/>
          <w:sz w:val="20"/>
          <w:szCs w:val="20"/>
        </w:rPr>
        <w:t>, Canadian Solar ne possiede solo uno negativo mentre Iberdrola ne possiede quattro: uno positivo e tre negativi.</w:t>
      </w:r>
    </w:p>
    <w:p w14:paraId="26C22C46" w14:textId="38365707" w:rsidR="008F2AB6" w:rsidRDefault="008F2AB6" w:rsidP="00F053C1">
      <w:pPr>
        <w:rPr>
          <w:rFonts w:ascii="Helvetica" w:hAnsi="Helvetica"/>
          <w:sz w:val="20"/>
          <w:szCs w:val="20"/>
        </w:rPr>
      </w:pPr>
      <w:r>
        <w:rPr>
          <w:rFonts w:ascii="Helvetica" w:hAnsi="Helvetica"/>
          <w:sz w:val="20"/>
          <w:szCs w:val="20"/>
        </w:rPr>
        <w:t xml:space="preserve">In questo caso trarre un giudizio su quale delle due possa essere l’investimento migliore risulta essere più complicato. Dal punto di vista di “vicinanza alla normale” dovremmo scegliere la prima, tuttavia, la seconda risulta essere statisticamente meno rischiosa e più remunerativa. </w:t>
      </w:r>
    </w:p>
    <w:p w14:paraId="17B57552" w14:textId="0563DE22" w:rsidR="008F2AB6" w:rsidRDefault="008F2AB6" w:rsidP="00F053C1">
      <w:pPr>
        <w:rPr>
          <w:rFonts w:ascii="Helvetica" w:hAnsi="Helvetica"/>
          <w:sz w:val="20"/>
          <w:szCs w:val="20"/>
        </w:rPr>
      </w:pPr>
      <w:r>
        <w:rPr>
          <w:rFonts w:ascii="Helvetica" w:hAnsi="Helvetica"/>
          <w:sz w:val="20"/>
          <w:szCs w:val="20"/>
        </w:rPr>
        <w:lastRenderedPageBreak/>
        <w:t>Personalmente le riterrei entrambe un buon investimento.</w:t>
      </w:r>
    </w:p>
    <w:p w14:paraId="634D66E3" w14:textId="2B70F692" w:rsidR="008F2AB6" w:rsidRDefault="008F2AB6" w:rsidP="00F053C1">
      <w:pPr>
        <w:rPr>
          <w:rFonts w:ascii="Helvetica" w:hAnsi="Helvetica"/>
          <w:sz w:val="20"/>
          <w:szCs w:val="20"/>
        </w:rPr>
      </w:pPr>
    </w:p>
    <w:p w14:paraId="0A289660" w14:textId="77777777" w:rsidR="008F2AB6" w:rsidRDefault="008F2AB6" w:rsidP="00F053C1">
      <w:pPr>
        <w:rPr>
          <w:rFonts w:ascii="Helvetica" w:hAnsi="Helvetica"/>
          <w:sz w:val="20"/>
          <w:szCs w:val="20"/>
        </w:rPr>
      </w:pPr>
      <w:r>
        <w:rPr>
          <w:rFonts w:ascii="Helvetica" w:hAnsi="Helvetica"/>
          <w:sz w:val="20"/>
          <w:szCs w:val="20"/>
        </w:rPr>
        <w:t xml:space="preserve">Osserviamo ora un riassunto di quanto abbiamo appena analizzato. </w:t>
      </w:r>
    </w:p>
    <w:p w14:paraId="2D6FE13A" w14:textId="7736E956" w:rsidR="001B69EE" w:rsidRDefault="008F2AB6" w:rsidP="00F053C1">
      <w:pPr>
        <w:rPr>
          <w:rFonts w:ascii="Helvetica" w:hAnsi="Helvetica"/>
          <w:sz w:val="20"/>
          <w:szCs w:val="20"/>
        </w:rPr>
      </w:pPr>
      <w:r>
        <w:rPr>
          <w:rFonts w:ascii="Helvetica" w:hAnsi="Helvetica"/>
          <w:sz w:val="20"/>
          <w:szCs w:val="20"/>
        </w:rPr>
        <w:t xml:space="preserve">Nota bene: negli indici più bassi </w:t>
      </w:r>
      <w:proofErr w:type="spellStart"/>
      <w:r>
        <w:rPr>
          <w:rFonts w:ascii="Helvetica" w:hAnsi="Helvetica"/>
          <w:sz w:val="20"/>
          <w:szCs w:val="20"/>
        </w:rPr>
        <w:t>skewness</w:t>
      </w:r>
      <w:proofErr w:type="spellEnd"/>
      <w:r>
        <w:rPr>
          <w:rFonts w:ascii="Helvetica" w:hAnsi="Helvetica"/>
          <w:sz w:val="20"/>
          <w:szCs w:val="20"/>
        </w:rPr>
        <w:t xml:space="preserve"> e </w:t>
      </w:r>
      <w:proofErr w:type="spellStart"/>
      <w:r>
        <w:rPr>
          <w:rFonts w:ascii="Helvetica" w:hAnsi="Helvetica"/>
          <w:sz w:val="20"/>
          <w:szCs w:val="20"/>
        </w:rPr>
        <w:t>kurtosis</w:t>
      </w:r>
      <w:proofErr w:type="spellEnd"/>
      <w:r>
        <w:rPr>
          <w:rFonts w:ascii="Helvetica" w:hAnsi="Helvetica"/>
          <w:sz w:val="20"/>
          <w:szCs w:val="20"/>
        </w:rPr>
        <w:t xml:space="preserve"> ho inserito le società che presentano la maggior vicinanza a zero in valore assoluto. </w:t>
      </w:r>
    </w:p>
    <w:p w14:paraId="2E358BF6" w14:textId="57472E6A" w:rsidR="008F2AB6" w:rsidRDefault="008F2AB6" w:rsidP="00F053C1">
      <w:pPr>
        <w:rPr>
          <w:rFonts w:ascii="Helvetica" w:hAnsi="Helvetica"/>
          <w:sz w:val="20"/>
          <w:szCs w:val="20"/>
        </w:rPr>
      </w:pPr>
    </w:p>
    <w:p w14:paraId="60CC6E60" w14:textId="77777777" w:rsidR="008F2AB6" w:rsidRDefault="008F2AB6" w:rsidP="00F053C1">
      <w:pPr>
        <w:rPr>
          <w:rFonts w:ascii="Helvetica" w:hAnsi="Helvetica"/>
          <w:sz w:val="20"/>
          <w:szCs w:val="20"/>
        </w:rPr>
      </w:pPr>
    </w:p>
    <w:tbl>
      <w:tblPr>
        <w:tblStyle w:val="Grigliatabella"/>
        <w:tblW w:w="0" w:type="auto"/>
        <w:tblLook w:val="04A0" w:firstRow="1" w:lastRow="0" w:firstColumn="1" w:lastColumn="0" w:noHBand="0" w:noVBand="1"/>
      </w:tblPr>
      <w:tblGrid>
        <w:gridCol w:w="4814"/>
        <w:gridCol w:w="4814"/>
      </w:tblGrid>
      <w:tr w:rsidR="00F053C1" w:rsidRPr="00F053C1" w14:paraId="5EC14404" w14:textId="77777777" w:rsidTr="003F623C">
        <w:tc>
          <w:tcPr>
            <w:tcW w:w="4814" w:type="dxa"/>
            <w:tcBorders>
              <w:top w:val="nil"/>
              <w:left w:val="nil"/>
              <w:bottom w:val="nil"/>
              <w:right w:val="nil"/>
            </w:tcBorders>
          </w:tcPr>
          <w:p w14:paraId="1F09FA07" w14:textId="0DDEB0D2" w:rsidR="00F053C1" w:rsidRPr="00F053C1" w:rsidRDefault="00F053C1" w:rsidP="00F053C1">
            <w:pPr>
              <w:spacing w:after="80"/>
              <w:rPr>
                <w:rFonts w:ascii="Helvetica" w:hAnsi="Helvetica"/>
                <w:b/>
                <w:bCs/>
                <w:sz w:val="20"/>
                <w:szCs w:val="20"/>
              </w:rPr>
            </w:pPr>
            <w:r>
              <w:rPr>
                <w:rFonts w:ascii="Helvetica" w:hAnsi="Helvetica"/>
                <w:b/>
                <w:bCs/>
                <w:sz w:val="20"/>
                <w:szCs w:val="20"/>
              </w:rPr>
              <w:t>Indici più alti</w:t>
            </w:r>
          </w:p>
          <w:p w14:paraId="7F1BDBC8" w14:textId="77777777" w:rsidR="00F053C1" w:rsidRPr="00F053C1" w:rsidRDefault="00F053C1" w:rsidP="00F053C1">
            <w:pPr>
              <w:rPr>
                <w:rFonts w:ascii="Helvetica" w:hAnsi="Helvetica"/>
                <w:sz w:val="20"/>
                <w:szCs w:val="20"/>
              </w:rPr>
            </w:pPr>
            <w:r w:rsidRPr="00F053C1">
              <w:rPr>
                <w:rFonts w:ascii="Helvetica" w:hAnsi="Helvetica"/>
                <w:sz w:val="20"/>
                <w:szCs w:val="20"/>
              </w:rPr>
              <w:t>Mean: Amazon</w:t>
            </w:r>
          </w:p>
          <w:p w14:paraId="6ACB8229" w14:textId="77777777" w:rsidR="00F053C1" w:rsidRPr="00F053C1" w:rsidRDefault="00F053C1" w:rsidP="00F053C1">
            <w:pPr>
              <w:rPr>
                <w:rFonts w:ascii="Helvetica" w:hAnsi="Helvetica"/>
                <w:sz w:val="20"/>
                <w:szCs w:val="20"/>
              </w:rPr>
            </w:pPr>
            <w:r w:rsidRPr="00F053C1">
              <w:rPr>
                <w:rFonts w:ascii="Helvetica" w:hAnsi="Helvetica"/>
                <w:sz w:val="20"/>
                <w:szCs w:val="20"/>
              </w:rPr>
              <w:t>Std Dev: Canadian Solar</w:t>
            </w:r>
          </w:p>
          <w:p w14:paraId="1C4D5E80" w14:textId="77777777" w:rsidR="00F053C1" w:rsidRPr="00F053C1" w:rsidRDefault="00F053C1" w:rsidP="00F053C1">
            <w:pPr>
              <w:rPr>
                <w:rFonts w:ascii="Helvetica" w:hAnsi="Helvetica"/>
                <w:sz w:val="20"/>
                <w:szCs w:val="20"/>
              </w:rPr>
            </w:pPr>
            <w:proofErr w:type="spellStart"/>
            <w:r w:rsidRPr="00F053C1">
              <w:rPr>
                <w:rFonts w:ascii="Helvetica" w:hAnsi="Helvetica"/>
                <w:sz w:val="20"/>
                <w:szCs w:val="20"/>
              </w:rPr>
              <w:t>Skewness</w:t>
            </w:r>
            <w:proofErr w:type="spellEnd"/>
            <w:r w:rsidRPr="00F053C1">
              <w:rPr>
                <w:rFonts w:ascii="Helvetica" w:hAnsi="Helvetica"/>
                <w:sz w:val="20"/>
                <w:szCs w:val="20"/>
              </w:rPr>
              <w:t>: Carnival Corporation</w:t>
            </w:r>
          </w:p>
          <w:p w14:paraId="7830E690" w14:textId="5F2F14DD" w:rsidR="00F053C1" w:rsidRPr="00F053C1" w:rsidRDefault="00F053C1" w:rsidP="00F053C1">
            <w:pPr>
              <w:spacing w:after="80"/>
              <w:rPr>
                <w:rFonts w:ascii="Helvetica" w:hAnsi="Helvetica"/>
                <w:sz w:val="20"/>
                <w:szCs w:val="20"/>
              </w:rPr>
            </w:pPr>
            <w:proofErr w:type="spellStart"/>
            <w:r w:rsidRPr="00F053C1">
              <w:rPr>
                <w:rFonts w:ascii="Helvetica" w:hAnsi="Helvetica"/>
                <w:sz w:val="20"/>
                <w:szCs w:val="20"/>
              </w:rPr>
              <w:t>Kurtosis</w:t>
            </w:r>
            <w:proofErr w:type="spellEnd"/>
            <w:r w:rsidRPr="00F053C1">
              <w:rPr>
                <w:rFonts w:ascii="Helvetica" w:hAnsi="Helvetica"/>
                <w:sz w:val="20"/>
                <w:szCs w:val="20"/>
              </w:rPr>
              <w:t>: Carnival Corporation</w:t>
            </w:r>
          </w:p>
        </w:tc>
        <w:tc>
          <w:tcPr>
            <w:tcW w:w="4814" w:type="dxa"/>
            <w:tcBorders>
              <w:top w:val="nil"/>
              <w:left w:val="nil"/>
              <w:bottom w:val="nil"/>
              <w:right w:val="nil"/>
            </w:tcBorders>
          </w:tcPr>
          <w:p w14:paraId="070A0EAA" w14:textId="33496C86" w:rsidR="00F053C1" w:rsidRPr="00F053C1" w:rsidRDefault="00F053C1" w:rsidP="00F053C1">
            <w:pPr>
              <w:spacing w:after="80"/>
              <w:rPr>
                <w:rFonts w:ascii="Helvetica" w:hAnsi="Helvetica"/>
                <w:sz w:val="20"/>
                <w:szCs w:val="20"/>
              </w:rPr>
            </w:pPr>
            <w:r>
              <w:rPr>
                <w:rFonts w:ascii="Helvetica" w:hAnsi="Helvetica"/>
                <w:b/>
                <w:bCs/>
                <w:sz w:val="20"/>
                <w:szCs w:val="20"/>
              </w:rPr>
              <w:t>Indici più bassi</w:t>
            </w:r>
          </w:p>
          <w:p w14:paraId="16A6482F" w14:textId="77777777" w:rsidR="00F053C1" w:rsidRPr="00F053C1" w:rsidRDefault="00F053C1" w:rsidP="00F053C1">
            <w:pPr>
              <w:rPr>
                <w:rFonts w:ascii="Helvetica" w:hAnsi="Helvetica"/>
                <w:sz w:val="20"/>
                <w:szCs w:val="20"/>
              </w:rPr>
            </w:pPr>
            <w:r w:rsidRPr="00F053C1">
              <w:rPr>
                <w:rFonts w:ascii="Helvetica" w:hAnsi="Helvetica"/>
                <w:sz w:val="20"/>
                <w:szCs w:val="20"/>
              </w:rPr>
              <w:t>Mean: Carnival Corporation</w:t>
            </w:r>
          </w:p>
          <w:p w14:paraId="042BF098" w14:textId="77777777" w:rsidR="00F053C1" w:rsidRPr="00F053C1" w:rsidRDefault="00F053C1" w:rsidP="00F053C1">
            <w:pPr>
              <w:rPr>
                <w:rFonts w:ascii="Helvetica" w:hAnsi="Helvetica"/>
                <w:sz w:val="20"/>
                <w:szCs w:val="20"/>
              </w:rPr>
            </w:pPr>
            <w:r w:rsidRPr="00F053C1">
              <w:rPr>
                <w:rFonts w:ascii="Helvetica" w:hAnsi="Helvetica"/>
                <w:sz w:val="20"/>
                <w:szCs w:val="20"/>
              </w:rPr>
              <w:t>Std Dev: Walmart</w:t>
            </w:r>
          </w:p>
          <w:p w14:paraId="24B9AF91" w14:textId="77777777" w:rsidR="00F053C1" w:rsidRPr="00F053C1" w:rsidRDefault="00F053C1" w:rsidP="00F053C1">
            <w:pPr>
              <w:rPr>
                <w:rFonts w:ascii="Helvetica" w:hAnsi="Helvetica"/>
                <w:sz w:val="20"/>
                <w:szCs w:val="20"/>
              </w:rPr>
            </w:pPr>
            <w:proofErr w:type="spellStart"/>
            <w:r w:rsidRPr="00F053C1">
              <w:rPr>
                <w:rFonts w:ascii="Helvetica" w:hAnsi="Helvetica"/>
                <w:sz w:val="20"/>
                <w:szCs w:val="20"/>
              </w:rPr>
              <w:t>Skewness</w:t>
            </w:r>
            <w:proofErr w:type="spellEnd"/>
            <w:r w:rsidRPr="00F053C1">
              <w:rPr>
                <w:rFonts w:ascii="Helvetica" w:hAnsi="Helvetica"/>
                <w:sz w:val="20"/>
                <w:szCs w:val="20"/>
              </w:rPr>
              <w:t>: Canadian Solar</w:t>
            </w:r>
          </w:p>
          <w:p w14:paraId="683545BD" w14:textId="029117EF" w:rsidR="00F053C1" w:rsidRPr="00F053C1" w:rsidRDefault="00F053C1" w:rsidP="00F053C1">
            <w:pPr>
              <w:spacing w:after="80"/>
              <w:rPr>
                <w:rFonts w:ascii="Helvetica" w:hAnsi="Helvetica"/>
                <w:sz w:val="20"/>
                <w:szCs w:val="20"/>
              </w:rPr>
            </w:pPr>
            <w:proofErr w:type="spellStart"/>
            <w:r w:rsidRPr="00F053C1">
              <w:rPr>
                <w:rFonts w:ascii="Helvetica" w:hAnsi="Helvetica"/>
                <w:sz w:val="20"/>
                <w:szCs w:val="20"/>
              </w:rPr>
              <w:t>Kurtosis</w:t>
            </w:r>
            <w:proofErr w:type="spellEnd"/>
            <w:r w:rsidRPr="00F053C1">
              <w:rPr>
                <w:rFonts w:ascii="Helvetica" w:hAnsi="Helvetica"/>
                <w:sz w:val="20"/>
                <w:szCs w:val="20"/>
              </w:rPr>
              <w:t>: Amazon</w:t>
            </w:r>
          </w:p>
        </w:tc>
      </w:tr>
    </w:tbl>
    <w:p w14:paraId="7214A536" w14:textId="41D9F758" w:rsidR="00F053C1" w:rsidRDefault="00F053C1" w:rsidP="00F053C1">
      <w:pPr>
        <w:rPr>
          <w:rFonts w:ascii="Helvetica" w:hAnsi="Helvetica"/>
          <w:sz w:val="20"/>
          <w:szCs w:val="20"/>
        </w:rPr>
      </w:pPr>
    </w:p>
    <w:p w14:paraId="27DEEEAB" w14:textId="77777777" w:rsidR="00C50464" w:rsidRDefault="008F2AB6" w:rsidP="00F053C1">
      <w:pPr>
        <w:rPr>
          <w:rFonts w:ascii="Helvetica" w:hAnsi="Helvetica"/>
          <w:sz w:val="20"/>
          <w:szCs w:val="20"/>
        </w:rPr>
      </w:pPr>
      <w:r>
        <w:rPr>
          <w:rFonts w:ascii="Helvetica" w:hAnsi="Helvetica"/>
          <w:sz w:val="20"/>
          <w:szCs w:val="20"/>
        </w:rPr>
        <w:t xml:space="preserve">Concludiamo così l’analisi dal punto di vista della statistica univariata. </w:t>
      </w:r>
    </w:p>
    <w:p w14:paraId="470D300D" w14:textId="77777777" w:rsidR="00C50464" w:rsidRDefault="00C50464" w:rsidP="00F053C1">
      <w:pPr>
        <w:rPr>
          <w:rFonts w:ascii="Helvetica" w:hAnsi="Helvetica"/>
          <w:sz w:val="20"/>
          <w:szCs w:val="20"/>
        </w:rPr>
      </w:pPr>
    </w:p>
    <w:p w14:paraId="61F2D3B7" w14:textId="71E3D088" w:rsidR="008F2AB6" w:rsidRDefault="00C50464" w:rsidP="00F053C1">
      <w:pPr>
        <w:rPr>
          <w:rFonts w:ascii="Helvetica" w:hAnsi="Helvetica"/>
          <w:sz w:val="20"/>
          <w:szCs w:val="20"/>
        </w:rPr>
      </w:pPr>
      <w:r>
        <w:rPr>
          <w:rFonts w:ascii="Helvetica" w:hAnsi="Helvetica"/>
          <w:sz w:val="20"/>
          <w:szCs w:val="20"/>
        </w:rPr>
        <w:t>Ritornando invece all’analisi multivariata, quindi correlazioni e covarianze affrontate precedentemente, possiamo osservare ora un’altra modalità grafica per visualizzare la correlazione che intercorre tra le società.</w:t>
      </w:r>
    </w:p>
    <w:p w14:paraId="4BC3E0E6" w14:textId="78566CBF" w:rsidR="00C50464" w:rsidRDefault="00C50464" w:rsidP="00F053C1">
      <w:pPr>
        <w:rPr>
          <w:rFonts w:ascii="Helvetica" w:hAnsi="Helvetica"/>
          <w:sz w:val="20"/>
          <w:szCs w:val="20"/>
        </w:rPr>
      </w:pPr>
      <w:r>
        <w:rPr>
          <w:rFonts w:ascii="Helvetica" w:hAnsi="Helvetica"/>
          <w:sz w:val="20"/>
          <w:szCs w:val="20"/>
        </w:rPr>
        <w:t xml:space="preserve">Questa modalità prevede di usare gli scatter plot, ovvero i grafici a pallini, più precisamente maggiore è la correlazione tra due società e più i essi assumeranno una distribuzione a segmento diagonale; più le società non sono correlate e maggiore sarà la dispersione dei pallini all’interno del grafico. </w:t>
      </w:r>
    </w:p>
    <w:p w14:paraId="00E07017" w14:textId="77777777" w:rsidR="00C50464" w:rsidRDefault="00C50464" w:rsidP="00F053C1">
      <w:pPr>
        <w:rPr>
          <w:rFonts w:ascii="Helvetica" w:hAnsi="Helvetica"/>
          <w:sz w:val="20"/>
          <w:szCs w:val="20"/>
        </w:rPr>
      </w:pPr>
    </w:p>
    <w:p w14:paraId="2696E375" w14:textId="4D59961B" w:rsidR="00C50464" w:rsidRDefault="00C50464" w:rsidP="00F053C1">
      <w:pPr>
        <w:rPr>
          <w:rFonts w:ascii="Helvetica" w:hAnsi="Helvetica"/>
          <w:sz w:val="20"/>
          <w:szCs w:val="20"/>
        </w:rPr>
      </w:pPr>
      <w:r>
        <w:rPr>
          <w:rFonts w:ascii="Helvetica" w:hAnsi="Helvetica"/>
          <w:sz w:val="20"/>
          <w:szCs w:val="20"/>
        </w:rPr>
        <w:t>Osserviamo ora gli scatter plot della coppia di società più correlata: Airbus e Carnival Corporation</w:t>
      </w:r>
    </w:p>
    <w:p w14:paraId="69FE6AF5" w14:textId="77777777" w:rsidR="00C50464" w:rsidRDefault="00C50464" w:rsidP="00F053C1">
      <w:pPr>
        <w:rPr>
          <w:rFonts w:ascii="Helvetica" w:hAnsi="Helvetica"/>
          <w:sz w:val="20"/>
          <w:szCs w:val="20"/>
        </w:rPr>
      </w:pPr>
    </w:p>
    <w:p w14:paraId="5786B863" w14:textId="6F42C7F2" w:rsidR="00C50464" w:rsidRDefault="00C50464" w:rsidP="00F053C1">
      <w:pPr>
        <w:rPr>
          <w:rFonts w:ascii="Helvetica" w:hAnsi="Helvetica"/>
          <w:sz w:val="20"/>
          <w:szCs w:val="20"/>
        </w:rPr>
      </w:pPr>
      <w:r>
        <w:rPr>
          <w:rFonts w:ascii="Helvetica" w:hAnsi="Helvetica"/>
          <w:noProof/>
          <w:sz w:val="20"/>
          <w:szCs w:val="20"/>
        </w:rPr>
        <w:drawing>
          <wp:inline distT="0" distB="0" distL="0" distR="0" wp14:anchorId="00D95F91" wp14:editId="00336B62">
            <wp:extent cx="6430814" cy="3446178"/>
            <wp:effectExtent l="0" t="0" r="825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3268" cy="3458211"/>
                    </a:xfrm>
                    <a:prstGeom prst="rect">
                      <a:avLst/>
                    </a:prstGeom>
                    <a:noFill/>
                    <a:ln>
                      <a:noFill/>
                    </a:ln>
                  </pic:spPr>
                </pic:pic>
              </a:graphicData>
            </a:graphic>
          </wp:inline>
        </w:drawing>
      </w:r>
    </w:p>
    <w:p w14:paraId="75B1665A" w14:textId="51BF4D6B" w:rsidR="00C50464" w:rsidRDefault="00C50464" w:rsidP="00F053C1">
      <w:pPr>
        <w:rPr>
          <w:rFonts w:ascii="Helvetica" w:hAnsi="Helvetica"/>
          <w:sz w:val="20"/>
          <w:szCs w:val="20"/>
        </w:rPr>
      </w:pPr>
    </w:p>
    <w:p w14:paraId="3309F410" w14:textId="77777777" w:rsidR="00820258" w:rsidRDefault="00820258" w:rsidP="00F053C1">
      <w:pPr>
        <w:rPr>
          <w:rFonts w:ascii="Helvetica" w:hAnsi="Helvetica"/>
          <w:sz w:val="20"/>
          <w:szCs w:val="20"/>
        </w:rPr>
      </w:pPr>
    </w:p>
    <w:p w14:paraId="5D96A23F" w14:textId="76DB3DAD" w:rsidR="00C50464" w:rsidRDefault="00C50464" w:rsidP="00F053C1">
      <w:pPr>
        <w:rPr>
          <w:rFonts w:ascii="Helvetica" w:hAnsi="Helvetica"/>
          <w:sz w:val="20"/>
          <w:szCs w:val="20"/>
        </w:rPr>
      </w:pPr>
    </w:p>
    <w:p w14:paraId="53D9FA2D" w14:textId="6C5F7294" w:rsidR="00C50464" w:rsidRDefault="00C50464" w:rsidP="00F053C1">
      <w:pPr>
        <w:rPr>
          <w:rFonts w:ascii="Helvetica" w:hAnsi="Helvetica"/>
          <w:sz w:val="20"/>
          <w:szCs w:val="20"/>
        </w:rPr>
      </w:pPr>
    </w:p>
    <w:p w14:paraId="24BB76A0" w14:textId="46C2B077" w:rsidR="00C50464" w:rsidRDefault="00C50464" w:rsidP="00F053C1">
      <w:pPr>
        <w:rPr>
          <w:rFonts w:ascii="Helvetica" w:hAnsi="Helvetica"/>
          <w:sz w:val="20"/>
          <w:szCs w:val="20"/>
        </w:rPr>
      </w:pPr>
    </w:p>
    <w:p w14:paraId="0DF73B19" w14:textId="77777777" w:rsidR="00820258" w:rsidRDefault="00820258" w:rsidP="00C50464">
      <w:pPr>
        <w:rPr>
          <w:rFonts w:ascii="Helvetica" w:hAnsi="Helvetica"/>
          <w:sz w:val="20"/>
          <w:szCs w:val="20"/>
        </w:rPr>
      </w:pPr>
    </w:p>
    <w:p w14:paraId="64BC70B9" w14:textId="77777777" w:rsidR="00820258" w:rsidRDefault="00820258" w:rsidP="00C50464">
      <w:pPr>
        <w:rPr>
          <w:rFonts w:ascii="Helvetica" w:hAnsi="Helvetica"/>
          <w:sz w:val="20"/>
          <w:szCs w:val="20"/>
        </w:rPr>
      </w:pPr>
    </w:p>
    <w:p w14:paraId="48DED3A1" w14:textId="60A2E873" w:rsidR="00C50464" w:rsidRDefault="00C50464" w:rsidP="00C50464">
      <w:pPr>
        <w:rPr>
          <w:rFonts w:ascii="Helvetica" w:hAnsi="Helvetica"/>
          <w:sz w:val="20"/>
          <w:szCs w:val="20"/>
        </w:rPr>
      </w:pPr>
      <w:r>
        <w:rPr>
          <w:rFonts w:ascii="Helvetica" w:hAnsi="Helvetica"/>
          <w:sz w:val="20"/>
          <w:szCs w:val="20"/>
        </w:rPr>
        <w:lastRenderedPageBreak/>
        <w:t>Osserviamo ora gli scatter plot della coppia di società meno correlata: Airbus e Walmart</w:t>
      </w:r>
    </w:p>
    <w:p w14:paraId="48170210" w14:textId="35B6EAF7" w:rsidR="00C50464" w:rsidRDefault="00C50464" w:rsidP="00C50464">
      <w:pPr>
        <w:rPr>
          <w:rFonts w:ascii="Helvetica" w:hAnsi="Helvetica"/>
          <w:sz w:val="20"/>
          <w:szCs w:val="20"/>
        </w:rPr>
      </w:pPr>
    </w:p>
    <w:p w14:paraId="4560E6B0" w14:textId="1B639A60" w:rsidR="00C50464" w:rsidRDefault="00C50464" w:rsidP="00C50464">
      <w:pPr>
        <w:rPr>
          <w:rFonts w:ascii="Helvetica" w:hAnsi="Helvetica"/>
          <w:sz w:val="20"/>
          <w:szCs w:val="20"/>
        </w:rPr>
      </w:pPr>
      <w:r>
        <w:rPr>
          <w:rFonts w:ascii="Helvetica" w:hAnsi="Helvetica"/>
          <w:noProof/>
          <w:sz w:val="20"/>
          <w:szCs w:val="20"/>
        </w:rPr>
        <w:drawing>
          <wp:inline distT="0" distB="0" distL="0" distR="0" wp14:anchorId="1F4E7EF3" wp14:editId="75E65330">
            <wp:extent cx="6470267" cy="3467320"/>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456" cy="3474923"/>
                    </a:xfrm>
                    <a:prstGeom prst="rect">
                      <a:avLst/>
                    </a:prstGeom>
                    <a:noFill/>
                    <a:ln>
                      <a:noFill/>
                    </a:ln>
                  </pic:spPr>
                </pic:pic>
              </a:graphicData>
            </a:graphic>
          </wp:inline>
        </w:drawing>
      </w:r>
    </w:p>
    <w:p w14:paraId="35F8A4FD" w14:textId="2012598B" w:rsidR="00C50464" w:rsidRDefault="00C50464" w:rsidP="00F053C1">
      <w:pPr>
        <w:rPr>
          <w:rFonts w:ascii="Helvetica" w:hAnsi="Helvetica"/>
          <w:sz w:val="20"/>
          <w:szCs w:val="20"/>
        </w:rPr>
      </w:pPr>
    </w:p>
    <w:p w14:paraId="7B01DBC5" w14:textId="1EAAF08F" w:rsidR="00C50464" w:rsidRDefault="00741846" w:rsidP="00F053C1">
      <w:pPr>
        <w:rPr>
          <w:rFonts w:ascii="Helvetica" w:hAnsi="Helvetica"/>
          <w:sz w:val="20"/>
          <w:szCs w:val="20"/>
        </w:rPr>
      </w:pPr>
      <w:r>
        <w:rPr>
          <w:rFonts w:ascii="Helvetica" w:hAnsi="Helvetica"/>
          <w:sz w:val="20"/>
          <w:szCs w:val="20"/>
        </w:rPr>
        <w:t>P</w:t>
      </w:r>
      <w:r w:rsidR="00C50464">
        <w:rPr>
          <w:rFonts w:ascii="Helvetica" w:hAnsi="Helvetica"/>
          <w:sz w:val="20"/>
          <w:szCs w:val="20"/>
        </w:rPr>
        <w:t>ossiamo notare</w:t>
      </w:r>
      <w:r>
        <w:rPr>
          <w:rFonts w:ascii="Helvetica" w:hAnsi="Helvetica"/>
          <w:sz w:val="20"/>
          <w:szCs w:val="20"/>
        </w:rPr>
        <w:t xml:space="preserve"> che</w:t>
      </w:r>
      <w:r w:rsidR="00C50464">
        <w:rPr>
          <w:rFonts w:ascii="Helvetica" w:hAnsi="Helvetica"/>
          <w:sz w:val="20"/>
          <w:szCs w:val="20"/>
        </w:rPr>
        <w:t xml:space="preserve"> nella seconda immagine i pallini sono distribuiti in maniera molto più dispersiva rispetto alla prima.</w:t>
      </w:r>
    </w:p>
    <w:p w14:paraId="7A3471F9" w14:textId="1E368F27" w:rsidR="00C50464" w:rsidRDefault="00C50464" w:rsidP="00F053C1">
      <w:pPr>
        <w:rPr>
          <w:rFonts w:ascii="Helvetica" w:hAnsi="Helvetica"/>
          <w:sz w:val="20"/>
          <w:szCs w:val="20"/>
        </w:rPr>
      </w:pPr>
    </w:p>
    <w:p w14:paraId="2E1E8C95" w14:textId="5883BFD0" w:rsidR="00741846" w:rsidRPr="00741846" w:rsidRDefault="00741846" w:rsidP="00F053C1">
      <w:pPr>
        <w:rPr>
          <w:rFonts w:ascii="Helvetica" w:hAnsi="Helvetica"/>
          <w:b/>
          <w:bCs/>
          <w:sz w:val="20"/>
          <w:szCs w:val="20"/>
        </w:rPr>
      </w:pPr>
      <w:r w:rsidRPr="00741846">
        <w:rPr>
          <w:rFonts w:ascii="Helvetica" w:hAnsi="Helvetica"/>
          <w:b/>
          <w:bCs/>
          <w:sz w:val="20"/>
          <w:szCs w:val="20"/>
        </w:rPr>
        <w:t>INDICE BETA</w:t>
      </w:r>
    </w:p>
    <w:p w14:paraId="62562BA9" w14:textId="7888B5AD" w:rsidR="00741846" w:rsidRDefault="00741846" w:rsidP="00F053C1">
      <w:pPr>
        <w:rPr>
          <w:rFonts w:ascii="Helvetica" w:hAnsi="Helvetica"/>
          <w:sz w:val="20"/>
          <w:szCs w:val="20"/>
        </w:rPr>
      </w:pPr>
      <w:r>
        <w:rPr>
          <w:rFonts w:ascii="Helvetica" w:hAnsi="Helvetica"/>
          <w:sz w:val="20"/>
          <w:szCs w:val="20"/>
        </w:rPr>
        <w:t xml:space="preserve">Come ultimo argomento di “Descriptive Analysis” parleremo dell’indice </w:t>
      </w:r>
      <w:r w:rsidRPr="00741846">
        <w:rPr>
          <w:rFonts w:ascii="Helvetica" w:hAnsi="Helvetica"/>
          <w:b/>
          <w:bCs/>
          <w:sz w:val="20"/>
          <w:szCs w:val="20"/>
        </w:rPr>
        <w:t>Beta</w:t>
      </w:r>
      <w:r>
        <w:rPr>
          <w:rFonts w:ascii="Helvetica" w:hAnsi="Helvetica"/>
          <w:b/>
          <w:bCs/>
          <w:sz w:val="20"/>
          <w:szCs w:val="20"/>
        </w:rPr>
        <w:t xml:space="preserve">, </w:t>
      </w:r>
      <w:r>
        <w:rPr>
          <w:rFonts w:ascii="Helvetica" w:hAnsi="Helvetica"/>
          <w:sz w:val="20"/>
          <w:szCs w:val="20"/>
        </w:rPr>
        <w:t xml:space="preserve">questo indice viene calcolato grazie ai log ritorni della società che stiamo analizzando e grazie ai log ritorni dell’indice di mercato di riferimento, in questo caso un buon indice risulta esse lo Standard &amp; </w:t>
      </w:r>
      <w:proofErr w:type="spellStart"/>
      <w:r>
        <w:rPr>
          <w:rFonts w:ascii="Helvetica" w:hAnsi="Helvetica"/>
          <w:sz w:val="20"/>
          <w:szCs w:val="20"/>
        </w:rPr>
        <w:t>Poor</w:t>
      </w:r>
      <w:proofErr w:type="spellEnd"/>
      <w:r>
        <w:rPr>
          <w:rFonts w:ascii="Helvetica" w:hAnsi="Helvetica"/>
          <w:sz w:val="20"/>
          <w:szCs w:val="20"/>
        </w:rPr>
        <w:t xml:space="preserve"> 500: </w:t>
      </w:r>
      <w:r w:rsidRPr="00741846">
        <w:rPr>
          <w:rFonts w:ascii="Helvetica" w:hAnsi="Helvetica"/>
          <w:sz w:val="20"/>
          <w:szCs w:val="20"/>
        </w:rPr>
        <w:t>realizzato da Standard &amp; Poor's nel 1957</w:t>
      </w:r>
      <w:r>
        <w:rPr>
          <w:rFonts w:ascii="Helvetica" w:hAnsi="Helvetica"/>
          <w:sz w:val="20"/>
          <w:szCs w:val="20"/>
        </w:rPr>
        <w:t>,</w:t>
      </w:r>
      <w:r w:rsidRPr="00741846">
        <w:rPr>
          <w:rFonts w:ascii="Helvetica" w:hAnsi="Helvetica"/>
          <w:sz w:val="20"/>
          <w:szCs w:val="20"/>
        </w:rPr>
        <w:t xml:space="preserve"> segue l'andamento di un paniere azionario formato</w:t>
      </w:r>
      <w:r>
        <w:rPr>
          <w:rFonts w:ascii="Helvetica" w:hAnsi="Helvetica"/>
          <w:sz w:val="20"/>
          <w:szCs w:val="20"/>
        </w:rPr>
        <w:t xml:space="preserve"> </w:t>
      </w:r>
      <w:r w:rsidRPr="00741846">
        <w:rPr>
          <w:rFonts w:ascii="Helvetica" w:hAnsi="Helvetica"/>
          <w:sz w:val="20"/>
          <w:szCs w:val="20"/>
        </w:rPr>
        <w:t>dalle 500 aziende statunitensi a maggiore capitalizzazione.</w:t>
      </w:r>
    </w:p>
    <w:p w14:paraId="2FAE9F37" w14:textId="591ED413" w:rsidR="00741846" w:rsidRDefault="00741846" w:rsidP="00F053C1">
      <w:pPr>
        <w:rPr>
          <w:rFonts w:ascii="Helvetica" w:hAnsi="Helvetica"/>
          <w:sz w:val="20"/>
          <w:szCs w:val="20"/>
        </w:rPr>
      </w:pPr>
    </w:p>
    <w:p w14:paraId="0EBAC79B" w14:textId="17A655D2" w:rsidR="00741846" w:rsidRDefault="00741846" w:rsidP="00F053C1">
      <w:pPr>
        <w:rPr>
          <w:rFonts w:ascii="Helvetica" w:hAnsi="Helvetica"/>
          <w:sz w:val="20"/>
          <w:szCs w:val="20"/>
        </w:rPr>
      </w:pPr>
      <w:r>
        <w:rPr>
          <w:rFonts w:ascii="Helvetica" w:hAnsi="Helvetica"/>
          <w:sz w:val="20"/>
          <w:szCs w:val="20"/>
        </w:rPr>
        <w:t xml:space="preserve">Dal punto di vista statistico l’indice beta corrisponde al coefficiente angolare della retta che interpola linearmente i ritorni della società che stiamo analizzando in funzione dei ritorni dell’indice di riferimento. </w:t>
      </w:r>
    </w:p>
    <w:p w14:paraId="63370A84" w14:textId="5DB56C3E" w:rsidR="00741846" w:rsidRDefault="00741846" w:rsidP="00F053C1">
      <w:pPr>
        <w:rPr>
          <w:rFonts w:ascii="Helvetica" w:hAnsi="Helvetica"/>
          <w:sz w:val="20"/>
          <w:szCs w:val="20"/>
        </w:rPr>
      </w:pPr>
      <w:r>
        <w:rPr>
          <w:rFonts w:ascii="Helvetica" w:hAnsi="Helvetica"/>
          <w:sz w:val="20"/>
          <w:szCs w:val="20"/>
        </w:rPr>
        <w:t>Esso, se calcolato tra due titoli x e y (dove x risulta essere l’indice di mercato), risulta essere:</w:t>
      </w:r>
    </w:p>
    <w:p w14:paraId="04EF1C2F" w14:textId="6CB7E993" w:rsidR="00741846" w:rsidRDefault="00741846" w:rsidP="00F053C1">
      <w:pPr>
        <w:rPr>
          <w:rFonts w:ascii="Helvetica" w:hAnsi="Helvetica"/>
          <w:sz w:val="20"/>
          <w:szCs w:val="20"/>
        </w:rPr>
      </w:pPr>
      <w:r>
        <w:rPr>
          <w:rFonts w:ascii="Helvetica" w:hAnsi="Helvetica"/>
          <w:sz w:val="20"/>
          <w:szCs w:val="20"/>
        </w:rPr>
        <w:t>Covarianza(</w:t>
      </w:r>
      <w:proofErr w:type="spellStart"/>
      <w:r>
        <w:rPr>
          <w:rFonts w:ascii="Helvetica" w:hAnsi="Helvetica"/>
          <w:sz w:val="20"/>
          <w:szCs w:val="20"/>
        </w:rPr>
        <w:t>x,y</w:t>
      </w:r>
      <w:proofErr w:type="spellEnd"/>
      <w:r>
        <w:rPr>
          <w:rFonts w:ascii="Helvetica" w:hAnsi="Helvetica"/>
          <w:sz w:val="20"/>
          <w:szCs w:val="20"/>
        </w:rPr>
        <w:t>) / Varianza(x)</w:t>
      </w:r>
    </w:p>
    <w:p w14:paraId="09B01230" w14:textId="451601DB" w:rsidR="00B74527" w:rsidRPr="00B74527" w:rsidRDefault="00B74527" w:rsidP="00B74527">
      <w:pPr>
        <w:rPr>
          <w:rFonts w:ascii="Helvetica" w:hAnsi="Helvetica"/>
          <w:sz w:val="20"/>
          <w:szCs w:val="20"/>
        </w:rPr>
      </w:pPr>
      <w:r>
        <w:rPr>
          <w:rFonts w:ascii="Helvetica" w:hAnsi="Helvetica"/>
          <w:sz w:val="20"/>
          <w:szCs w:val="20"/>
        </w:rPr>
        <w:t>L’informazione che ci fornisce è la</w:t>
      </w:r>
      <w:r w:rsidRPr="00B74527">
        <w:rPr>
          <w:rFonts w:ascii="Helvetica" w:hAnsi="Helvetica"/>
          <w:sz w:val="20"/>
          <w:szCs w:val="20"/>
        </w:rPr>
        <w:t xml:space="preserve"> misura della rischiosità sistematica dell'azione: esso misura la variazione attesa del rendimento del titolo per ogni variazione di un punto percentuale del rendimento di mercato. Il rendimento atteso di un titolo varia linearmente con il beta del titolo stesso.</w:t>
      </w:r>
    </w:p>
    <w:p w14:paraId="42B679BE" w14:textId="77777777" w:rsidR="00B74527" w:rsidRPr="00B74527" w:rsidRDefault="00B74527" w:rsidP="00B74527">
      <w:pPr>
        <w:rPr>
          <w:rFonts w:ascii="Helvetica" w:hAnsi="Helvetica"/>
          <w:sz w:val="20"/>
          <w:szCs w:val="20"/>
        </w:rPr>
      </w:pPr>
      <w:r w:rsidRPr="00B74527">
        <w:rPr>
          <w:rFonts w:ascii="Helvetica" w:hAnsi="Helvetica"/>
          <w:sz w:val="20"/>
          <w:szCs w:val="20"/>
        </w:rPr>
        <w:t>Azioni con un beta superiore a 1 tendono ad amplificare i movimenti di mercato (l'attività è più rischiosa del mercato): in via generale si ritiene che le società con politiche imprenditoriali aggressive o con elevati livelli di indebitamento presentino i valori di beta più elevati.</w:t>
      </w:r>
    </w:p>
    <w:p w14:paraId="70021E33" w14:textId="6D6935FD" w:rsidR="00B74527" w:rsidRDefault="00B74527" w:rsidP="00B74527">
      <w:pPr>
        <w:rPr>
          <w:rFonts w:ascii="Helvetica" w:hAnsi="Helvetica"/>
          <w:sz w:val="20"/>
          <w:szCs w:val="20"/>
        </w:rPr>
      </w:pPr>
      <w:r w:rsidRPr="00B74527">
        <w:rPr>
          <w:rFonts w:ascii="Helvetica" w:hAnsi="Helvetica"/>
          <w:sz w:val="20"/>
          <w:szCs w:val="20"/>
        </w:rPr>
        <w:t>Al contrario, azioni con beta compresi tra 0 e 1 tendono a muoversi nella stessa direzione del mercato (l'attività è meno rischiosa del mercato): si tratta generalmente di titoli emessi da società che operano nei settori tradizionali dell'economia.</w:t>
      </w:r>
    </w:p>
    <w:p w14:paraId="1B6189C5" w14:textId="78520566" w:rsidR="00741846" w:rsidRPr="00741846" w:rsidRDefault="00741846" w:rsidP="00F053C1">
      <w:pPr>
        <w:rPr>
          <w:rFonts w:ascii="Helvetica" w:hAnsi="Helvetica"/>
          <w:sz w:val="20"/>
          <w:szCs w:val="20"/>
        </w:rPr>
      </w:pPr>
      <w:r>
        <w:rPr>
          <w:rFonts w:ascii="Helvetica" w:hAnsi="Helvetica"/>
          <w:sz w:val="20"/>
          <w:szCs w:val="20"/>
        </w:rPr>
        <w:t>Tale indice viene calcolato utilizzando un range passato di valori, questo range deve corrispondere alla nostra prospettiva di investimento. Per esempio: se abbiamo intenzione di tenere in portafoglio una determinata azione per un periodo breve (due anni) non andremo a calcolare il beta utilizzando i dati degli ultimi dieci anni ma lo andremo a calcolare sugli ultimi due.</w:t>
      </w:r>
    </w:p>
    <w:p w14:paraId="6C012412" w14:textId="3F6406C2" w:rsidR="00C50464" w:rsidRDefault="00B74527" w:rsidP="00F053C1">
      <w:pPr>
        <w:rPr>
          <w:rFonts w:ascii="Helvetica" w:hAnsi="Helvetica"/>
          <w:sz w:val="20"/>
          <w:szCs w:val="20"/>
        </w:rPr>
      </w:pPr>
      <w:r>
        <w:rPr>
          <w:rFonts w:ascii="Helvetica" w:hAnsi="Helvetica"/>
          <w:sz w:val="20"/>
          <w:szCs w:val="20"/>
        </w:rPr>
        <w:t>Utilizzando l’applicazione web sviluppata osserviamo ora il beta delle nostre società calcolato nell’intero periodo che inizia il 1° gennaio 2020 e termina il 31 gennaio 2021:</w:t>
      </w:r>
    </w:p>
    <w:p w14:paraId="7B641D29" w14:textId="77777777" w:rsidR="00B74527" w:rsidRDefault="00B74527" w:rsidP="00F053C1">
      <w:pPr>
        <w:rPr>
          <w:rFonts w:ascii="Helvetica" w:hAnsi="Helvetica"/>
          <w:sz w:val="20"/>
          <w:szCs w:val="20"/>
        </w:rPr>
      </w:pPr>
    </w:p>
    <w:p w14:paraId="438CEEEE" w14:textId="7EAD5D37" w:rsidR="00B74527" w:rsidRDefault="00B74527" w:rsidP="00F053C1">
      <w:pPr>
        <w:rPr>
          <w:rFonts w:ascii="Helvetica" w:hAnsi="Helvetica"/>
          <w:sz w:val="20"/>
          <w:szCs w:val="20"/>
        </w:rPr>
      </w:pPr>
      <w:r>
        <w:rPr>
          <w:rFonts w:ascii="Helvetica" w:hAnsi="Helvetica"/>
          <w:sz w:val="20"/>
          <w:szCs w:val="20"/>
        </w:rPr>
        <w:t xml:space="preserve">Airbus: </w:t>
      </w:r>
      <w:r>
        <w:rPr>
          <w:rFonts w:ascii="Helvetica" w:hAnsi="Helvetica"/>
          <w:sz w:val="20"/>
          <w:szCs w:val="20"/>
        </w:rPr>
        <w:tab/>
      </w:r>
      <w:r>
        <w:rPr>
          <w:rFonts w:ascii="Helvetica" w:hAnsi="Helvetica"/>
          <w:sz w:val="20"/>
          <w:szCs w:val="20"/>
        </w:rPr>
        <w:tab/>
      </w:r>
      <w:r>
        <w:rPr>
          <w:rFonts w:ascii="Helvetica" w:hAnsi="Helvetica"/>
          <w:sz w:val="20"/>
          <w:szCs w:val="20"/>
        </w:rPr>
        <w:tab/>
      </w:r>
      <w:r>
        <w:rPr>
          <w:rFonts w:ascii="Helvetica" w:hAnsi="Helvetica"/>
          <w:sz w:val="20"/>
          <w:szCs w:val="20"/>
        </w:rPr>
        <w:tab/>
      </w:r>
      <w:r w:rsidRPr="00B74527">
        <w:rPr>
          <w:rFonts w:ascii="Helvetica" w:hAnsi="Helvetica"/>
          <w:sz w:val="20"/>
          <w:szCs w:val="20"/>
        </w:rPr>
        <w:t>1.517</w:t>
      </w:r>
    </w:p>
    <w:p w14:paraId="11507DA5" w14:textId="18EB4C59" w:rsidR="00B74527" w:rsidRDefault="00B74527" w:rsidP="00F053C1">
      <w:pPr>
        <w:rPr>
          <w:rFonts w:ascii="Helvetica" w:hAnsi="Helvetica"/>
          <w:sz w:val="20"/>
          <w:szCs w:val="20"/>
        </w:rPr>
      </w:pPr>
      <w:r>
        <w:rPr>
          <w:rFonts w:ascii="Helvetica" w:hAnsi="Helvetica"/>
          <w:sz w:val="20"/>
          <w:szCs w:val="20"/>
        </w:rPr>
        <w:t>Carnival Corporation:</w:t>
      </w:r>
      <w:r>
        <w:rPr>
          <w:rFonts w:ascii="Helvetica" w:hAnsi="Helvetica"/>
          <w:sz w:val="20"/>
          <w:szCs w:val="20"/>
        </w:rPr>
        <w:tab/>
      </w:r>
      <w:r>
        <w:rPr>
          <w:rFonts w:ascii="Helvetica" w:hAnsi="Helvetica"/>
          <w:sz w:val="20"/>
          <w:szCs w:val="20"/>
        </w:rPr>
        <w:tab/>
      </w:r>
      <w:r w:rsidRPr="00B74527">
        <w:rPr>
          <w:rFonts w:ascii="Helvetica" w:hAnsi="Helvetica"/>
          <w:sz w:val="20"/>
          <w:szCs w:val="20"/>
        </w:rPr>
        <w:t>1.745</w:t>
      </w:r>
    </w:p>
    <w:p w14:paraId="7C6CA415" w14:textId="6E7444E8" w:rsidR="00B74527" w:rsidRDefault="00B74527" w:rsidP="00F053C1">
      <w:pPr>
        <w:rPr>
          <w:rFonts w:ascii="Helvetica" w:hAnsi="Helvetica"/>
          <w:sz w:val="20"/>
          <w:szCs w:val="20"/>
        </w:rPr>
      </w:pPr>
      <w:r>
        <w:rPr>
          <w:rFonts w:ascii="Helvetica" w:hAnsi="Helvetica"/>
          <w:sz w:val="20"/>
          <w:szCs w:val="20"/>
        </w:rPr>
        <w:t>Walmart:</w:t>
      </w:r>
      <w:r>
        <w:rPr>
          <w:rFonts w:ascii="Helvetica" w:hAnsi="Helvetica"/>
          <w:sz w:val="20"/>
          <w:szCs w:val="20"/>
        </w:rPr>
        <w:tab/>
      </w:r>
      <w:r>
        <w:rPr>
          <w:rFonts w:ascii="Helvetica" w:hAnsi="Helvetica"/>
          <w:sz w:val="20"/>
          <w:szCs w:val="20"/>
        </w:rPr>
        <w:tab/>
      </w:r>
      <w:r>
        <w:rPr>
          <w:rFonts w:ascii="Helvetica" w:hAnsi="Helvetica"/>
          <w:sz w:val="20"/>
          <w:szCs w:val="20"/>
        </w:rPr>
        <w:tab/>
      </w:r>
      <w:r w:rsidRPr="00B74527">
        <w:rPr>
          <w:rFonts w:ascii="Helvetica" w:hAnsi="Helvetica"/>
          <w:sz w:val="20"/>
          <w:szCs w:val="20"/>
        </w:rPr>
        <w:t>0.337</w:t>
      </w:r>
    </w:p>
    <w:p w14:paraId="6FA3C965" w14:textId="03963A4C" w:rsidR="00B74527" w:rsidRDefault="00B74527" w:rsidP="00F053C1">
      <w:pPr>
        <w:rPr>
          <w:rFonts w:ascii="Helvetica" w:hAnsi="Helvetica"/>
          <w:sz w:val="20"/>
          <w:szCs w:val="20"/>
        </w:rPr>
      </w:pPr>
      <w:r>
        <w:rPr>
          <w:rFonts w:ascii="Helvetica" w:hAnsi="Helvetica"/>
          <w:sz w:val="20"/>
          <w:szCs w:val="20"/>
        </w:rPr>
        <w:t>Amazon:</w:t>
      </w:r>
      <w:r>
        <w:rPr>
          <w:rFonts w:ascii="Helvetica" w:hAnsi="Helvetica"/>
          <w:sz w:val="20"/>
          <w:szCs w:val="20"/>
        </w:rPr>
        <w:tab/>
      </w:r>
      <w:r>
        <w:rPr>
          <w:rFonts w:ascii="Helvetica" w:hAnsi="Helvetica"/>
          <w:sz w:val="20"/>
          <w:szCs w:val="20"/>
        </w:rPr>
        <w:tab/>
      </w:r>
      <w:r>
        <w:rPr>
          <w:rFonts w:ascii="Helvetica" w:hAnsi="Helvetica"/>
          <w:sz w:val="20"/>
          <w:szCs w:val="20"/>
        </w:rPr>
        <w:tab/>
      </w:r>
      <w:r w:rsidRPr="00B74527">
        <w:rPr>
          <w:rFonts w:ascii="Helvetica" w:hAnsi="Helvetica"/>
          <w:sz w:val="20"/>
          <w:szCs w:val="20"/>
        </w:rPr>
        <w:t>0.942</w:t>
      </w:r>
    </w:p>
    <w:p w14:paraId="4ABEABD1" w14:textId="1F24ED6F" w:rsidR="00B74527" w:rsidRDefault="00B74527" w:rsidP="00F053C1">
      <w:pPr>
        <w:rPr>
          <w:rFonts w:ascii="Helvetica" w:hAnsi="Helvetica"/>
          <w:sz w:val="20"/>
          <w:szCs w:val="20"/>
        </w:rPr>
      </w:pPr>
      <w:r>
        <w:rPr>
          <w:rFonts w:ascii="Helvetica" w:hAnsi="Helvetica"/>
          <w:sz w:val="20"/>
          <w:szCs w:val="20"/>
        </w:rPr>
        <w:t>Canadian Solar:</w:t>
      </w:r>
      <w:r>
        <w:rPr>
          <w:rFonts w:ascii="Helvetica" w:hAnsi="Helvetica"/>
          <w:sz w:val="20"/>
          <w:szCs w:val="20"/>
        </w:rPr>
        <w:tab/>
      </w:r>
      <w:r>
        <w:rPr>
          <w:rFonts w:ascii="Helvetica" w:hAnsi="Helvetica"/>
          <w:sz w:val="20"/>
          <w:szCs w:val="20"/>
        </w:rPr>
        <w:tab/>
      </w:r>
      <w:r w:rsidRPr="00B74527">
        <w:rPr>
          <w:rFonts w:ascii="Helvetica" w:hAnsi="Helvetica"/>
          <w:sz w:val="20"/>
          <w:szCs w:val="20"/>
        </w:rPr>
        <w:t>1.876</w:t>
      </w:r>
    </w:p>
    <w:p w14:paraId="59F449BC" w14:textId="4ABFA22F" w:rsidR="00B74527" w:rsidRDefault="00B74527" w:rsidP="00F053C1">
      <w:pPr>
        <w:rPr>
          <w:rFonts w:ascii="Helvetica" w:hAnsi="Helvetica"/>
          <w:sz w:val="20"/>
          <w:szCs w:val="20"/>
        </w:rPr>
      </w:pPr>
      <w:r>
        <w:rPr>
          <w:rFonts w:ascii="Helvetica" w:hAnsi="Helvetica"/>
          <w:sz w:val="20"/>
          <w:szCs w:val="20"/>
        </w:rPr>
        <w:t xml:space="preserve">Iberdrola: </w:t>
      </w:r>
      <w:r>
        <w:rPr>
          <w:rFonts w:ascii="Helvetica" w:hAnsi="Helvetica"/>
          <w:sz w:val="20"/>
          <w:szCs w:val="20"/>
        </w:rPr>
        <w:tab/>
      </w:r>
      <w:r>
        <w:rPr>
          <w:rFonts w:ascii="Helvetica" w:hAnsi="Helvetica"/>
          <w:sz w:val="20"/>
          <w:szCs w:val="20"/>
        </w:rPr>
        <w:tab/>
      </w:r>
      <w:r>
        <w:rPr>
          <w:rFonts w:ascii="Helvetica" w:hAnsi="Helvetica"/>
          <w:sz w:val="20"/>
          <w:szCs w:val="20"/>
        </w:rPr>
        <w:tab/>
      </w:r>
      <w:r w:rsidRPr="00B74527">
        <w:rPr>
          <w:rFonts w:ascii="Helvetica" w:hAnsi="Helvetica"/>
          <w:sz w:val="20"/>
          <w:szCs w:val="20"/>
        </w:rPr>
        <w:t>0.726</w:t>
      </w:r>
    </w:p>
    <w:p w14:paraId="34BDBB51" w14:textId="6DC7EEE3" w:rsidR="00B74527" w:rsidRDefault="00B74527" w:rsidP="00F053C1">
      <w:pPr>
        <w:rPr>
          <w:rFonts w:ascii="Helvetica" w:hAnsi="Helvetica"/>
          <w:sz w:val="20"/>
          <w:szCs w:val="20"/>
        </w:rPr>
      </w:pPr>
    </w:p>
    <w:p w14:paraId="2A2459DA" w14:textId="67CFBD40" w:rsidR="00B74527" w:rsidRDefault="00B74527" w:rsidP="00F053C1">
      <w:pPr>
        <w:rPr>
          <w:rFonts w:ascii="Helvetica" w:hAnsi="Helvetica"/>
          <w:sz w:val="20"/>
          <w:szCs w:val="20"/>
        </w:rPr>
      </w:pPr>
      <w:r>
        <w:rPr>
          <w:rFonts w:ascii="Helvetica" w:hAnsi="Helvetica"/>
          <w:sz w:val="20"/>
          <w:szCs w:val="20"/>
        </w:rPr>
        <w:t>Possiamo notare come ci sia una correlazione tra il Beta e la Volatilità delle società: Canadian Solar risultava essere la società più rischiosa, presenta infatti il Beta più elevato; al contrario Walmart risultava essere la società meno rischiosa e presenta infatti il beta più basso.</w:t>
      </w:r>
    </w:p>
    <w:p w14:paraId="279C3F55" w14:textId="303655C1" w:rsidR="009E5C65" w:rsidRDefault="009E5C65" w:rsidP="00F053C1">
      <w:pPr>
        <w:rPr>
          <w:rFonts w:ascii="Helvetica" w:hAnsi="Helvetica"/>
          <w:sz w:val="20"/>
          <w:szCs w:val="20"/>
        </w:rPr>
      </w:pPr>
    </w:p>
    <w:p w14:paraId="2F849798" w14:textId="0216142D" w:rsidR="009E5C65" w:rsidRDefault="009E5C65" w:rsidP="00F053C1">
      <w:pPr>
        <w:rPr>
          <w:rFonts w:ascii="Helvetica" w:hAnsi="Helvetica"/>
          <w:sz w:val="20"/>
          <w:szCs w:val="20"/>
        </w:rPr>
      </w:pPr>
      <w:r>
        <w:rPr>
          <w:rFonts w:ascii="Helvetica" w:hAnsi="Helvetica"/>
          <w:sz w:val="20"/>
          <w:szCs w:val="20"/>
        </w:rPr>
        <w:t xml:space="preserve">Questo indice possiamo osservarlo anche a scopo puramente grafico, selezionando un delta temporale su cui calcolarlo e plottarlo successivamente in un grafico a linea. Osserviamo ora come esempio la serie temporale del Beta di Canadian Solar utilizzando come delta </w:t>
      </w:r>
      <w:proofErr w:type="gramStart"/>
      <w:r>
        <w:rPr>
          <w:rFonts w:ascii="Helvetica" w:hAnsi="Helvetica"/>
          <w:sz w:val="20"/>
          <w:szCs w:val="20"/>
        </w:rPr>
        <w:t>10</w:t>
      </w:r>
      <w:proofErr w:type="gramEnd"/>
      <w:r>
        <w:rPr>
          <w:rFonts w:ascii="Helvetica" w:hAnsi="Helvetica"/>
          <w:sz w:val="20"/>
          <w:szCs w:val="20"/>
        </w:rPr>
        <w:t xml:space="preserve"> mesi:</w:t>
      </w:r>
    </w:p>
    <w:p w14:paraId="2410A438" w14:textId="2D78AFB8" w:rsidR="009E5C65" w:rsidRDefault="009E5C65" w:rsidP="00F053C1">
      <w:pPr>
        <w:rPr>
          <w:rFonts w:ascii="Helvetica" w:hAnsi="Helvetica"/>
          <w:sz w:val="20"/>
          <w:szCs w:val="20"/>
        </w:rPr>
      </w:pPr>
    </w:p>
    <w:p w14:paraId="09F9F93E" w14:textId="15F603BC" w:rsidR="009E5C65" w:rsidRDefault="009E5C65" w:rsidP="00F053C1">
      <w:pPr>
        <w:rPr>
          <w:rFonts w:ascii="Helvetica" w:hAnsi="Helvetica"/>
          <w:sz w:val="20"/>
          <w:szCs w:val="20"/>
        </w:rPr>
      </w:pPr>
      <w:r>
        <w:rPr>
          <w:rFonts w:ascii="Helvetica" w:hAnsi="Helvetica"/>
          <w:noProof/>
          <w:sz w:val="20"/>
          <w:szCs w:val="20"/>
        </w:rPr>
        <w:drawing>
          <wp:inline distT="0" distB="0" distL="0" distR="0" wp14:anchorId="56A51BD6" wp14:editId="0CC252FA">
            <wp:extent cx="6432513" cy="3932555"/>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2406" cy="3938603"/>
                    </a:xfrm>
                    <a:prstGeom prst="rect">
                      <a:avLst/>
                    </a:prstGeom>
                    <a:noFill/>
                    <a:ln>
                      <a:noFill/>
                    </a:ln>
                  </pic:spPr>
                </pic:pic>
              </a:graphicData>
            </a:graphic>
          </wp:inline>
        </w:drawing>
      </w:r>
    </w:p>
    <w:p w14:paraId="19F9FEA5" w14:textId="6B68C62A" w:rsidR="009E5C65" w:rsidRDefault="009E5C65" w:rsidP="00F053C1">
      <w:pPr>
        <w:rPr>
          <w:rFonts w:ascii="Helvetica" w:hAnsi="Helvetica"/>
          <w:sz w:val="20"/>
          <w:szCs w:val="20"/>
        </w:rPr>
      </w:pPr>
    </w:p>
    <w:p w14:paraId="2D87235C" w14:textId="34643BB1" w:rsidR="009E5C65" w:rsidRDefault="009E5C65" w:rsidP="00F053C1">
      <w:pPr>
        <w:rPr>
          <w:rFonts w:ascii="Helvetica" w:hAnsi="Helvetica"/>
          <w:sz w:val="20"/>
          <w:szCs w:val="20"/>
        </w:rPr>
      </w:pPr>
    </w:p>
    <w:p w14:paraId="0452C2C8" w14:textId="76071F16" w:rsidR="009E5C65" w:rsidRDefault="009E5C65" w:rsidP="00F053C1">
      <w:pPr>
        <w:rPr>
          <w:rFonts w:ascii="Helvetica" w:hAnsi="Helvetica"/>
          <w:sz w:val="20"/>
          <w:szCs w:val="20"/>
        </w:rPr>
      </w:pPr>
    </w:p>
    <w:p w14:paraId="0A40842F" w14:textId="681BB5D8" w:rsidR="009E5C65" w:rsidRDefault="009E5C65" w:rsidP="00F053C1">
      <w:pPr>
        <w:rPr>
          <w:rFonts w:ascii="Helvetica" w:hAnsi="Helvetica"/>
          <w:sz w:val="20"/>
          <w:szCs w:val="20"/>
        </w:rPr>
      </w:pPr>
    </w:p>
    <w:p w14:paraId="0A1C1735" w14:textId="72B309C4" w:rsidR="009E5C65" w:rsidRDefault="009E5C65" w:rsidP="00F053C1">
      <w:pPr>
        <w:rPr>
          <w:rFonts w:ascii="Helvetica" w:hAnsi="Helvetica"/>
          <w:sz w:val="20"/>
          <w:szCs w:val="20"/>
        </w:rPr>
      </w:pPr>
    </w:p>
    <w:p w14:paraId="598AA946" w14:textId="378CD30C" w:rsidR="009E5C65" w:rsidRDefault="009E5C65" w:rsidP="00F053C1">
      <w:pPr>
        <w:rPr>
          <w:rFonts w:ascii="Helvetica" w:hAnsi="Helvetica"/>
          <w:sz w:val="20"/>
          <w:szCs w:val="20"/>
        </w:rPr>
      </w:pPr>
    </w:p>
    <w:p w14:paraId="30894D6D" w14:textId="1E6C0ED0" w:rsidR="009E5C65" w:rsidRDefault="009E5C65" w:rsidP="00F053C1">
      <w:pPr>
        <w:rPr>
          <w:rFonts w:ascii="Helvetica" w:hAnsi="Helvetica"/>
          <w:sz w:val="20"/>
          <w:szCs w:val="20"/>
        </w:rPr>
      </w:pPr>
    </w:p>
    <w:p w14:paraId="28B242B1" w14:textId="59B5465C" w:rsidR="009E5C65" w:rsidRDefault="009E5C65" w:rsidP="00F053C1">
      <w:pPr>
        <w:rPr>
          <w:rFonts w:ascii="Helvetica" w:hAnsi="Helvetica"/>
          <w:sz w:val="20"/>
          <w:szCs w:val="20"/>
        </w:rPr>
      </w:pPr>
    </w:p>
    <w:p w14:paraId="45DD2E0C" w14:textId="77777777" w:rsidR="00820258" w:rsidRDefault="00820258" w:rsidP="00F053C1">
      <w:pPr>
        <w:rPr>
          <w:rFonts w:ascii="Helvetica" w:hAnsi="Helvetica"/>
          <w:b/>
          <w:bCs/>
          <w:sz w:val="32"/>
          <w:szCs w:val="32"/>
        </w:rPr>
      </w:pPr>
    </w:p>
    <w:p w14:paraId="14BDD5C9" w14:textId="77777777" w:rsidR="00820258" w:rsidRDefault="00820258" w:rsidP="00F053C1">
      <w:pPr>
        <w:rPr>
          <w:rFonts w:ascii="Helvetica" w:hAnsi="Helvetica"/>
          <w:b/>
          <w:bCs/>
          <w:sz w:val="32"/>
          <w:szCs w:val="32"/>
        </w:rPr>
      </w:pPr>
    </w:p>
    <w:p w14:paraId="682D8B17" w14:textId="513C6364" w:rsidR="00845B78" w:rsidRPr="00845B78" w:rsidRDefault="009E5C65" w:rsidP="00F053C1">
      <w:pPr>
        <w:rPr>
          <w:rFonts w:ascii="Helvetica" w:hAnsi="Helvetica"/>
          <w:b/>
          <w:bCs/>
          <w:sz w:val="32"/>
          <w:szCs w:val="32"/>
        </w:rPr>
      </w:pPr>
      <w:r>
        <w:rPr>
          <w:rFonts w:ascii="Helvetica" w:hAnsi="Helvetica"/>
          <w:b/>
          <w:bCs/>
          <w:sz w:val="32"/>
          <w:szCs w:val="32"/>
        </w:rPr>
        <w:lastRenderedPageBreak/>
        <w:t>Predictive Analysis</w:t>
      </w:r>
    </w:p>
    <w:p w14:paraId="7F215DE1" w14:textId="37DD6172" w:rsidR="009E5C65" w:rsidRDefault="009E5C65" w:rsidP="00F053C1">
      <w:pPr>
        <w:rPr>
          <w:rFonts w:ascii="Helvetica" w:hAnsi="Helvetica"/>
          <w:sz w:val="20"/>
          <w:szCs w:val="20"/>
        </w:rPr>
      </w:pPr>
      <w:r>
        <w:rPr>
          <w:rFonts w:ascii="Helvetica" w:hAnsi="Helvetica"/>
          <w:sz w:val="20"/>
          <w:szCs w:val="20"/>
        </w:rPr>
        <w:t xml:space="preserve">In questa sezione ho </w:t>
      </w:r>
      <w:r w:rsidR="009F7F17">
        <w:rPr>
          <w:rFonts w:ascii="Helvetica" w:hAnsi="Helvetica"/>
          <w:sz w:val="20"/>
          <w:szCs w:val="20"/>
        </w:rPr>
        <w:t>applicato una del</w:t>
      </w:r>
      <w:r>
        <w:rPr>
          <w:rFonts w:ascii="Helvetica" w:hAnsi="Helvetica"/>
          <w:sz w:val="20"/>
          <w:szCs w:val="20"/>
        </w:rPr>
        <w:t>le tecniche di machine learning apprese durante il corso</w:t>
      </w:r>
      <w:r w:rsidR="00672889">
        <w:rPr>
          <w:rFonts w:ascii="Helvetica" w:hAnsi="Helvetica"/>
          <w:sz w:val="20"/>
          <w:szCs w:val="20"/>
        </w:rPr>
        <w:t>, in particolare l’analisi previsionale è stata effettuata grazie all’algoritmo di Support Vector Machine.</w:t>
      </w:r>
    </w:p>
    <w:p w14:paraId="6BF68D05" w14:textId="26425539" w:rsidR="00672889" w:rsidRDefault="00672889" w:rsidP="00F053C1">
      <w:pPr>
        <w:rPr>
          <w:rFonts w:ascii="Helvetica" w:hAnsi="Helvetica"/>
          <w:sz w:val="20"/>
          <w:szCs w:val="20"/>
        </w:rPr>
      </w:pPr>
      <w:r>
        <w:rPr>
          <w:rFonts w:ascii="Helvetica" w:hAnsi="Helvetica"/>
          <w:sz w:val="20"/>
          <w:szCs w:val="20"/>
        </w:rPr>
        <w:t xml:space="preserve">Descrizione: </w:t>
      </w:r>
      <w:r w:rsidRPr="00672889">
        <w:rPr>
          <w:rFonts w:ascii="Helvetica" w:hAnsi="Helvetica"/>
          <w:sz w:val="20"/>
          <w:szCs w:val="20"/>
        </w:rPr>
        <w:t>Il Support Vector Machine (SVM) è un algoritmo di apprendimento automatico supervisionato che può essere utilizzato sia per scopi di classificazione che di regressione. È popolare in applicazioni quali l’elaborazione del linguaggio naturale, il riconoscimento vocale e delle immagini e la computer vision.</w:t>
      </w:r>
    </w:p>
    <w:p w14:paraId="59CC2148" w14:textId="2F3E5BFD" w:rsidR="00672889" w:rsidRDefault="00672889" w:rsidP="00F053C1">
      <w:pPr>
        <w:rPr>
          <w:rFonts w:ascii="Helvetica" w:hAnsi="Helvetica"/>
          <w:sz w:val="20"/>
          <w:szCs w:val="20"/>
        </w:rPr>
      </w:pPr>
      <w:r>
        <w:rPr>
          <w:rFonts w:ascii="Helvetica" w:hAnsi="Helvetica"/>
          <w:sz w:val="20"/>
          <w:szCs w:val="20"/>
        </w:rPr>
        <w:t>Nel nostro caso il suo scopo sarà quello di effettuare una regressione.</w:t>
      </w:r>
    </w:p>
    <w:p w14:paraId="065BD6A6" w14:textId="0C465AB3" w:rsidR="00672889" w:rsidRDefault="00672889" w:rsidP="00F053C1">
      <w:pPr>
        <w:rPr>
          <w:rFonts w:ascii="Helvetica" w:hAnsi="Helvetica"/>
          <w:sz w:val="20"/>
          <w:szCs w:val="20"/>
        </w:rPr>
      </w:pPr>
    </w:p>
    <w:p w14:paraId="021247F1" w14:textId="3DB115C7" w:rsidR="00672889" w:rsidRDefault="00672889" w:rsidP="00F053C1">
      <w:pPr>
        <w:rPr>
          <w:rFonts w:ascii="Helvetica" w:hAnsi="Helvetica"/>
          <w:sz w:val="20"/>
          <w:szCs w:val="20"/>
        </w:rPr>
      </w:pPr>
      <w:r>
        <w:rPr>
          <w:rFonts w:ascii="Helvetica" w:hAnsi="Helvetica"/>
          <w:sz w:val="20"/>
          <w:szCs w:val="20"/>
        </w:rPr>
        <w:t>L’analisi previsionale è stata effettuata sugli ultimi 10 mesi del nostro periodo temporale di circa 10 anni. Potrebbe risultare insensato ma dal punto di vista didattico ci consente di osservare quanto la nostra previsione si è discostata dai dati reali.</w:t>
      </w:r>
    </w:p>
    <w:p w14:paraId="4D9D56A6" w14:textId="2A99EC70" w:rsidR="00672889" w:rsidRDefault="00672889" w:rsidP="00F053C1">
      <w:pPr>
        <w:rPr>
          <w:rFonts w:ascii="Helvetica" w:hAnsi="Helvetica"/>
          <w:sz w:val="20"/>
          <w:szCs w:val="20"/>
        </w:rPr>
      </w:pPr>
      <w:r>
        <w:rPr>
          <w:rFonts w:ascii="Helvetica" w:hAnsi="Helvetica"/>
          <w:sz w:val="20"/>
          <w:szCs w:val="20"/>
        </w:rPr>
        <w:t>Trattandosi di un algoritmo di apprendimento supervisionato ha bisogno di essere allenato con un dataset di dati presi in maniera randomica dall’intero dataset, nel nostro caso la dimensione del</w:t>
      </w:r>
      <w:r w:rsidR="009F7F17">
        <w:rPr>
          <w:rFonts w:ascii="Helvetica" w:hAnsi="Helvetica"/>
          <w:sz w:val="20"/>
          <w:szCs w:val="20"/>
        </w:rPr>
        <w:t xml:space="preserve"> </w:t>
      </w:r>
      <w:proofErr w:type="spellStart"/>
      <w:r w:rsidR="009F7F17">
        <w:rPr>
          <w:rFonts w:ascii="Helvetica" w:hAnsi="Helvetica"/>
          <w:sz w:val="20"/>
          <w:szCs w:val="20"/>
        </w:rPr>
        <w:t>train</w:t>
      </w:r>
      <w:proofErr w:type="spellEnd"/>
      <w:r w:rsidR="009F7F17">
        <w:rPr>
          <w:rFonts w:ascii="Helvetica" w:hAnsi="Helvetica"/>
          <w:sz w:val="20"/>
          <w:szCs w:val="20"/>
        </w:rPr>
        <w:t xml:space="preserve"> set è circa il 70% dell’intera popolazione (80 mesi) mentre il restante 30% (30 mesi) verrà utilizzato come test set.</w:t>
      </w:r>
    </w:p>
    <w:p w14:paraId="2AFFD973" w14:textId="77777777" w:rsidR="009F7F17" w:rsidRDefault="009F7F17" w:rsidP="00F053C1">
      <w:pPr>
        <w:rPr>
          <w:rFonts w:ascii="Helvetica" w:hAnsi="Helvetica"/>
          <w:sz w:val="20"/>
          <w:szCs w:val="20"/>
        </w:rPr>
      </w:pPr>
      <w:r>
        <w:rPr>
          <w:rFonts w:ascii="Helvetica" w:hAnsi="Helvetica"/>
          <w:sz w:val="20"/>
          <w:szCs w:val="20"/>
        </w:rPr>
        <w:t xml:space="preserve">Nota bene: per intero dataset si intende tutta la serie storica dei log ritorni mensili tranne gli ultimi dieci mesi che andremo a predire successivamente. </w:t>
      </w:r>
    </w:p>
    <w:p w14:paraId="6E105BAD" w14:textId="35886A07" w:rsidR="009F7F17" w:rsidRDefault="009F7F17" w:rsidP="00F053C1">
      <w:pPr>
        <w:rPr>
          <w:rFonts w:ascii="Helvetica" w:hAnsi="Helvetica"/>
          <w:sz w:val="20"/>
          <w:szCs w:val="20"/>
        </w:rPr>
      </w:pPr>
      <w:r>
        <w:rPr>
          <w:rFonts w:ascii="Helvetica" w:hAnsi="Helvetica"/>
          <w:sz w:val="20"/>
          <w:szCs w:val="20"/>
        </w:rPr>
        <w:t xml:space="preserve">In termini di dati quindi come test e </w:t>
      </w:r>
      <w:proofErr w:type="spellStart"/>
      <w:r>
        <w:rPr>
          <w:rFonts w:ascii="Helvetica" w:hAnsi="Helvetica"/>
          <w:sz w:val="20"/>
          <w:szCs w:val="20"/>
        </w:rPr>
        <w:t>train</w:t>
      </w:r>
      <w:proofErr w:type="spellEnd"/>
      <w:r>
        <w:rPr>
          <w:rFonts w:ascii="Helvetica" w:hAnsi="Helvetica"/>
          <w:sz w:val="20"/>
          <w:szCs w:val="20"/>
        </w:rPr>
        <w:t xml:space="preserve"> set sono stati presi i ritorni che vanno da gennaio 2010 fino ad aprile 2020, mentre i dati da predire incominciano da maggio 2020 fino a febbraio 2020.</w:t>
      </w:r>
    </w:p>
    <w:p w14:paraId="320754D3" w14:textId="5E4DE27D" w:rsidR="009F7F17" w:rsidRDefault="009F7F17" w:rsidP="00F053C1">
      <w:pPr>
        <w:rPr>
          <w:rFonts w:ascii="Helvetica" w:hAnsi="Helvetica"/>
          <w:sz w:val="20"/>
          <w:szCs w:val="20"/>
        </w:rPr>
      </w:pPr>
    </w:p>
    <w:p w14:paraId="6CF6CC52" w14:textId="3275B734" w:rsidR="009F7F17" w:rsidRDefault="003F623C" w:rsidP="00F053C1">
      <w:pPr>
        <w:rPr>
          <w:rFonts w:ascii="Helvetica" w:hAnsi="Helvetica"/>
          <w:sz w:val="20"/>
          <w:szCs w:val="20"/>
        </w:rPr>
      </w:pPr>
      <w:r>
        <w:rPr>
          <w:rFonts w:ascii="Helvetica" w:hAnsi="Helvetica"/>
          <w:sz w:val="20"/>
          <w:szCs w:val="20"/>
        </w:rPr>
        <w:t xml:space="preserve">L’algoritmo </w:t>
      </w:r>
      <w:r w:rsidR="009F7F17">
        <w:rPr>
          <w:rFonts w:ascii="Helvetica" w:hAnsi="Helvetica"/>
          <w:sz w:val="20"/>
          <w:szCs w:val="20"/>
        </w:rPr>
        <w:t xml:space="preserve">di SVM all’interno del linguaggio </w:t>
      </w:r>
      <w:proofErr w:type="spellStart"/>
      <w:r w:rsidR="009F7F17">
        <w:rPr>
          <w:rFonts w:ascii="Helvetica" w:hAnsi="Helvetica"/>
          <w:sz w:val="20"/>
          <w:szCs w:val="20"/>
        </w:rPr>
        <w:t>python</w:t>
      </w:r>
      <w:proofErr w:type="spellEnd"/>
      <w:r w:rsidR="009F7F17">
        <w:rPr>
          <w:rFonts w:ascii="Helvetica" w:hAnsi="Helvetica"/>
          <w:sz w:val="20"/>
          <w:szCs w:val="20"/>
        </w:rPr>
        <w:t xml:space="preserve"> assume questa connotazione:</w:t>
      </w:r>
    </w:p>
    <w:p w14:paraId="69020FC5" w14:textId="77777777" w:rsidR="003F623C" w:rsidRDefault="003F623C" w:rsidP="00F053C1">
      <w:pPr>
        <w:rPr>
          <w:rFonts w:ascii="Helvetica" w:hAnsi="Helvetica"/>
          <w:sz w:val="20"/>
          <w:szCs w:val="20"/>
        </w:rPr>
      </w:pPr>
    </w:p>
    <w:p w14:paraId="42966642" w14:textId="05D778C6" w:rsidR="009F7F17" w:rsidRPr="003F623C" w:rsidRDefault="009F7F17" w:rsidP="003F623C">
      <w:pPr>
        <w:pStyle w:val="Paragrafoelenco"/>
        <w:numPr>
          <w:ilvl w:val="0"/>
          <w:numId w:val="2"/>
        </w:numPr>
        <w:rPr>
          <w:rFonts w:ascii="Helvetica" w:hAnsi="Helvetica"/>
          <w:sz w:val="20"/>
          <w:szCs w:val="20"/>
        </w:rPr>
      </w:pPr>
      <w:proofErr w:type="spellStart"/>
      <w:r w:rsidRPr="003F623C">
        <w:rPr>
          <w:rFonts w:ascii="Helvetica" w:hAnsi="Helvetica"/>
          <w:sz w:val="20"/>
          <w:szCs w:val="20"/>
        </w:rPr>
        <w:t>svm</w:t>
      </w:r>
      <w:proofErr w:type="spellEnd"/>
      <w:r w:rsidRPr="003F623C">
        <w:rPr>
          <w:rFonts w:ascii="Helvetica" w:hAnsi="Helvetica"/>
          <w:sz w:val="20"/>
          <w:szCs w:val="20"/>
        </w:rPr>
        <w:t xml:space="preserve"> = SVR(kernel='</w:t>
      </w:r>
      <w:proofErr w:type="spellStart"/>
      <w:r w:rsidRPr="003F623C">
        <w:rPr>
          <w:rFonts w:ascii="Helvetica" w:hAnsi="Helvetica"/>
          <w:sz w:val="20"/>
          <w:szCs w:val="20"/>
        </w:rPr>
        <w:t>rbf</w:t>
      </w:r>
      <w:proofErr w:type="spellEnd"/>
      <w:r w:rsidRPr="003F623C">
        <w:rPr>
          <w:rFonts w:ascii="Helvetica" w:hAnsi="Helvetica"/>
          <w:sz w:val="20"/>
          <w:szCs w:val="20"/>
        </w:rPr>
        <w:t xml:space="preserve">', </w:t>
      </w:r>
      <w:r w:rsidRPr="003F623C">
        <w:rPr>
          <w:rFonts w:ascii="Helvetica" w:hAnsi="Helvetica"/>
          <w:b/>
          <w:bCs/>
          <w:sz w:val="20"/>
          <w:szCs w:val="20"/>
        </w:rPr>
        <w:t>C</w:t>
      </w:r>
      <w:r w:rsidRPr="003F623C">
        <w:rPr>
          <w:rFonts w:ascii="Helvetica" w:hAnsi="Helvetica"/>
          <w:sz w:val="20"/>
          <w:szCs w:val="20"/>
        </w:rPr>
        <w:t xml:space="preserve">=Cs[a], </w:t>
      </w:r>
      <w:r w:rsidRPr="003F623C">
        <w:rPr>
          <w:rFonts w:ascii="Helvetica" w:hAnsi="Helvetica"/>
          <w:b/>
          <w:bCs/>
          <w:sz w:val="20"/>
          <w:szCs w:val="20"/>
        </w:rPr>
        <w:t>gamma</w:t>
      </w:r>
      <w:r w:rsidRPr="003F623C">
        <w:rPr>
          <w:rFonts w:ascii="Helvetica" w:hAnsi="Helvetica"/>
          <w:sz w:val="20"/>
          <w:szCs w:val="20"/>
        </w:rPr>
        <w:t>=</w:t>
      </w:r>
      <w:proofErr w:type="spellStart"/>
      <w:r w:rsidRPr="003F623C">
        <w:rPr>
          <w:rFonts w:ascii="Helvetica" w:hAnsi="Helvetica"/>
          <w:sz w:val="20"/>
          <w:szCs w:val="20"/>
        </w:rPr>
        <w:t>gammas</w:t>
      </w:r>
      <w:proofErr w:type="spellEnd"/>
      <w:r w:rsidRPr="003F623C">
        <w:rPr>
          <w:rFonts w:ascii="Helvetica" w:hAnsi="Helvetica"/>
          <w:sz w:val="20"/>
          <w:szCs w:val="20"/>
        </w:rPr>
        <w:t xml:space="preserve">[b], </w:t>
      </w:r>
      <w:r w:rsidRPr="003F623C">
        <w:rPr>
          <w:rFonts w:ascii="Helvetica" w:hAnsi="Helvetica"/>
          <w:b/>
          <w:bCs/>
          <w:sz w:val="20"/>
          <w:szCs w:val="20"/>
        </w:rPr>
        <w:t>epsilon</w:t>
      </w:r>
      <w:r w:rsidRPr="003F623C">
        <w:rPr>
          <w:rFonts w:ascii="Helvetica" w:hAnsi="Helvetica"/>
          <w:sz w:val="20"/>
          <w:szCs w:val="20"/>
        </w:rPr>
        <w:t>=</w:t>
      </w:r>
      <w:proofErr w:type="spellStart"/>
      <w:r w:rsidRPr="003F623C">
        <w:rPr>
          <w:rFonts w:ascii="Helvetica" w:hAnsi="Helvetica"/>
          <w:sz w:val="20"/>
          <w:szCs w:val="20"/>
        </w:rPr>
        <w:t>epsilons</w:t>
      </w:r>
      <w:proofErr w:type="spellEnd"/>
      <w:r w:rsidRPr="003F623C">
        <w:rPr>
          <w:rFonts w:ascii="Helvetica" w:hAnsi="Helvetica"/>
          <w:sz w:val="20"/>
          <w:szCs w:val="20"/>
        </w:rPr>
        <w:t>[c])</w:t>
      </w:r>
    </w:p>
    <w:p w14:paraId="6CDB6AFC" w14:textId="77777777" w:rsidR="003F623C" w:rsidRDefault="003F623C" w:rsidP="00F053C1">
      <w:pPr>
        <w:rPr>
          <w:rFonts w:ascii="Helvetica" w:hAnsi="Helvetica"/>
          <w:sz w:val="20"/>
          <w:szCs w:val="20"/>
        </w:rPr>
      </w:pPr>
    </w:p>
    <w:p w14:paraId="0EE141D9" w14:textId="77777777" w:rsidR="003F623C" w:rsidRDefault="003F623C" w:rsidP="00F053C1">
      <w:pPr>
        <w:rPr>
          <w:rFonts w:ascii="Helvetica" w:hAnsi="Helvetica"/>
          <w:sz w:val="20"/>
          <w:szCs w:val="20"/>
        </w:rPr>
      </w:pPr>
      <w:r>
        <w:rPr>
          <w:rFonts w:ascii="Helvetica" w:hAnsi="Helvetica"/>
          <w:sz w:val="20"/>
          <w:szCs w:val="20"/>
        </w:rPr>
        <w:t xml:space="preserve">All’interno della parentesi possiamo trovare i parametri che servono al Support Vector </w:t>
      </w:r>
      <w:proofErr w:type="spellStart"/>
      <w:r>
        <w:rPr>
          <w:rFonts w:ascii="Helvetica" w:hAnsi="Helvetica"/>
          <w:sz w:val="20"/>
          <w:szCs w:val="20"/>
        </w:rPr>
        <w:t>Regressor</w:t>
      </w:r>
      <w:proofErr w:type="spellEnd"/>
      <w:r>
        <w:rPr>
          <w:rFonts w:ascii="Helvetica" w:hAnsi="Helvetica"/>
          <w:sz w:val="20"/>
          <w:szCs w:val="20"/>
        </w:rPr>
        <w:t xml:space="preserve"> per effettuare la sua regressione. </w:t>
      </w:r>
    </w:p>
    <w:p w14:paraId="7884B558" w14:textId="38A43710" w:rsidR="003F623C" w:rsidRDefault="003F623C" w:rsidP="00F053C1">
      <w:pPr>
        <w:rPr>
          <w:rFonts w:ascii="Helvetica" w:hAnsi="Helvetica"/>
          <w:sz w:val="20"/>
          <w:szCs w:val="20"/>
        </w:rPr>
      </w:pPr>
      <w:r>
        <w:rPr>
          <w:rFonts w:ascii="Helvetica" w:hAnsi="Helvetica"/>
          <w:sz w:val="20"/>
          <w:szCs w:val="20"/>
        </w:rPr>
        <w:t>Per trovare i migliori parametri effettuiamo una ricerca detta “</w:t>
      </w:r>
      <w:proofErr w:type="spellStart"/>
      <w:r>
        <w:rPr>
          <w:rFonts w:ascii="Helvetica" w:hAnsi="Helvetica"/>
          <w:sz w:val="20"/>
          <w:szCs w:val="20"/>
        </w:rPr>
        <w:t>grid</w:t>
      </w:r>
      <w:proofErr w:type="spellEnd"/>
      <w:r>
        <w:rPr>
          <w:rFonts w:ascii="Helvetica" w:hAnsi="Helvetica"/>
          <w:sz w:val="20"/>
          <w:szCs w:val="20"/>
        </w:rPr>
        <w:t xml:space="preserve"> </w:t>
      </w:r>
      <w:proofErr w:type="spellStart"/>
      <w:r>
        <w:rPr>
          <w:rFonts w:ascii="Helvetica" w:hAnsi="Helvetica"/>
          <w:sz w:val="20"/>
          <w:szCs w:val="20"/>
        </w:rPr>
        <w:t>search</w:t>
      </w:r>
      <w:proofErr w:type="spellEnd"/>
      <w:r>
        <w:rPr>
          <w:rFonts w:ascii="Helvetica" w:hAnsi="Helvetica"/>
          <w:sz w:val="20"/>
          <w:szCs w:val="20"/>
        </w:rPr>
        <w:t xml:space="preserve">” tale ricerca si basa sul concetto di effettuare il maggior numero di combinazioni possibili tra i vari parametri e selezionare alla fine il settaggio che ha fornito la misura di errore meno elevata. </w:t>
      </w:r>
    </w:p>
    <w:p w14:paraId="313A2C4D" w14:textId="1B5E0AA7" w:rsidR="003F623C" w:rsidRDefault="003F623C" w:rsidP="00F053C1">
      <w:pPr>
        <w:rPr>
          <w:rFonts w:ascii="Helvetica" w:hAnsi="Helvetica"/>
          <w:sz w:val="20"/>
          <w:szCs w:val="20"/>
        </w:rPr>
      </w:pPr>
      <w:r>
        <w:rPr>
          <w:rFonts w:ascii="Helvetica" w:hAnsi="Helvetica"/>
          <w:sz w:val="20"/>
          <w:szCs w:val="20"/>
        </w:rPr>
        <w:t xml:space="preserve">In questo caso come misura di errore prendiamo in considerazione l’MSE ovvero “Mean </w:t>
      </w:r>
      <w:proofErr w:type="spellStart"/>
      <w:r>
        <w:rPr>
          <w:rFonts w:ascii="Helvetica" w:hAnsi="Helvetica"/>
          <w:sz w:val="20"/>
          <w:szCs w:val="20"/>
        </w:rPr>
        <w:t>square</w:t>
      </w:r>
      <w:proofErr w:type="spellEnd"/>
      <w:r>
        <w:rPr>
          <w:rFonts w:ascii="Helvetica" w:hAnsi="Helvetica"/>
          <w:sz w:val="20"/>
          <w:szCs w:val="20"/>
        </w:rPr>
        <w:t xml:space="preserve"> </w:t>
      </w:r>
      <w:proofErr w:type="spellStart"/>
      <w:r>
        <w:rPr>
          <w:rFonts w:ascii="Helvetica" w:hAnsi="Helvetica"/>
          <w:sz w:val="20"/>
          <w:szCs w:val="20"/>
        </w:rPr>
        <w:t>error</w:t>
      </w:r>
      <w:proofErr w:type="spellEnd"/>
      <w:r>
        <w:rPr>
          <w:rFonts w:ascii="Helvetica" w:hAnsi="Helvetica"/>
          <w:sz w:val="20"/>
          <w:szCs w:val="20"/>
        </w:rPr>
        <w:t xml:space="preserve">” tradotto “errore quadratico medio”  </w:t>
      </w:r>
    </w:p>
    <w:p w14:paraId="30914F0E" w14:textId="3B82FA91" w:rsidR="009F7F17" w:rsidRDefault="003F623C" w:rsidP="00F053C1">
      <w:pPr>
        <w:rPr>
          <w:rFonts w:ascii="Helvetica" w:hAnsi="Helvetica"/>
          <w:sz w:val="20"/>
          <w:szCs w:val="20"/>
        </w:rPr>
      </w:pPr>
      <w:r w:rsidRPr="003F623C">
        <w:rPr>
          <w:rFonts w:ascii="Helvetica" w:hAnsi="Helvetica"/>
          <w:sz w:val="20"/>
          <w:szCs w:val="20"/>
        </w:rPr>
        <w:t>In statistica</w:t>
      </w:r>
      <w:r>
        <w:rPr>
          <w:rFonts w:ascii="Helvetica" w:hAnsi="Helvetica"/>
          <w:sz w:val="20"/>
          <w:szCs w:val="20"/>
        </w:rPr>
        <w:t xml:space="preserve"> indica </w:t>
      </w:r>
      <w:r w:rsidRPr="003F623C">
        <w:rPr>
          <w:rFonts w:ascii="Helvetica" w:hAnsi="Helvetica"/>
          <w:sz w:val="20"/>
          <w:szCs w:val="20"/>
        </w:rPr>
        <w:t>la discrepanza quadratica media fra i valori dei dati osservati ed i valori dei dati stimati.</w:t>
      </w:r>
    </w:p>
    <w:p w14:paraId="00017CCB" w14:textId="77777777" w:rsidR="00845B78" w:rsidRDefault="00845B78" w:rsidP="00F053C1">
      <w:pPr>
        <w:rPr>
          <w:rFonts w:ascii="Helvetica" w:hAnsi="Helvetica"/>
          <w:sz w:val="20"/>
          <w:szCs w:val="20"/>
        </w:rPr>
      </w:pPr>
    </w:p>
    <w:p w14:paraId="3F1EC019" w14:textId="363DE831" w:rsidR="00672889" w:rsidRDefault="003F623C" w:rsidP="00F053C1">
      <w:pPr>
        <w:rPr>
          <w:rFonts w:ascii="Helvetica" w:hAnsi="Helvetica"/>
          <w:sz w:val="20"/>
          <w:szCs w:val="20"/>
        </w:rPr>
      </w:pPr>
      <w:r>
        <w:rPr>
          <w:rFonts w:ascii="Helvetica" w:hAnsi="Helvetica"/>
          <w:sz w:val="20"/>
          <w:szCs w:val="20"/>
        </w:rPr>
        <w:t>La sua formula è:</w:t>
      </w:r>
    </w:p>
    <w:p w14:paraId="263A3D78" w14:textId="72A7DDEC" w:rsidR="003F623C" w:rsidRDefault="003F623C" w:rsidP="00F053C1">
      <w:pPr>
        <w:rPr>
          <w:rFonts w:ascii="Helvetica" w:hAnsi="Helvetica"/>
          <w:sz w:val="20"/>
          <w:szCs w:val="20"/>
        </w:rPr>
      </w:pPr>
      <w:r>
        <w:rPr>
          <w:rFonts w:ascii="Helvetica" w:hAnsi="Helvetica"/>
          <w:noProof/>
          <w:sz w:val="20"/>
          <w:szCs w:val="20"/>
        </w:rPr>
        <w:drawing>
          <wp:inline distT="0" distB="0" distL="0" distR="0" wp14:anchorId="2A846A13" wp14:editId="66C956A9">
            <wp:extent cx="1791801" cy="493999"/>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12242" cy="527205"/>
                    </a:xfrm>
                    <a:prstGeom prst="rect">
                      <a:avLst/>
                    </a:prstGeom>
                    <a:noFill/>
                    <a:ln>
                      <a:noFill/>
                    </a:ln>
                  </pic:spPr>
                </pic:pic>
              </a:graphicData>
            </a:graphic>
          </wp:inline>
        </w:drawing>
      </w:r>
      <w:r>
        <w:rPr>
          <w:rFonts w:ascii="Helvetica" w:hAnsi="Helvetica"/>
          <w:sz w:val="20"/>
          <w:szCs w:val="20"/>
        </w:rPr>
        <w:t xml:space="preserve">dove </w:t>
      </w:r>
      <w:proofErr w:type="spellStart"/>
      <w:r>
        <w:rPr>
          <w:rFonts w:ascii="Helvetica" w:hAnsi="Helvetica"/>
          <w:sz w:val="20"/>
          <w:szCs w:val="20"/>
        </w:rPr>
        <w:t>yi</w:t>
      </w:r>
      <w:proofErr w:type="spellEnd"/>
      <w:r>
        <w:rPr>
          <w:rFonts w:ascii="Helvetica" w:hAnsi="Helvetica"/>
          <w:sz w:val="20"/>
          <w:szCs w:val="20"/>
        </w:rPr>
        <w:t xml:space="preserve"> sono i dati osservati e y segnato i sono i dati stimati.</w:t>
      </w:r>
    </w:p>
    <w:p w14:paraId="7AB4820C" w14:textId="77777777" w:rsidR="00845B78" w:rsidRDefault="00845B78" w:rsidP="00F053C1">
      <w:pPr>
        <w:rPr>
          <w:rFonts w:ascii="Helvetica" w:hAnsi="Helvetica"/>
          <w:sz w:val="20"/>
          <w:szCs w:val="20"/>
        </w:rPr>
      </w:pPr>
    </w:p>
    <w:p w14:paraId="31820555" w14:textId="44EA4D5A" w:rsidR="003F623C" w:rsidRDefault="00845B78" w:rsidP="00F053C1">
      <w:pPr>
        <w:rPr>
          <w:rFonts w:ascii="Helvetica" w:hAnsi="Helvetica"/>
          <w:sz w:val="20"/>
          <w:szCs w:val="20"/>
        </w:rPr>
      </w:pPr>
      <w:r>
        <w:rPr>
          <w:rFonts w:ascii="Helvetica" w:hAnsi="Helvetica"/>
          <w:sz w:val="20"/>
          <w:szCs w:val="20"/>
        </w:rPr>
        <w:t>Trovata quindi la miglior combinazione di parametri si effettua la regressione per predire i futuri dieci mesi (che nel nostro caso già conosciamo) e successivamente unendo le due serie dei log ritorni, quella dei dati osservati + quella dei dati previsti possiamo plottarla in un grafico. Dalla web application sviluppata i migliori parametri risultano esse</w:t>
      </w:r>
      <w:r w:rsidR="008C27A4">
        <w:rPr>
          <w:rFonts w:ascii="Helvetica" w:hAnsi="Helvetica"/>
          <w:sz w:val="20"/>
          <w:szCs w:val="20"/>
        </w:rPr>
        <w:t>re</w:t>
      </w:r>
      <w:r>
        <w:rPr>
          <w:rFonts w:ascii="Helvetica" w:hAnsi="Helvetica"/>
          <w:sz w:val="20"/>
          <w:szCs w:val="20"/>
        </w:rPr>
        <w:t>:</w:t>
      </w:r>
    </w:p>
    <w:p w14:paraId="6BA64D5C" w14:textId="77777777" w:rsidR="008C27A4" w:rsidRDefault="008C27A4" w:rsidP="00F053C1">
      <w:pPr>
        <w:rPr>
          <w:rFonts w:ascii="Helvetica" w:hAnsi="Helvetica"/>
          <w:sz w:val="20"/>
          <w:szCs w:val="20"/>
        </w:rPr>
      </w:pPr>
    </w:p>
    <w:p w14:paraId="36DE3C8B" w14:textId="7C886AF5" w:rsidR="00845B78" w:rsidRPr="00845B78" w:rsidRDefault="00845B78" w:rsidP="00845B78">
      <w:pPr>
        <w:rPr>
          <w:rFonts w:ascii="Helvetica" w:hAnsi="Helvetica"/>
          <w:sz w:val="20"/>
          <w:szCs w:val="20"/>
        </w:rPr>
      </w:pPr>
      <w:r>
        <w:rPr>
          <w:rFonts w:ascii="Helvetica" w:hAnsi="Helvetica"/>
          <w:sz w:val="20"/>
          <w:szCs w:val="20"/>
        </w:rPr>
        <w:t xml:space="preserve">Airbus: </w:t>
      </w:r>
      <w:r>
        <w:rPr>
          <w:rFonts w:ascii="Helvetica" w:hAnsi="Helvetica"/>
          <w:sz w:val="20"/>
          <w:szCs w:val="20"/>
        </w:rPr>
        <w:tab/>
      </w:r>
      <w:r>
        <w:rPr>
          <w:rFonts w:ascii="Helvetica" w:hAnsi="Helvetica"/>
          <w:sz w:val="20"/>
          <w:szCs w:val="20"/>
        </w:rPr>
        <w:tab/>
      </w:r>
      <w:r>
        <w:rPr>
          <w:rFonts w:ascii="Helvetica" w:hAnsi="Helvetica"/>
          <w:sz w:val="20"/>
          <w:szCs w:val="20"/>
        </w:rPr>
        <w:tab/>
      </w:r>
      <w:r w:rsidRPr="00845B78">
        <w:rPr>
          <w:rFonts w:ascii="Helvetica" w:hAnsi="Helvetica"/>
          <w:sz w:val="20"/>
          <w:szCs w:val="20"/>
        </w:rPr>
        <w:t>[</w:t>
      </w:r>
      <w:r w:rsidRPr="008C27A4">
        <w:rPr>
          <w:rFonts w:ascii="Helvetica" w:hAnsi="Helvetica"/>
          <w:color w:val="FF0000"/>
          <w:sz w:val="20"/>
          <w:szCs w:val="20"/>
        </w:rPr>
        <w:t>0.006294882198578257</w:t>
      </w:r>
      <w:r w:rsidRPr="00845B78">
        <w:rPr>
          <w:rFonts w:ascii="Helvetica" w:hAnsi="Helvetica"/>
          <w:sz w:val="20"/>
          <w:szCs w:val="20"/>
        </w:rPr>
        <w:t xml:space="preserve">, </w:t>
      </w:r>
      <w:r w:rsidRPr="00845B78">
        <w:rPr>
          <w:rFonts w:ascii="Helvetica" w:hAnsi="Helvetica"/>
          <w:b/>
          <w:bCs/>
          <w:sz w:val="20"/>
          <w:szCs w:val="20"/>
        </w:rPr>
        <w:t>1000.0, 1.0, 0.1</w:t>
      </w:r>
      <w:r w:rsidRPr="00845B78">
        <w:rPr>
          <w:rFonts w:ascii="Helvetica" w:hAnsi="Helvetica"/>
          <w:sz w:val="20"/>
          <w:szCs w:val="20"/>
        </w:rPr>
        <w:t>]</w:t>
      </w:r>
    </w:p>
    <w:p w14:paraId="06C57F22" w14:textId="24810C5B" w:rsidR="00845B78" w:rsidRPr="00845B78" w:rsidRDefault="00845B78" w:rsidP="00845B78">
      <w:pPr>
        <w:rPr>
          <w:rFonts w:ascii="Helvetica" w:hAnsi="Helvetica"/>
          <w:sz w:val="20"/>
          <w:szCs w:val="20"/>
        </w:rPr>
      </w:pPr>
      <w:r>
        <w:rPr>
          <w:rFonts w:ascii="Helvetica" w:hAnsi="Helvetica"/>
          <w:sz w:val="20"/>
          <w:szCs w:val="20"/>
        </w:rPr>
        <w:t>Carnival Corporation:</w:t>
      </w:r>
      <w:r>
        <w:rPr>
          <w:rFonts w:ascii="Helvetica" w:hAnsi="Helvetica"/>
          <w:sz w:val="20"/>
          <w:szCs w:val="20"/>
        </w:rPr>
        <w:tab/>
      </w:r>
      <w:r w:rsidRPr="00845B78">
        <w:rPr>
          <w:rFonts w:ascii="Helvetica" w:hAnsi="Helvetica"/>
          <w:sz w:val="20"/>
          <w:szCs w:val="20"/>
        </w:rPr>
        <w:t>[</w:t>
      </w:r>
      <w:r w:rsidRPr="008C27A4">
        <w:rPr>
          <w:rFonts w:ascii="Helvetica" w:hAnsi="Helvetica"/>
          <w:color w:val="FF0000"/>
          <w:sz w:val="20"/>
          <w:szCs w:val="20"/>
        </w:rPr>
        <w:t>0.008515408898791295</w:t>
      </w:r>
      <w:r w:rsidRPr="00845B78">
        <w:rPr>
          <w:rFonts w:ascii="Helvetica" w:hAnsi="Helvetica"/>
          <w:sz w:val="20"/>
          <w:szCs w:val="20"/>
        </w:rPr>
        <w:t xml:space="preserve">, </w:t>
      </w:r>
      <w:r w:rsidRPr="00845B78">
        <w:rPr>
          <w:rFonts w:ascii="Helvetica" w:hAnsi="Helvetica"/>
          <w:b/>
          <w:bCs/>
          <w:sz w:val="20"/>
          <w:szCs w:val="20"/>
        </w:rPr>
        <w:t>10.0, 10.0, 0.0001</w:t>
      </w:r>
      <w:r w:rsidRPr="00845B78">
        <w:rPr>
          <w:rFonts w:ascii="Helvetica" w:hAnsi="Helvetica"/>
          <w:sz w:val="20"/>
          <w:szCs w:val="20"/>
        </w:rPr>
        <w:t>]</w:t>
      </w:r>
    </w:p>
    <w:p w14:paraId="61AAFEA3" w14:textId="0FF2DAA9" w:rsidR="00845B78" w:rsidRPr="00845B78" w:rsidRDefault="00845B78" w:rsidP="00845B78">
      <w:pPr>
        <w:rPr>
          <w:rFonts w:ascii="Helvetica" w:hAnsi="Helvetica"/>
          <w:sz w:val="20"/>
          <w:szCs w:val="20"/>
        </w:rPr>
      </w:pPr>
      <w:r>
        <w:rPr>
          <w:rFonts w:ascii="Helvetica" w:hAnsi="Helvetica"/>
          <w:sz w:val="20"/>
          <w:szCs w:val="20"/>
        </w:rPr>
        <w:t>Amazon:</w:t>
      </w:r>
      <w:r>
        <w:rPr>
          <w:rFonts w:ascii="Helvetica" w:hAnsi="Helvetica"/>
          <w:sz w:val="20"/>
          <w:szCs w:val="20"/>
        </w:rPr>
        <w:tab/>
      </w:r>
      <w:r>
        <w:rPr>
          <w:rFonts w:ascii="Helvetica" w:hAnsi="Helvetica"/>
          <w:sz w:val="20"/>
          <w:szCs w:val="20"/>
        </w:rPr>
        <w:tab/>
      </w:r>
      <w:r w:rsidRPr="00845B78">
        <w:rPr>
          <w:rFonts w:ascii="Helvetica" w:hAnsi="Helvetica"/>
          <w:sz w:val="20"/>
          <w:szCs w:val="20"/>
        </w:rPr>
        <w:t>[</w:t>
      </w:r>
      <w:r w:rsidRPr="008C27A4">
        <w:rPr>
          <w:rFonts w:ascii="Helvetica" w:hAnsi="Helvetica"/>
          <w:color w:val="FF0000"/>
          <w:sz w:val="20"/>
          <w:szCs w:val="20"/>
        </w:rPr>
        <w:t>0.004434164915216299</w:t>
      </w:r>
      <w:r w:rsidRPr="00845B78">
        <w:rPr>
          <w:rFonts w:ascii="Helvetica" w:hAnsi="Helvetica"/>
          <w:sz w:val="20"/>
          <w:szCs w:val="20"/>
        </w:rPr>
        <w:t xml:space="preserve">, </w:t>
      </w:r>
      <w:r w:rsidRPr="00845B78">
        <w:rPr>
          <w:rFonts w:ascii="Helvetica" w:hAnsi="Helvetica"/>
          <w:b/>
          <w:bCs/>
          <w:sz w:val="20"/>
          <w:szCs w:val="20"/>
        </w:rPr>
        <w:t>1.0, 1000.0, 0.1</w:t>
      </w:r>
      <w:r w:rsidRPr="00845B78">
        <w:rPr>
          <w:rFonts w:ascii="Helvetica" w:hAnsi="Helvetica"/>
          <w:sz w:val="20"/>
          <w:szCs w:val="20"/>
        </w:rPr>
        <w:t>]</w:t>
      </w:r>
    </w:p>
    <w:p w14:paraId="77F79166" w14:textId="0601738B" w:rsidR="00845B78" w:rsidRPr="00845B78" w:rsidRDefault="00845B78" w:rsidP="00845B78">
      <w:pPr>
        <w:rPr>
          <w:rFonts w:ascii="Helvetica" w:hAnsi="Helvetica"/>
          <w:sz w:val="20"/>
          <w:szCs w:val="20"/>
        </w:rPr>
      </w:pPr>
      <w:r>
        <w:rPr>
          <w:rFonts w:ascii="Helvetica" w:hAnsi="Helvetica"/>
          <w:sz w:val="20"/>
          <w:szCs w:val="20"/>
        </w:rPr>
        <w:t>Walmart:</w:t>
      </w:r>
      <w:r>
        <w:rPr>
          <w:rFonts w:ascii="Helvetica" w:hAnsi="Helvetica"/>
          <w:sz w:val="20"/>
          <w:szCs w:val="20"/>
        </w:rPr>
        <w:tab/>
      </w:r>
      <w:r>
        <w:rPr>
          <w:rFonts w:ascii="Helvetica" w:hAnsi="Helvetica"/>
          <w:sz w:val="20"/>
          <w:szCs w:val="20"/>
        </w:rPr>
        <w:tab/>
      </w:r>
      <w:r w:rsidRPr="00845B78">
        <w:rPr>
          <w:rFonts w:ascii="Helvetica" w:hAnsi="Helvetica"/>
          <w:sz w:val="20"/>
          <w:szCs w:val="20"/>
        </w:rPr>
        <w:t>[</w:t>
      </w:r>
      <w:r w:rsidRPr="008C27A4">
        <w:rPr>
          <w:rFonts w:ascii="Helvetica" w:hAnsi="Helvetica"/>
          <w:color w:val="FF0000"/>
          <w:sz w:val="20"/>
          <w:szCs w:val="20"/>
        </w:rPr>
        <w:t>0.0012456849439376584</w:t>
      </w:r>
      <w:r w:rsidRPr="00845B78">
        <w:rPr>
          <w:rFonts w:ascii="Helvetica" w:hAnsi="Helvetica"/>
          <w:sz w:val="20"/>
          <w:szCs w:val="20"/>
        </w:rPr>
        <w:t xml:space="preserve">, </w:t>
      </w:r>
      <w:r w:rsidRPr="00845B78">
        <w:rPr>
          <w:rFonts w:ascii="Helvetica" w:hAnsi="Helvetica"/>
          <w:b/>
          <w:bCs/>
          <w:sz w:val="20"/>
          <w:szCs w:val="20"/>
        </w:rPr>
        <w:t>1000.0, 0.001, 0.01</w:t>
      </w:r>
      <w:r w:rsidRPr="00845B78">
        <w:rPr>
          <w:rFonts w:ascii="Helvetica" w:hAnsi="Helvetica"/>
          <w:sz w:val="20"/>
          <w:szCs w:val="20"/>
        </w:rPr>
        <w:t>]</w:t>
      </w:r>
    </w:p>
    <w:p w14:paraId="6F91DC41" w14:textId="3A703E78" w:rsidR="00845B78" w:rsidRPr="00845B78" w:rsidRDefault="00845B78" w:rsidP="00845B78">
      <w:pPr>
        <w:rPr>
          <w:rFonts w:ascii="Helvetica" w:hAnsi="Helvetica"/>
          <w:sz w:val="20"/>
          <w:szCs w:val="20"/>
        </w:rPr>
      </w:pPr>
      <w:r>
        <w:rPr>
          <w:rFonts w:ascii="Helvetica" w:hAnsi="Helvetica"/>
          <w:sz w:val="20"/>
          <w:szCs w:val="20"/>
        </w:rPr>
        <w:t>Canadian Solar:</w:t>
      </w:r>
      <w:r>
        <w:rPr>
          <w:rFonts w:ascii="Helvetica" w:hAnsi="Helvetica"/>
          <w:sz w:val="20"/>
          <w:szCs w:val="20"/>
        </w:rPr>
        <w:tab/>
      </w:r>
      <w:r w:rsidRPr="00845B78">
        <w:rPr>
          <w:rFonts w:ascii="Helvetica" w:hAnsi="Helvetica"/>
          <w:sz w:val="20"/>
          <w:szCs w:val="20"/>
        </w:rPr>
        <w:t>[</w:t>
      </w:r>
      <w:r w:rsidRPr="008C27A4">
        <w:rPr>
          <w:rFonts w:ascii="Helvetica" w:hAnsi="Helvetica"/>
          <w:color w:val="FF0000"/>
          <w:sz w:val="20"/>
          <w:szCs w:val="20"/>
        </w:rPr>
        <w:t>0.02502453947847072</w:t>
      </w:r>
      <w:r w:rsidRPr="00845B78">
        <w:rPr>
          <w:rFonts w:ascii="Helvetica" w:hAnsi="Helvetica"/>
          <w:sz w:val="20"/>
          <w:szCs w:val="20"/>
        </w:rPr>
        <w:t xml:space="preserve">, </w:t>
      </w:r>
      <w:r w:rsidRPr="00845B78">
        <w:rPr>
          <w:rFonts w:ascii="Helvetica" w:hAnsi="Helvetica"/>
          <w:b/>
          <w:bCs/>
          <w:sz w:val="20"/>
          <w:szCs w:val="20"/>
        </w:rPr>
        <w:t>100.0, 0.001, 0.0001</w:t>
      </w:r>
      <w:r w:rsidRPr="00845B78">
        <w:rPr>
          <w:rFonts w:ascii="Helvetica" w:hAnsi="Helvetica"/>
          <w:sz w:val="20"/>
          <w:szCs w:val="20"/>
        </w:rPr>
        <w:t>]</w:t>
      </w:r>
    </w:p>
    <w:p w14:paraId="10224A71" w14:textId="5D7A2ED9" w:rsidR="00845B78" w:rsidRDefault="00845B78" w:rsidP="00845B78">
      <w:pPr>
        <w:rPr>
          <w:rFonts w:ascii="Helvetica" w:hAnsi="Helvetica"/>
          <w:sz w:val="20"/>
          <w:szCs w:val="20"/>
        </w:rPr>
      </w:pPr>
      <w:r>
        <w:rPr>
          <w:rFonts w:ascii="Helvetica" w:hAnsi="Helvetica"/>
          <w:sz w:val="20"/>
          <w:szCs w:val="20"/>
        </w:rPr>
        <w:t>Iberdrola:</w:t>
      </w:r>
      <w:r>
        <w:rPr>
          <w:rFonts w:ascii="Helvetica" w:hAnsi="Helvetica"/>
          <w:sz w:val="20"/>
          <w:szCs w:val="20"/>
        </w:rPr>
        <w:tab/>
      </w:r>
      <w:r>
        <w:rPr>
          <w:rFonts w:ascii="Helvetica" w:hAnsi="Helvetica"/>
          <w:sz w:val="20"/>
          <w:szCs w:val="20"/>
        </w:rPr>
        <w:tab/>
      </w:r>
      <w:r w:rsidRPr="00845B78">
        <w:rPr>
          <w:rFonts w:ascii="Helvetica" w:hAnsi="Helvetica"/>
          <w:sz w:val="20"/>
          <w:szCs w:val="20"/>
        </w:rPr>
        <w:t>[</w:t>
      </w:r>
      <w:r w:rsidRPr="008C27A4">
        <w:rPr>
          <w:rFonts w:ascii="Helvetica" w:hAnsi="Helvetica"/>
          <w:color w:val="FF0000"/>
          <w:sz w:val="20"/>
          <w:szCs w:val="20"/>
        </w:rPr>
        <w:t>0.0031045858090079544</w:t>
      </w:r>
      <w:r w:rsidRPr="00845B78">
        <w:rPr>
          <w:rFonts w:ascii="Helvetica" w:hAnsi="Helvetica"/>
          <w:sz w:val="20"/>
          <w:szCs w:val="20"/>
        </w:rPr>
        <w:t xml:space="preserve">, </w:t>
      </w:r>
      <w:r w:rsidRPr="00845B78">
        <w:rPr>
          <w:rFonts w:ascii="Helvetica" w:hAnsi="Helvetica"/>
          <w:b/>
          <w:bCs/>
          <w:sz w:val="20"/>
          <w:szCs w:val="20"/>
        </w:rPr>
        <w:t>10.0, 0.01, 0.01</w:t>
      </w:r>
      <w:r w:rsidRPr="00845B78">
        <w:rPr>
          <w:rFonts w:ascii="Helvetica" w:hAnsi="Helvetica"/>
          <w:sz w:val="20"/>
          <w:szCs w:val="20"/>
        </w:rPr>
        <w:t>]</w:t>
      </w:r>
    </w:p>
    <w:p w14:paraId="454A12CA" w14:textId="67CC8002" w:rsidR="00845B78" w:rsidRDefault="008C27A4" w:rsidP="00F053C1">
      <w:pPr>
        <w:rPr>
          <w:rFonts w:ascii="Helvetica" w:hAnsi="Helvetica"/>
          <w:sz w:val="20"/>
          <w:szCs w:val="20"/>
        </w:rPr>
      </w:pPr>
      <w:r>
        <w:rPr>
          <w:rFonts w:ascii="Helvetica" w:hAnsi="Helvetica"/>
          <w:sz w:val="16"/>
          <w:szCs w:val="16"/>
        </w:rPr>
        <w:t>In rosso possiamo osservare invece l’MSE</w:t>
      </w:r>
    </w:p>
    <w:p w14:paraId="6583B91A" w14:textId="4F6C7298" w:rsidR="00845B78" w:rsidRDefault="00845B78" w:rsidP="00F053C1">
      <w:pPr>
        <w:rPr>
          <w:rFonts w:ascii="Helvetica" w:hAnsi="Helvetica"/>
          <w:sz w:val="20"/>
          <w:szCs w:val="20"/>
        </w:rPr>
      </w:pPr>
      <w:r>
        <w:rPr>
          <w:rFonts w:ascii="Helvetica" w:hAnsi="Helvetica"/>
          <w:noProof/>
          <w:sz w:val="20"/>
          <w:szCs w:val="20"/>
        </w:rPr>
        <w:lastRenderedPageBreak/>
        <w:drawing>
          <wp:inline distT="0" distB="0" distL="0" distR="0" wp14:anchorId="476034C9" wp14:editId="53FDEAB3">
            <wp:extent cx="6775440" cy="7817328"/>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1199" cy="7823972"/>
                    </a:xfrm>
                    <a:prstGeom prst="rect">
                      <a:avLst/>
                    </a:prstGeom>
                    <a:noFill/>
                    <a:ln>
                      <a:noFill/>
                    </a:ln>
                  </pic:spPr>
                </pic:pic>
              </a:graphicData>
            </a:graphic>
          </wp:inline>
        </w:drawing>
      </w:r>
    </w:p>
    <w:p w14:paraId="381C275C" w14:textId="7DEC281F" w:rsidR="00845B78" w:rsidRDefault="008C27A4" w:rsidP="00F053C1">
      <w:pPr>
        <w:rPr>
          <w:rFonts w:ascii="Helvetica" w:hAnsi="Helvetica"/>
          <w:sz w:val="20"/>
          <w:szCs w:val="20"/>
        </w:rPr>
      </w:pPr>
      <w:r>
        <w:rPr>
          <w:rFonts w:ascii="Helvetica" w:hAnsi="Helvetica"/>
          <w:sz w:val="20"/>
          <w:szCs w:val="20"/>
        </w:rPr>
        <w:t>La ricerca non è finita qua, in quanto i valori che abbiamo previsto ci serviranno ora (assieme ai dati passati) per l’ultimo step della nostra relazione ovvero la composizione del portafoglio ideale:</w:t>
      </w:r>
    </w:p>
    <w:p w14:paraId="5B54D391" w14:textId="60454DF2" w:rsidR="008C27A4" w:rsidRDefault="008C27A4" w:rsidP="00F053C1">
      <w:pPr>
        <w:rPr>
          <w:rFonts w:ascii="Helvetica" w:hAnsi="Helvetica"/>
          <w:sz w:val="20"/>
          <w:szCs w:val="20"/>
        </w:rPr>
      </w:pPr>
    </w:p>
    <w:p w14:paraId="5DCC28CF" w14:textId="7C467C9D" w:rsidR="008C27A4" w:rsidRDefault="008C27A4" w:rsidP="00F053C1">
      <w:pPr>
        <w:rPr>
          <w:rFonts w:ascii="Helvetica" w:hAnsi="Helvetica"/>
          <w:sz w:val="20"/>
          <w:szCs w:val="20"/>
        </w:rPr>
      </w:pPr>
    </w:p>
    <w:p w14:paraId="3727970F" w14:textId="04DAF664" w:rsidR="008C27A4" w:rsidRDefault="008C27A4" w:rsidP="00F053C1">
      <w:pPr>
        <w:rPr>
          <w:rFonts w:ascii="Helvetica" w:hAnsi="Helvetica"/>
          <w:sz w:val="20"/>
          <w:szCs w:val="20"/>
        </w:rPr>
      </w:pPr>
    </w:p>
    <w:p w14:paraId="5F2B08EF" w14:textId="110291EB" w:rsidR="008C27A4" w:rsidRDefault="008C27A4" w:rsidP="00F053C1">
      <w:pPr>
        <w:rPr>
          <w:rFonts w:ascii="Helvetica" w:hAnsi="Helvetica"/>
          <w:sz w:val="20"/>
          <w:szCs w:val="20"/>
        </w:rPr>
      </w:pPr>
    </w:p>
    <w:p w14:paraId="74EB7544" w14:textId="236085E3" w:rsidR="008C27A4" w:rsidRDefault="008C27A4" w:rsidP="00F053C1">
      <w:pPr>
        <w:rPr>
          <w:rFonts w:ascii="Helvetica" w:hAnsi="Helvetica"/>
          <w:sz w:val="20"/>
          <w:szCs w:val="20"/>
        </w:rPr>
      </w:pPr>
      <w:r>
        <w:rPr>
          <w:rFonts w:ascii="Helvetica" w:hAnsi="Helvetica"/>
          <w:b/>
          <w:bCs/>
          <w:sz w:val="32"/>
          <w:szCs w:val="32"/>
        </w:rPr>
        <w:lastRenderedPageBreak/>
        <w:t xml:space="preserve">Portfolio Management </w:t>
      </w:r>
    </w:p>
    <w:p w14:paraId="444170C4" w14:textId="4635521F" w:rsidR="008C27A4" w:rsidRDefault="008C27A4" w:rsidP="00F053C1">
      <w:pPr>
        <w:rPr>
          <w:rFonts w:ascii="Helvetica" w:hAnsi="Helvetica"/>
          <w:sz w:val="20"/>
          <w:szCs w:val="20"/>
        </w:rPr>
      </w:pPr>
      <w:r>
        <w:rPr>
          <w:rFonts w:ascii="Helvetica" w:hAnsi="Helvetica"/>
          <w:sz w:val="20"/>
          <w:szCs w:val="20"/>
        </w:rPr>
        <w:t>Per la composizione del portafoglio ideale utilizzeremo il modello media-varianza inventato da Markowitz.</w:t>
      </w:r>
    </w:p>
    <w:p w14:paraId="069C46DB" w14:textId="163BFAA3" w:rsidR="008C27A4" w:rsidRDefault="008C27A4" w:rsidP="00F053C1">
      <w:pPr>
        <w:rPr>
          <w:rFonts w:ascii="Helvetica" w:hAnsi="Helvetica"/>
          <w:sz w:val="20"/>
          <w:szCs w:val="20"/>
        </w:rPr>
      </w:pPr>
      <w:r>
        <w:rPr>
          <w:rFonts w:ascii="Helvetica" w:hAnsi="Helvetica"/>
          <w:sz w:val="20"/>
          <w:szCs w:val="20"/>
        </w:rPr>
        <w:t xml:space="preserve">Come abbiamo visto la media dei log ritorni della nostra società corrisponde al ritorno atteso che ci aspettiamo dal nostro investimento, tuttavia, calcolare la media utilizzando solo i dati passati potrebbe risultare poco efficiente, grazie alle tecniche di forecasting possediamo ora anche i valori futuri che abbiamo previsto e possiamo utilizzarli </w:t>
      </w:r>
      <w:r w:rsidR="0029285D">
        <w:rPr>
          <w:rFonts w:ascii="Helvetica" w:hAnsi="Helvetica"/>
          <w:sz w:val="20"/>
          <w:szCs w:val="20"/>
        </w:rPr>
        <w:t>assieme ai valori passati per calcolare un nuovo ritorno atteso da utilizzare nel modello media-varianza.</w:t>
      </w:r>
    </w:p>
    <w:p w14:paraId="29F60246" w14:textId="3BE184B3" w:rsidR="0029285D" w:rsidRDefault="0029285D" w:rsidP="00F053C1">
      <w:pPr>
        <w:rPr>
          <w:rFonts w:ascii="Helvetica" w:hAnsi="Helvetica"/>
          <w:sz w:val="20"/>
          <w:szCs w:val="20"/>
        </w:rPr>
      </w:pPr>
      <w:r>
        <w:rPr>
          <w:rFonts w:ascii="Helvetica" w:hAnsi="Helvetica"/>
          <w:sz w:val="20"/>
          <w:szCs w:val="20"/>
        </w:rPr>
        <w:t>Lo stesso discorso lo applichiamo ovviamente anche per il calcolo della varianza, e quindi della volatilità/rischio della società.</w:t>
      </w:r>
    </w:p>
    <w:p w14:paraId="7518ED14" w14:textId="55F0360D" w:rsidR="0029285D" w:rsidRDefault="0029285D" w:rsidP="00F053C1">
      <w:pPr>
        <w:rPr>
          <w:rFonts w:ascii="Helvetica" w:hAnsi="Helvetica"/>
          <w:sz w:val="20"/>
          <w:szCs w:val="20"/>
        </w:rPr>
      </w:pPr>
      <w:r>
        <w:rPr>
          <w:rFonts w:ascii="Helvetica" w:hAnsi="Helvetica"/>
          <w:sz w:val="20"/>
          <w:szCs w:val="20"/>
        </w:rPr>
        <w:t xml:space="preserve">L’idea di Markowitz è quella di trovare i pesi (ovvero in percentuale quanti soldi investire) da assegnare ad ogni società che compone il nostro portafoglio con la regola che il ritorno atteso del portafoglio deve essere massimo mentre la varianza deve essere minima. </w:t>
      </w:r>
    </w:p>
    <w:p w14:paraId="55AC8A9D" w14:textId="28382627" w:rsidR="0029285D" w:rsidRDefault="0029285D" w:rsidP="00F053C1">
      <w:pPr>
        <w:rPr>
          <w:rFonts w:ascii="Helvetica" w:hAnsi="Helvetica"/>
          <w:sz w:val="20"/>
          <w:szCs w:val="20"/>
        </w:rPr>
      </w:pPr>
      <w:r>
        <w:rPr>
          <w:rFonts w:ascii="Helvetica" w:hAnsi="Helvetica"/>
          <w:sz w:val="20"/>
          <w:szCs w:val="20"/>
        </w:rPr>
        <w:t xml:space="preserve">Per trovare la miglior combinazione di pesi si utilizza un indice chiamato </w:t>
      </w:r>
      <w:proofErr w:type="spellStart"/>
      <w:r>
        <w:rPr>
          <w:rFonts w:ascii="Helvetica" w:hAnsi="Helvetica"/>
          <w:sz w:val="20"/>
          <w:szCs w:val="20"/>
        </w:rPr>
        <w:t>Sharpe</w:t>
      </w:r>
      <w:proofErr w:type="spellEnd"/>
      <w:r>
        <w:rPr>
          <w:rFonts w:ascii="Helvetica" w:hAnsi="Helvetica"/>
          <w:sz w:val="20"/>
          <w:szCs w:val="20"/>
        </w:rPr>
        <w:t xml:space="preserve"> Ratio, questo indice è calcolato nel seguente modo:</w:t>
      </w:r>
    </w:p>
    <w:p w14:paraId="0D1C60D7" w14:textId="56D852F6" w:rsidR="0029285D" w:rsidRDefault="0029285D" w:rsidP="00F053C1">
      <w:pPr>
        <w:rPr>
          <w:rFonts w:ascii="Helvetica" w:hAnsi="Helvetica"/>
          <w:sz w:val="20"/>
          <w:szCs w:val="20"/>
        </w:rPr>
      </w:pPr>
      <w:r>
        <w:rPr>
          <w:rFonts w:ascii="Helvetica" w:hAnsi="Helvetica"/>
          <w:sz w:val="20"/>
          <w:szCs w:val="20"/>
        </w:rPr>
        <w:t xml:space="preserve">S.R. = ( Ritorno atteso portafoglio – Tasso free-risk ) / Deviazione standard portafoglio </w:t>
      </w:r>
    </w:p>
    <w:p w14:paraId="43F382DB" w14:textId="6FEFDD14" w:rsidR="0029285D" w:rsidRDefault="0029285D" w:rsidP="00F053C1">
      <w:pPr>
        <w:rPr>
          <w:rFonts w:ascii="Helvetica" w:hAnsi="Helvetica"/>
          <w:sz w:val="20"/>
          <w:szCs w:val="20"/>
        </w:rPr>
      </w:pPr>
    </w:p>
    <w:p w14:paraId="60013A14" w14:textId="596A3FDB" w:rsidR="0029285D" w:rsidRDefault="0029285D" w:rsidP="00F053C1">
      <w:pPr>
        <w:rPr>
          <w:rFonts w:ascii="Helvetica" w:hAnsi="Helvetica"/>
          <w:sz w:val="20"/>
          <w:szCs w:val="20"/>
        </w:rPr>
      </w:pPr>
      <w:r>
        <w:rPr>
          <w:rFonts w:ascii="Helvetica" w:hAnsi="Helvetica"/>
          <w:sz w:val="20"/>
          <w:szCs w:val="20"/>
        </w:rPr>
        <w:t xml:space="preserve">Il modello che ho sviluppato calcola 6000 portafogli differenti, e per ogni portafoglio alloca in maniera randomica pesi differenti su ogni società (n.b. la somma dei pesi equivale sempre a 1 = 100%) e alla fine seleziona la combinazione che ha restituito lo </w:t>
      </w:r>
      <w:proofErr w:type="spellStart"/>
      <w:r>
        <w:rPr>
          <w:rFonts w:ascii="Helvetica" w:hAnsi="Helvetica"/>
          <w:sz w:val="20"/>
          <w:szCs w:val="20"/>
        </w:rPr>
        <w:t>Sharpe</w:t>
      </w:r>
      <w:proofErr w:type="spellEnd"/>
      <w:r>
        <w:rPr>
          <w:rFonts w:ascii="Helvetica" w:hAnsi="Helvetica"/>
          <w:sz w:val="20"/>
          <w:szCs w:val="20"/>
        </w:rPr>
        <w:t xml:space="preserve"> Ratio maggiore:</w:t>
      </w:r>
    </w:p>
    <w:p w14:paraId="5C20ABFE" w14:textId="6C73291B" w:rsidR="0029285D" w:rsidRDefault="0029285D" w:rsidP="00F053C1">
      <w:pPr>
        <w:rPr>
          <w:rFonts w:ascii="Helvetica" w:hAnsi="Helvetica"/>
          <w:sz w:val="20"/>
          <w:szCs w:val="20"/>
        </w:rPr>
      </w:pPr>
    </w:p>
    <w:p w14:paraId="18FCD7FD" w14:textId="7CE9436F" w:rsidR="0029285D" w:rsidRDefault="0029285D" w:rsidP="00F053C1">
      <w:pPr>
        <w:rPr>
          <w:rFonts w:ascii="Helvetica" w:hAnsi="Helvetica"/>
          <w:sz w:val="20"/>
          <w:szCs w:val="20"/>
        </w:rPr>
      </w:pPr>
      <w:r>
        <w:rPr>
          <w:rFonts w:ascii="Helvetica" w:hAnsi="Helvetica"/>
          <w:noProof/>
          <w:sz w:val="20"/>
          <w:szCs w:val="20"/>
        </w:rPr>
        <mc:AlternateContent>
          <mc:Choice Requires="wps">
            <w:drawing>
              <wp:anchor distT="0" distB="0" distL="114300" distR="114300" simplePos="0" relativeHeight="251659264" behindDoc="0" locked="0" layoutInCell="1" allowOverlap="1" wp14:anchorId="1BCD00A6" wp14:editId="6237EAEA">
                <wp:simplePos x="0" y="0"/>
                <wp:positionH relativeFrom="column">
                  <wp:posOffset>4385750</wp:posOffset>
                </wp:positionH>
                <wp:positionV relativeFrom="paragraph">
                  <wp:posOffset>248722</wp:posOffset>
                </wp:positionV>
                <wp:extent cx="2145933" cy="285419"/>
                <wp:effectExtent l="0" t="0" r="26035" b="19685"/>
                <wp:wrapNone/>
                <wp:docPr id="34" name="Rettangolo 34"/>
                <wp:cNvGraphicFramePr/>
                <a:graphic xmlns:a="http://schemas.openxmlformats.org/drawingml/2006/main">
                  <a:graphicData uri="http://schemas.microsoft.com/office/word/2010/wordprocessingShape">
                    <wps:wsp>
                      <wps:cNvSpPr/>
                      <wps:spPr>
                        <a:xfrm>
                          <a:off x="0" y="0"/>
                          <a:ext cx="2145933" cy="285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CA46E" id="Rettangolo 34" o:spid="_x0000_s1026" style="position:absolute;margin-left:345.35pt;margin-top:19.6pt;width:168.95pt;height:2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" fillcolor="white [3212]" strokecolor="white [3212]" strokeweight="1pt"/>
            </w:pict>
          </mc:Fallback>
        </mc:AlternateContent>
      </w:r>
      <w:r>
        <w:rPr>
          <w:rFonts w:ascii="Helvetica" w:hAnsi="Helvetica"/>
          <w:noProof/>
          <w:sz w:val="20"/>
          <w:szCs w:val="20"/>
        </w:rPr>
        <w:drawing>
          <wp:inline distT="0" distB="0" distL="0" distR="0" wp14:anchorId="13209A1C" wp14:editId="5CEF2F87">
            <wp:extent cx="6628078" cy="35407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l="3970" r="-1589" b="9934"/>
                    <a:stretch/>
                  </pic:blipFill>
                  <pic:spPr bwMode="auto">
                    <a:xfrm>
                      <a:off x="0" y="0"/>
                      <a:ext cx="6637464" cy="3545774"/>
                    </a:xfrm>
                    <a:prstGeom prst="rect">
                      <a:avLst/>
                    </a:prstGeom>
                    <a:noFill/>
                    <a:ln>
                      <a:noFill/>
                    </a:ln>
                    <a:extLst>
                      <a:ext uri="{53640926-AAD7-44D8-BBD7-CCE9431645EC}">
                        <a14:shadowObscured xmlns:a14="http://schemas.microsoft.com/office/drawing/2010/main"/>
                      </a:ext>
                    </a:extLst>
                  </pic:spPr>
                </pic:pic>
              </a:graphicData>
            </a:graphic>
          </wp:inline>
        </w:drawing>
      </w:r>
    </w:p>
    <w:p w14:paraId="08EC0FA5" w14:textId="6320E8A8" w:rsidR="0029285D" w:rsidRDefault="0029285D" w:rsidP="00F053C1">
      <w:pPr>
        <w:rPr>
          <w:rFonts w:ascii="Helvetica" w:hAnsi="Helvetica"/>
          <w:sz w:val="20"/>
          <w:szCs w:val="20"/>
        </w:rPr>
      </w:pPr>
    </w:p>
    <w:p w14:paraId="008A6C52" w14:textId="77777777" w:rsidR="0029285D" w:rsidRPr="0029285D" w:rsidRDefault="0029285D" w:rsidP="00F053C1">
      <w:pPr>
        <w:rPr>
          <w:rFonts w:ascii="Helvetica" w:hAnsi="Helvetica"/>
          <w:sz w:val="20"/>
          <w:szCs w:val="20"/>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6906CE" w14:paraId="175F032D" w14:textId="77777777" w:rsidTr="006906CE">
        <w:tc>
          <w:tcPr>
            <w:tcW w:w="4814" w:type="dxa"/>
          </w:tcPr>
          <w:p w14:paraId="086BF52E" w14:textId="77777777" w:rsidR="006906CE" w:rsidRDefault="006906CE" w:rsidP="006906CE">
            <w:pPr>
              <w:rPr>
                <w:rFonts w:ascii="Helvetica" w:hAnsi="Helvetica"/>
                <w:sz w:val="20"/>
                <w:szCs w:val="20"/>
              </w:rPr>
            </w:pPr>
          </w:p>
          <w:p w14:paraId="59982D41" w14:textId="7B0BA2A8" w:rsidR="006906CE" w:rsidRPr="0029285D" w:rsidRDefault="006906CE" w:rsidP="006906CE">
            <w:pPr>
              <w:rPr>
                <w:rFonts w:ascii="Helvetica" w:hAnsi="Helvetica"/>
                <w:sz w:val="20"/>
                <w:szCs w:val="20"/>
              </w:rPr>
            </w:pPr>
            <w:r>
              <w:rPr>
                <w:rFonts w:ascii="Helvetica" w:hAnsi="Helvetica"/>
                <w:sz w:val="20"/>
                <w:szCs w:val="20"/>
              </w:rPr>
              <w:t>Miglior portafoglio</w:t>
            </w:r>
            <w:r w:rsidRPr="0029285D">
              <w:rPr>
                <w:rFonts w:ascii="Helvetica" w:hAnsi="Helvetica"/>
                <w:sz w:val="20"/>
                <w:szCs w:val="20"/>
              </w:rPr>
              <w:t>:</w:t>
            </w:r>
          </w:p>
          <w:p w14:paraId="3E0CF433" w14:textId="1A8D42E3" w:rsidR="006906CE" w:rsidRPr="0029285D" w:rsidRDefault="006906CE" w:rsidP="006906CE">
            <w:pPr>
              <w:rPr>
                <w:rFonts w:ascii="Helvetica" w:hAnsi="Helvetica"/>
                <w:sz w:val="20"/>
                <w:szCs w:val="20"/>
              </w:rPr>
            </w:pPr>
            <w:r>
              <w:rPr>
                <w:rFonts w:ascii="Helvetica" w:hAnsi="Helvetica"/>
                <w:sz w:val="20"/>
                <w:szCs w:val="20"/>
              </w:rPr>
              <w:t>Ritorno atteso</w:t>
            </w:r>
            <w:r w:rsidRPr="0029285D">
              <w:rPr>
                <w:rFonts w:ascii="Helvetica" w:hAnsi="Helvetica"/>
                <w:sz w:val="20"/>
                <w:szCs w:val="20"/>
              </w:rPr>
              <w:t>: 15.909%</w:t>
            </w:r>
          </w:p>
          <w:p w14:paraId="12011D59" w14:textId="47253FC1" w:rsidR="006906CE" w:rsidRPr="0029285D" w:rsidRDefault="006906CE" w:rsidP="006906CE">
            <w:pPr>
              <w:rPr>
                <w:rFonts w:ascii="Helvetica" w:hAnsi="Helvetica"/>
                <w:sz w:val="20"/>
                <w:szCs w:val="20"/>
              </w:rPr>
            </w:pPr>
            <w:r>
              <w:rPr>
                <w:rFonts w:ascii="Helvetica" w:hAnsi="Helvetica"/>
                <w:sz w:val="20"/>
                <w:szCs w:val="20"/>
              </w:rPr>
              <w:t>Volatilità attesa</w:t>
            </w:r>
            <w:r w:rsidRPr="0029285D">
              <w:rPr>
                <w:rFonts w:ascii="Helvetica" w:hAnsi="Helvetica"/>
                <w:sz w:val="20"/>
                <w:szCs w:val="20"/>
              </w:rPr>
              <w:t xml:space="preserve"> 11.605%</w:t>
            </w:r>
          </w:p>
          <w:p w14:paraId="728E230B" w14:textId="77777777" w:rsidR="006906CE" w:rsidRDefault="006906CE" w:rsidP="0029285D">
            <w:pPr>
              <w:rPr>
                <w:rFonts w:ascii="Helvetica" w:hAnsi="Helvetica"/>
                <w:sz w:val="20"/>
                <w:szCs w:val="20"/>
              </w:rPr>
            </w:pPr>
          </w:p>
        </w:tc>
        <w:tc>
          <w:tcPr>
            <w:tcW w:w="4814" w:type="dxa"/>
          </w:tcPr>
          <w:p w14:paraId="6E8F49C1" w14:textId="77777777" w:rsidR="006906CE" w:rsidRPr="0029285D" w:rsidRDefault="006906CE" w:rsidP="006906CE">
            <w:pPr>
              <w:rPr>
                <w:rFonts w:ascii="Helvetica" w:hAnsi="Helvetica"/>
                <w:sz w:val="20"/>
                <w:szCs w:val="20"/>
              </w:rPr>
            </w:pPr>
            <w:r w:rsidRPr="0029285D">
              <w:rPr>
                <w:rFonts w:ascii="Helvetica" w:hAnsi="Helvetica"/>
                <w:sz w:val="20"/>
                <w:szCs w:val="20"/>
              </w:rPr>
              <w:t>AIR: 10.614%</w:t>
            </w:r>
          </w:p>
          <w:p w14:paraId="0A0D6B53" w14:textId="77777777" w:rsidR="006906CE" w:rsidRPr="0029285D" w:rsidRDefault="006906CE" w:rsidP="006906CE">
            <w:pPr>
              <w:rPr>
                <w:rFonts w:ascii="Helvetica" w:hAnsi="Helvetica"/>
                <w:sz w:val="20"/>
                <w:szCs w:val="20"/>
              </w:rPr>
            </w:pPr>
            <w:r w:rsidRPr="0029285D">
              <w:rPr>
                <w:rFonts w:ascii="Helvetica" w:hAnsi="Helvetica"/>
                <w:sz w:val="20"/>
                <w:szCs w:val="20"/>
              </w:rPr>
              <w:t>CCL: 3.2837%</w:t>
            </w:r>
          </w:p>
          <w:p w14:paraId="3FDB0C85" w14:textId="77777777" w:rsidR="006906CE" w:rsidRPr="0029285D" w:rsidRDefault="006906CE" w:rsidP="006906CE">
            <w:pPr>
              <w:rPr>
                <w:rFonts w:ascii="Helvetica" w:hAnsi="Helvetica"/>
                <w:sz w:val="20"/>
                <w:szCs w:val="20"/>
              </w:rPr>
            </w:pPr>
            <w:r w:rsidRPr="0029285D">
              <w:rPr>
                <w:rFonts w:ascii="Helvetica" w:hAnsi="Helvetica"/>
                <w:sz w:val="20"/>
                <w:szCs w:val="20"/>
              </w:rPr>
              <w:t>AMZN: 33.8613%</w:t>
            </w:r>
          </w:p>
          <w:p w14:paraId="517C1B17" w14:textId="77777777" w:rsidR="006906CE" w:rsidRPr="0029285D" w:rsidRDefault="006906CE" w:rsidP="006906CE">
            <w:pPr>
              <w:rPr>
                <w:rFonts w:ascii="Helvetica" w:hAnsi="Helvetica"/>
                <w:sz w:val="20"/>
                <w:szCs w:val="20"/>
              </w:rPr>
            </w:pPr>
            <w:r w:rsidRPr="0029285D">
              <w:rPr>
                <w:rFonts w:ascii="Helvetica" w:hAnsi="Helvetica"/>
                <w:sz w:val="20"/>
                <w:szCs w:val="20"/>
              </w:rPr>
              <w:t>WMT: 48.4099%</w:t>
            </w:r>
          </w:p>
          <w:p w14:paraId="212813DB" w14:textId="77777777" w:rsidR="006906CE" w:rsidRPr="0029285D" w:rsidRDefault="006906CE" w:rsidP="006906CE">
            <w:pPr>
              <w:rPr>
                <w:rFonts w:ascii="Helvetica" w:hAnsi="Helvetica"/>
                <w:sz w:val="20"/>
                <w:szCs w:val="20"/>
              </w:rPr>
            </w:pPr>
            <w:r w:rsidRPr="0029285D">
              <w:rPr>
                <w:rFonts w:ascii="Helvetica" w:hAnsi="Helvetica"/>
                <w:sz w:val="20"/>
                <w:szCs w:val="20"/>
              </w:rPr>
              <w:t>CSIQ: 1.008%</w:t>
            </w:r>
          </w:p>
          <w:p w14:paraId="51E34871" w14:textId="07BF47DA" w:rsidR="006906CE" w:rsidRDefault="006906CE" w:rsidP="0029285D">
            <w:pPr>
              <w:rPr>
                <w:rFonts w:ascii="Helvetica" w:hAnsi="Helvetica"/>
                <w:sz w:val="20"/>
                <w:szCs w:val="20"/>
              </w:rPr>
            </w:pPr>
            <w:r w:rsidRPr="0029285D">
              <w:rPr>
                <w:rFonts w:ascii="Helvetica" w:hAnsi="Helvetica"/>
                <w:sz w:val="20"/>
                <w:szCs w:val="20"/>
              </w:rPr>
              <w:t>IBDRY: 2.823%</w:t>
            </w:r>
          </w:p>
        </w:tc>
      </w:tr>
    </w:tbl>
    <w:p w14:paraId="4D615737" w14:textId="77777777" w:rsidR="006906CE" w:rsidRDefault="006906CE" w:rsidP="0029285D">
      <w:pPr>
        <w:rPr>
          <w:rFonts w:ascii="Helvetica" w:hAnsi="Helvetica"/>
          <w:sz w:val="20"/>
          <w:szCs w:val="20"/>
        </w:rPr>
      </w:pPr>
    </w:p>
    <w:p w14:paraId="19F0BF16" w14:textId="3C8BAD57" w:rsidR="006906CE" w:rsidRDefault="006906CE" w:rsidP="0029285D">
      <w:pPr>
        <w:rPr>
          <w:rFonts w:ascii="Helvetica" w:hAnsi="Helvetica"/>
          <w:sz w:val="20"/>
          <w:szCs w:val="20"/>
        </w:rPr>
      </w:pPr>
      <w:r>
        <w:rPr>
          <w:rFonts w:ascii="Helvetica" w:hAnsi="Helvetica"/>
          <w:sz w:val="20"/>
          <w:szCs w:val="20"/>
        </w:rPr>
        <w:t>Come tasso free-risk ho considerato lo 0.1% ovvero il tasso di rendimento dei bond governativi statunitensi a breve scadenza.</w:t>
      </w:r>
    </w:p>
    <w:p w14:paraId="6D1ED843" w14:textId="0D86256F" w:rsidR="006906CE" w:rsidRDefault="006906CE" w:rsidP="0029285D">
      <w:pPr>
        <w:rPr>
          <w:rFonts w:ascii="Helvetica" w:hAnsi="Helvetica"/>
          <w:sz w:val="20"/>
          <w:szCs w:val="20"/>
        </w:rPr>
      </w:pPr>
      <w:r>
        <w:rPr>
          <w:rFonts w:ascii="Helvetica" w:hAnsi="Helvetica"/>
          <w:sz w:val="20"/>
          <w:szCs w:val="20"/>
        </w:rPr>
        <w:lastRenderedPageBreak/>
        <w:t xml:space="preserve">Ipotizzando quindi un investimento di 10.000 euro nel portafoglio sopra calcolato, iniziato a maggio 2020 e terminato a febbraio 2021, il ritorno atteso sarebbe stato di circa 16% </w:t>
      </w:r>
    </w:p>
    <w:p w14:paraId="6E56D7E2" w14:textId="4BFF60AC" w:rsidR="006906CE" w:rsidRDefault="006906CE" w:rsidP="0029285D">
      <w:pPr>
        <w:rPr>
          <w:rFonts w:ascii="Helvetica" w:hAnsi="Helvetica"/>
          <w:sz w:val="20"/>
          <w:szCs w:val="20"/>
        </w:rPr>
      </w:pPr>
      <w:r>
        <w:rPr>
          <w:rFonts w:ascii="Helvetica" w:hAnsi="Helvetica"/>
          <w:sz w:val="20"/>
          <w:szCs w:val="20"/>
        </w:rPr>
        <w:t>Nella realtà però il ritorno effettivo sarebbe stato del 34,51</w:t>
      </w:r>
      <w:r w:rsidR="00B73BD4">
        <w:rPr>
          <w:rFonts w:ascii="Helvetica" w:hAnsi="Helvetica"/>
          <w:sz w:val="20"/>
          <w:szCs w:val="20"/>
        </w:rPr>
        <w:t>% col seguente andamento:</w:t>
      </w:r>
    </w:p>
    <w:p w14:paraId="1F2C7DDA" w14:textId="320443AF" w:rsidR="00B73BD4" w:rsidRDefault="00B73BD4" w:rsidP="0029285D">
      <w:pPr>
        <w:rPr>
          <w:rFonts w:ascii="Helvetica" w:hAnsi="Helvetica"/>
          <w:sz w:val="20"/>
          <w:szCs w:val="20"/>
        </w:rPr>
      </w:pPr>
      <w:r>
        <w:rPr>
          <w:rFonts w:ascii="Helvetica" w:hAnsi="Helvetica"/>
          <w:noProof/>
          <w:sz w:val="20"/>
          <w:szCs w:val="20"/>
        </w:rPr>
        <w:drawing>
          <wp:inline distT="0" distB="0" distL="0" distR="0" wp14:anchorId="1C6EB449" wp14:editId="6D28C27D">
            <wp:extent cx="6115685" cy="393255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3932555"/>
                    </a:xfrm>
                    <a:prstGeom prst="rect">
                      <a:avLst/>
                    </a:prstGeom>
                    <a:noFill/>
                    <a:ln>
                      <a:noFill/>
                    </a:ln>
                  </pic:spPr>
                </pic:pic>
              </a:graphicData>
            </a:graphic>
          </wp:inline>
        </w:drawing>
      </w:r>
    </w:p>
    <w:p w14:paraId="68A56970" w14:textId="09A8D18C" w:rsidR="00B73BD4" w:rsidRDefault="00B73BD4" w:rsidP="0029285D">
      <w:pPr>
        <w:rPr>
          <w:rFonts w:ascii="Helvetica" w:hAnsi="Helvetica"/>
          <w:sz w:val="20"/>
          <w:szCs w:val="20"/>
        </w:rPr>
      </w:pPr>
      <w:r>
        <w:rPr>
          <w:rFonts w:ascii="Helvetica" w:hAnsi="Helvetica"/>
          <w:sz w:val="20"/>
          <w:szCs w:val="20"/>
        </w:rPr>
        <w:t>Per un’analisi più accurata ho considerato una commissione d’ingresso pari all’1% dell’investimento e anche la tassazione italiana pari al 26% sul capital gain (ovvero il guadagno netto del nostro investimento):</w:t>
      </w:r>
    </w:p>
    <w:p w14:paraId="2C7BA2AE" w14:textId="1E1CC59F" w:rsidR="00B73BD4" w:rsidRDefault="00B73BD4" w:rsidP="0029285D">
      <w:pPr>
        <w:rPr>
          <w:rFonts w:ascii="Helvetica" w:hAnsi="Helvetica"/>
          <w:sz w:val="20"/>
          <w:szCs w:val="20"/>
        </w:rPr>
      </w:pPr>
    </w:p>
    <w:p w14:paraId="760A2222" w14:textId="6E362355" w:rsidR="00B73BD4" w:rsidRPr="00B73BD4" w:rsidRDefault="00B73BD4" w:rsidP="00B73BD4">
      <w:pPr>
        <w:rPr>
          <w:rFonts w:ascii="Helvetica" w:hAnsi="Helvetica"/>
          <w:sz w:val="20"/>
          <w:szCs w:val="20"/>
        </w:rPr>
      </w:pPr>
      <w:r>
        <w:rPr>
          <w:rFonts w:ascii="Helvetica" w:hAnsi="Helvetica"/>
          <w:sz w:val="20"/>
          <w:szCs w:val="20"/>
        </w:rPr>
        <w:t>Ritorno lordo</w:t>
      </w:r>
      <w:r w:rsidRPr="00B73BD4">
        <w:rPr>
          <w:rFonts w:ascii="Helvetica" w:hAnsi="Helvetica"/>
          <w:sz w:val="20"/>
          <w:szCs w:val="20"/>
        </w:rPr>
        <w:t>: 13316.89€</w:t>
      </w:r>
    </w:p>
    <w:p w14:paraId="7DCC6FC7" w14:textId="6CD6592F" w:rsidR="00B73BD4" w:rsidRPr="00B73BD4" w:rsidRDefault="00B73BD4" w:rsidP="00B73BD4">
      <w:pPr>
        <w:rPr>
          <w:rFonts w:ascii="Helvetica" w:hAnsi="Helvetica"/>
          <w:sz w:val="20"/>
          <w:szCs w:val="20"/>
        </w:rPr>
      </w:pPr>
      <w:r>
        <w:rPr>
          <w:rFonts w:ascii="Helvetica" w:hAnsi="Helvetica"/>
          <w:sz w:val="20"/>
          <w:szCs w:val="20"/>
        </w:rPr>
        <w:t>Ritorno netto</w:t>
      </w:r>
      <w:r w:rsidRPr="00B73BD4">
        <w:rPr>
          <w:rFonts w:ascii="Helvetica" w:hAnsi="Helvetica"/>
          <w:sz w:val="20"/>
          <w:szCs w:val="20"/>
        </w:rPr>
        <w:t>: 3416.89€</w:t>
      </w:r>
    </w:p>
    <w:p w14:paraId="50D615E0" w14:textId="1FE4DCC3" w:rsidR="00B73BD4" w:rsidRDefault="00B73BD4" w:rsidP="00B73BD4">
      <w:pPr>
        <w:rPr>
          <w:rFonts w:ascii="Helvetica" w:hAnsi="Helvetica"/>
          <w:sz w:val="20"/>
          <w:szCs w:val="20"/>
        </w:rPr>
      </w:pPr>
      <w:r>
        <w:rPr>
          <w:rFonts w:ascii="Helvetica" w:hAnsi="Helvetica"/>
          <w:sz w:val="20"/>
          <w:szCs w:val="20"/>
        </w:rPr>
        <w:t>Ritorno netto</w:t>
      </w:r>
      <w:r w:rsidRPr="00B73BD4">
        <w:rPr>
          <w:rFonts w:ascii="Helvetica" w:hAnsi="Helvetica"/>
          <w:sz w:val="20"/>
          <w:szCs w:val="20"/>
        </w:rPr>
        <w:t xml:space="preserve"> (</w:t>
      </w:r>
      <w:r>
        <w:rPr>
          <w:rFonts w:ascii="Helvetica" w:hAnsi="Helvetica"/>
          <w:sz w:val="20"/>
          <w:szCs w:val="20"/>
        </w:rPr>
        <w:t>tassato al 26%</w:t>
      </w:r>
      <w:r w:rsidRPr="00B73BD4">
        <w:rPr>
          <w:rFonts w:ascii="Helvetica" w:hAnsi="Helvetica"/>
          <w:sz w:val="20"/>
          <w:szCs w:val="20"/>
        </w:rPr>
        <w:t>): 2528.5€</w:t>
      </w:r>
    </w:p>
    <w:p w14:paraId="29F5DB3D" w14:textId="57E8880E" w:rsidR="00820258" w:rsidRDefault="00820258" w:rsidP="00B73BD4">
      <w:pPr>
        <w:rPr>
          <w:rFonts w:ascii="Helvetica" w:hAnsi="Helvetica"/>
          <w:sz w:val="20"/>
          <w:szCs w:val="20"/>
        </w:rPr>
      </w:pPr>
    </w:p>
    <w:p w14:paraId="0EB85336" w14:textId="505CF517" w:rsidR="00820258" w:rsidRDefault="00820258" w:rsidP="00B73BD4">
      <w:pPr>
        <w:rPr>
          <w:rFonts w:ascii="Helvetica" w:hAnsi="Helvetica"/>
          <w:sz w:val="20"/>
          <w:szCs w:val="20"/>
        </w:rPr>
      </w:pPr>
    </w:p>
    <w:p w14:paraId="19334F38" w14:textId="2CBF83EF" w:rsidR="00820258" w:rsidRPr="00820258" w:rsidRDefault="005A400C" w:rsidP="00B73BD4">
      <w:pPr>
        <w:rPr>
          <w:rFonts w:ascii="Helvetica" w:hAnsi="Helvetica"/>
          <w:sz w:val="20"/>
          <w:szCs w:val="20"/>
        </w:rPr>
      </w:pPr>
      <w:r>
        <w:rPr>
          <w:rFonts w:ascii="Helvetica" w:hAnsi="Helvetica"/>
          <w:b/>
          <w:bCs/>
          <w:sz w:val="32"/>
          <w:szCs w:val="32"/>
        </w:rPr>
        <w:t>Conclusione</w:t>
      </w:r>
    </w:p>
    <w:p w14:paraId="773D6DA4" w14:textId="707FAFC2" w:rsidR="00820258" w:rsidRDefault="00186A93" w:rsidP="00B73BD4">
      <w:pPr>
        <w:rPr>
          <w:rFonts w:ascii="Helvetica" w:hAnsi="Helvetica"/>
          <w:sz w:val="20"/>
          <w:szCs w:val="20"/>
        </w:rPr>
      </w:pPr>
      <w:r>
        <w:rPr>
          <w:rFonts w:ascii="Helvetica" w:hAnsi="Helvetica"/>
          <w:sz w:val="20"/>
          <w:szCs w:val="20"/>
        </w:rPr>
        <w:t>In conclusione, possiamo quindi osservare come il modello media-varianza unito al forecast con il Support Vector Machine abbia sottostimato la performance reale, questo fenomeno possiamo spiegarlo in quanto l’arco temporale degli ultimi 10 mesi presi in considerazione corrisponde esattamente con la ripresa che i mercati hanno subito dopo il crash causato dal Covid-19.</w:t>
      </w:r>
    </w:p>
    <w:p w14:paraId="2F4A4BD7" w14:textId="104D4055" w:rsidR="00186A93" w:rsidRDefault="00186A93" w:rsidP="00B73BD4">
      <w:pPr>
        <w:rPr>
          <w:rFonts w:ascii="Helvetica" w:hAnsi="Helvetica"/>
          <w:sz w:val="20"/>
          <w:szCs w:val="20"/>
        </w:rPr>
      </w:pPr>
      <w:r>
        <w:rPr>
          <w:rFonts w:ascii="Helvetica" w:hAnsi="Helvetica"/>
          <w:sz w:val="20"/>
          <w:szCs w:val="20"/>
        </w:rPr>
        <w:t>Il nostro modello, tuttavia, non è a conoscenza di fenomeni che accadono nella realtà quali: una pandemia, la successiva ripresa dei mercati, l’influenza che il lockdown e lo stato di emergenza sanitaria hanno avuto sui i business delle aziende selezionate.</w:t>
      </w:r>
    </w:p>
    <w:p w14:paraId="7EA9C28F" w14:textId="618F512E" w:rsidR="00186A93" w:rsidRDefault="00186A93" w:rsidP="00B73BD4">
      <w:pPr>
        <w:rPr>
          <w:rFonts w:ascii="Helvetica" w:hAnsi="Helvetica"/>
          <w:sz w:val="20"/>
          <w:szCs w:val="20"/>
        </w:rPr>
      </w:pPr>
      <w:r>
        <w:rPr>
          <w:rFonts w:ascii="Helvetica" w:hAnsi="Helvetica"/>
          <w:sz w:val="20"/>
          <w:szCs w:val="20"/>
        </w:rPr>
        <w:t>Il SVR si limita ad effettuare una regressione utilizzando i dati passati e di conseguenza ci possiamo aspettare una previsione futura tendenzialmente simile a come la nostra società ha performato in passato. Per osservare meglio quanto appena detto ho creato dei grafici che illustrassero la differenza tra i valori predetti dal nostro modello e i valori reali in termini di ritorni semplici:</w:t>
      </w:r>
    </w:p>
    <w:p w14:paraId="522A2ED9" w14:textId="77777777" w:rsidR="00186A93" w:rsidRPr="00820258" w:rsidRDefault="00186A93" w:rsidP="00B73BD4">
      <w:pPr>
        <w:rPr>
          <w:rFonts w:ascii="Helvetica" w:hAnsi="Helvetica"/>
          <w:sz w:val="20"/>
          <w:szCs w:val="20"/>
        </w:rPr>
      </w:pPr>
    </w:p>
    <w:p w14:paraId="75F43F89" w14:textId="77777777" w:rsidR="006906CE" w:rsidRDefault="006906CE" w:rsidP="0029285D">
      <w:pPr>
        <w:rPr>
          <w:rFonts w:ascii="Helvetica" w:hAnsi="Helvetica"/>
          <w:sz w:val="20"/>
          <w:szCs w:val="20"/>
        </w:rPr>
      </w:pPr>
    </w:p>
    <w:p w14:paraId="61A6F922" w14:textId="77777777" w:rsidR="006906CE" w:rsidRDefault="006906CE" w:rsidP="0029285D">
      <w:pPr>
        <w:rPr>
          <w:rFonts w:ascii="Helvetica" w:hAnsi="Helvetica"/>
          <w:sz w:val="20"/>
          <w:szCs w:val="20"/>
        </w:rPr>
      </w:pPr>
    </w:p>
    <w:p w14:paraId="58617BB3" w14:textId="77777777" w:rsidR="006906CE" w:rsidRDefault="006906CE" w:rsidP="0029285D">
      <w:pPr>
        <w:rPr>
          <w:rFonts w:ascii="Helvetica" w:hAnsi="Helvetica"/>
          <w:sz w:val="20"/>
          <w:szCs w:val="20"/>
        </w:rPr>
      </w:pPr>
    </w:p>
    <w:p w14:paraId="1D9C3615" w14:textId="77777777" w:rsidR="0029285D" w:rsidRPr="0029285D" w:rsidRDefault="0029285D" w:rsidP="0029285D">
      <w:pPr>
        <w:rPr>
          <w:rFonts w:ascii="Helvetica" w:hAnsi="Helvetica"/>
          <w:sz w:val="20"/>
          <w:szCs w:val="20"/>
        </w:rPr>
      </w:pPr>
    </w:p>
    <w:p w14:paraId="526E8977" w14:textId="0A657D85" w:rsidR="006906CE" w:rsidRDefault="005A400C" w:rsidP="0029285D">
      <w:pPr>
        <w:rPr>
          <w:rFonts w:ascii="Helvetica" w:hAnsi="Helvetica"/>
          <w:sz w:val="20"/>
          <w:szCs w:val="20"/>
        </w:rPr>
      </w:pPr>
      <w:r>
        <w:rPr>
          <w:rFonts w:ascii="Helvetica" w:hAnsi="Helvetica"/>
          <w:noProof/>
          <w:sz w:val="20"/>
          <w:szCs w:val="20"/>
        </w:rPr>
        <w:lastRenderedPageBreak/>
        <w:drawing>
          <wp:inline distT="0" distB="0" distL="0" distR="0" wp14:anchorId="1997EF69" wp14:editId="6460732F">
            <wp:extent cx="6887928" cy="7946180"/>
            <wp:effectExtent l="0" t="0" r="825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95591" cy="7955020"/>
                    </a:xfrm>
                    <a:prstGeom prst="rect">
                      <a:avLst/>
                    </a:prstGeom>
                    <a:noFill/>
                    <a:ln>
                      <a:noFill/>
                    </a:ln>
                  </pic:spPr>
                </pic:pic>
              </a:graphicData>
            </a:graphic>
          </wp:inline>
        </w:drawing>
      </w:r>
    </w:p>
    <w:p w14:paraId="0CBEF7FE" w14:textId="77777777" w:rsidR="006906CE" w:rsidRDefault="006906CE" w:rsidP="0029285D">
      <w:pPr>
        <w:rPr>
          <w:rFonts w:ascii="Helvetica" w:hAnsi="Helvetica"/>
          <w:sz w:val="20"/>
          <w:szCs w:val="20"/>
        </w:rPr>
      </w:pPr>
    </w:p>
    <w:sectPr w:rsidR="006906C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0000000000000000000"/>
    <w:charset w:val="00"/>
    <w:family w:val="swiss"/>
    <w:pitch w:val="variable"/>
    <w:sig w:usb0="E0002AFF" w:usb1="5000785B"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13736D"/>
    <w:multiLevelType w:val="hybridMultilevel"/>
    <w:tmpl w:val="E020B5EA"/>
    <w:lvl w:ilvl="0" w:tplc="479CAB08">
      <w:numFmt w:val="bullet"/>
      <w:lvlText w:val="-"/>
      <w:lvlJc w:val="left"/>
      <w:pPr>
        <w:ind w:left="720" w:hanging="360"/>
      </w:pPr>
      <w:rPr>
        <w:rFonts w:ascii="Helvetica" w:eastAsiaTheme="minorEastAsia"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1902223"/>
    <w:multiLevelType w:val="hybridMultilevel"/>
    <w:tmpl w:val="B1E2C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3AF"/>
    <w:rsid w:val="00012C5C"/>
    <w:rsid w:val="00032B65"/>
    <w:rsid w:val="000515E0"/>
    <w:rsid w:val="00080E1F"/>
    <w:rsid w:val="00182B48"/>
    <w:rsid w:val="00186A93"/>
    <w:rsid w:val="001B69EE"/>
    <w:rsid w:val="00205C01"/>
    <w:rsid w:val="0029285D"/>
    <w:rsid w:val="00300547"/>
    <w:rsid w:val="00365937"/>
    <w:rsid w:val="003D755B"/>
    <w:rsid w:val="003E137F"/>
    <w:rsid w:val="003E33FD"/>
    <w:rsid w:val="003F196E"/>
    <w:rsid w:val="003F4588"/>
    <w:rsid w:val="003F623C"/>
    <w:rsid w:val="00405BF0"/>
    <w:rsid w:val="004951B4"/>
    <w:rsid w:val="004A5463"/>
    <w:rsid w:val="004A5F55"/>
    <w:rsid w:val="004B08EE"/>
    <w:rsid w:val="004C0009"/>
    <w:rsid w:val="005174A8"/>
    <w:rsid w:val="00533CCE"/>
    <w:rsid w:val="005A400C"/>
    <w:rsid w:val="005E49EF"/>
    <w:rsid w:val="006207DD"/>
    <w:rsid w:val="00672889"/>
    <w:rsid w:val="006731A6"/>
    <w:rsid w:val="00675499"/>
    <w:rsid w:val="006906CE"/>
    <w:rsid w:val="006B2F90"/>
    <w:rsid w:val="006C7992"/>
    <w:rsid w:val="00720A7D"/>
    <w:rsid w:val="00741846"/>
    <w:rsid w:val="007A367B"/>
    <w:rsid w:val="007C6BF8"/>
    <w:rsid w:val="00815184"/>
    <w:rsid w:val="00820258"/>
    <w:rsid w:val="00845B78"/>
    <w:rsid w:val="0085565A"/>
    <w:rsid w:val="00866ACE"/>
    <w:rsid w:val="008A144D"/>
    <w:rsid w:val="008A49C6"/>
    <w:rsid w:val="008C0750"/>
    <w:rsid w:val="008C27A4"/>
    <w:rsid w:val="008F2AB6"/>
    <w:rsid w:val="0090663A"/>
    <w:rsid w:val="00990EB0"/>
    <w:rsid w:val="009A3706"/>
    <w:rsid w:val="009E5C65"/>
    <w:rsid w:val="009F7F17"/>
    <w:rsid w:val="00A53683"/>
    <w:rsid w:val="00AC43AF"/>
    <w:rsid w:val="00B73A23"/>
    <w:rsid w:val="00B73BD4"/>
    <w:rsid w:val="00B74527"/>
    <w:rsid w:val="00B80EF5"/>
    <w:rsid w:val="00B86029"/>
    <w:rsid w:val="00BB5025"/>
    <w:rsid w:val="00BC521A"/>
    <w:rsid w:val="00BF1E44"/>
    <w:rsid w:val="00BF5A25"/>
    <w:rsid w:val="00C03EDB"/>
    <w:rsid w:val="00C467DA"/>
    <w:rsid w:val="00C50464"/>
    <w:rsid w:val="00C66E1A"/>
    <w:rsid w:val="00E1248B"/>
    <w:rsid w:val="00E6357B"/>
    <w:rsid w:val="00EA4243"/>
    <w:rsid w:val="00EC184B"/>
    <w:rsid w:val="00F053C1"/>
    <w:rsid w:val="00F17677"/>
    <w:rsid w:val="00F6785C"/>
    <w:rsid w:val="00F96303"/>
    <w:rsid w:val="00FA086C"/>
    <w:rsid w:val="00FB1A3E"/>
    <w:rsid w:val="00FC1CF1"/>
    <w:rsid w:val="00FD0A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9ED24"/>
  <w15:chartTrackingRefBased/>
  <w15:docId w15:val="{3751B98D-1CDF-4535-B5ED-5A6B03447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53C1"/>
  </w:style>
  <w:style w:type="paragraph" w:styleId="Titolo1">
    <w:name w:val="heading 1"/>
    <w:basedOn w:val="Normale"/>
    <w:next w:val="Normale"/>
    <w:link w:val="Titolo1Carattere"/>
    <w:uiPriority w:val="9"/>
    <w:qFormat/>
    <w:rsid w:val="00AC43AF"/>
    <w:pPr>
      <w:keepNext/>
      <w:keepLines/>
      <w:spacing w:before="400" w:after="40"/>
      <w:outlineLvl w:val="0"/>
    </w:pPr>
    <w:rPr>
      <w:rFonts w:asciiTheme="majorHAnsi" w:eastAsiaTheme="majorEastAsia" w:hAnsiTheme="majorHAnsi" w:cstheme="majorBidi"/>
      <w:color w:val="6E6E6E" w:themeColor="accent1" w:themeShade="80"/>
      <w:sz w:val="36"/>
      <w:szCs w:val="36"/>
    </w:rPr>
  </w:style>
  <w:style w:type="paragraph" w:styleId="Titolo2">
    <w:name w:val="heading 2"/>
    <w:basedOn w:val="Normale"/>
    <w:next w:val="Normale"/>
    <w:link w:val="Titolo2Carattere"/>
    <w:uiPriority w:val="9"/>
    <w:semiHidden/>
    <w:unhideWhenUsed/>
    <w:qFormat/>
    <w:rsid w:val="00AC43AF"/>
    <w:pPr>
      <w:keepNext/>
      <w:keepLines/>
      <w:spacing w:before="40" w:after="0"/>
      <w:outlineLvl w:val="1"/>
    </w:pPr>
    <w:rPr>
      <w:rFonts w:asciiTheme="majorHAnsi" w:eastAsiaTheme="majorEastAsia" w:hAnsiTheme="majorHAnsi" w:cstheme="majorBidi"/>
      <w:color w:val="A5A5A5" w:themeColor="accent1" w:themeShade="BF"/>
      <w:sz w:val="32"/>
      <w:szCs w:val="32"/>
    </w:rPr>
  </w:style>
  <w:style w:type="paragraph" w:styleId="Titolo3">
    <w:name w:val="heading 3"/>
    <w:basedOn w:val="Normale"/>
    <w:next w:val="Normale"/>
    <w:link w:val="Titolo3Carattere"/>
    <w:uiPriority w:val="9"/>
    <w:semiHidden/>
    <w:unhideWhenUsed/>
    <w:qFormat/>
    <w:rsid w:val="00AC43AF"/>
    <w:pPr>
      <w:keepNext/>
      <w:keepLines/>
      <w:spacing w:before="40" w:after="0"/>
      <w:outlineLvl w:val="2"/>
    </w:pPr>
    <w:rPr>
      <w:rFonts w:asciiTheme="majorHAnsi" w:eastAsiaTheme="majorEastAsia" w:hAnsiTheme="majorHAnsi" w:cstheme="majorBidi"/>
      <w:color w:val="A5A5A5" w:themeColor="accent1" w:themeShade="BF"/>
      <w:sz w:val="28"/>
      <w:szCs w:val="28"/>
    </w:rPr>
  </w:style>
  <w:style w:type="paragraph" w:styleId="Titolo4">
    <w:name w:val="heading 4"/>
    <w:basedOn w:val="Normale"/>
    <w:next w:val="Normale"/>
    <w:link w:val="Titolo4Carattere"/>
    <w:uiPriority w:val="9"/>
    <w:semiHidden/>
    <w:unhideWhenUsed/>
    <w:qFormat/>
    <w:rsid w:val="00AC43AF"/>
    <w:pPr>
      <w:keepNext/>
      <w:keepLines/>
      <w:spacing w:before="40" w:after="0"/>
      <w:outlineLvl w:val="3"/>
    </w:pPr>
    <w:rPr>
      <w:rFonts w:asciiTheme="majorHAnsi" w:eastAsiaTheme="majorEastAsia" w:hAnsiTheme="majorHAnsi" w:cstheme="majorBidi"/>
      <w:color w:val="A5A5A5" w:themeColor="accent1" w:themeShade="BF"/>
      <w:sz w:val="24"/>
      <w:szCs w:val="24"/>
    </w:rPr>
  </w:style>
  <w:style w:type="paragraph" w:styleId="Titolo5">
    <w:name w:val="heading 5"/>
    <w:basedOn w:val="Normale"/>
    <w:next w:val="Normale"/>
    <w:link w:val="Titolo5Carattere"/>
    <w:uiPriority w:val="9"/>
    <w:semiHidden/>
    <w:unhideWhenUsed/>
    <w:qFormat/>
    <w:rsid w:val="00AC43AF"/>
    <w:pPr>
      <w:keepNext/>
      <w:keepLines/>
      <w:spacing w:before="40" w:after="0"/>
      <w:outlineLvl w:val="4"/>
    </w:pPr>
    <w:rPr>
      <w:rFonts w:asciiTheme="majorHAnsi" w:eastAsiaTheme="majorEastAsia" w:hAnsiTheme="majorHAnsi" w:cstheme="majorBidi"/>
      <w:caps/>
      <w:color w:val="A5A5A5" w:themeColor="accent1" w:themeShade="BF"/>
    </w:rPr>
  </w:style>
  <w:style w:type="paragraph" w:styleId="Titolo6">
    <w:name w:val="heading 6"/>
    <w:basedOn w:val="Normale"/>
    <w:next w:val="Normale"/>
    <w:link w:val="Titolo6Carattere"/>
    <w:uiPriority w:val="9"/>
    <w:semiHidden/>
    <w:unhideWhenUsed/>
    <w:qFormat/>
    <w:rsid w:val="00AC43AF"/>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Titolo7">
    <w:name w:val="heading 7"/>
    <w:basedOn w:val="Normale"/>
    <w:next w:val="Normale"/>
    <w:link w:val="Titolo7Carattere"/>
    <w:uiPriority w:val="9"/>
    <w:semiHidden/>
    <w:unhideWhenUsed/>
    <w:qFormat/>
    <w:rsid w:val="00AC43AF"/>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Titolo8">
    <w:name w:val="heading 8"/>
    <w:basedOn w:val="Normale"/>
    <w:next w:val="Normale"/>
    <w:link w:val="Titolo8Carattere"/>
    <w:uiPriority w:val="9"/>
    <w:semiHidden/>
    <w:unhideWhenUsed/>
    <w:qFormat/>
    <w:rsid w:val="00AC43AF"/>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Titolo9">
    <w:name w:val="heading 9"/>
    <w:basedOn w:val="Normale"/>
    <w:next w:val="Normale"/>
    <w:link w:val="Titolo9Carattere"/>
    <w:uiPriority w:val="9"/>
    <w:semiHidden/>
    <w:unhideWhenUsed/>
    <w:qFormat/>
    <w:rsid w:val="00AC43AF"/>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AC43AF"/>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oloCarattere">
    <w:name w:val="Titolo Carattere"/>
    <w:basedOn w:val="Carpredefinitoparagrafo"/>
    <w:link w:val="Titolo"/>
    <w:uiPriority w:val="10"/>
    <w:rsid w:val="00AC43AF"/>
    <w:rPr>
      <w:rFonts w:asciiTheme="majorHAnsi" w:eastAsiaTheme="majorEastAsia" w:hAnsiTheme="majorHAnsi" w:cstheme="majorBidi"/>
      <w:caps/>
      <w:color w:val="000000" w:themeColor="text2"/>
      <w:spacing w:val="-15"/>
      <w:sz w:val="72"/>
      <w:szCs w:val="72"/>
    </w:rPr>
  </w:style>
  <w:style w:type="paragraph" w:styleId="Sottotitolo">
    <w:name w:val="Subtitle"/>
    <w:basedOn w:val="Normale"/>
    <w:next w:val="Normale"/>
    <w:link w:val="SottotitoloCarattere"/>
    <w:uiPriority w:val="11"/>
    <w:qFormat/>
    <w:rsid w:val="00AC43AF"/>
    <w:pPr>
      <w:numPr>
        <w:ilvl w:val="1"/>
      </w:numPr>
      <w:spacing w:after="240"/>
    </w:pPr>
    <w:rPr>
      <w:rFonts w:asciiTheme="majorHAnsi" w:eastAsiaTheme="majorEastAsia" w:hAnsiTheme="majorHAnsi" w:cstheme="majorBidi"/>
      <w:color w:val="DDDDDD" w:themeColor="accent1"/>
      <w:sz w:val="28"/>
      <w:szCs w:val="28"/>
    </w:rPr>
  </w:style>
  <w:style w:type="character" w:customStyle="1" w:styleId="SottotitoloCarattere">
    <w:name w:val="Sottotitolo Carattere"/>
    <w:basedOn w:val="Carpredefinitoparagrafo"/>
    <w:link w:val="Sottotitolo"/>
    <w:uiPriority w:val="11"/>
    <w:rsid w:val="00AC43AF"/>
    <w:rPr>
      <w:rFonts w:asciiTheme="majorHAnsi" w:eastAsiaTheme="majorEastAsia" w:hAnsiTheme="majorHAnsi" w:cstheme="majorBidi"/>
      <w:color w:val="DDDDDD" w:themeColor="accent1"/>
      <w:sz w:val="28"/>
      <w:szCs w:val="28"/>
    </w:rPr>
  </w:style>
  <w:style w:type="paragraph" w:customStyle="1" w:styleId="Foto">
    <w:name w:val="Foto"/>
    <w:basedOn w:val="Normale"/>
    <w:uiPriority w:val="1"/>
    <w:rsid w:val="00AC43AF"/>
    <w:pPr>
      <w:spacing w:before="2400" w:after="400"/>
      <w:jc w:val="center"/>
    </w:pPr>
  </w:style>
  <w:style w:type="paragraph" w:styleId="Paragrafoelenco">
    <w:name w:val="List Paragraph"/>
    <w:basedOn w:val="Normale"/>
    <w:uiPriority w:val="34"/>
    <w:qFormat/>
    <w:rsid w:val="00AC43AF"/>
    <w:pPr>
      <w:ind w:left="720"/>
      <w:contextualSpacing/>
    </w:pPr>
  </w:style>
  <w:style w:type="character" w:customStyle="1" w:styleId="Titolo1Carattere">
    <w:name w:val="Titolo 1 Carattere"/>
    <w:basedOn w:val="Carpredefinitoparagrafo"/>
    <w:link w:val="Titolo1"/>
    <w:uiPriority w:val="9"/>
    <w:rsid w:val="00AC43AF"/>
    <w:rPr>
      <w:rFonts w:asciiTheme="majorHAnsi" w:eastAsiaTheme="majorEastAsia" w:hAnsiTheme="majorHAnsi" w:cstheme="majorBidi"/>
      <w:color w:val="6E6E6E" w:themeColor="accent1" w:themeShade="80"/>
      <w:sz w:val="36"/>
      <w:szCs w:val="36"/>
    </w:rPr>
  </w:style>
  <w:style w:type="character" w:customStyle="1" w:styleId="Titolo2Carattere">
    <w:name w:val="Titolo 2 Carattere"/>
    <w:basedOn w:val="Carpredefinitoparagrafo"/>
    <w:link w:val="Titolo2"/>
    <w:uiPriority w:val="9"/>
    <w:semiHidden/>
    <w:rsid w:val="00AC43AF"/>
    <w:rPr>
      <w:rFonts w:asciiTheme="majorHAnsi" w:eastAsiaTheme="majorEastAsia" w:hAnsiTheme="majorHAnsi" w:cstheme="majorBidi"/>
      <w:color w:val="A5A5A5" w:themeColor="accent1" w:themeShade="BF"/>
      <w:sz w:val="32"/>
      <w:szCs w:val="32"/>
    </w:rPr>
  </w:style>
  <w:style w:type="character" w:customStyle="1" w:styleId="Titolo3Carattere">
    <w:name w:val="Titolo 3 Carattere"/>
    <w:basedOn w:val="Carpredefinitoparagrafo"/>
    <w:link w:val="Titolo3"/>
    <w:uiPriority w:val="9"/>
    <w:semiHidden/>
    <w:rsid w:val="00AC43AF"/>
    <w:rPr>
      <w:rFonts w:asciiTheme="majorHAnsi" w:eastAsiaTheme="majorEastAsia" w:hAnsiTheme="majorHAnsi" w:cstheme="majorBidi"/>
      <w:color w:val="A5A5A5" w:themeColor="accent1" w:themeShade="BF"/>
      <w:sz w:val="28"/>
      <w:szCs w:val="28"/>
    </w:rPr>
  </w:style>
  <w:style w:type="character" w:customStyle="1" w:styleId="Titolo4Carattere">
    <w:name w:val="Titolo 4 Carattere"/>
    <w:basedOn w:val="Carpredefinitoparagrafo"/>
    <w:link w:val="Titolo4"/>
    <w:uiPriority w:val="9"/>
    <w:semiHidden/>
    <w:rsid w:val="00AC43AF"/>
    <w:rPr>
      <w:rFonts w:asciiTheme="majorHAnsi" w:eastAsiaTheme="majorEastAsia" w:hAnsiTheme="majorHAnsi" w:cstheme="majorBidi"/>
      <w:color w:val="A5A5A5" w:themeColor="accent1" w:themeShade="BF"/>
      <w:sz w:val="24"/>
      <w:szCs w:val="24"/>
    </w:rPr>
  </w:style>
  <w:style w:type="character" w:customStyle="1" w:styleId="Titolo5Carattere">
    <w:name w:val="Titolo 5 Carattere"/>
    <w:basedOn w:val="Carpredefinitoparagrafo"/>
    <w:link w:val="Titolo5"/>
    <w:uiPriority w:val="9"/>
    <w:semiHidden/>
    <w:rsid w:val="00AC43AF"/>
    <w:rPr>
      <w:rFonts w:asciiTheme="majorHAnsi" w:eastAsiaTheme="majorEastAsia" w:hAnsiTheme="majorHAnsi" w:cstheme="majorBidi"/>
      <w:caps/>
      <w:color w:val="A5A5A5" w:themeColor="accent1" w:themeShade="BF"/>
    </w:rPr>
  </w:style>
  <w:style w:type="character" w:customStyle="1" w:styleId="Titolo6Carattere">
    <w:name w:val="Titolo 6 Carattere"/>
    <w:basedOn w:val="Carpredefinitoparagrafo"/>
    <w:link w:val="Titolo6"/>
    <w:uiPriority w:val="9"/>
    <w:semiHidden/>
    <w:rsid w:val="00AC43AF"/>
    <w:rPr>
      <w:rFonts w:asciiTheme="majorHAnsi" w:eastAsiaTheme="majorEastAsia" w:hAnsiTheme="majorHAnsi" w:cstheme="majorBidi"/>
      <w:i/>
      <w:iCs/>
      <w:caps/>
      <w:color w:val="6E6E6E" w:themeColor="accent1" w:themeShade="80"/>
    </w:rPr>
  </w:style>
  <w:style w:type="character" w:customStyle="1" w:styleId="Titolo7Carattere">
    <w:name w:val="Titolo 7 Carattere"/>
    <w:basedOn w:val="Carpredefinitoparagrafo"/>
    <w:link w:val="Titolo7"/>
    <w:uiPriority w:val="9"/>
    <w:semiHidden/>
    <w:rsid w:val="00AC43AF"/>
    <w:rPr>
      <w:rFonts w:asciiTheme="majorHAnsi" w:eastAsiaTheme="majorEastAsia" w:hAnsiTheme="majorHAnsi" w:cstheme="majorBidi"/>
      <w:b/>
      <w:bCs/>
      <w:color w:val="6E6E6E" w:themeColor="accent1" w:themeShade="80"/>
    </w:rPr>
  </w:style>
  <w:style w:type="character" w:customStyle="1" w:styleId="Titolo8Carattere">
    <w:name w:val="Titolo 8 Carattere"/>
    <w:basedOn w:val="Carpredefinitoparagrafo"/>
    <w:link w:val="Titolo8"/>
    <w:uiPriority w:val="9"/>
    <w:semiHidden/>
    <w:rsid w:val="00AC43AF"/>
    <w:rPr>
      <w:rFonts w:asciiTheme="majorHAnsi" w:eastAsiaTheme="majorEastAsia" w:hAnsiTheme="majorHAnsi" w:cstheme="majorBidi"/>
      <w:b/>
      <w:bCs/>
      <w:i/>
      <w:iCs/>
      <w:color w:val="6E6E6E" w:themeColor="accent1" w:themeShade="80"/>
    </w:rPr>
  </w:style>
  <w:style w:type="character" w:customStyle="1" w:styleId="Titolo9Carattere">
    <w:name w:val="Titolo 9 Carattere"/>
    <w:basedOn w:val="Carpredefinitoparagrafo"/>
    <w:link w:val="Titolo9"/>
    <w:uiPriority w:val="9"/>
    <w:semiHidden/>
    <w:rsid w:val="00AC43AF"/>
    <w:rPr>
      <w:rFonts w:asciiTheme="majorHAnsi" w:eastAsiaTheme="majorEastAsia" w:hAnsiTheme="majorHAnsi" w:cstheme="majorBidi"/>
      <w:i/>
      <w:iCs/>
      <w:color w:val="6E6E6E" w:themeColor="accent1" w:themeShade="80"/>
    </w:rPr>
  </w:style>
  <w:style w:type="paragraph" w:styleId="Didascalia">
    <w:name w:val="caption"/>
    <w:basedOn w:val="Normale"/>
    <w:next w:val="Normale"/>
    <w:uiPriority w:val="35"/>
    <w:semiHidden/>
    <w:unhideWhenUsed/>
    <w:qFormat/>
    <w:rsid w:val="00AC43AF"/>
    <w:rPr>
      <w:b/>
      <w:bCs/>
      <w:smallCaps/>
      <w:color w:val="000000" w:themeColor="text2"/>
    </w:rPr>
  </w:style>
  <w:style w:type="character" w:styleId="Enfasigrassetto">
    <w:name w:val="Strong"/>
    <w:basedOn w:val="Carpredefinitoparagrafo"/>
    <w:uiPriority w:val="22"/>
    <w:qFormat/>
    <w:rsid w:val="00AC43AF"/>
    <w:rPr>
      <w:b/>
      <w:bCs/>
    </w:rPr>
  </w:style>
  <w:style w:type="character" w:styleId="Enfasicorsivo">
    <w:name w:val="Emphasis"/>
    <w:basedOn w:val="Carpredefinitoparagrafo"/>
    <w:uiPriority w:val="20"/>
    <w:qFormat/>
    <w:rsid w:val="00AC43AF"/>
    <w:rPr>
      <w:i/>
      <w:iCs/>
    </w:rPr>
  </w:style>
  <w:style w:type="paragraph" w:styleId="Nessunaspaziatura">
    <w:name w:val="No Spacing"/>
    <w:uiPriority w:val="1"/>
    <w:qFormat/>
    <w:rsid w:val="00AC43AF"/>
    <w:pPr>
      <w:spacing w:after="0"/>
    </w:pPr>
  </w:style>
  <w:style w:type="paragraph" w:styleId="Citazione">
    <w:name w:val="Quote"/>
    <w:basedOn w:val="Normale"/>
    <w:next w:val="Normale"/>
    <w:link w:val="CitazioneCarattere"/>
    <w:uiPriority w:val="29"/>
    <w:qFormat/>
    <w:rsid w:val="00AC43AF"/>
    <w:pPr>
      <w:spacing w:before="120" w:after="120"/>
      <w:ind w:left="720"/>
    </w:pPr>
    <w:rPr>
      <w:color w:val="000000" w:themeColor="text2"/>
      <w:sz w:val="24"/>
      <w:szCs w:val="24"/>
    </w:rPr>
  </w:style>
  <w:style w:type="character" w:customStyle="1" w:styleId="CitazioneCarattere">
    <w:name w:val="Citazione Carattere"/>
    <w:basedOn w:val="Carpredefinitoparagrafo"/>
    <w:link w:val="Citazione"/>
    <w:uiPriority w:val="29"/>
    <w:rsid w:val="00AC43AF"/>
    <w:rPr>
      <w:color w:val="000000" w:themeColor="text2"/>
      <w:sz w:val="24"/>
      <w:szCs w:val="24"/>
    </w:rPr>
  </w:style>
  <w:style w:type="paragraph" w:styleId="Citazioneintensa">
    <w:name w:val="Intense Quote"/>
    <w:basedOn w:val="Normale"/>
    <w:next w:val="Normale"/>
    <w:link w:val="CitazioneintensaCarattere"/>
    <w:uiPriority w:val="30"/>
    <w:qFormat/>
    <w:rsid w:val="00AC43AF"/>
    <w:pPr>
      <w:spacing w:before="100" w:beforeAutospacing="1" w:after="240"/>
      <w:ind w:left="720"/>
      <w:jc w:val="center"/>
    </w:pPr>
    <w:rPr>
      <w:rFonts w:asciiTheme="majorHAnsi" w:eastAsiaTheme="majorEastAsia" w:hAnsiTheme="majorHAnsi" w:cstheme="majorBidi"/>
      <w:color w:val="000000" w:themeColor="text2"/>
      <w:spacing w:val="-6"/>
      <w:sz w:val="32"/>
      <w:szCs w:val="32"/>
    </w:rPr>
  </w:style>
  <w:style w:type="character" w:customStyle="1" w:styleId="CitazioneintensaCarattere">
    <w:name w:val="Citazione intensa Carattere"/>
    <w:basedOn w:val="Carpredefinitoparagrafo"/>
    <w:link w:val="Citazioneintensa"/>
    <w:uiPriority w:val="30"/>
    <w:rsid w:val="00AC43AF"/>
    <w:rPr>
      <w:rFonts w:asciiTheme="majorHAnsi" w:eastAsiaTheme="majorEastAsia" w:hAnsiTheme="majorHAnsi" w:cstheme="majorBidi"/>
      <w:color w:val="000000" w:themeColor="text2"/>
      <w:spacing w:val="-6"/>
      <w:sz w:val="32"/>
      <w:szCs w:val="32"/>
    </w:rPr>
  </w:style>
  <w:style w:type="character" w:styleId="Enfasidelicata">
    <w:name w:val="Subtle Emphasis"/>
    <w:basedOn w:val="Carpredefinitoparagrafo"/>
    <w:uiPriority w:val="19"/>
    <w:qFormat/>
    <w:rsid w:val="00AC43AF"/>
    <w:rPr>
      <w:i/>
      <w:iCs/>
      <w:color w:val="595959" w:themeColor="text1" w:themeTint="A6"/>
    </w:rPr>
  </w:style>
  <w:style w:type="character" w:styleId="Enfasiintensa">
    <w:name w:val="Intense Emphasis"/>
    <w:basedOn w:val="Carpredefinitoparagrafo"/>
    <w:uiPriority w:val="21"/>
    <w:qFormat/>
    <w:rsid w:val="00AC43AF"/>
    <w:rPr>
      <w:b/>
      <w:bCs/>
      <w:i/>
      <w:iCs/>
    </w:rPr>
  </w:style>
  <w:style w:type="character" w:styleId="Riferimentodelicato">
    <w:name w:val="Subtle Reference"/>
    <w:basedOn w:val="Carpredefinitoparagrafo"/>
    <w:uiPriority w:val="31"/>
    <w:qFormat/>
    <w:rsid w:val="00AC43AF"/>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AC43AF"/>
    <w:rPr>
      <w:b/>
      <w:bCs/>
      <w:smallCaps/>
      <w:color w:val="000000" w:themeColor="text2"/>
      <w:u w:val="single"/>
    </w:rPr>
  </w:style>
  <w:style w:type="character" w:styleId="Titolodellibro">
    <w:name w:val="Book Title"/>
    <w:basedOn w:val="Carpredefinitoparagrafo"/>
    <w:uiPriority w:val="33"/>
    <w:qFormat/>
    <w:rsid w:val="00AC43AF"/>
    <w:rPr>
      <w:b/>
      <w:bCs/>
      <w:smallCaps/>
      <w:spacing w:val="10"/>
    </w:rPr>
  </w:style>
  <w:style w:type="paragraph" w:styleId="Titolosommario">
    <w:name w:val="TOC Heading"/>
    <w:basedOn w:val="Titolo1"/>
    <w:next w:val="Normale"/>
    <w:uiPriority w:val="39"/>
    <w:semiHidden/>
    <w:unhideWhenUsed/>
    <w:qFormat/>
    <w:rsid w:val="00AC43AF"/>
    <w:pPr>
      <w:outlineLvl w:val="9"/>
    </w:pPr>
  </w:style>
  <w:style w:type="table" w:styleId="Grigliatabella">
    <w:name w:val="Table Grid"/>
    <w:basedOn w:val="Tabellanormale"/>
    <w:uiPriority w:val="39"/>
    <w:rsid w:val="00BF1E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gif"/></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C2B91-E26B-4AF6-ACA4-88617791D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4232</TotalTime>
  <Pages>1</Pages>
  <Words>4656</Words>
  <Characters>26541</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e.ceglia1@campus.unimib.it</dc:creator>
  <cp:keywords/>
  <dc:description/>
  <cp:lastModifiedBy>e.ceglia1@campus.unimib.it</cp:lastModifiedBy>
  <cp:revision>17</cp:revision>
  <dcterms:created xsi:type="dcterms:W3CDTF">2021-01-21T09:35:00Z</dcterms:created>
  <dcterms:modified xsi:type="dcterms:W3CDTF">2021-03-09T15:56:00Z</dcterms:modified>
</cp:coreProperties>
</file>