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82" w14:textId="5DBA839D" w:rsidR="00243C27" w:rsidRPr="004D750E" w:rsidRDefault="004D750E">
      <w:pPr>
        <w:rPr>
          <w:color w:val="4472C4" w:themeColor="accent1"/>
        </w:rPr>
      </w:pPr>
      <w:r w:rsidRPr="004D750E">
        <w:rPr>
          <w:color w:val="4472C4" w:themeColor="accent1"/>
        </w:rPr>
        <w:t>“</w:t>
      </w:r>
      <w:r w:rsidR="00E86575" w:rsidRPr="004D750E">
        <w:rPr>
          <w:color w:val="4472C4" w:themeColor="accent1"/>
        </w:rPr>
        <w:t>Per ogni ambiente di programmazione (MATLAB + open source diversa da Octave a vostra scelta) una breve descrizione della libreria usata mettendo in evidenza le sue caratteristiche e se `e documentata e mantenuta;</w:t>
      </w:r>
      <w:r w:rsidRPr="004D750E">
        <w:rPr>
          <w:color w:val="4472C4" w:themeColor="accent1"/>
        </w:rPr>
        <w:t>”</w:t>
      </w:r>
    </w:p>
    <w:p w14:paraId="66D52E5D" w14:textId="77777777" w:rsidR="00E86575" w:rsidRDefault="00E86575"/>
    <w:p w14:paraId="4FF434C6" w14:textId="6699741B" w:rsidR="00C3488F" w:rsidRDefault="00E86575">
      <w:pPr>
        <w:rPr>
          <w:rFonts w:cstheme="minorHAnsi"/>
        </w:rPr>
      </w:pPr>
      <w:r w:rsidRPr="008A5B36">
        <w:rPr>
          <w:rFonts w:cstheme="minorHAnsi"/>
        </w:rPr>
        <w:t>Il primo progetto implementato per la risoluzione di sistema lineari associati a</w:t>
      </w:r>
      <w:r w:rsidR="00835050" w:rsidRPr="008A5B36">
        <w:rPr>
          <w:rFonts w:cstheme="minorHAnsi"/>
        </w:rPr>
        <w:t>d una</w:t>
      </w:r>
      <w:r w:rsidRPr="008A5B36">
        <w:rPr>
          <w:rFonts w:cstheme="minorHAnsi"/>
        </w:rPr>
        <w:t xml:space="preserve"> matric</w:t>
      </w:r>
      <w:r w:rsidR="00835050" w:rsidRPr="008A5B36">
        <w:rPr>
          <w:rFonts w:cstheme="minorHAnsi"/>
        </w:rPr>
        <w:t>e</w:t>
      </w:r>
      <w:r w:rsidRPr="008A5B36">
        <w:rPr>
          <w:rFonts w:cstheme="minorHAnsi"/>
        </w:rPr>
        <w:t xml:space="preserve"> spars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>, simmetric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e definit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positiv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è basato sulla libreria </w:t>
      </w:r>
      <w:r w:rsidR="00835050" w:rsidRPr="008A5B36">
        <w:rPr>
          <w:rFonts w:cstheme="minorHAnsi"/>
        </w:rPr>
        <w:t xml:space="preserve">open source </w:t>
      </w:r>
      <w:r w:rsidRPr="008A5B36">
        <w:rPr>
          <w:rFonts w:cstheme="minorHAnsi"/>
        </w:rPr>
        <w:t>EJML.</w:t>
      </w:r>
      <w:r w:rsidR="00835050" w:rsidRPr="008A5B36">
        <w:rPr>
          <w:rFonts w:cstheme="minorHAnsi"/>
        </w:rPr>
        <w:t xml:space="preserve"> </w:t>
      </w:r>
      <w:proofErr w:type="spellStart"/>
      <w:r w:rsidR="00835050" w:rsidRPr="008A5B36">
        <w:rPr>
          <w:rFonts w:cstheme="minorHAnsi"/>
        </w:rPr>
        <w:t>Efficient</w:t>
      </w:r>
      <w:proofErr w:type="spellEnd"/>
      <w:r w:rsidR="00835050" w:rsidRPr="008A5B36">
        <w:rPr>
          <w:rFonts w:cstheme="minorHAnsi"/>
        </w:rPr>
        <w:t xml:space="preserve"> Java Matrix Library (EJML) è una libreria scritta interamente in Java e rilasciata con licenza Apache v2</w:t>
      </w:r>
      <w:r w:rsidR="004D750E">
        <w:rPr>
          <w:rFonts w:cstheme="minorHAnsi"/>
        </w:rPr>
        <w:t>,</w:t>
      </w:r>
      <w:r w:rsidR="008A5B36" w:rsidRPr="008A5B36">
        <w:rPr>
          <w:rFonts w:cstheme="minorHAnsi"/>
        </w:rPr>
        <w:t xml:space="preserve"> è stat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progettat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per essere facile da usare e offre una sintassi chiara e concisa per la manipolazione di </w:t>
      </w:r>
      <w:r w:rsidR="00C3488F">
        <w:rPr>
          <w:rFonts w:cstheme="minorHAnsi"/>
        </w:rPr>
        <w:t>vettori e matrici reali, complesse, dense oppure sparse</w:t>
      </w:r>
      <w:r w:rsidR="008A5B36" w:rsidRPr="008A5B36">
        <w:rPr>
          <w:rFonts w:cstheme="minorHAnsi"/>
        </w:rPr>
        <w:t>.</w:t>
      </w:r>
      <w:r w:rsidR="00C3488F">
        <w:rPr>
          <w:rFonts w:cstheme="minorHAnsi"/>
        </w:rPr>
        <w:t xml:space="preserve"> </w:t>
      </w:r>
      <w:r w:rsidR="00CC1966" w:rsidRPr="008A5B36">
        <w:rPr>
          <w:rFonts w:cstheme="minorHAnsi"/>
        </w:rPr>
        <w:t>Più formalmente fornisce</w:t>
      </w:r>
      <w:r w:rsidR="00CC1966">
        <w:rPr>
          <w:rFonts w:cstheme="minorHAnsi"/>
        </w:rPr>
        <w:t xml:space="preserve"> </w:t>
      </w:r>
      <w:r w:rsidR="00CC1966" w:rsidRPr="00CC1966">
        <w:rPr>
          <w:rFonts w:cstheme="minorHAnsi"/>
        </w:rPr>
        <w:t xml:space="preserve">un'ampia gamma di funzionalità matematiche, tra cui la risoluzione di sistemi lineari, il calcolo di autovalori e </w:t>
      </w:r>
      <w:proofErr w:type="spellStart"/>
      <w:r w:rsidR="00CC1966" w:rsidRPr="00CC1966">
        <w:rPr>
          <w:rFonts w:cstheme="minorHAnsi"/>
        </w:rPr>
        <w:t>autovettori</w:t>
      </w:r>
      <w:proofErr w:type="spellEnd"/>
      <w:r w:rsidR="00CC1966" w:rsidRPr="00CC1966">
        <w:rPr>
          <w:rFonts w:cstheme="minorHAnsi"/>
        </w:rPr>
        <w:t xml:space="preserve">, la decomposizione QR, la fattorizzazione LU, la decomposizione di </w:t>
      </w:r>
      <w:proofErr w:type="spellStart"/>
      <w:r w:rsidR="00CC1966" w:rsidRPr="00CC1966">
        <w:rPr>
          <w:rFonts w:cstheme="minorHAnsi"/>
        </w:rPr>
        <w:t>Cholesky</w:t>
      </w:r>
      <w:proofErr w:type="spellEnd"/>
      <w:r w:rsidR="00CC1966" w:rsidRPr="00CC1966">
        <w:rPr>
          <w:rFonts w:cstheme="minorHAnsi"/>
        </w:rPr>
        <w:t>, la fattorizzazione SVD</w:t>
      </w:r>
      <w:r w:rsidR="00CC1966">
        <w:rPr>
          <w:rFonts w:cstheme="minorHAnsi"/>
        </w:rPr>
        <w:t>.</w:t>
      </w:r>
    </w:p>
    <w:p w14:paraId="5C4F1E76" w14:textId="501119A7" w:rsidR="00C3488F" w:rsidRDefault="00C3488F">
      <w:pPr>
        <w:rPr>
          <w:rFonts w:cstheme="minorHAnsi"/>
        </w:rPr>
      </w:pPr>
      <w:r>
        <w:rPr>
          <w:rFonts w:cstheme="minorHAnsi"/>
        </w:rPr>
        <w:t>Gli obbiettivi della libreria EJML sono:</w:t>
      </w:r>
    </w:p>
    <w:p w14:paraId="3C7CDCF5" w14:textId="2085BDA9" w:rsidR="00C3488F" w:rsidRDefault="00D31F2C" w:rsidP="00C3488F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Essere il più efficiente possibile dal punto di vista computazionale e della memoria per matrici di piccole e grandi dimensioni</w:t>
      </w:r>
    </w:p>
    <w:p w14:paraId="679A7698" w14:textId="10BCF3FE" w:rsidR="00D31F2C" w:rsidRDefault="00D31F2C" w:rsidP="00C3488F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Essere accessibile sia a principianti che agli esperti</w:t>
      </w:r>
    </w:p>
    <w:p w14:paraId="7959365F" w14:textId="40FDCFCD" w:rsidR="00D31F2C" w:rsidRDefault="00D31F2C" w:rsidP="00D31F2C">
      <w:pPr>
        <w:rPr>
          <w:rFonts w:cstheme="minorHAnsi"/>
        </w:rPr>
      </w:pPr>
      <w:r>
        <w:rPr>
          <w:rFonts w:cstheme="minorHAnsi"/>
        </w:rPr>
        <w:t>Questi obbiettivi sono raggiunti grazie alla selezione dinamica dei migliori algoritmi da utilizzare in fase di esecuzione, a un’API pulita e interfacce multiple.</w:t>
      </w:r>
    </w:p>
    <w:p w14:paraId="61E50F67" w14:textId="2E5083BC" w:rsidR="00D31F2C" w:rsidRDefault="00D31F2C" w:rsidP="00D31F2C">
      <w:r>
        <w:t xml:space="preserve">EJML ha tre </w:t>
      </w:r>
      <w:r w:rsidR="006F1538">
        <w:t>interfacce</w:t>
      </w:r>
      <w:r>
        <w:t xml:space="preserve"> distint</w:t>
      </w:r>
      <w:r w:rsidR="006F1538">
        <w:t>e</w:t>
      </w:r>
      <w:r>
        <w:t xml:space="preserve"> </w:t>
      </w:r>
      <w:r w:rsidR="0081214B">
        <w:t xml:space="preserve">con cui poter </w:t>
      </w:r>
      <w:r>
        <w:t xml:space="preserve">interagire: </w:t>
      </w:r>
    </w:p>
    <w:p w14:paraId="5263D309" w14:textId="6BBE2DB5" w:rsidR="00D31F2C" w:rsidRDefault="00D31F2C" w:rsidP="00D31F2C">
      <w:r>
        <w:t xml:space="preserve">1) </w:t>
      </w:r>
      <w:proofErr w:type="spellStart"/>
      <w:r w:rsidR="0081214B">
        <w:t>Procedural</w:t>
      </w:r>
      <w:proofErr w:type="spellEnd"/>
      <w:r w:rsidR="0081214B">
        <w:t>,</w:t>
      </w:r>
      <w:r>
        <w:t xml:space="preserve"> fornisce </w:t>
      </w:r>
      <w:r w:rsidR="006F1538">
        <w:t xml:space="preserve">pieno accesso a </w:t>
      </w:r>
      <w:r>
        <w:t>tutte le funzionalità</w:t>
      </w:r>
      <w:r w:rsidR="006F1538">
        <w:t xml:space="preserve"> e capacità</w:t>
      </w:r>
      <w:r>
        <w:t xml:space="preserve"> di EJML e un controllo quasi completo sulla creazione d</w:t>
      </w:r>
      <w:r w:rsidR="0081214B">
        <w:t>ella</w:t>
      </w:r>
      <w:r>
        <w:t xml:space="preserve"> memoria, sulla velocità e su algoritmi specifici con un'API procedurale</w:t>
      </w:r>
    </w:p>
    <w:p w14:paraId="5A15DFCD" w14:textId="370B7FD0" w:rsidR="00D31F2C" w:rsidRDefault="00D31F2C" w:rsidP="00D31F2C">
      <w:r>
        <w:t xml:space="preserve">2) </w:t>
      </w:r>
      <w:proofErr w:type="spellStart"/>
      <w:r>
        <w:t>SimpleMatrix</w:t>
      </w:r>
      <w:proofErr w:type="spellEnd"/>
      <w:r w:rsidR="0081214B">
        <w:t>,</w:t>
      </w:r>
      <w:r>
        <w:t xml:space="preserve"> </w:t>
      </w:r>
      <w:r w:rsidR="00FB2E7C">
        <w:t xml:space="preserve">è l’interfaccia utilizzata all’interno del progetto, </w:t>
      </w:r>
      <w:r>
        <w:t xml:space="preserve">fornisce un sottoinsieme semplificato delle funzionalità principali </w:t>
      </w:r>
      <w:r w:rsidR="006F1538">
        <w:t xml:space="preserve">tramite </w:t>
      </w:r>
      <w:r>
        <w:t xml:space="preserve">un'API orientata </w:t>
      </w:r>
      <w:r w:rsidR="00AE0F14">
        <w:t>alla programmazione ad</w:t>
      </w:r>
      <w:r>
        <w:t xml:space="preserve"> oggetti, ispirata a </w:t>
      </w:r>
      <w:proofErr w:type="spellStart"/>
      <w:r>
        <w:t>Jama</w:t>
      </w:r>
      <w:proofErr w:type="spellEnd"/>
      <w:r w:rsidR="00FB2E7C">
        <w:t>.</w:t>
      </w:r>
    </w:p>
    <w:p w14:paraId="37E3E18B" w14:textId="0E4C1972" w:rsidR="006F1538" w:rsidRPr="00FB2E7C" w:rsidRDefault="00D31F2C" w:rsidP="00D31F2C">
      <w:r>
        <w:t xml:space="preserve">3) </w:t>
      </w:r>
      <w:proofErr w:type="spellStart"/>
      <w:r>
        <w:t>Equations</w:t>
      </w:r>
      <w:proofErr w:type="spellEnd"/>
      <w:r w:rsidR="0081214B">
        <w:t>,</w:t>
      </w:r>
      <w:r>
        <w:t xml:space="preserve"> è un'interfaccia simbolica, </w:t>
      </w:r>
      <w:r w:rsidR="00AE0F14">
        <w:t>concepita per</w:t>
      </w:r>
      <w:r w:rsidR="006F1538">
        <w:t xml:space="preserve"> la manipolazione di matrici da parte degli utenti in modo</w:t>
      </w:r>
      <w:r w:rsidR="00AE0F14">
        <w:t xml:space="preserve"> simile a</w:t>
      </w:r>
      <w:r>
        <w:t xml:space="preserve"> Matlab e ad altri CAS, </w:t>
      </w:r>
      <w:r w:rsidR="00AE0F14">
        <w:t>fornendo</w:t>
      </w:r>
      <w:r>
        <w:t xml:space="preserve"> un modo compatto </w:t>
      </w:r>
      <w:r w:rsidR="00AE0F14">
        <w:t>per</w:t>
      </w:r>
      <w:r>
        <w:t xml:space="preserve"> scrivere equazioni.</w:t>
      </w:r>
    </w:p>
    <w:p w14:paraId="656CA768" w14:textId="49F687BA" w:rsidR="004D750E" w:rsidRDefault="004D750E">
      <w:pPr>
        <w:rPr>
          <w:rFonts w:cstheme="minorHAnsi"/>
        </w:rPr>
      </w:pPr>
      <w:r>
        <w:rPr>
          <w:rFonts w:cstheme="minorHAnsi"/>
        </w:rPr>
        <w:t xml:space="preserve">Di seguito sono riportate tutte le funzionalità per l’algebra lineare offerte dalla libreria EJML </w:t>
      </w:r>
    </w:p>
    <w:p w14:paraId="21D1365D" w14:textId="2E48AEDF" w:rsidR="00D31F2C" w:rsidRDefault="00CC1966">
      <w:pPr>
        <w:rPr>
          <w:rFonts w:cstheme="minorHAnsi"/>
        </w:rPr>
      </w:pPr>
      <w:r w:rsidRPr="00CC1966">
        <w:rPr>
          <w:rFonts w:cstheme="minorHAnsi"/>
          <w:noProof/>
        </w:rPr>
        <w:lastRenderedPageBreak/>
        <w:drawing>
          <wp:inline distT="0" distB="0" distL="0" distR="0" wp14:anchorId="60957B1F" wp14:editId="61A131EC">
            <wp:extent cx="5034775" cy="5540974"/>
            <wp:effectExtent l="0" t="0" r="0" b="3175"/>
            <wp:docPr id="891013181" name="Immagine 1" descr="Immagine che contiene testo, numer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3181" name="Immagine 1" descr="Immagine che contiene testo, numer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55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2842" w14:textId="2904191B" w:rsidR="00D31F2C" w:rsidRPr="00D31F2C" w:rsidRDefault="00D31F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Documentazione di EJML</w:t>
      </w:r>
    </w:p>
    <w:p w14:paraId="784D7964" w14:textId="656849C1" w:rsidR="003B35C0" w:rsidRDefault="00F940C1" w:rsidP="004D750E">
      <w:pPr>
        <w:rPr>
          <w:rFonts w:cstheme="minorHAnsi"/>
        </w:rPr>
      </w:pPr>
      <w:r>
        <w:rPr>
          <w:rFonts w:cstheme="minorHAnsi"/>
        </w:rPr>
        <w:t xml:space="preserve">Sul sito della libreria disponibile al link: </w:t>
      </w:r>
      <w:hyperlink r:id="rId6" w:history="1">
        <w:r w:rsidRPr="00F03E9E">
          <w:rPr>
            <w:rStyle w:val="Collegamentoipertestuale"/>
            <w:rFonts w:cstheme="minorHAnsi"/>
          </w:rPr>
          <w:t>http://ejml.org/wiki/index.php?title=Manual</w:t>
        </w:r>
      </w:hyperlink>
      <w:r>
        <w:rPr>
          <w:rFonts w:cstheme="minorHAnsi"/>
        </w:rPr>
        <w:t xml:space="preserve"> è </w:t>
      </w:r>
      <w:r w:rsidR="004D750E">
        <w:rPr>
          <w:rFonts w:cstheme="minorHAnsi"/>
        </w:rPr>
        <w:t>presente</w:t>
      </w:r>
      <w:r>
        <w:rPr>
          <w:rFonts w:cstheme="minorHAnsi"/>
        </w:rPr>
        <w:t xml:space="preserve"> un breve manuale. Esso si divide in 4 </w:t>
      </w:r>
      <w:r w:rsidR="0081214B">
        <w:rPr>
          <w:rFonts w:cstheme="minorHAnsi"/>
        </w:rPr>
        <w:t>sezioni che forniscono</w:t>
      </w:r>
      <w:r w:rsidR="003B35C0">
        <w:rPr>
          <w:rFonts w:cstheme="minorHAnsi"/>
        </w:rPr>
        <w:t xml:space="preserve"> una panoramica della libreria:</w:t>
      </w:r>
    </w:p>
    <w:p w14:paraId="7B475D80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The Basics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nozioni</w:t>
      </w:r>
      <w:proofErr w:type="spellEnd"/>
      <w:r w:rsidR="003B35C0">
        <w:rPr>
          <w:rFonts w:cstheme="minorHAnsi"/>
          <w:lang w:val="en-GB"/>
        </w:rPr>
        <w:t xml:space="preserve"> base)</w:t>
      </w:r>
    </w:p>
    <w:p w14:paraId="371B79A7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Tutorials</w:t>
      </w:r>
    </w:p>
    <w:p w14:paraId="3C95FF53" w14:textId="77777777" w:rsidR="003B35C0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</w:rPr>
      </w:pPr>
      <w:r w:rsidRPr="003B35C0">
        <w:rPr>
          <w:rFonts w:cstheme="minorHAnsi"/>
        </w:rPr>
        <w:t>Example Code</w:t>
      </w:r>
      <w:r w:rsidR="003B35C0" w:rsidRPr="003B35C0">
        <w:rPr>
          <w:rFonts w:cstheme="minorHAnsi"/>
        </w:rPr>
        <w:t xml:space="preserve"> (esempi di codice)</w:t>
      </w:r>
    </w:p>
    <w:p w14:paraId="1B768F16" w14:textId="7A7F8AFD" w:rsidR="00F940C1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External References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riferimenti</w:t>
      </w:r>
      <w:proofErr w:type="spellEnd"/>
      <w:r w:rsidR="003B35C0">
        <w:rPr>
          <w:rFonts w:cstheme="minorHAnsi"/>
          <w:lang w:val="en-GB"/>
        </w:rPr>
        <w:t xml:space="preserve"> </w:t>
      </w:r>
      <w:proofErr w:type="spellStart"/>
      <w:r w:rsidR="003B35C0">
        <w:rPr>
          <w:rFonts w:cstheme="minorHAnsi"/>
          <w:lang w:val="en-GB"/>
        </w:rPr>
        <w:t>esterni</w:t>
      </w:r>
      <w:proofErr w:type="spellEnd"/>
      <w:r w:rsidR="003B35C0">
        <w:rPr>
          <w:rFonts w:cstheme="minorHAnsi"/>
          <w:lang w:val="en-GB"/>
        </w:rPr>
        <w:t>)</w:t>
      </w:r>
      <w:r w:rsidRPr="003B35C0">
        <w:rPr>
          <w:rFonts w:cstheme="minorHAnsi"/>
          <w:lang w:val="en-GB"/>
        </w:rPr>
        <w:t>.</w:t>
      </w:r>
    </w:p>
    <w:p w14:paraId="2E5C1131" w14:textId="5BCBC6F1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>La sezione del manuale</w:t>
      </w:r>
      <w:r w:rsidR="00AE0F14">
        <w:rPr>
          <w:rFonts w:cstheme="minorHAnsi"/>
        </w:rPr>
        <w:t xml:space="preserve"> riguardante le nozioni base</w:t>
      </w:r>
      <w:r w:rsidRPr="004D750E">
        <w:rPr>
          <w:rFonts w:cstheme="minorHAnsi"/>
        </w:rPr>
        <w:t xml:space="preserve"> fornisce un'introduzione a EJML, compresa la lista delle operazioni standard e le funzionalità principali della libreria. Descrive </w:t>
      </w:r>
      <w:r w:rsidR="00AE0F14">
        <w:rPr>
          <w:rFonts w:cstheme="minorHAnsi"/>
        </w:rPr>
        <w:t>inoltre</w:t>
      </w:r>
      <w:r w:rsidRPr="004D750E">
        <w:rPr>
          <w:rFonts w:cstheme="minorHAnsi"/>
        </w:rPr>
        <w:t xml:space="preserve"> come utilizzare e sviluppare un'applicazione utilizzando EJML</w:t>
      </w:r>
      <w:r w:rsidR="00AE0F14">
        <w:rPr>
          <w:rFonts w:cstheme="minorHAnsi"/>
        </w:rPr>
        <w:t xml:space="preserve"> fornendo in aggiunta</w:t>
      </w:r>
      <w:r w:rsidRPr="004D750E">
        <w:rPr>
          <w:rFonts w:cstheme="minorHAnsi"/>
        </w:rPr>
        <w:t xml:space="preserve"> una lista di domande frequenti </w:t>
      </w:r>
      <w:r w:rsidR="00AE0F14">
        <w:rPr>
          <w:rFonts w:cstheme="minorHAnsi"/>
        </w:rPr>
        <w:t>con la possibilità di scrivere</w:t>
      </w:r>
      <w:r w:rsidRPr="004D750E">
        <w:rPr>
          <w:rFonts w:cstheme="minorHAnsi"/>
        </w:rPr>
        <w:t xml:space="preserve"> eventuali domande relative alla libreria</w:t>
      </w:r>
      <w:r w:rsidR="00AE0F14">
        <w:rPr>
          <w:rFonts w:cstheme="minorHAnsi"/>
        </w:rPr>
        <w:t xml:space="preserve"> </w:t>
      </w:r>
      <w:r w:rsidR="006F1538">
        <w:rPr>
          <w:rFonts w:cstheme="minorHAnsi"/>
        </w:rPr>
        <w:t xml:space="preserve">sfruttando </w:t>
      </w:r>
      <w:r w:rsidR="00AE0F14">
        <w:rPr>
          <w:rFonts w:cstheme="minorHAnsi"/>
        </w:rPr>
        <w:t>una bacheca</w:t>
      </w:r>
      <w:r w:rsidRPr="004D750E">
        <w:rPr>
          <w:rFonts w:cstheme="minorHAnsi"/>
        </w:rPr>
        <w:t>.</w:t>
      </w:r>
    </w:p>
    <w:p w14:paraId="7A561C43" w14:textId="50E4F421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 xml:space="preserve">La sezione Tutorials del manuale fornisce </w:t>
      </w:r>
      <w:r w:rsidR="00FB2E7C">
        <w:rPr>
          <w:rFonts w:cstheme="minorHAnsi"/>
        </w:rPr>
        <w:t>delle guide</w:t>
      </w:r>
      <w:r w:rsidRPr="004D750E">
        <w:rPr>
          <w:rFonts w:cstheme="minorHAnsi"/>
        </w:rPr>
        <w:t xml:space="preserve"> per vari problemi di algebra lineare, come </w:t>
      </w:r>
      <w:r w:rsidR="00FB2E7C">
        <w:rPr>
          <w:rFonts w:cstheme="minorHAnsi"/>
        </w:rPr>
        <w:t>ad esempio operare con matrici a valori complessi</w:t>
      </w:r>
      <w:r w:rsidRPr="004D750E">
        <w:rPr>
          <w:rFonts w:cstheme="minorHAnsi"/>
        </w:rPr>
        <w:t>, risoluzione di sistemi lineari, decomposizioni di matrici e</w:t>
      </w:r>
      <w:r w:rsidR="00FB2E7C">
        <w:rPr>
          <w:rFonts w:cstheme="minorHAnsi"/>
        </w:rPr>
        <w:t xml:space="preserve">d esecuzione di </w:t>
      </w:r>
      <w:proofErr w:type="spellStart"/>
      <w:r w:rsidR="00FB2E7C">
        <w:rPr>
          <w:rFonts w:cstheme="minorHAnsi"/>
        </w:rPr>
        <w:t>unit</w:t>
      </w:r>
      <w:proofErr w:type="spellEnd"/>
      <w:r w:rsidR="00FB2E7C">
        <w:rPr>
          <w:rFonts w:cstheme="minorHAnsi"/>
        </w:rPr>
        <w:t xml:space="preserve"> test</w:t>
      </w:r>
      <w:r w:rsidRPr="004D750E">
        <w:rPr>
          <w:rFonts w:cstheme="minorHAnsi"/>
        </w:rPr>
        <w:t xml:space="preserve">. Questi tutorial sono progettati per </w:t>
      </w:r>
      <w:r w:rsidR="00FB2E7C">
        <w:rPr>
          <w:rFonts w:cstheme="minorHAnsi"/>
        </w:rPr>
        <w:t>presentare diversi aspetti</w:t>
      </w:r>
      <w:r w:rsidRPr="004D750E">
        <w:rPr>
          <w:rFonts w:cstheme="minorHAnsi"/>
        </w:rPr>
        <w:t xml:space="preserve"> di EJML e aiutare gli utenti a capire come risolvere diversi problemi di algebra lineare utilizzando la libreria.</w:t>
      </w:r>
    </w:p>
    <w:p w14:paraId="54872B14" w14:textId="2A32AEE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lastRenderedPageBreak/>
        <w:t xml:space="preserve">La sezione Example Code del manuale fornisce </w:t>
      </w:r>
      <w:r w:rsidR="00B360FC">
        <w:rPr>
          <w:rFonts w:cstheme="minorHAnsi"/>
        </w:rPr>
        <w:t xml:space="preserve">una tabella contenente vari </w:t>
      </w:r>
      <w:r w:rsidRPr="004D750E">
        <w:rPr>
          <w:rFonts w:cstheme="minorHAnsi"/>
        </w:rPr>
        <w:t>esempi di codice</w:t>
      </w:r>
      <w:r w:rsidR="00FB2E7C">
        <w:rPr>
          <w:rFonts w:cstheme="minorHAnsi"/>
        </w:rPr>
        <w:t xml:space="preserve"> per</w:t>
      </w:r>
      <w:r w:rsidRPr="004D750E">
        <w:rPr>
          <w:rFonts w:cstheme="minorHAnsi"/>
        </w:rPr>
        <w:t xml:space="preserve"> </w:t>
      </w:r>
      <w:r w:rsidR="00FB2E7C">
        <w:rPr>
          <w:rFonts w:cstheme="minorHAnsi"/>
        </w:rPr>
        <w:t xml:space="preserve">i più comuni </w:t>
      </w:r>
      <w:r w:rsidRPr="004D750E">
        <w:rPr>
          <w:rFonts w:cstheme="minorHAnsi"/>
        </w:rPr>
        <w:t>problemi</w:t>
      </w:r>
      <w:r w:rsidR="00FB2E7C">
        <w:rPr>
          <w:rFonts w:cstheme="minorHAnsi"/>
        </w:rPr>
        <w:t xml:space="preserve"> </w:t>
      </w:r>
      <w:r w:rsidRPr="004D750E">
        <w:rPr>
          <w:rFonts w:cstheme="minorHAnsi"/>
        </w:rPr>
        <w:t>di algebra lineare</w:t>
      </w:r>
      <w:r w:rsidR="00B360FC">
        <w:rPr>
          <w:rFonts w:cstheme="minorHAnsi"/>
        </w:rPr>
        <w:t xml:space="preserve"> risolvibili</w:t>
      </w:r>
      <w:r w:rsidRPr="004D750E">
        <w:rPr>
          <w:rFonts w:cstheme="minorHAnsi"/>
        </w:rPr>
        <w:t xml:space="preserve"> utilizzando </w:t>
      </w:r>
      <w:r w:rsidR="00B360FC">
        <w:rPr>
          <w:rFonts w:cstheme="minorHAnsi"/>
        </w:rPr>
        <w:t>la libreria</w:t>
      </w:r>
      <w:r w:rsidR="00FB2E7C">
        <w:rPr>
          <w:rFonts w:cstheme="minorHAnsi"/>
        </w:rPr>
        <w:t xml:space="preserve"> </w:t>
      </w:r>
      <w:r w:rsidRPr="004D750E">
        <w:rPr>
          <w:rFonts w:cstheme="minorHAnsi"/>
        </w:rPr>
        <w:t>EJML.</w:t>
      </w:r>
    </w:p>
    <w:p w14:paraId="608C781A" w14:textId="2ABAAA11" w:rsidR="00F940C1" w:rsidRDefault="00B360FC" w:rsidP="004D750E">
      <w:pPr>
        <w:rPr>
          <w:rFonts w:cstheme="minorHAnsi"/>
        </w:rPr>
      </w:pPr>
      <w:r>
        <w:rPr>
          <w:rFonts w:cstheme="minorHAnsi"/>
        </w:rPr>
        <w:t>Nella s</w:t>
      </w:r>
      <w:r w:rsidR="00F940C1" w:rsidRPr="004D750E">
        <w:rPr>
          <w:rFonts w:cstheme="minorHAnsi"/>
        </w:rPr>
        <w:t xml:space="preserve">ezione External References del manuale </w:t>
      </w:r>
      <w:r>
        <w:rPr>
          <w:rFonts w:cstheme="minorHAnsi"/>
        </w:rPr>
        <w:t>viene consigliato materiale aggiuntivo</w:t>
      </w:r>
      <w:r w:rsidR="00F940C1" w:rsidRPr="004D750E">
        <w:rPr>
          <w:rFonts w:cstheme="minorHAnsi"/>
        </w:rPr>
        <w:t xml:space="preserve"> per </w:t>
      </w:r>
      <w:r>
        <w:rPr>
          <w:rFonts w:cstheme="minorHAnsi"/>
        </w:rPr>
        <w:t>tutti gli</w:t>
      </w:r>
      <w:r w:rsidR="00F940C1" w:rsidRPr="004D750E">
        <w:rPr>
          <w:rFonts w:cstheme="minorHAnsi"/>
        </w:rPr>
        <w:t xml:space="preserve"> utenti che desiderano approfondire </w:t>
      </w:r>
      <w:r>
        <w:rPr>
          <w:rFonts w:cstheme="minorHAnsi"/>
        </w:rPr>
        <w:t>il funzionamento della libreria EJML per poter</w:t>
      </w:r>
      <w:r w:rsidR="00F940C1" w:rsidRPr="004D750E">
        <w:rPr>
          <w:rFonts w:cstheme="minorHAnsi"/>
        </w:rPr>
        <w:t xml:space="preserve"> </w:t>
      </w:r>
      <w:r>
        <w:rPr>
          <w:rFonts w:cstheme="minorHAnsi"/>
        </w:rPr>
        <w:t>sviluppare tecniche avanzate di programmazione.</w:t>
      </w:r>
    </w:p>
    <w:p w14:paraId="679398E3" w14:textId="7F3AA159" w:rsidR="00B360FC" w:rsidRPr="004D750E" w:rsidRDefault="00B360FC" w:rsidP="004D750E">
      <w:pPr>
        <w:rPr>
          <w:rFonts w:cstheme="minorHAnsi"/>
        </w:rPr>
      </w:pPr>
      <w:r>
        <w:rPr>
          <w:rFonts w:cstheme="minorHAnsi"/>
        </w:rPr>
        <w:t xml:space="preserve">Infine, sempre sul sito internet della libreria, è presente una pagina dedicata in cui viene spiegato come accedere al codice sorgente di EJML sfruttando la pagina Github ufficiale </w:t>
      </w:r>
      <w:hyperlink r:id="rId7" w:history="1">
        <w:r w:rsidRPr="008E694F">
          <w:rPr>
            <w:rStyle w:val="Collegamentoipertestuale"/>
            <w:rFonts w:cstheme="minorHAnsi"/>
          </w:rPr>
          <w:t>https://github.com/lessthanoptimal/ejml</w:t>
        </w:r>
      </w:hyperlink>
      <w:r>
        <w:rPr>
          <w:rFonts w:cstheme="minorHAnsi"/>
        </w:rPr>
        <w:t xml:space="preserve"> e tutti i comandi necessari per importare ed utilizzare tutti i componenti della libreria tramite file JAR, utilizzando Gradle oppure Maven.</w:t>
      </w:r>
    </w:p>
    <w:p w14:paraId="72381C58" w14:textId="77777777" w:rsidR="00F940C1" w:rsidRDefault="00F940C1">
      <w:pPr>
        <w:rPr>
          <w:rFonts w:cstheme="minorHAnsi"/>
        </w:rPr>
      </w:pPr>
    </w:p>
    <w:p w14:paraId="503CF177" w14:textId="074CD9FC" w:rsidR="004D750E" w:rsidRDefault="004D750E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listato del codice (poi da sistemare in latex)</w:t>
      </w:r>
    </w:p>
    <w:p w14:paraId="44C959EC" w14:textId="07B995BE" w:rsidR="00CC1966" w:rsidRPr="008A5B36" w:rsidRDefault="00CC1966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descrivere le classi utilizzate</w:t>
      </w:r>
    </w:p>
    <w:sectPr w:rsidR="00CC1966" w:rsidRPr="008A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B36"/>
    <w:multiLevelType w:val="hybridMultilevel"/>
    <w:tmpl w:val="070841F6"/>
    <w:lvl w:ilvl="0" w:tplc="3B48B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6CE2"/>
    <w:multiLevelType w:val="hybridMultilevel"/>
    <w:tmpl w:val="91280E6E"/>
    <w:lvl w:ilvl="0" w:tplc="79506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3351">
    <w:abstractNumId w:val="1"/>
  </w:num>
  <w:num w:numId="2" w16cid:durableId="11529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0"/>
    <w:rsid w:val="00243C27"/>
    <w:rsid w:val="003B35C0"/>
    <w:rsid w:val="004D750E"/>
    <w:rsid w:val="004F10D0"/>
    <w:rsid w:val="006F1538"/>
    <w:rsid w:val="0081214B"/>
    <w:rsid w:val="00835050"/>
    <w:rsid w:val="008A5B36"/>
    <w:rsid w:val="00A67680"/>
    <w:rsid w:val="00AE0F14"/>
    <w:rsid w:val="00B360FC"/>
    <w:rsid w:val="00C3488F"/>
    <w:rsid w:val="00CC1966"/>
    <w:rsid w:val="00D31F2C"/>
    <w:rsid w:val="00E86575"/>
    <w:rsid w:val="00F940C1"/>
    <w:rsid w:val="00F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2E7B"/>
  <w15:chartTrackingRefBased/>
  <w15:docId w15:val="{61E336EA-3BF9-48E4-B829-E05D016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A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F940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40C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B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ssthanoptimal/ej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jml.org/wiki/index.php?title=Manu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 EMANUELE</dc:creator>
  <cp:keywords/>
  <dc:description/>
  <cp:lastModifiedBy>Emanuele Dubini</cp:lastModifiedBy>
  <cp:revision>3</cp:revision>
  <dcterms:created xsi:type="dcterms:W3CDTF">2023-05-15T09:31:00Z</dcterms:created>
  <dcterms:modified xsi:type="dcterms:W3CDTF">2023-05-16T08:40:00Z</dcterms:modified>
</cp:coreProperties>
</file>