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68A9F" w14:textId="77777777" w:rsidR="00B6104D" w:rsidRPr="00B6104D" w:rsidRDefault="00B6104D" w:rsidP="00B6104D">
      <w:pPr>
        <w:shd w:val="clear" w:color="auto" w:fill="FFFFFF"/>
        <w:spacing w:before="150" w:after="150" w:line="600" w:lineRule="atLeast"/>
        <w:outlineLvl w:val="1"/>
        <w:rPr>
          <w:rFonts w:ascii="Helvetica" w:eastAsia="Times New Roman" w:hAnsi="Helvetica" w:cs="Helvetica"/>
          <w:b/>
          <w:bCs/>
          <w:color w:val="111111"/>
          <w:sz w:val="45"/>
          <w:szCs w:val="45"/>
          <w:lang w:eastAsia="it-IT"/>
        </w:rPr>
      </w:pPr>
      <w:r w:rsidRPr="00B6104D">
        <w:rPr>
          <w:rFonts w:ascii="Helvetica" w:eastAsia="Times New Roman" w:hAnsi="Helvetica" w:cs="Helvetica"/>
          <w:b/>
          <w:bCs/>
          <w:color w:val="111111"/>
          <w:sz w:val="45"/>
          <w:szCs w:val="45"/>
          <w:lang w:eastAsia="it-IT"/>
        </w:rPr>
        <w:t>Purpose</w:t>
      </w:r>
    </w:p>
    <w:p w14:paraId="2120D140" w14:textId="77777777" w:rsidR="00B6104D" w:rsidRPr="00B6104D" w:rsidRDefault="00B6104D" w:rsidP="00B6104D">
      <w:pPr>
        <w:shd w:val="clear" w:color="auto" w:fill="FFFFFF"/>
        <w:rPr>
          <w:rFonts w:ascii="Helvetica" w:eastAsia="Times New Roman" w:hAnsi="Helvetica" w:cs="Helvetica"/>
          <w:color w:val="111111"/>
          <w:sz w:val="20"/>
          <w:szCs w:val="20"/>
          <w:lang w:eastAsia="it-IT"/>
        </w:rPr>
      </w:pPr>
      <w:r w:rsidRPr="00B6104D">
        <w:rPr>
          <w:rFonts w:ascii="Arial" w:eastAsia="Times New Roman" w:hAnsi="Arial" w:cs="Arial"/>
          <w:color w:val="000000"/>
          <w:sz w:val="20"/>
          <w:szCs w:val="20"/>
          <w:lang w:eastAsia="it-IT"/>
        </w:rPr>
        <w:t>The </w:t>
      </w:r>
      <w:r w:rsidRPr="00B6104D">
        <w:rPr>
          <w:rFonts w:ascii="Arial" w:eastAsia="Times New Roman" w:hAnsi="Arial" w:cs="Arial"/>
          <w:i/>
          <w:iCs/>
          <w:color w:val="000000"/>
          <w:sz w:val="20"/>
          <w:szCs w:val="20"/>
          <w:lang w:eastAsia="it-IT"/>
        </w:rPr>
        <w:t>Software Project Management Plan</w:t>
      </w:r>
      <w:r w:rsidRPr="00B6104D">
        <w:rPr>
          <w:rFonts w:ascii="Arial" w:eastAsia="Times New Roman" w:hAnsi="Arial" w:cs="Arial"/>
          <w:color w:val="000000"/>
          <w:sz w:val="20"/>
          <w:szCs w:val="20"/>
          <w:lang w:eastAsia="it-IT"/>
        </w:rPr>
        <w:t>summarizes the project management models. This document is created before the project kick-off and updated throughout the project as tasks are completed and procedures are refined. The audience of the SPMP includes the management and the developers. The SPMP documents all issues related to client requirements (such as deliverables and acceptance criteria), the project goals, the project organization, the division of labor into tasks, and the allocation of resources and responsibilities.</w:t>
      </w:r>
    </w:p>
    <w:p w14:paraId="030855C7" w14:textId="77777777" w:rsidR="00B6104D" w:rsidRPr="00B6104D" w:rsidRDefault="00B6104D" w:rsidP="00B6104D">
      <w:pPr>
        <w:shd w:val="clear" w:color="auto" w:fill="FFFFFF"/>
        <w:spacing w:before="150" w:after="60"/>
        <w:rPr>
          <w:rFonts w:ascii="Helvetica" w:eastAsia="Times New Roman" w:hAnsi="Helvetica" w:cs="Helvetica"/>
          <w:color w:val="111111"/>
          <w:sz w:val="20"/>
          <w:szCs w:val="20"/>
          <w:lang w:eastAsia="it-IT"/>
        </w:rPr>
      </w:pPr>
      <w:r w:rsidRPr="00B6104D">
        <w:rPr>
          <w:rFonts w:ascii="Helvetica" w:eastAsia="Times New Roman" w:hAnsi="Helvetica" w:cs="Helvetica"/>
          <w:color w:val="111111"/>
          <w:sz w:val="20"/>
          <w:szCs w:val="20"/>
          <w:lang w:eastAsia="it-IT"/>
        </w:rPr>
        <w:t> </w:t>
      </w:r>
    </w:p>
    <w:p w14:paraId="71CF5861" w14:textId="77777777" w:rsidR="00B6104D" w:rsidRPr="00B6104D" w:rsidRDefault="00B6104D" w:rsidP="00B6104D">
      <w:pPr>
        <w:shd w:val="clear" w:color="auto" w:fill="FFFFFF"/>
        <w:spacing w:line="600" w:lineRule="atLeast"/>
        <w:outlineLvl w:val="1"/>
        <w:rPr>
          <w:rFonts w:ascii="Helvetica" w:eastAsia="Times New Roman" w:hAnsi="Helvetica" w:cs="Helvetica"/>
          <w:b/>
          <w:bCs/>
          <w:color w:val="111111"/>
          <w:sz w:val="45"/>
          <w:szCs w:val="45"/>
          <w:lang w:eastAsia="it-IT"/>
        </w:rPr>
      </w:pPr>
      <w:bookmarkStart w:id="0" w:name="Audience"/>
      <w:bookmarkEnd w:id="0"/>
      <w:r w:rsidRPr="00B6104D">
        <w:rPr>
          <w:rFonts w:ascii="Helvetica" w:eastAsia="Times New Roman" w:hAnsi="Helvetica" w:cs="Helvetica"/>
          <w:b/>
          <w:bCs/>
          <w:color w:val="111111"/>
          <w:sz w:val="45"/>
          <w:szCs w:val="45"/>
          <w:lang w:eastAsia="it-IT"/>
        </w:rPr>
        <w:t>Audience</w:t>
      </w:r>
    </w:p>
    <w:p w14:paraId="3A7E7E12" w14:textId="77777777" w:rsidR="00B6104D" w:rsidRPr="00B6104D" w:rsidRDefault="00B6104D" w:rsidP="00B6104D">
      <w:pPr>
        <w:shd w:val="clear" w:color="auto" w:fill="FFFFFF"/>
        <w:spacing w:before="150" w:after="60"/>
        <w:rPr>
          <w:rFonts w:ascii="Helvetica" w:eastAsia="Times New Roman" w:hAnsi="Helvetica" w:cs="Helvetica"/>
          <w:color w:val="111111"/>
          <w:sz w:val="20"/>
          <w:szCs w:val="20"/>
          <w:lang w:eastAsia="it-IT"/>
        </w:rPr>
      </w:pPr>
      <w:r w:rsidRPr="00B6104D">
        <w:rPr>
          <w:rFonts w:ascii="Helvetica" w:eastAsia="Times New Roman" w:hAnsi="Helvetica" w:cs="Helvetica"/>
          <w:color w:val="111111"/>
          <w:sz w:val="20"/>
          <w:szCs w:val="20"/>
          <w:lang w:eastAsia="it-IT"/>
        </w:rPr>
        <w:t> </w:t>
      </w:r>
    </w:p>
    <w:p w14:paraId="21B75A9F" w14:textId="77777777" w:rsidR="00B6104D" w:rsidRPr="00B6104D" w:rsidRDefault="00B6104D" w:rsidP="00B6104D">
      <w:pPr>
        <w:shd w:val="clear" w:color="auto" w:fill="FFFFFF"/>
        <w:spacing w:line="600" w:lineRule="atLeast"/>
        <w:outlineLvl w:val="1"/>
        <w:rPr>
          <w:rFonts w:ascii="Helvetica" w:eastAsia="Times New Roman" w:hAnsi="Helvetica" w:cs="Helvetica"/>
          <w:b/>
          <w:bCs/>
          <w:color w:val="111111"/>
          <w:sz w:val="45"/>
          <w:szCs w:val="45"/>
          <w:lang w:eastAsia="it-IT"/>
        </w:rPr>
      </w:pPr>
      <w:bookmarkStart w:id="1" w:name="Template"/>
      <w:bookmarkEnd w:id="1"/>
      <w:r w:rsidRPr="00B6104D">
        <w:rPr>
          <w:rFonts w:ascii="Helvetica" w:eastAsia="Times New Roman" w:hAnsi="Helvetica" w:cs="Helvetica"/>
          <w:b/>
          <w:bCs/>
          <w:color w:val="111111"/>
          <w:sz w:val="45"/>
          <w:szCs w:val="45"/>
          <w:lang w:eastAsia="it-IT"/>
        </w:rPr>
        <w:t>Template</w:t>
      </w:r>
      <w:r w:rsidRPr="00B6104D">
        <w:rPr>
          <w:rFonts w:ascii="Tahoma" w:eastAsia="Times New Roman" w:hAnsi="Tahoma" w:cs="Tahoma"/>
          <w:b/>
          <w:bCs/>
          <w:color w:val="111111"/>
          <w:sz w:val="18"/>
          <w:szCs w:val="18"/>
          <w:lang w:eastAsia="it-IT"/>
        </w:rPr>
        <w:t> </w:t>
      </w:r>
    </w:p>
    <w:tbl>
      <w:tblPr>
        <w:tblW w:w="16200" w:type="dxa"/>
        <w:shd w:val="clear" w:color="auto" w:fill="FFFFFF"/>
        <w:tblCellMar>
          <w:left w:w="0" w:type="dxa"/>
          <w:right w:w="0" w:type="dxa"/>
        </w:tblCellMar>
        <w:tblLook w:val="04A0" w:firstRow="1" w:lastRow="0" w:firstColumn="1" w:lastColumn="0" w:noHBand="0" w:noVBand="1"/>
      </w:tblPr>
      <w:tblGrid>
        <w:gridCol w:w="8100"/>
        <w:gridCol w:w="8100"/>
      </w:tblGrid>
      <w:tr w:rsidR="00B6104D" w:rsidRPr="00B6104D" w14:paraId="13DB15CD" w14:textId="77777777" w:rsidTr="00B6104D">
        <w:tc>
          <w:tcPr>
            <w:tcW w:w="2500" w:type="pct"/>
            <w:shd w:val="clear" w:color="auto" w:fill="FFFFFF"/>
            <w:tcMar>
              <w:top w:w="150" w:type="dxa"/>
              <w:left w:w="150" w:type="dxa"/>
              <w:bottom w:w="150" w:type="dxa"/>
              <w:right w:w="150" w:type="dxa"/>
            </w:tcMar>
            <w:hideMark/>
          </w:tcPr>
          <w:p w14:paraId="121C56B0"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b/>
                <w:bCs/>
                <w:color w:val="111111"/>
                <w:sz w:val="18"/>
                <w:szCs w:val="18"/>
                <w:lang w:eastAsia="it-IT"/>
              </w:rPr>
              <w:t>Outline</w:t>
            </w:r>
          </w:p>
        </w:tc>
        <w:tc>
          <w:tcPr>
            <w:tcW w:w="2500" w:type="pct"/>
            <w:shd w:val="clear" w:color="auto" w:fill="FFFFFF"/>
            <w:tcMar>
              <w:top w:w="150" w:type="dxa"/>
              <w:left w:w="150" w:type="dxa"/>
              <w:bottom w:w="150" w:type="dxa"/>
              <w:right w:w="150" w:type="dxa"/>
            </w:tcMar>
            <w:hideMark/>
          </w:tcPr>
          <w:p w14:paraId="64365801"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b/>
                <w:bCs/>
                <w:color w:val="111111"/>
                <w:sz w:val="18"/>
                <w:szCs w:val="18"/>
                <w:lang w:eastAsia="it-IT"/>
              </w:rPr>
              <w:t>Description</w:t>
            </w:r>
          </w:p>
        </w:tc>
      </w:tr>
      <w:tr w:rsidR="00B6104D" w:rsidRPr="00B6104D" w14:paraId="64F874B5" w14:textId="77777777" w:rsidTr="00B6104D">
        <w:tc>
          <w:tcPr>
            <w:tcW w:w="2500" w:type="pct"/>
            <w:shd w:val="clear" w:color="auto" w:fill="FFFFFF"/>
            <w:tcMar>
              <w:top w:w="150" w:type="dxa"/>
              <w:left w:w="150" w:type="dxa"/>
              <w:bottom w:w="150" w:type="dxa"/>
              <w:right w:w="150" w:type="dxa"/>
            </w:tcMar>
            <w:hideMark/>
          </w:tcPr>
          <w:p w14:paraId="56E0217A"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b/>
                <w:bCs/>
                <w:color w:val="111111"/>
                <w:sz w:val="18"/>
                <w:szCs w:val="18"/>
                <w:lang w:eastAsia="it-IT"/>
              </w:rPr>
              <w:t>1. Introduction</w:t>
            </w:r>
            <w:r w:rsidRPr="00B6104D">
              <w:rPr>
                <w:rFonts w:ascii="Arial" w:eastAsia="Times New Roman" w:hAnsi="Arial" w:cs="Arial"/>
                <w:color w:val="111111"/>
                <w:sz w:val="18"/>
                <w:szCs w:val="18"/>
                <w:lang w:eastAsia="it-IT"/>
              </w:rPr>
              <w:br/>
              <w:t>1.1 Project overview</w:t>
            </w:r>
            <w:r w:rsidRPr="00B6104D">
              <w:rPr>
                <w:rFonts w:ascii="Arial" w:eastAsia="Times New Roman" w:hAnsi="Arial" w:cs="Arial"/>
                <w:color w:val="111111"/>
                <w:sz w:val="18"/>
                <w:szCs w:val="18"/>
                <w:lang w:eastAsia="it-IT"/>
              </w:rPr>
              <w:br/>
              <w:t>1.2 Project deliverables</w:t>
            </w:r>
            <w:r w:rsidRPr="00B6104D">
              <w:rPr>
                <w:rFonts w:ascii="Arial" w:eastAsia="Times New Roman" w:hAnsi="Arial" w:cs="Arial"/>
                <w:color w:val="111111"/>
                <w:sz w:val="18"/>
                <w:szCs w:val="18"/>
                <w:lang w:eastAsia="it-IT"/>
              </w:rPr>
              <w:br/>
              <w:t>1.3 Evolution of this document</w:t>
            </w:r>
            <w:r w:rsidRPr="00B6104D">
              <w:rPr>
                <w:rFonts w:ascii="Arial" w:eastAsia="Times New Roman" w:hAnsi="Arial" w:cs="Arial"/>
                <w:color w:val="111111"/>
                <w:sz w:val="18"/>
                <w:szCs w:val="18"/>
                <w:lang w:eastAsia="it-IT"/>
              </w:rPr>
              <w:br/>
              <w:t>1.4 References</w:t>
            </w:r>
            <w:r w:rsidRPr="00B6104D">
              <w:rPr>
                <w:rFonts w:ascii="Arial" w:eastAsia="Times New Roman" w:hAnsi="Arial" w:cs="Arial"/>
                <w:color w:val="111111"/>
                <w:sz w:val="18"/>
                <w:szCs w:val="18"/>
                <w:lang w:eastAsia="it-IT"/>
              </w:rPr>
              <w:br/>
              <w:t>1.5 Definitions, acronyms, and abbreviations</w:t>
            </w:r>
          </w:p>
        </w:tc>
        <w:tc>
          <w:tcPr>
            <w:tcW w:w="2500" w:type="pct"/>
            <w:shd w:val="clear" w:color="auto" w:fill="FFFFFF"/>
            <w:tcMar>
              <w:top w:w="150" w:type="dxa"/>
              <w:left w:w="150" w:type="dxa"/>
              <w:bottom w:w="150" w:type="dxa"/>
              <w:right w:w="150" w:type="dxa"/>
            </w:tcMar>
            <w:hideMark/>
          </w:tcPr>
          <w:p w14:paraId="6F713483"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i/>
                <w:iCs/>
                <w:color w:val="111111"/>
                <w:sz w:val="18"/>
                <w:szCs w:val="18"/>
                <w:lang w:eastAsia="it-IT"/>
              </w:rPr>
              <w:t>The introduction provides background information for the rest of the document. It briefly describes the project, the client deliverables, the project milestones, and expected document changes. This section contains the hard constraints from the</w:t>
            </w:r>
            <w:r w:rsidRPr="00B6104D">
              <w:rPr>
                <w:rFonts w:ascii="Arial" w:eastAsia="Times New Roman" w:hAnsi="Arial" w:cs="Arial"/>
                <w:b/>
                <w:bCs/>
                <w:i/>
                <w:iCs/>
                <w:color w:val="111111"/>
                <w:sz w:val="18"/>
                <w:szCs w:val="18"/>
                <w:lang w:eastAsia="it-IT"/>
              </w:rPr>
              <w:t>Project Agreement</w:t>
            </w:r>
            <w:r w:rsidRPr="00B6104D">
              <w:rPr>
                <w:rFonts w:ascii="Arial" w:eastAsia="Times New Roman" w:hAnsi="Arial" w:cs="Arial"/>
                <w:i/>
                <w:iCs/>
                <w:color w:val="111111"/>
                <w:sz w:val="18"/>
                <w:szCs w:val="18"/>
                <w:lang w:eastAsia="it-IT"/>
              </w:rPr>
              <w:t> that are relevant to the developers.</w:t>
            </w:r>
          </w:p>
        </w:tc>
      </w:tr>
      <w:tr w:rsidR="00B6104D" w:rsidRPr="00B6104D" w14:paraId="2A7E0910" w14:textId="77777777" w:rsidTr="00B6104D">
        <w:tc>
          <w:tcPr>
            <w:tcW w:w="0" w:type="auto"/>
            <w:gridSpan w:val="2"/>
            <w:shd w:val="clear" w:color="auto" w:fill="FFFFFF"/>
            <w:tcMar>
              <w:top w:w="150" w:type="dxa"/>
              <w:left w:w="150" w:type="dxa"/>
              <w:bottom w:w="150" w:type="dxa"/>
              <w:right w:w="150" w:type="dxa"/>
            </w:tcMar>
            <w:hideMark/>
          </w:tcPr>
          <w:p w14:paraId="2AA22BFB"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color w:val="111111"/>
                <w:sz w:val="18"/>
                <w:szCs w:val="18"/>
                <w:lang w:eastAsia="it-IT"/>
              </w:rPr>
              <w:t> </w:t>
            </w:r>
          </w:p>
        </w:tc>
      </w:tr>
      <w:tr w:rsidR="00B6104D" w:rsidRPr="00B6104D" w14:paraId="603826A3" w14:textId="77777777" w:rsidTr="00B6104D">
        <w:tc>
          <w:tcPr>
            <w:tcW w:w="2500" w:type="pct"/>
            <w:shd w:val="clear" w:color="auto" w:fill="FFFFFF"/>
            <w:tcMar>
              <w:top w:w="150" w:type="dxa"/>
              <w:left w:w="150" w:type="dxa"/>
              <w:bottom w:w="150" w:type="dxa"/>
              <w:right w:w="150" w:type="dxa"/>
            </w:tcMar>
            <w:hideMark/>
          </w:tcPr>
          <w:p w14:paraId="402E6C3A"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b/>
                <w:bCs/>
                <w:color w:val="111111"/>
                <w:sz w:val="18"/>
                <w:szCs w:val="18"/>
                <w:lang w:eastAsia="it-IT"/>
              </w:rPr>
              <w:t>2. Project organization</w:t>
            </w:r>
            <w:r w:rsidRPr="00B6104D">
              <w:rPr>
                <w:rFonts w:ascii="Arial" w:eastAsia="Times New Roman" w:hAnsi="Arial" w:cs="Arial"/>
                <w:color w:val="111111"/>
                <w:sz w:val="18"/>
                <w:szCs w:val="18"/>
                <w:lang w:eastAsia="it-IT"/>
              </w:rPr>
              <w:br/>
              <w:t>2.1 Process model</w:t>
            </w:r>
            <w:r w:rsidRPr="00B6104D">
              <w:rPr>
                <w:rFonts w:ascii="Arial" w:eastAsia="Times New Roman" w:hAnsi="Arial" w:cs="Arial"/>
                <w:color w:val="111111"/>
                <w:sz w:val="18"/>
                <w:szCs w:val="18"/>
                <w:lang w:eastAsia="it-IT"/>
              </w:rPr>
              <w:br/>
              <w:t>2.2 Organizational structure</w:t>
            </w:r>
            <w:r w:rsidRPr="00B6104D">
              <w:rPr>
                <w:rFonts w:ascii="Arial" w:eastAsia="Times New Roman" w:hAnsi="Arial" w:cs="Arial"/>
                <w:color w:val="111111"/>
                <w:sz w:val="18"/>
                <w:szCs w:val="18"/>
                <w:lang w:eastAsia="it-IT"/>
              </w:rPr>
              <w:br/>
              <w:t>2.3 Organizational boundaries and interfaces</w:t>
            </w:r>
            <w:r w:rsidRPr="00B6104D">
              <w:rPr>
                <w:rFonts w:ascii="Arial" w:eastAsia="Times New Roman" w:hAnsi="Arial" w:cs="Arial"/>
                <w:color w:val="111111"/>
                <w:sz w:val="18"/>
                <w:szCs w:val="18"/>
                <w:lang w:eastAsia="it-IT"/>
              </w:rPr>
              <w:br/>
              <w:t>2.4 Project responsibilities</w:t>
            </w:r>
          </w:p>
        </w:tc>
        <w:tc>
          <w:tcPr>
            <w:tcW w:w="2500" w:type="pct"/>
            <w:shd w:val="clear" w:color="auto" w:fill="FFFFFF"/>
            <w:tcMar>
              <w:top w:w="150" w:type="dxa"/>
              <w:left w:w="150" w:type="dxa"/>
              <w:bottom w:w="150" w:type="dxa"/>
              <w:right w:w="150" w:type="dxa"/>
            </w:tcMar>
            <w:hideMark/>
          </w:tcPr>
          <w:p w14:paraId="4FFAB680"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i/>
                <w:iCs/>
                <w:color w:val="111111"/>
                <w:sz w:val="18"/>
                <w:szCs w:val="18"/>
                <w:lang w:eastAsia="it-IT"/>
              </w:rPr>
              <w:t>This section describes the organizational structure of subsystem and cross-functional teams. The boundaries of each team and of the management are defined and responsibilities assigned. Communication roles, such as liaisons, are also described in this section. Finally, the software process model used in the project is described. By reading this section developers are able to identify the participants in other teams they need to communication with.</w:t>
            </w:r>
          </w:p>
        </w:tc>
      </w:tr>
      <w:tr w:rsidR="00B6104D" w:rsidRPr="00B6104D" w14:paraId="5D3B89BE" w14:textId="77777777" w:rsidTr="00B6104D">
        <w:tc>
          <w:tcPr>
            <w:tcW w:w="0" w:type="auto"/>
            <w:gridSpan w:val="2"/>
            <w:shd w:val="clear" w:color="auto" w:fill="FFFFFF"/>
            <w:tcMar>
              <w:top w:w="150" w:type="dxa"/>
              <w:left w:w="150" w:type="dxa"/>
              <w:bottom w:w="150" w:type="dxa"/>
              <w:right w:w="150" w:type="dxa"/>
            </w:tcMar>
            <w:hideMark/>
          </w:tcPr>
          <w:p w14:paraId="652F28C2"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color w:val="111111"/>
                <w:sz w:val="18"/>
                <w:szCs w:val="18"/>
                <w:lang w:eastAsia="it-IT"/>
              </w:rPr>
              <w:t> </w:t>
            </w:r>
          </w:p>
        </w:tc>
      </w:tr>
      <w:tr w:rsidR="00B6104D" w:rsidRPr="00B6104D" w14:paraId="753A632C" w14:textId="77777777" w:rsidTr="00B6104D">
        <w:tc>
          <w:tcPr>
            <w:tcW w:w="2500" w:type="pct"/>
            <w:shd w:val="clear" w:color="auto" w:fill="FFFFFF"/>
            <w:tcMar>
              <w:top w:w="150" w:type="dxa"/>
              <w:left w:w="150" w:type="dxa"/>
              <w:bottom w:w="150" w:type="dxa"/>
              <w:right w:w="150" w:type="dxa"/>
            </w:tcMar>
            <w:hideMark/>
          </w:tcPr>
          <w:p w14:paraId="5020341C"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b/>
                <w:bCs/>
                <w:color w:val="111111"/>
                <w:sz w:val="18"/>
                <w:szCs w:val="18"/>
                <w:lang w:eastAsia="it-IT"/>
              </w:rPr>
              <w:t>3. Managerial process</w:t>
            </w:r>
            <w:r w:rsidRPr="00B6104D">
              <w:rPr>
                <w:rFonts w:ascii="Arial" w:eastAsia="Times New Roman" w:hAnsi="Arial" w:cs="Arial"/>
                <w:color w:val="111111"/>
                <w:sz w:val="18"/>
                <w:szCs w:val="18"/>
                <w:lang w:eastAsia="it-IT"/>
              </w:rPr>
              <w:br/>
              <w:t>3.1 Management objectives and priorities</w:t>
            </w:r>
            <w:r w:rsidRPr="00B6104D">
              <w:rPr>
                <w:rFonts w:ascii="Arial" w:eastAsia="Times New Roman" w:hAnsi="Arial" w:cs="Arial"/>
                <w:color w:val="111111"/>
                <w:sz w:val="18"/>
                <w:szCs w:val="18"/>
                <w:lang w:eastAsia="it-IT"/>
              </w:rPr>
              <w:br/>
              <w:t>3.2 Assumptions, dependencies, and constraints</w:t>
            </w:r>
            <w:r w:rsidRPr="00B6104D">
              <w:rPr>
                <w:rFonts w:ascii="Arial" w:eastAsia="Times New Roman" w:hAnsi="Arial" w:cs="Arial"/>
                <w:color w:val="111111"/>
                <w:sz w:val="18"/>
                <w:szCs w:val="18"/>
                <w:lang w:eastAsia="it-IT"/>
              </w:rPr>
              <w:br/>
              <w:t>3.3 Risk management</w:t>
            </w:r>
            <w:r w:rsidRPr="00B6104D">
              <w:rPr>
                <w:rFonts w:ascii="Arial" w:eastAsia="Times New Roman" w:hAnsi="Arial" w:cs="Arial"/>
                <w:color w:val="111111"/>
                <w:sz w:val="18"/>
                <w:szCs w:val="18"/>
                <w:lang w:eastAsia="it-IT"/>
              </w:rPr>
              <w:br/>
              <w:t>3.4 Monitoring and controlling mechanisms</w:t>
            </w:r>
          </w:p>
        </w:tc>
        <w:tc>
          <w:tcPr>
            <w:tcW w:w="2500" w:type="pct"/>
            <w:shd w:val="clear" w:color="auto" w:fill="FFFFFF"/>
            <w:tcMar>
              <w:top w:w="150" w:type="dxa"/>
              <w:left w:w="150" w:type="dxa"/>
              <w:bottom w:w="150" w:type="dxa"/>
              <w:right w:w="150" w:type="dxa"/>
            </w:tcMar>
            <w:hideMark/>
          </w:tcPr>
          <w:p w14:paraId="7E7BFA33"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i/>
                <w:iCs/>
                <w:color w:val="111111"/>
                <w:sz w:val="18"/>
                <w:szCs w:val="18"/>
                <w:lang w:eastAsia="it-IT"/>
              </w:rPr>
              <w:t>This section describes how management monitors project status and how it addresses unforeseen problems. Dependeices among teams and subsystems are described. Anticipated risks and contingency plans are made public. Documenting what could go wrong makes it easier for the developers to report when problems actually occur. This section should be regularly updated to include newly indentified risks</w:t>
            </w:r>
          </w:p>
        </w:tc>
      </w:tr>
      <w:tr w:rsidR="00B6104D" w:rsidRPr="00B6104D" w14:paraId="59249F0D" w14:textId="77777777" w:rsidTr="00B6104D">
        <w:tc>
          <w:tcPr>
            <w:tcW w:w="0" w:type="auto"/>
            <w:gridSpan w:val="2"/>
            <w:shd w:val="clear" w:color="auto" w:fill="FFFFFF"/>
            <w:tcMar>
              <w:top w:w="150" w:type="dxa"/>
              <w:left w:w="150" w:type="dxa"/>
              <w:bottom w:w="150" w:type="dxa"/>
              <w:right w:w="150" w:type="dxa"/>
            </w:tcMar>
            <w:hideMark/>
          </w:tcPr>
          <w:p w14:paraId="5BFB7782"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color w:val="111111"/>
                <w:sz w:val="18"/>
                <w:szCs w:val="18"/>
                <w:lang w:eastAsia="it-IT"/>
              </w:rPr>
              <w:t> </w:t>
            </w:r>
          </w:p>
        </w:tc>
      </w:tr>
      <w:tr w:rsidR="00B6104D" w:rsidRPr="00B6104D" w14:paraId="4212FC90" w14:textId="77777777" w:rsidTr="00B6104D">
        <w:tc>
          <w:tcPr>
            <w:tcW w:w="2500" w:type="pct"/>
            <w:shd w:val="clear" w:color="auto" w:fill="FFFFFF"/>
            <w:tcMar>
              <w:top w:w="150" w:type="dxa"/>
              <w:left w:w="150" w:type="dxa"/>
              <w:bottom w:w="150" w:type="dxa"/>
              <w:right w:w="150" w:type="dxa"/>
            </w:tcMar>
            <w:hideMark/>
          </w:tcPr>
          <w:p w14:paraId="6CF693FB"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b/>
                <w:bCs/>
                <w:color w:val="111111"/>
                <w:sz w:val="18"/>
                <w:szCs w:val="18"/>
                <w:lang w:eastAsia="it-IT"/>
              </w:rPr>
              <w:t>4. Technical process</w:t>
            </w:r>
            <w:r w:rsidRPr="00B6104D">
              <w:rPr>
                <w:rFonts w:ascii="Arial" w:eastAsia="Times New Roman" w:hAnsi="Arial" w:cs="Arial"/>
                <w:color w:val="111111"/>
                <w:sz w:val="18"/>
                <w:szCs w:val="18"/>
                <w:lang w:eastAsia="it-IT"/>
              </w:rPr>
              <w:br/>
              <w:t>4.1 Methods, tools, and techniques</w:t>
            </w:r>
            <w:r w:rsidRPr="00B6104D">
              <w:rPr>
                <w:rFonts w:ascii="Arial" w:eastAsia="Times New Roman" w:hAnsi="Arial" w:cs="Arial"/>
                <w:color w:val="111111"/>
                <w:sz w:val="18"/>
                <w:szCs w:val="18"/>
                <w:lang w:eastAsia="it-IT"/>
              </w:rPr>
              <w:br/>
              <w:t>4.2 Software documentation</w:t>
            </w:r>
            <w:r w:rsidRPr="00B6104D">
              <w:rPr>
                <w:rFonts w:ascii="Arial" w:eastAsia="Times New Roman" w:hAnsi="Arial" w:cs="Arial"/>
                <w:color w:val="111111"/>
                <w:sz w:val="18"/>
                <w:szCs w:val="18"/>
                <w:lang w:eastAsia="it-IT"/>
              </w:rPr>
              <w:br/>
              <w:t>4.3 Project support functions</w:t>
            </w:r>
          </w:p>
        </w:tc>
        <w:tc>
          <w:tcPr>
            <w:tcW w:w="2500" w:type="pct"/>
            <w:shd w:val="clear" w:color="auto" w:fill="FFFFFF"/>
            <w:tcMar>
              <w:top w:w="150" w:type="dxa"/>
              <w:left w:w="150" w:type="dxa"/>
              <w:bottom w:w="150" w:type="dxa"/>
              <w:right w:w="150" w:type="dxa"/>
            </w:tcMar>
            <w:hideMark/>
          </w:tcPr>
          <w:p w14:paraId="4A97F15B"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i/>
                <w:iCs/>
                <w:color w:val="111111"/>
                <w:sz w:val="18"/>
                <w:szCs w:val="18"/>
                <w:lang w:eastAsia="it-IT"/>
              </w:rPr>
              <w:t>This section describes the technical standards that all teams are required to adopt. These cover the development methodology, the configuration management policy of documents and code, the coding guidelines, and the selection of standard off-the-shelf components. Some might be imposed by company-wide interests and others by the client.</w:t>
            </w:r>
          </w:p>
        </w:tc>
      </w:tr>
      <w:tr w:rsidR="00B6104D" w:rsidRPr="00B6104D" w14:paraId="78BA7FEB" w14:textId="77777777" w:rsidTr="00B6104D">
        <w:tc>
          <w:tcPr>
            <w:tcW w:w="0" w:type="auto"/>
            <w:gridSpan w:val="2"/>
            <w:shd w:val="clear" w:color="auto" w:fill="FFFFFF"/>
            <w:tcMar>
              <w:top w:w="150" w:type="dxa"/>
              <w:left w:w="150" w:type="dxa"/>
              <w:bottom w:w="150" w:type="dxa"/>
              <w:right w:w="150" w:type="dxa"/>
            </w:tcMar>
            <w:hideMark/>
          </w:tcPr>
          <w:p w14:paraId="6D6FE53E"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color w:val="111111"/>
                <w:sz w:val="18"/>
                <w:szCs w:val="18"/>
                <w:lang w:eastAsia="it-IT"/>
              </w:rPr>
              <w:t> </w:t>
            </w:r>
          </w:p>
        </w:tc>
      </w:tr>
      <w:tr w:rsidR="00B6104D" w:rsidRPr="00B6104D" w14:paraId="3BC3CB5A" w14:textId="77777777" w:rsidTr="00B6104D">
        <w:tc>
          <w:tcPr>
            <w:tcW w:w="2500" w:type="pct"/>
            <w:shd w:val="clear" w:color="auto" w:fill="FFFFFF"/>
            <w:tcMar>
              <w:top w:w="150" w:type="dxa"/>
              <w:left w:w="150" w:type="dxa"/>
              <w:bottom w:w="150" w:type="dxa"/>
              <w:right w:w="150" w:type="dxa"/>
            </w:tcMar>
            <w:hideMark/>
          </w:tcPr>
          <w:p w14:paraId="25CA5914"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b/>
                <w:bCs/>
                <w:color w:val="111111"/>
                <w:sz w:val="18"/>
                <w:szCs w:val="18"/>
                <w:lang w:eastAsia="it-IT"/>
              </w:rPr>
              <w:t>5. Work elements, schedule, and budget</w:t>
            </w:r>
          </w:p>
        </w:tc>
        <w:tc>
          <w:tcPr>
            <w:tcW w:w="2500" w:type="pct"/>
            <w:shd w:val="clear" w:color="auto" w:fill="FFFFFF"/>
            <w:tcMar>
              <w:top w:w="150" w:type="dxa"/>
              <w:left w:w="150" w:type="dxa"/>
              <w:bottom w:w="150" w:type="dxa"/>
              <w:right w:w="150" w:type="dxa"/>
            </w:tcMar>
            <w:hideMark/>
          </w:tcPr>
          <w:p w14:paraId="5EC80DBC" w14:textId="77777777" w:rsidR="00B6104D" w:rsidRPr="00B6104D" w:rsidRDefault="00B6104D" w:rsidP="00B6104D">
            <w:pPr>
              <w:rPr>
                <w:rFonts w:ascii="Arial" w:eastAsia="Times New Roman" w:hAnsi="Arial" w:cs="Arial"/>
                <w:color w:val="111111"/>
                <w:sz w:val="18"/>
                <w:szCs w:val="18"/>
                <w:lang w:eastAsia="it-IT"/>
              </w:rPr>
            </w:pPr>
            <w:r w:rsidRPr="00B6104D">
              <w:rPr>
                <w:rFonts w:ascii="Arial" w:eastAsia="Times New Roman" w:hAnsi="Arial" w:cs="Arial"/>
                <w:i/>
                <w:iCs/>
                <w:color w:val="111111"/>
                <w:sz w:val="18"/>
                <w:szCs w:val="18"/>
                <w:lang w:eastAsia="it-IT"/>
              </w:rPr>
              <w:t>This section details how work is to be carried out and by whom. The first version of the SPMP contains detailed plans only for the early phases of the project. Detailed plans for later phases are updated as the project progresses and important risks are better understood</w:t>
            </w:r>
          </w:p>
        </w:tc>
      </w:tr>
    </w:tbl>
    <w:p w14:paraId="08CC1D4E" w14:textId="77777777" w:rsidR="000E62B9" w:rsidRDefault="000E62B9">
      <w:bookmarkStart w:id="2" w:name="_GoBack"/>
      <w:bookmarkEnd w:id="2"/>
    </w:p>
    <w:sectPr w:rsidR="000E6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2D"/>
    <w:rsid w:val="000E62B9"/>
    <w:rsid w:val="005E0C86"/>
    <w:rsid w:val="008C512D"/>
    <w:rsid w:val="00B610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0F88E-3C72-43EA-BF34-FAB0F99E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0C86"/>
  </w:style>
  <w:style w:type="paragraph" w:styleId="Titolo2">
    <w:name w:val="heading 2"/>
    <w:basedOn w:val="Normale"/>
    <w:link w:val="Titolo2Carattere"/>
    <w:uiPriority w:val="9"/>
    <w:qFormat/>
    <w:rsid w:val="00B6104D"/>
    <w:pPr>
      <w:spacing w:before="100" w:beforeAutospacing="1" w:after="100" w:afterAutospacing="1"/>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6104D"/>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B6104D"/>
    <w:pPr>
      <w:spacing w:before="100" w:beforeAutospacing="1" w:after="100" w:afterAutospacing="1"/>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B6104D"/>
    <w:rPr>
      <w:i/>
      <w:iCs/>
    </w:rPr>
  </w:style>
  <w:style w:type="character" w:styleId="Enfasigrassetto">
    <w:name w:val="Strong"/>
    <w:basedOn w:val="Carpredefinitoparagrafo"/>
    <w:uiPriority w:val="22"/>
    <w:qFormat/>
    <w:rsid w:val="00B61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77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Fittipaldi</dc:creator>
  <cp:keywords/>
  <dc:description/>
  <cp:lastModifiedBy>Emanuele Fittipaldi</cp:lastModifiedBy>
  <cp:revision>2</cp:revision>
  <dcterms:created xsi:type="dcterms:W3CDTF">2020-10-11T10:14:00Z</dcterms:created>
  <dcterms:modified xsi:type="dcterms:W3CDTF">2020-10-11T10:14:00Z</dcterms:modified>
</cp:coreProperties>
</file>