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000000" w:space="0" w:sz="0" w:val="none"/>
          <w:left w:color="000000" w:space="0" w:sz="0" w:val="none"/>
          <w:bottom w:color="000000" w:space="0" w:sz="0" w:val="none"/>
          <w:right w:color="000000" w:space="0" w:sz="0" w:val="none"/>
        </w:pBdr>
        <w:spacing w:after="0" w:before="0" w:lineRule="auto"/>
        <w:ind w:left="432" w:right="432" w:firstLine="0"/>
        <w:rPr>
          <w:rFonts w:ascii="Arial" w:cs="Arial" w:eastAsia="Arial" w:hAnsi="Arial"/>
        </w:rPr>
      </w:pPr>
      <w:r w:rsidDel="00000000" w:rsidR="00000000" w:rsidRPr="00000000">
        <w:rPr>
          <w:rtl w:val="0"/>
        </w:rPr>
      </w:r>
    </w:p>
    <w:p w:rsidR="00000000" w:rsidDel="00000000" w:rsidP="00000000" w:rsidRDefault="00000000" w:rsidRPr="00000000" w14:paraId="00000002">
      <w:pPr>
        <w:pStyle w:val="Title"/>
        <w:pBdr>
          <w:top w:color="000000" w:space="0" w:sz="0" w:val="none"/>
          <w:left w:color="000000" w:space="0" w:sz="0" w:val="none"/>
          <w:bottom w:color="000000" w:space="0" w:sz="0" w:val="none"/>
          <w:right w:color="000000" w:space="0" w:sz="0" w:val="none"/>
        </w:pBdr>
        <w:spacing w:after="0" w:before="0" w:lineRule="auto"/>
        <w:ind w:left="432" w:right="432" w:firstLine="0"/>
        <w:rPr>
          <w:rFonts w:ascii="Arial" w:cs="Arial" w:eastAsia="Arial" w:hAnsi="Arial"/>
        </w:rPr>
      </w:pPr>
      <w:r w:rsidDel="00000000" w:rsidR="00000000" w:rsidRPr="00000000">
        <w:rPr>
          <w:rtl w:val="0"/>
        </w:rPr>
      </w:r>
    </w:p>
    <w:p w:rsidR="00000000" w:rsidDel="00000000" w:rsidP="00000000" w:rsidRDefault="00000000" w:rsidRPr="00000000" w14:paraId="00000003">
      <w:pPr>
        <w:pStyle w:val="Title"/>
        <w:pBdr>
          <w:top w:color="000000" w:space="0" w:sz="0" w:val="none"/>
          <w:left w:color="000000" w:space="0" w:sz="0" w:val="none"/>
          <w:bottom w:color="000000" w:space="0" w:sz="0" w:val="none"/>
          <w:right w:color="000000" w:space="0" w:sz="0" w:val="none"/>
        </w:pBdr>
        <w:spacing w:after="0" w:before="0" w:lineRule="auto"/>
        <w:ind w:left="432" w:right="432" w:firstLine="0"/>
        <w:rPr>
          <w:rFonts w:ascii="Arial" w:cs="Arial" w:eastAsia="Arial" w:hAnsi="Arial"/>
        </w:rPr>
      </w:pPr>
      <w:r w:rsidDel="00000000" w:rsidR="00000000" w:rsidRPr="00000000">
        <w:rPr>
          <w:rtl w:val="0"/>
        </w:rPr>
      </w:r>
    </w:p>
    <w:p w:rsidR="00000000" w:rsidDel="00000000" w:rsidP="00000000" w:rsidRDefault="00000000" w:rsidRPr="00000000" w14:paraId="00000004">
      <w:pPr>
        <w:pStyle w:val="Title"/>
        <w:pBdr>
          <w:top w:color="000000" w:space="0" w:sz="0" w:val="none"/>
          <w:left w:color="000000" w:space="0" w:sz="0" w:val="none"/>
          <w:bottom w:color="000000" w:space="0" w:sz="0" w:val="none"/>
          <w:right w:color="000000" w:space="0" w:sz="0" w:val="none"/>
        </w:pBdr>
        <w:spacing w:after="0" w:before="0" w:lineRule="auto"/>
        <w:ind w:left="432" w:right="432" w:firstLine="0"/>
        <w:rPr>
          <w:rFonts w:ascii="Arial" w:cs="Arial" w:eastAsia="Arial" w:hAnsi="Arial"/>
        </w:rPr>
      </w:pPr>
      <w:r w:rsidDel="00000000" w:rsidR="00000000" w:rsidRPr="00000000">
        <w:rPr>
          <w:rtl w:val="0"/>
        </w:rPr>
      </w:r>
    </w:p>
    <w:p w:rsidR="00000000" w:rsidDel="00000000" w:rsidP="00000000" w:rsidRDefault="00000000" w:rsidRPr="00000000" w14:paraId="00000005">
      <w:pPr>
        <w:pStyle w:val="Title"/>
        <w:pBdr>
          <w:top w:color="000000" w:space="0" w:sz="0" w:val="none"/>
          <w:left w:color="000000" w:space="0" w:sz="0" w:val="none"/>
          <w:bottom w:color="000000" w:space="0" w:sz="0" w:val="none"/>
          <w:right w:color="000000" w:space="0" w:sz="0" w:val="none"/>
        </w:pBdr>
        <w:spacing w:after="0" w:before="0" w:lineRule="auto"/>
        <w:ind w:left="432" w:right="432" w:firstLine="0"/>
        <w:rPr>
          <w:rFonts w:ascii="Arial" w:cs="Arial" w:eastAsia="Arial" w:hAnsi="Arial"/>
        </w:rPr>
      </w:pPr>
      <w:r w:rsidDel="00000000" w:rsidR="00000000" w:rsidRPr="00000000">
        <w:rPr>
          <w:rtl w:val="0"/>
        </w:rPr>
      </w:r>
    </w:p>
    <w:p w:rsidR="00000000" w:rsidDel="00000000" w:rsidP="00000000" w:rsidRDefault="00000000" w:rsidRPr="00000000" w14:paraId="00000006">
      <w:pPr>
        <w:keepNext w:val="1"/>
        <w:keepLines w:val="1"/>
        <w:pageBreakBefore w:val="0"/>
        <w:widowControl w:val="0"/>
        <w:pBdr>
          <w:top w:color="000000" w:space="1" w:sz="18" w:val="single"/>
          <w:left w:color="000000" w:space="0" w:sz="18" w:val="single"/>
          <w:bottom w:color="000000" w:space="1" w:sz="18" w:val="single"/>
          <w:right w:color="000000" w:space="1" w:sz="18" w:val="single"/>
          <w:between w:space="0" w:sz="0" w:val="nil"/>
        </w:pBdr>
        <w:shd w:fill="auto" w:val="clear"/>
        <w:spacing w:after="0" w:before="0" w:line="480" w:lineRule="auto"/>
        <w:ind w:left="431" w:right="431"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1"/>
        <w:keepLines w:val="1"/>
        <w:pageBreakBefore w:val="0"/>
        <w:widowControl w:val="0"/>
        <w:pBdr>
          <w:top w:color="000000" w:space="1" w:sz="18" w:val="single"/>
          <w:left w:color="000000" w:space="0" w:sz="18" w:val="single"/>
          <w:bottom w:color="000000" w:space="1" w:sz="18" w:val="single"/>
          <w:right w:color="000000" w:space="1" w:sz="18" w:val="single"/>
          <w:between w:space="0" w:sz="0" w:val="nil"/>
        </w:pBdr>
        <w:shd w:fill="auto" w:val="clear"/>
        <w:spacing w:after="0" w:before="0" w:line="240" w:lineRule="auto"/>
        <w:ind w:left="431" w:right="431"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TITOLO</w:t>
      </w:r>
    </w:p>
    <w:p w:rsidR="00000000" w:rsidDel="00000000" w:rsidP="00000000" w:rsidRDefault="00000000" w:rsidRPr="00000000" w14:paraId="00000008">
      <w:pPr>
        <w:keepNext w:val="1"/>
        <w:keepLines w:val="1"/>
        <w:pageBreakBefore w:val="0"/>
        <w:widowControl w:val="0"/>
        <w:pBdr>
          <w:top w:color="000000" w:space="1" w:sz="18" w:val="single"/>
          <w:left w:color="000000" w:space="0" w:sz="18" w:val="single"/>
          <w:bottom w:color="000000" w:space="1" w:sz="18" w:val="single"/>
          <w:right w:color="000000" w:space="1" w:sz="18" w:val="single"/>
          <w:between w:space="0" w:sz="0" w:val="nil"/>
        </w:pBdr>
        <w:shd w:fill="auto" w:val="clear"/>
        <w:spacing w:after="0" w:before="0" w:line="240" w:lineRule="auto"/>
        <w:ind w:left="431" w:right="431"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rtl w:val="0"/>
        </w:rPr>
      </w:r>
    </w:p>
    <w:tbl>
      <w:tblPr>
        <w:tblStyle w:val="Table1"/>
        <w:tblW w:w="8094.000000000001" w:type="dxa"/>
        <w:jc w:val="left"/>
        <w:tblInd w:w="45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158"/>
        <w:gridCol w:w="927"/>
        <w:gridCol w:w="4822"/>
        <w:gridCol w:w="1187"/>
        <w:tblGridChange w:id="0">
          <w:tblGrid>
            <w:gridCol w:w="1158"/>
            <w:gridCol w:w="927"/>
            <w:gridCol w:w="4822"/>
            <w:gridCol w:w="1187"/>
          </w:tblGrid>
        </w:tblGridChange>
      </w:tblGrid>
      <w:tr>
        <w:trPr>
          <w:cantSplit w:val="1"/>
          <w:trHeight w:val="251"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Name</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Note</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r>
      <w:tr>
        <w:trPr>
          <w:cantSplit w:val="1"/>
          <w:trHeight w:val="251"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First release</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251" w:hRule="atLeast"/>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jc w:val="center"/>
        <w:rPr>
          <w:b w:val="1"/>
          <w:bCs w:val="1"/>
        </w:rPr>
      </w:pPr>
      <w:r w:rsidDel="00000000" w:rsidR="00000000" w:rsidRPr="00000000">
        <w:rPr>
          <w:b w:val="1"/>
          <w:bCs w:val="1"/>
          <w:rtl w:val="0"/>
        </w:rPr>
        <w:t xml:space="preserve">PROPRIETARY NOTICE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sz w:val="16"/>
          <w:szCs w:val="16"/>
        </w:rPr>
      </w:pPr>
      <w:r w:rsidDel="00000000" w:rsidR="00000000" w:rsidRPr="00000000">
        <w:rPr>
          <w:sz w:val="16"/>
          <w:szCs w:val="16"/>
          <w:rtl w:val="0"/>
        </w:rPr>
        <w:t xml:space="preserve">This document and the information contained herein are confidential to and proprietary of PARVIS Systems and Services s.p.a. This document has been produced to support PARVIS Systems and Services s.p.a. business development. No part may be reproduced, transmitted in any form or by any means, electronic, mechanical, photo copying, recording or otherwise, transferred to other documents, disclosed to a third party or used for any purpose other than that for which this document was produced, without the express written permission of PARVIS Systems and Services s.p.a.</w:t>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3">
      <w:pPr>
        <w:widowControl w:val="1"/>
        <w:jc w:val="left"/>
        <w:rPr>
          <w:sz w:val="20"/>
          <w:szCs w:val="20"/>
        </w:rPr>
      </w:pPr>
      <w:r w:rsidDel="00000000" w:rsidR="00000000" w:rsidRPr="00000000">
        <w:rPr>
          <w:rtl w:val="0"/>
        </w:rPr>
      </w:r>
    </w:p>
    <w:p w:rsidR="00000000" w:rsidDel="00000000" w:rsidP="00000000" w:rsidRDefault="00000000" w:rsidRPr="00000000" w14:paraId="00000034">
      <w:pPr>
        <w:widowControl w:val="1"/>
        <w:jc w:val="left"/>
        <w:rPr>
          <w:sz w:val="20"/>
          <w:szCs w:val="20"/>
        </w:rPr>
      </w:pPr>
      <w:r w:rsidDel="00000000" w:rsidR="00000000" w:rsidRPr="00000000">
        <w:rPr>
          <w:rtl w:val="0"/>
        </w:rPr>
      </w:r>
    </w:p>
    <w:p w:rsidR="00000000" w:rsidDel="00000000" w:rsidP="00000000" w:rsidRDefault="00000000" w:rsidRPr="00000000" w14:paraId="00000035">
      <w:pPr>
        <w:widowControl w:val="1"/>
        <w:jc w:val="left"/>
        <w:rPr>
          <w:sz w:val="20"/>
          <w:szCs w:val="20"/>
        </w:rPr>
      </w:pPr>
      <w:r w:rsidDel="00000000" w:rsidR="00000000" w:rsidRPr="00000000">
        <w:rPr>
          <w:rtl w:val="0"/>
        </w:rPr>
      </w:r>
    </w:p>
    <w:p w:rsidR="00000000" w:rsidDel="00000000" w:rsidP="00000000" w:rsidRDefault="00000000" w:rsidRPr="00000000" w14:paraId="00000036">
      <w:pPr>
        <w:widowControl w:val="1"/>
        <w:jc w:val="left"/>
        <w:rPr>
          <w:sz w:val="20"/>
          <w:szCs w:val="20"/>
        </w:rPr>
      </w:pPr>
      <w:r w:rsidDel="00000000" w:rsidR="00000000" w:rsidRPr="00000000">
        <w:rPr>
          <w:rtl w:val="0"/>
        </w:rPr>
      </w:r>
    </w:p>
    <w:p w:rsidR="00000000" w:rsidDel="00000000" w:rsidP="00000000" w:rsidRDefault="00000000" w:rsidRPr="00000000" w14:paraId="00000037">
      <w:pPr>
        <w:widowControl w:val="1"/>
        <w:jc w:val="left"/>
        <w:rPr>
          <w:sz w:val="20"/>
          <w:szCs w:val="20"/>
        </w:rPr>
      </w:pPr>
      <w:r w:rsidDel="00000000" w:rsidR="00000000" w:rsidRPr="00000000">
        <w:rPr>
          <w:rtl w:val="0"/>
        </w:rPr>
      </w:r>
    </w:p>
    <w:p w:rsidR="00000000" w:rsidDel="00000000" w:rsidP="00000000" w:rsidRDefault="00000000" w:rsidRPr="00000000" w14:paraId="00000038">
      <w:pPr>
        <w:widowControl w:val="1"/>
        <w:jc w:val="left"/>
        <w:rPr>
          <w:sz w:val="20"/>
          <w:szCs w:val="20"/>
        </w:rPr>
      </w:pPr>
      <w:r w:rsidDel="00000000" w:rsidR="00000000" w:rsidRPr="00000000">
        <w:rPr>
          <w:rtl w:val="0"/>
        </w:rPr>
      </w:r>
    </w:p>
    <w:p w:rsidR="00000000" w:rsidDel="00000000" w:rsidP="00000000" w:rsidRDefault="00000000" w:rsidRPr="00000000" w14:paraId="00000039">
      <w:pPr>
        <w:widowControl w:val="1"/>
        <w:jc w:val="left"/>
        <w:rPr>
          <w:sz w:val="20"/>
          <w:szCs w:val="20"/>
        </w:rPr>
      </w:pPr>
      <w:r w:rsidDel="00000000" w:rsidR="00000000" w:rsidRPr="00000000">
        <w:rPr>
          <w:rtl w:val="0"/>
        </w:rPr>
      </w:r>
    </w:p>
    <w:p w:rsidR="00000000" w:rsidDel="00000000" w:rsidP="00000000" w:rsidRDefault="00000000" w:rsidRPr="00000000" w14:paraId="0000003A">
      <w:pPr>
        <w:widowControl w:val="1"/>
        <w:jc w:val="left"/>
        <w:rPr>
          <w:sz w:val="20"/>
          <w:szCs w:val="20"/>
        </w:rPr>
      </w:pPr>
      <w:r w:rsidDel="00000000" w:rsidR="00000000" w:rsidRPr="00000000">
        <w:rPr>
          <w:rtl w:val="0"/>
        </w:rPr>
      </w:r>
    </w:p>
    <w:p w:rsidR="00000000" w:rsidDel="00000000" w:rsidP="00000000" w:rsidRDefault="00000000" w:rsidRPr="00000000" w14:paraId="0000003B">
      <w:pPr>
        <w:widowControl w:val="1"/>
        <w:jc w:val="left"/>
        <w:rPr>
          <w:sz w:val="20"/>
          <w:szCs w:val="20"/>
        </w:rPr>
      </w:pPr>
      <w:r w:rsidDel="00000000" w:rsidR="00000000" w:rsidRPr="00000000">
        <w:rPr>
          <w:rtl w:val="0"/>
        </w:rPr>
      </w:r>
    </w:p>
    <w:p w:rsidR="00000000" w:rsidDel="00000000" w:rsidP="00000000" w:rsidRDefault="00000000" w:rsidRPr="00000000" w14:paraId="0000003C">
      <w:pPr>
        <w:widowControl w:val="1"/>
        <w:jc w:val="left"/>
        <w:rPr>
          <w:sz w:val="20"/>
          <w:szCs w:val="20"/>
        </w:rPr>
      </w:pPr>
      <w:r w:rsidDel="00000000" w:rsidR="00000000" w:rsidRPr="00000000">
        <w:rPr>
          <w:rtl w:val="0"/>
        </w:rPr>
      </w:r>
    </w:p>
    <w:p w:rsidR="00000000" w:rsidDel="00000000" w:rsidP="00000000" w:rsidRDefault="00000000" w:rsidRPr="00000000" w14:paraId="0000003D">
      <w:pPr>
        <w:widowControl w:val="1"/>
        <w:jc w:val="left"/>
        <w:rPr>
          <w:sz w:val="20"/>
          <w:szCs w:val="20"/>
        </w:rPr>
      </w:pPr>
      <w:r w:rsidDel="00000000" w:rsidR="00000000" w:rsidRPr="00000000">
        <w:rPr>
          <w:rtl w:val="0"/>
        </w:rPr>
      </w:r>
    </w:p>
    <w:p w:rsidR="00000000" w:rsidDel="00000000" w:rsidP="00000000" w:rsidRDefault="00000000" w:rsidRPr="00000000" w14:paraId="0000003E">
      <w:pPr>
        <w:widowControl w:val="1"/>
        <w:jc w:val="left"/>
        <w:rPr>
          <w:sz w:val="20"/>
          <w:szCs w:val="20"/>
        </w:rPr>
      </w:pPr>
      <w:r w:rsidDel="00000000" w:rsidR="00000000" w:rsidRPr="00000000">
        <w:rPr>
          <w:rtl w:val="0"/>
        </w:rPr>
      </w:r>
    </w:p>
    <w:p w:rsidR="00000000" w:rsidDel="00000000" w:rsidP="00000000" w:rsidRDefault="00000000" w:rsidRPr="00000000" w14:paraId="0000003F">
      <w:pPr>
        <w:widowControl w:val="1"/>
        <w:jc w:val="left"/>
        <w:rPr>
          <w:sz w:val="20"/>
          <w:szCs w:val="20"/>
        </w:rPr>
      </w:pPr>
      <w:r w:rsidDel="00000000" w:rsidR="00000000" w:rsidRPr="00000000">
        <w:rPr>
          <w:rtl w:val="0"/>
        </w:rPr>
      </w:r>
    </w:p>
    <w:p w:rsidR="00000000" w:rsidDel="00000000" w:rsidP="00000000" w:rsidRDefault="00000000" w:rsidRPr="00000000" w14:paraId="00000040">
      <w:pPr>
        <w:widowControl w:val="1"/>
        <w:jc w:val="left"/>
        <w:rPr>
          <w:sz w:val="20"/>
          <w:szCs w:val="20"/>
        </w:rPr>
      </w:pPr>
      <w:r w:rsidDel="00000000" w:rsidR="00000000" w:rsidRPr="00000000">
        <w:rPr>
          <w:rtl w:val="0"/>
        </w:rPr>
      </w:r>
    </w:p>
    <w:p w:rsidR="00000000" w:rsidDel="00000000" w:rsidP="00000000" w:rsidRDefault="00000000" w:rsidRPr="00000000" w14:paraId="00000041">
      <w:pPr>
        <w:widowControl w:val="1"/>
        <w:jc w:val="left"/>
        <w:rPr>
          <w:sz w:val="20"/>
          <w:szCs w:val="20"/>
        </w:rPr>
      </w:pPr>
      <w:r w:rsidDel="00000000" w:rsidR="00000000" w:rsidRPr="00000000">
        <w:rPr>
          <w:rtl w:val="0"/>
        </w:rPr>
      </w:r>
    </w:p>
    <w:p w:rsidR="00000000" w:rsidDel="00000000" w:rsidP="00000000" w:rsidRDefault="00000000" w:rsidRPr="00000000" w14:paraId="00000042">
      <w:pPr>
        <w:widowControl w:val="1"/>
        <w:jc w:val="left"/>
        <w:rPr>
          <w:sz w:val="20"/>
          <w:szCs w:val="20"/>
        </w:rPr>
      </w:pPr>
      <w:r w:rsidDel="00000000" w:rsidR="00000000" w:rsidRPr="00000000">
        <w:rPr>
          <w:rtl w:val="0"/>
        </w:rPr>
      </w:r>
    </w:p>
    <w:p w:rsidR="00000000" w:rsidDel="00000000" w:rsidP="00000000" w:rsidRDefault="00000000" w:rsidRPr="00000000" w14:paraId="00000043">
      <w:pPr>
        <w:widowControl w:val="1"/>
        <w:jc w:val="left"/>
        <w:rPr>
          <w:sz w:val="20"/>
          <w:szCs w:val="20"/>
        </w:rPr>
      </w:pPr>
      <w:r w:rsidDel="00000000" w:rsidR="00000000" w:rsidRPr="00000000">
        <w:rPr>
          <w:rtl w:val="0"/>
        </w:rPr>
      </w:r>
    </w:p>
    <w:p w:rsidR="00000000" w:rsidDel="00000000" w:rsidP="00000000" w:rsidRDefault="00000000" w:rsidRPr="00000000" w14:paraId="00000044">
      <w:pPr>
        <w:widowControl w:val="1"/>
        <w:jc w:val="left"/>
        <w:rPr>
          <w:sz w:val="20"/>
          <w:szCs w:val="20"/>
        </w:rPr>
      </w:pPr>
      <w:r w:rsidDel="00000000" w:rsidR="00000000" w:rsidRPr="00000000">
        <w:rPr>
          <w:rtl w:val="0"/>
        </w:rPr>
      </w:r>
    </w:p>
    <w:p w:rsidR="00000000" w:rsidDel="00000000" w:rsidP="00000000" w:rsidRDefault="00000000" w:rsidRPr="00000000" w14:paraId="00000045">
      <w:pPr>
        <w:widowControl w:val="1"/>
        <w:jc w:val="left"/>
        <w:rPr>
          <w:sz w:val="20"/>
          <w:szCs w:val="20"/>
        </w:rPr>
      </w:pPr>
      <w:r w:rsidDel="00000000" w:rsidR="00000000" w:rsidRPr="00000000">
        <w:rPr>
          <w:rtl w:val="0"/>
        </w:rPr>
      </w:r>
    </w:p>
    <w:p w:rsidR="00000000" w:rsidDel="00000000" w:rsidP="00000000" w:rsidRDefault="00000000" w:rsidRPr="00000000" w14:paraId="00000046">
      <w:pPr>
        <w:widowControl w:val="1"/>
        <w:jc w:val="left"/>
        <w:rPr>
          <w:sz w:val="20"/>
          <w:szCs w:val="20"/>
        </w:rPr>
      </w:pPr>
      <w:r w:rsidDel="00000000" w:rsidR="00000000" w:rsidRPr="00000000">
        <w:rPr>
          <w:rtl w:val="0"/>
        </w:rPr>
      </w:r>
    </w:p>
    <w:p w:rsidR="00000000" w:rsidDel="00000000" w:rsidP="00000000" w:rsidRDefault="00000000" w:rsidRPr="00000000" w14:paraId="00000047">
      <w:pPr>
        <w:widowControl w:val="1"/>
        <w:jc w:val="left"/>
        <w:rPr>
          <w:sz w:val="20"/>
          <w:szCs w:val="20"/>
        </w:rPr>
      </w:pPr>
      <w:r w:rsidDel="00000000" w:rsidR="00000000" w:rsidRPr="00000000">
        <w:rPr>
          <w:rtl w:val="0"/>
        </w:rPr>
      </w:r>
    </w:p>
    <w:p w:rsidR="00000000" w:rsidDel="00000000" w:rsidP="00000000" w:rsidRDefault="00000000" w:rsidRPr="00000000" w14:paraId="00000048">
      <w:pPr>
        <w:widowControl w:val="1"/>
        <w:jc w:val="left"/>
        <w:rPr>
          <w:sz w:val="20"/>
          <w:szCs w:val="20"/>
        </w:rPr>
      </w:pPr>
      <w:r w:rsidDel="00000000" w:rsidR="00000000" w:rsidRPr="00000000">
        <w:rPr>
          <w:rtl w:val="0"/>
        </w:rPr>
      </w:r>
    </w:p>
    <w:p w:rsidR="00000000" w:rsidDel="00000000" w:rsidP="00000000" w:rsidRDefault="00000000" w:rsidRPr="00000000" w14:paraId="00000049">
      <w:pPr>
        <w:widowControl w:val="1"/>
        <w:jc w:val="left"/>
        <w:rPr>
          <w:sz w:val="20"/>
          <w:szCs w:val="20"/>
        </w:rPr>
      </w:pPr>
      <w:r w:rsidDel="00000000" w:rsidR="00000000" w:rsidRPr="00000000">
        <w:rPr>
          <w:rtl w:val="0"/>
        </w:rPr>
      </w:r>
    </w:p>
    <w:p w:rsidR="00000000" w:rsidDel="00000000" w:rsidP="00000000" w:rsidRDefault="00000000" w:rsidRPr="00000000" w14:paraId="0000004A">
      <w:pPr>
        <w:widowControl w:val="1"/>
        <w:jc w:val="left"/>
        <w:rPr>
          <w:sz w:val="20"/>
          <w:szCs w:val="20"/>
        </w:rPr>
      </w:pPr>
      <w:r w:rsidDel="00000000" w:rsidR="00000000" w:rsidRPr="00000000">
        <w:rPr>
          <w:rtl w:val="0"/>
        </w:rPr>
      </w:r>
    </w:p>
    <w:p w:rsidR="00000000" w:rsidDel="00000000" w:rsidP="00000000" w:rsidRDefault="00000000" w:rsidRPr="00000000" w14:paraId="0000004B">
      <w:pPr>
        <w:widowControl w:val="1"/>
        <w:jc w:val="left"/>
        <w:rPr>
          <w:sz w:val="20"/>
          <w:szCs w:val="20"/>
        </w:rPr>
      </w:pPr>
      <w:r w:rsidDel="00000000" w:rsidR="00000000" w:rsidRPr="00000000">
        <w:rPr>
          <w:rtl w:val="0"/>
        </w:rPr>
      </w:r>
    </w:p>
    <w:p w:rsidR="00000000" w:rsidDel="00000000" w:rsidP="00000000" w:rsidRDefault="00000000" w:rsidRPr="00000000" w14:paraId="0000004C">
      <w:pPr>
        <w:widowControl w:val="1"/>
        <w:jc w:val="left"/>
        <w:rPr>
          <w:sz w:val="20"/>
          <w:szCs w:val="20"/>
        </w:rPr>
      </w:pPr>
      <w:r w:rsidDel="00000000" w:rsidR="00000000" w:rsidRPr="00000000">
        <w:rPr>
          <w:rtl w:val="0"/>
        </w:rPr>
      </w:r>
    </w:p>
    <w:p w:rsidR="00000000" w:rsidDel="00000000" w:rsidP="00000000" w:rsidRDefault="00000000" w:rsidRPr="00000000" w14:paraId="0000004D">
      <w:pPr>
        <w:widowControl w:val="1"/>
        <w:jc w:val="left"/>
        <w:rPr>
          <w:sz w:val="20"/>
          <w:szCs w:val="20"/>
        </w:rPr>
      </w:pPr>
      <w:r w:rsidDel="00000000" w:rsidR="00000000" w:rsidRPr="00000000">
        <w:rPr>
          <w:rtl w:val="0"/>
        </w:rPr>
      </w:r>
    </w:p>
    <w:p w:rsidR="00000000" w:rsidDel="00000000" w:rsidP="00000000" w:rsidRDefault="00000000" w:rsidRPr="00000000" w14:paraId="0000004E">
      <w:pPr>
        <w:widowControl w:val="1"/>
        <w:jc w:val="left"/>
        <w:rPr>
          <w:sz w:val="20"/>
          <w:szCs w:val="20"/>
        </w:rPr>
      </w:pPr>
      <w:r w:rsidDel="00000000" w:rsidR="00000000" w:rsidRPr="00000000">
        <w:rPr>
          <w:rtl w:val="0"/>
        </w:rPr>
      </w:r>
    </w:p>
    <w:p w:rsidR="00000000" w:rsidDel="00000000" w:rsidP="00000000" w:rsidRDefault="00000000" w:rsidRPr="00000000" w14:paraId="0000004F">
      <w:pPr>
        <w:widowControl w:val="1"/>
        <w:jc w:val="left"/>
        <w:rPr>
          <w:sz w:val="20"/>
          <w:szCs w:val="20"/>
        </w:rPr>
      </w:pPr>
      <w:r w:rsidDel="00000000" w:rsidR="00000000" w:rsidRPr="00000000">
        <w:rPr>
          <w:rtl w:val="0"/>
        </w:rPr>
      </w:r>
    </w:p>
    <w:p w:rsidR="00000000" w:rsidDel="00000000" w:rsidP="00000000" w:rsidRDefault="00000000" w:rsidRPr="00000000" w14:paraId="00000050">
      <w:pPr>
        <w:widowControl w:val="1"/>
        <w:jc w:val="left"/>
        <w:rPr>
          <w:sz w:val="20"/>
          <w:szCs w:val="20"/>
        </w:rPr>
      </w:pPr>
      <w:r w:rsidDel="00000000" w:rsidR="00000000" w:rsidRPr="00000000">
        <w:rPr>
          <w:rtl w:val="0"/>
        </w:rPr>
      </w:r>
    </w:p>
    <w:p w:rsidR="00000000" w:rsidDel="00000000" w:rsidP="00000000" w:rsidRDefault="00000000" w:rsidRPr="00000000" w14:paraId="00000051">
      <w:pPr>
        <w:widowControl w:val="1"/>
        <w:jc w:val="left"/>
        <w:rPr>
          <w:sz w:val="20"/>
          <w:szCs w:val="20"/>
        </w:rPr>
      </w:pPr>
      <w:r w:rsidDel="00000000" w:rsidR="00000000" w:rsidRPr="00000000">
        <w:rPr>
          <w:rtl w:val="0"/>
        </w:rPr>
      </w:r>
    </w:p>
    <w:p w:rsidR="00000000" w:rsidDel="00000000" w:rsidP="00000000" w:rsidRDefault="00000000" w:rsidRPr="00000000" w14:paraId="00000052">
      <w:pPr>
        <w:widowControl w:val="1"/>
        <w:jc w:val="left"/>
        <w:rPr>
          <w:sz w:val="20"/>
          <w:szCs w:val="20"/>
        </w:rPr>
      </w:pPr>
      <w:r w:rsidDel="00000000" w:rsidR="00000000" w:rsidRPr="00000000">
        <w:rPr>
          <w:rtl w:val="0"/>
        </w:rPr>
      </w:r>
    </w:p>
    <w:p w:rsidR="00000000" w:rsidDel="00000000" w:rsidP="00000000" w:rsidRDefault="00000000" w:rsidRPr="00000000" w14:paraId="00000053">
      <w:pPr>
        <w:widowControl w:val="1"/>
        <w:jc w:val="left"/>
        <w:rPr>
          <w:sz w:val="20"/>
          <w:szCs w:val="20"/>
        </w:rPr>
      </w:pPr>
      <w:r w:rsidDel="00000000" w:rsidR="00000000" w:rsidRPr="00000000">
        <w:rPr>
          <w:rtl w:val="0"/>
        </w:rPr>
      </w:r>
    </w:p>
    <w:p w:rsidR="00000000" w:rsidDel="00000000" w:rsidP="00000000" w:rsidRDefault="00000000" w:rsidRPr="00000000" w14:paraId="00000054">
      <w:pPr>
        <w:widowControl w:val="1"/>
        <w:jc w:val="left"/>
        <w:rPr>
          <w:sz w:val="20"/>
          <w:szCs w:val="20"/>
        </w:rPr>
      </w:pPr>
      <w:r w:rsidDel="00000000" w:rsidR="00000000" w:rsidRPr="00000000">
        <w:rPr>
          <w:rtl w:val="0"/>
        </w:rPr>
      </w:r>
    </w:p>
    <w:p w:rsidR="00000000" w:rsidDel="00000000" w:rsidP="00000000" w:rsidRDefault="00000000" w:rsidRPr="00000000" w14:paraId="00000055">
      <w:pPr>
        <w:widowControl w:val="1"/>
        <w:jc w:val="left"/>
        <w:rPr>
          <w:sz w:val="20"/>
          <w:szCs w:val="20"/>
        </w:rPr>
      </w:pPr>
      <w:r w:rsidDel="00000000" w:rsidR="00000000" w:rsidRPr="00000000">
        <w:rPr>
          <w:rtl w:val="0"/>
        </w:rPr>
      </w:r>
    </w:p>
    <w:p w:rsidR="00000000" w:rsidDel="00000000" w:rsidP="00000000" w:rsidRDefault="00000000" w:rsidRPr="00000000" w14:paraId="00000056">
      <w:pPr>
        <w:widowControl w:val="1"/>
        <w:jc w:val="left"/>
        <w:rPr>
          <w:sz w:val="20"/>
          <w:szCs w:val="20"/>
        </w:rPr>
      </w:pPr>
      <w:r w:rsidDel="00000000" w:rsidR="00000000" w:rsidRPr="00000000">
        <w:rPr>
          <w:rtl w:val="0"/>
        </w:rPr>
      </w:r>
    </w:p>
    <w:p w:rsidR="00000000" w:rsidDel="00000000" w:rsidP="00000000" w:rsidRDefault="00000000" w:rsidRPr="00000000" w14:paraId="00000057">
      <w:pPr>
        <w:widowControl w:val="1"/>
        <w:jc w:val="left"/>
        <w:rPr>
          <w:sz w:val="20"/>
          <w:szCs w:val="20"/>
        </w:rPr>
      </w:pPr>
      <w:r w:rsidDel="00000000" w:rsidR="00000000" w:rsidRPr="00000000">
        <w:rPr>
          <w:rtl w:val="0"/>
        </w:rPr>
      </w:r>
    </w:p>
    <w:p>
      <w:pPr>
        <w:jc w:val="center"/>
      </w:pPr>
      <w:r>
        <w:rPr>
          <w:b/>
          <w:color w:val="003366"/>
          <w:sz w:val="56"/>
        </w:rPr>
        <w:t>Parvis Loggy-Eye: Integrated Technical Report</w:t>
      </w:r>
    </w:p>
    <w:p>
      <w:pPr>
        <w:jc w:val="center"/>
      </w:pPr>
      <w:r>
        <w:rPr>
          <w:i/>
          <w:color w:val="666666"/>
          <w:sz w:val="32"/>
        </w:rPr>
        <w:t>Diagnostic Suite for the Abaco Server Ecosystem</w:t>
      </w:r>
    </w:p>
    <w:p>
      <w:r>
        <w:br/>
      </w:r>
    </w:p>
    <w:p>
      <w:pPr>
        <w:pStyle w:val="Heading1"/>
      </w:pPr>
      <w:r>
        <w:rPr>
          <w:color w:val="0066CC"/>
        </w:rPr>
        <w:t>1. Introduction and Executive Summary</w:t>
      </w:r>
    </w:p>
    <w:p>
      <w:pPr>
        <w:spacing w:after="120"/>
      </w:pPr>
      <w:r>
        <w:t>Parvis Loggy-Eye is an advanced diagnostic suite designed to support technical departments in the maintenance and analysis of logs generated by Abaco systems. The tool transforms voluminous raw data into actionable intelligence through a professional UI, drastically reducing MTTR (Mean Time To Repair).</w:t>
      </w:r>
    </w:p>
    <w:p>
      <w:r>
        <w:br/>
      </w:r>
    </w:p>
    <w:p>
      <w:pPr>
        <w:pStyle w:val="Heading1"/>
      </w:pPr>
      <w:r>
        <w:rPr>
          <w:color w:val="0066CC"/>
        </w:rPr>
        <w:t>2. Architecture and System Performance</w:t>
      </w:r>
    </w:p>
    <w:p>
      <w:pPr>
        <w:spacing w:after="120"/>
      </w:pPr>
      <w:r>
        <w:t>The application combines modern technologies to ensure forensic fluidity even with large files:</w:t>
      </w:r>
    </w:p>
    <w:p>
      <w:r>
        <w:t>Tech Stack: Based on Electron and React.js for standalone deployment (Zero-Zero Config).</w:t>
      </w:r>
    </w:p>
    <w:p>
      <w:r>
        <w:t>• Tech Stack: Based on Electron and React.js for standalone deployment (Zero-Zero Config).</w:t>
      </w:r>
    </w:p>
    <w:p>
      <w:r>
        <w:t>Virtualized Rendering: Handling of &gt;100MB logs via virtual scrolling (only visible rows are rendered in the DOM).</w:t>
      </w:r>
    </w:p>
    <w:p>
      <w:r>
        <w:t>• Virtualized Rendering: Handling of &gt;100MB logs via virtual scrolling (only visible rows are rendered in the DOM).</w:t>
      </w:r>
    </w:p>
    <w:p>
      <w:r>
        <w:t>Asynchronous Parsing: Metadata extraction engine based on optimized regex to avoid main thread lockups.</w:t>
      </w:r>
    </w:p>
    <w:p>
      <w:r>
        <w:t>• Asynchronous Parsing: Metadata extraction engine based on optimized regex to avoid main thread lockups.</w:t>
      </w:r>
    </w:p>
    <w:p>
      <w:r>
        <w:br/>
      </w:r>
    </w:p>
    <w:p>
      <w:pPr>
        <w:pStyle w:val="Heading1"/>
      </w:pPr>
      <w:r>
        <w:rPr>
          <w:color w:val="0066CC"/>
        </w:rPr>
        <w:t>3. Forensic Analysis Engine and Boot Tracking</w:t>
      </w:r>
    </w:p>
    <w:p>
      <w:pPr>
        <w:spacing w:after="120"/>
      </w:pPr>
      <w:r>
        <w:t>Parvis Loggy-Eye is not just a text viewer, but a bidirectional analytical engine:</w:t>
      </w:r>
    </w:p>
    <w:p>
      <w:r>
        <w:t>Dashboard-Log Sync: Every detected event (production, errors, warnings) allows for an immediate jump to the exact line in the raw file.</w:t>
      </w:r>
    </w:p>
    <w:p>
      <w:r>
        <w:t>• Dashboard-Log Sync: Every detected event (production, errors, warnings) allows for an immediate jump to the exact line in the raw file.</w:t>
      </w:r>
    </w:p>
    <w:p>
      <w:r>
        <w:t>Boot Anomaly Algorithm: Automatic detection of sequential startups or blackouts, with professional prose summaries.</w:t>
      </w:r>
    </w:p>
    <w:p>
      <w:r>
        <w:t>• Boot Anomaly Algorithm: Automatic detection of sequential startups or blackouts, with professional prose summaries.</w:t>
      </w:r>
    </w:p>
    <w:p>
      <w:r>
        <w:t>Multimodal Support: Unified management of ICS Logs and Server Library Logs with automatic network extraction (MDR).</w:t>
      </w:r>
    </w:p>
    <w:p>
      <w:r>
        <w:t>• Multimodal Support: Unified management of ICS Logs and Server Library Logs with automatic network extraction (MDR).</w:t>
      </w:r>
    </w:p>
    <w:p>
      <w:r>
        <w:br/>
      </w:r>
    </w:p>
    <w:p>
      <w:pPr>
        <w:pStyle w:val="Heading1"/>
      </w:pPr>
      <w:r>
        <w:rPr>
          <w:color w:val="0066CC"/>
        </w:rPr>
        <w:t>4. Business Value and Service Impact</w:t>
      </w:r>
    </w:p>
    <w:p>
      <w:pPr>
        <w:spacing w:after="120"/>
      </w:pPr>
      <w:r>
        <w:t>The tool positively impacts various stakeholders:</w:t>
      </w:r>
    </w:p>
    <w:p>
      <w:r>
        <w:t>Field Support: Autonomous on-site diagnostics without direct dependency on the development team.</w:t>
      </w:r>
    </w:p>
    <w:p>
      <w:r>
        <w:t>• Field Support: Autonomous on-site diagnostics without direct dependency on the development team.</w:t>
      </w:r>
    </w:p>
    <w:p>
      <w:r>
        <w:t>Client Relations: Provision of professional technical reports instead of obscure log strings.</w:t>
      </w:r>
    </w:p>
    <w:p>
      <w:r>
        <w:t>• Client Relations: Provision of professional technical reports instead of obscure log strings.</w:t>
      </w:r>
    </w:p>
    <w:p>
      <w:r>
        <w:t>QA Efficiency: Rapid validation of production flows during factory acceptance tests.</w:t>
      </w:r>
    </w:p>
    <w:p>
      <w:r>
        <w:t>• QA Efficiency: Rapid validation of production flows during factory acceptance tests.</w:t>
      </w:r>
    </w:p>
    <w:p>
      <w:r>
        <w:br/>
      </w:r>
    </w:p>
    <w:p>
      <w:pPr>
        <w:pStyle w:val="Heading1"/>
      </w:pPr>
      <w:r>
        <w:rPr>
          <w:color w:val="0066CC"/>
        </w:rPr>
        <w:t>5. Conclusion</w:t>
      </w:r>
    </w:p>
    <w:p>
      <w:pPr>
        <w:spacing w:after="120"/>
      </w:pPr>
      <w:r>
        <w:t>Parvis Loggy-Eye represents the reference standard for technical diagnostics of Abaco servers, integrating computing power and visual simplicity in a single portable package.</w:t>
      </w:r>
    </w:p>
    <w:p>
      <w:r>
        <w:br/>
      </w:r>
    </w:p>
    <w:sectPr>
      <w:headerReference r:id="rId7" w:type="default"/>
      <w:headerReference r:id="rId8" w:type="first"/>
      <w:headerReference r:id="rId9" w:type="even"/>
      <w:footerReference r:id="rId10" w:type="default"/>
      <w:footerReference r:id="rId11" w:type="first"/>
      <w:footerReference r:id="rId12" w:type="even"/>
      <w:pgSz w:h="16834" w:w="11901" w:orient="portrait"/>
      <w:pgMar w:bottom="1418" w:top="2268" w:left="1418" w:right="1418" w:header="720" w:footer="51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48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0"/>
      <w:pBdr>
        <w:top w:color="000000" w:space="1" w:sz="6" w:val="single"/>
        <w:left w:space="0" w:sz="0" w:val="nil"/>
        <w:bottom w:space="0" w:sz="0" w:val="nil"/>
        <w:right w:space="0" w:sz="0" w:val="nil"/>
        <w:between w:space="0" w:sz="0" w:val="nil"/>
      </w:pBdr>
      <w:shd w:fill="auto" w:val="clear"/>
      <w:spacing w:after="0" w:before="0" w:line="240" w:lineRule="auto"/>
      <w:ind w:left="0" w:right="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PARVIS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PROPRIETARY &amp; CONFIDENTIAL INFORMATION</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Security Printing Control Solutions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48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48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903.0" w:type="dxa"/>
      <w:jc w:val="left"/>
      <w:tblInd w:w="-214.0" w:type="dxa"/>
      <w:tblLayout w:type="fixed"/>
      <w:tblLook w:val="0000"/>
    </w:tblPr>
    <w:tblGrid>
      <w:gridCol w:w="2269"/>
      <w:gridCol w:w="3685"/>
      <w:gridCol w:w="1985"/>
      <w:gridCol w:w="992"/>
      <w:gridCol w:w="972"/>
      <w:tblGridChange w:id="0">
        <w:tblGrid>
          <w:gridCol w:w="2269"/>
          <w:gridCol w:w="3685"/>
          <w:gridCol w:w="1985"/>
          <w:gridCol w:w="992"/>
          <w:gridCol w:w="972"/>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PARVIS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systems and services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Tool</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Document: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Document.docx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Page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18 de 20</w:t>
          </w:r>
        </w:p>
      </w:tc>
    </w:tr>
    <w:tr>
      <w:trPr>
        <w:cantSplit w:val="1"/>
        <w:trHeight w:val="52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-69214</wp:posOffset>
                </wp:positionH>
                <wp:positionV relativeFrom="paragraph">
                  <wp:posOffset>46190</wp:posOffset>
                </wp:positionV>
                <wp:extent cx="1435100" cy="211455"/>
                <wp:effectExtent b="0" l="0" r="0" t="0"/>
                <wp:wrapNone/>
                <wp:docPr descr="parvis" id="2" name="image1.png"/>
                <a:graphic>
                  <a:graphicData uri="http://schemas.openxmlformats.org/drawingml/2006/picture">
                    <pic:pic>
                      <pic:nvPicPr>
                        <pic:cNvPr descr="parvis" id="0" name="image1.png"/>
                        <pic:cNvPicPr preferRelativeResize="0"/>
                      </pic:nvPicPr>
                      <pic:blipFill>
                        <a:blip r:embed="rId1"/>
                        <a:srcRect b="0" l="0" r="0" t="0"/>
                        <a:stretch>
                          <a:fillRect/>
                        </a:stretch>
                      </pic:blipFill>
                      <pic:spPr>
                        <a:xfrm>
                          <a:off x="0" y="0"/>
                          <a:ext cx="1435100" cy="211455"/>
                        </a:xfrm>
                        <a:prstGeom prst="rect"/>
                        <a:ln/>
                      </pic:spPr>
                    </pic:pic>
                  </a:graphicData>
                </a:graphic>
              </wp:anchor>
            </w:drawing>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LogScope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March 2026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Final</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240" w:before="480" w:lineRule="auto"/>
    </w:pPr>
    <w:rPr>
      <w:b w:val="1"/>
      <w:bCs w:val="1"/>
      <w:smallCaps w:val="1"/>
      <w:sz w:val="28"/>
      <w:szCs w:val="28"/>
    </w:rPr>
  </w:style>
  <w:style w:type="paragraph" w:styleId="Heading2">
    <w:name w:val="heading 2"/>
    <w:basedOn w:val="Normal"/>
    <w:next w:val="Normal"/>
    <w:pPr>
      <w:keepNext w:val="1"/>
      <w:keepLines w:val="1"/>
      <w:spacing w:after="240" w:before="360" w:lineRule="auto"/>
    </w:pPr>
    <w:rPr>
      <w:b w:val="1"/>
      <w:bCs w:val="1"/>
      <w:sz w:val="28"/>
      <w:szCs w:val="28"/>
    </w:rPr>
  </w:style>
  <w:style w:type="paragraph" w:styleId="Heading3">
    <w:name w:val="heading 3"/>
    <w:basedOn w:val="Normal"/>
    <w:next w:val="Normal"/>
    <w:pPr>
      <w:keepNext w:val="1"/>
      <w:keepLines w:val="1"/>
      <w:spacing w:after="240" w:before="240" w:lineRule="auto"/>
    </w:pPr>
    <w:rPr>
      <w:b w:val="1"/>
      <w:bCs w:val="1"/>
    </w:rPr>
  </w:style>
  <w:style w:type="paragraph" w:styleId="Heading4">
    <w:name w:val="heading 4"/>
    <w:basedOn w:val="Normal"/>
    <w:next w:val="Normal"/>
    <w:pPr>
      <w:keepNext w:val="1"/>
      <w:keepLines w:val="1"/>
      <w:spacing w:after="240" w:before="240" w:lineRule="auto"/>
    </w:pPr>
    <w:rPr>
      <w:u w:val="single"/>
    </w:rPr>
  </w:style>
  <w:style w:type="paragraph" w:styleId="Heading5">
    <w:name w:val="heading 5"/>
    <w:basedOn w:val="Normal"/>
    <w:next w:val="Normal"/>
    <w:pPr>
      <w:keepNext w:val="1"/>
      <w:keepLines w:val="1"/>
      <w:spacing w:after="240" w:before="240" w:lineRule="auto"/>
    </w:pPr>
    <w:rPr>
      <w:u w:val="single"/>
    </w:rPr>
  </w:style>
  <w:style w:type="paragraph" w:styleId="Heading6">
    <w:name w:val="heading 6"/>
    <w:basedOn w:val="Normal"/>
    <w:next w:val="Normal"/>
    <w:pPr>
      <w:keepNext w:val="1"/>
      <w:keepLines w:val="1"/>
      <w:spacing w:after="240" w:before="240" w:lineRule="auto"/>
    </w:pPr>
    <w:rPr>
      <w:u w:val="single"/>
    </w:rPr>
  </w:style>
  <w:style w:type="paragraph" w:styleId="Title">
    <w:name w:val="Title"/>
    <w:basedOn w:val="Normal"/>
    <w:next w:val="Normal"/>
    <w:pPr>
      <w:pBdr>
        <w:top w:color="000000" w:space="10" w:sz="18" w:val="single"/>
        <w:left w:color="000000" w:space="10" w:sz="18" w:val="single"/>
        <w:bottom w:color="000000" w:space="10" w:sz="18" w:val="single"/>
        <w:right w:color="000000" w:space="10" w:sz="18" w:val="single"/>
      </w:pBdr>
      <w:spacing w:after="960" w:before="240" w:lineRule="auto"/>
      <w:ind w:left="1440" w:right="1440"/>
      <w:jc w:val="center"/>
    </w:pPr>
    <w:rPr>
      <w:rFonts w:ascii="Helvetica Neue" w:cs="Helvetica Neue" w:eastAsia="Helvetica Neue" w:hAnsi="Helvetica Neue"/>
      <w:b w:val="1"/>
      <w:bCs w:val="1"/>
      <w:sz w:val="32"/>
      <w:szCs w:val="32"/>
    </w:rPr>
  </w:style>
  <w:style w:type="paragraph" w:styleId="Heading7">
    <w:name w:val="heading 7"/>
    <w:basedOn w:val="Heading6"/>
    <w:next w:val="Normal"/>
    <w:qFormat w:val="1"/>
    <w:rsid w:val="00A72E0C"/>
    <w:pPr>
      <w:numPr>
        <w:ilvl w:val="6"/>
      </w:numPr>
      <w:outlineLvl w:val="6"/>
    </w:pPr>
  </w:style>
  <w:style w:type="paragraph" w:styleId="Heading8">
    <w:name w:val="heading 8"/>
    <w:basedOn w:val="Heading7"/>
    <w:next w:val="Normal"/>
    <w:qFormat w:val="1"/>
    <w:rsid w:val="00A72E0C"/>
    <w:pPr>
      <w:numPr>
        <w:ilvl w:val="7"/>
      </w:numPr>
      <w:outlineLvl w:val="7"/>
    </w:pPr>
    <w:rPr>
      <w:i w:val="1"/>
    </w:rPr>
  </w:style>
  <w:style w:type="paragraph" w:styleId="Heading9">
    <w:name w:val="heading 9"/>
    <w:basedOn w:val="Heading8"/>
    <w:next w:val="Normal"/>
    <w:qFormat w:val="1"/>
    <w:rsid w:val="00A72E0C"/>
    <w:pPr>
      <w:numPr>
        <w:ilvl w:val="8"/>
      </w:numPr>
      <w:tabs>
        <w:tab w:val="left" w:pos="360"/>
      </w:tabs>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EndnoteReference">
    <w:name w:val="endnote reference"/>
    <w:semiHidden w:val="1"/>
    <w:rsid w:val="00A72E0C"/>
    <w:rPr>
      <w:vertAlign w:val="superscript"/>
    </w:rPr>
  </w:style>
  <w:style w:type="paragraph" w:styleId="CommentText">
    <w:name w:val="annotation text"/>
    <w:basedOn w:val="Normal"/>
    <w:link w:val="CommentTextChar"/>
    <w:semiHidden w:val="1"/>
    <w:rsid w:val="00A72E0C"/>
  </w:style>
  <w:style w:type="paragraph" w:styleId="TOC4">
    <w:name w:val="toc 4"/>
    <w:basedOn w:val="Normal"/>
    <w:next w:val="Normal"/>
    <w:uiPriority w:val="39"/>
    <w:semiHidden w:val="1"/>
    <w:rsid w:val="00A72E0C"/>
    <w:pPr>
      <w:ind w:left="600"/>
      <w:jc w:val="left"/>
    </w:pPr>
    <w:rPr>
      <w:rFonts w:ascii="Times New Roman" w:hAnsi="Times New Roman"/>
      <w:sz w:val="18"/>
    </w:rPr>
  </w:style>
  <w:style w:type="paragraph" w:styleId="TOC3">
    <w:name w:val="toc 3"/>
    <w:basedOn w:val="Normal"/>
    <w:next w:val="Normal"/>
    <w:uiPriority w:val="39"/>
    <w:rsid w:val="00A72E0C"/>
    <w:pPr>
      <w:ind w:left="400"/>
      <w:jc w:val="left"/>
    </w:pPr>
    <w:rPr>
      <w:rFonts w:ascii="Times New Roman" w:hAnsi="Times New Roman"/>
      <w:i w:val="1"/>
    </w:rPr>
  </w:style>
  <w:style w:type="paragraph" w:styleId="TOC2">
    <w:name w:val="toc 2"/>
    <w:basedOn w:val="Normal"/>
    <w:next w:val="Normal"/>
    <w:uiPriority w:val="39"/>
    <w:rsid w:val="00A72E0C"/>
    <w:pPr>
      <w:ind w:left="200"/>
      <w:jc w:val="left"/>
    </w:pPr>
    <w:rPr>
      <w:rFonts w:ascii="Times New Roman" w:hAnsi="Times New Roman"/>
      <w:smallCaps w:val="1"/>
    </w:rPr>
  </w:style>
  <w:style w:type="paragraph" w:styleId="TOC1">
    <w:name w:val="toc 1"/>
    <w:basedOn w:val="Normal"/>
    <w:next w:val="Normal"/>
    <w:uiPriority w:val="39"/>
    <w:rsid w:val="00A72E0C"/>
    <w:pPr>
      <w:spacing w:after="120" w:before="120"/>
      <w:jc w:val="left"/>
    </w:pPr>
    <w:rPr>
      <w:rFonts w:ascii="Times New Roman" w:hAnsi="Times New Roman"/>
      <w:b w:val="1"/>
      <w:caps w:val="1"/>
    </w:rPr>
  </w:style>
  <w:style w:type="paragraph" w:styleId="Index7">
    <w:name w:val="index 7"/>
    <w:basedOn w:val="Normal"/>
    <w:next w:val="Normal"/>
    <w:semiHidden w:val="1"/>
    <w:rsid w:val="00A72E0C"/>
    <w:pPr>
      <w:ind w:left="1400" w:hanging="200"/>
      <w:jc w:val="left"/>
    </w:pPr>
    <w:rPr>
      <w:rFonts w:ascii="Times New Roman" w:hAnsi="Times New Roman"/>
    </w:rPr>
  </w:style>
  <w:style w:type="paragraph" w:styleId="Index6">
    <w:name w:val="index 6"/>
    <w:basedOn w:val="Normal"/>
    <w:next w:val="Normal"/>
    <w:semiHidden w:val="1"/>
    <w:rsid w:val="00A72E0C"/>
    <w:pPr>
      <w:ind w:left="1200" w:hanging="200"/>
      <w:jc w:val="left"/>
    </w:pPr>
    <w:rPr>
      <w:rFonts w:ascii="Times New Roman" w:hAnsi="Times New Roman"/>
    </w:rPr>
  </w:style>
  <w:style w:type="paragraph" w:styleId="Index5">
    <w:name w:val="index 5"/>
    <w:basedOn w:val="Normal"/>
    <w:next w:val="Normal"/>
    <w:semiHidden w:val="1"/>
    <w:rsid w:val="00A72E0C"/>
    <w:pPr>
      <w:ind w:left="1000" w:hanging="200"/>
      <w:jc w:val="left"/>
    </w:pPr>
    <w:rPr>
      <w:rFonts w:ascii="Times New Roman" w:hAnsi="Times New Roman"/>
    </w:rPr>
  </w:style>
  <w:style w:type="paragraph" w:styleId="Index4">
    <w:name w:val="index 4"/>
    <w:basedOn w:val="Normal"/>
    <w:next w:val="Normal"/>
    <w:semiHidden w:val="1"/>
    <w:rsid w:val="00A72E0C"/>
    <w:pPr>
      <w:ind w:left="800" w:hanging="200"/>
      <w:jc w:val="left"/>
    </w:pPr>
    <w:rPr>
      <w:rFonts w:ascii="Times New Roman" w:hAnsi="Times New Roman"/>
    </w:rPr>
  </w:style>
  <w:style w:type="paragraph" w:styleId="Index3">
    <w:name w:val="index 3"/>
    <w:basedOn w:val="Normal"/>
    <w:next w:val="Normal"/>
    <w:semiHidden w:val="1"/>
    <w:rsid w:val="00A72E0C"/>
    <w:pPr>
      <w:ind w:left="600" w:hanging="200"/>
      <w:jc w:val="left"/>
    </w:pPr>
    <w:rPr>
      <w:rFonts w:ascii="Times New Roman" w:hAnsi="Times New Roman"/>
    </w:rPr>
  </w:style>
  <w:style w:type="paragraph" w:styleId="Index2">
    <w:name w:val="index 2"/>
    <w:basedOn w:val="Normal"/>
    <w:next w:val="Normal"/>
    <w:semiHidden w:val="1"/>
    <w:rsid w:val="00A72E0C"/>
    <w:pPr>
      <w:ind w:left="400" w:hanging="200"/>
      <w:jc w:val="left"/>
    </w:pPr>
    <w:rPr>
      <w:rFonts w:ascii="Times New Roman" w:hAnsi="Times New Roman"/>
    </w:rPr>
  </w:style>
  <w:style w:type="paragraph" w:styleId="Index1">
    <w:name w:val="index 1"/>
    <w:basedOn w:val="Normal"/>
    <w:next w:val="Normal"/>
    <w:semiHidden w:val="1"/>
    <w:rsid w:val="00A72E0C"/>
    <w:pPr>
      <w:ind w:left="200" w:hanging="200"/>
      <w:jc w:val="left"/>
    </w:pPr>
    <w:rPr>
      <w:rFonts w:ascii="Times New Roman" w:hAnsi="Times New Roman"/>
    </w:rPr>
  </w:style>
  <w:style w:type="character" w:styleId="LineNumber">
    <w:name w:val="line number"/>
    <w:basedOn w:val="DefaultParagraphFont"/>
    <w:rsid w:val="00A72E0C"/>
  </w:style>
  <w:style w:type="paragraph" w:styleId="IndexHeading">
    <w:name w:val="index heading"/>
    <w:basedOn w:val="Normal"/>
    <w:next w:val="Index1"/>
    <w:semiHidden w:val="1"/>
    <w:rsid w:val="00A72E0C"/>
    <w:pPr>
      <w:spacing w:after="120" w:before="120"/>
      <w:jc w:val="left"/>
    </w:pPr>
    <w:rPr>
      <w:rFonts w:ascii="Times New Roman" w:hAnsi="Times New Roman"/>
      <w:b w:val="1"/>
      <w:i w:val="1"/>
    </w:rPr>
  </w:style>
  <w:style w:type="paragraph" w:styleId="Footer">
    <w:name w:val="footer"/>
    <w:basedOn w:val="Normal"/>
    <w:rsid w:val="00A72E0C"/>
    <w:pPr>
      <w:framePr w:lines="0" w:hSpace="187" w:wrap="auto" w:hAnchor="text" w:vAnchor="page" w:yAlign="bottom"/>
      <w:tabs>
        <w:tab w:val="center" w:pos="4320"/>
        <w:tab w:val="right" w:pos="8640"/>
      </w:tabs>
      <w:spacing w:before="480"/>
      <w:jc w:val="center"/>
    </w:pPr>
  </w:style>
  <w:style w:type="paragraph" w:styleId="Header">
    <w:name w:val="header"/>
    <w:basedOn w:val="Normal"/>
    <w:rsid w:val="00A72E0C"/>
    <w:pPr>
      <w:jc w:val="center"/>
    </w:pPr>
  </w:style>
  <w:style w:type="character" w:styleId="FootnoteReference">
    <w:name w:val="footnote reference"/>
    <w:semiHidden w:val="1"/>
    <w:rsid w:val="00A72E0C"/>
    <w:rPr>
      <w:position w:val="6"/>
      <w:sz w:val="16"/>
    </w:rPr>
  </w:style>
  <w:style w:type="paragraph" w:styleId="FootnoteText">
    <w:name w:val="footnote text"/>
    <w:basedOn w:val="Normal"/>
    <w:semiHidden w:val="1"/>
    <w:rsid w:val="00A72E0C"/>
    <w:pPr>
      <w:ind w:left="284" w:hanging="284"/>
    </w:pPr>
    <w:rPr>
      <w:sz w:val="16"/>
    </w:rPr>
  </w:style>
  <w:style w:type="paragraph" w:styleId="NormalIndent">
    <w:name w:val="Normal Indent"/>
    <w:basedOn w:val="Normal"/>
    <w:rsid w:val="00A72E0C"/>
    <w:pPr>
      <w:ind w:left="1441"/>
    </w:pPr>
  </w:style>
  <w:style w:type="paragraph" w:styleId="Bullet1" w:customStyle="1">
    <w:name w:val="Bullet1"/>
    <w:basedOn w:val="Bullet"/>
    <w:rsid w:val="00A72E0C"/>
    <w:pPr>
      <w:spacing w:after="120"/>
    </w:pPr>
  </w:style>
  <w:style w:type="paragraph" w:styleId="Bullet" w:customStyle="1">
    <w:name w:val="Bullet"/>
    <w:basedOn w:val="Normal"/>
    <w:rsid w:val="00A72E0C"/>
    <w:pPr>
      <w:keepLines w:val="1"/>
      <w:ind w:left="1134" w:hanging="397"/>
    </w:pPr>
  </w:style>
  <w:style w:type="paragraph" w:styleId="titolino" w:customStyle="1">
    <w:name w:val="titolino"/>
    <w:basedOn w:val="Normal"/>
    <w:rsid w:val="00A72E0C"/>
    <w:pPr>
      <w:keepNext w:val="1"/>
      <w:spacing w:after="120" w:before="120"/>
    </w:pPr>
    <w:rPr>
      <w:b w:val="1"/>
    </w:rPr>
  </w:style>
  <w:style w:type="paragraph" w:styleId="piedipagina" w:customStyle="1">
    <w:name w:val="pie di pagina"/>
    <w:basedOn w:val="Normal"/>
    <w:rsid w:val="00A72E0C"/>
    <w:pPr>
      <w:jc w:val="center"/>
    </w:pPr>
    <w:rPr>
      <w:sz w:val="16"/>
    </w:rPr>
  </w:style>
  <w:style w:type="paragraph" w:styleId="Rientronormale1" w:customStyle="1">
    <w:name w:val="Rientro normale1"/>
    <w:basedOn w:val="NormalIndent"/>
    <w:rsid w:val="00A72E0C"/>
    <w:pPr>
      <w:ind w:left="1667" w:hanging="227"/>
      <w:jc w:val="left"/>
    </w:pPr>
  </w:style>
  <w:style w:type="paragraph" w:styleId="Elenco1" w:customStyle="1">
    <w:name w:val="Elenco1"/>
    <w:basedOn w:val="Normal"/>
    <w:rsid w:val="00A72E0C"/>
    <w:pPr>
      <w:tabs>
        <w:tab w:val="left" w:pos="864"/>
      </w:tabs>
      <w:spacing w:before="120"/>
      <w:ind w:left="864" w:hanging="432"/>
    </w:pPr>
    <w:rPr>
      <w:rFonts w:ascii="CG Times" w:hAnsi="CG Times"/>
    </w:rPr>
  </w:style>
  <w:style w:type="paragraph" w:styleId="Title2" w:customStyle="1">
    <w:name w:val="Title2"/>
    <w:basedOn w:val="Title"/>
    <w:rsid w:val="00A72E0C"/>
    <w:pPr>
      <w:pBdr>
        <w:top w:color="auto" w:shadow="1" w:space="1" w:sz="18" w:val="single"/>
        <w:left w:color="auto" w:shadow="1" w:space="1" w:sz="18" w:val="single"/>
        <w:bottom w:color="auto" w:shadow="1" w:space="1" w:sz="18" w:val="single"/>
        <w:right w:color="auto" w:shadow="1" w:space="1" w:sz="18" w:val="single"/>
      </w:pBdr>
      <w:spacing w:after="0" w:before="0"/>
      <w:ind w:left="432" w:right="432"/>
    </w:pPr>
    <w:rPr>
      <w:rFonts w:ascii="Arial" w:hAnsi="Arial"/>
    </w:rPr>
  </w:style>
  <w:style w:type="paragraph" w:styleId="list2" w:customStyle="1">
    <w:name w:val="list2"/>
    <w:basedOn w:val="Elenco1"/>
    <w:rsid w:val="00A72E0C"/>
    <w:pPr>
      <w:ind w:left="1296"/>
    </w:pPr>
  </w:style>
  <w:style w:type="paragraph" w:styleId="Frame" w:customStyle="1">
    <w:name w:val="Frame"/>
    <w:basedOn w:val="Normal"/>
    <w:rsid w:val="00A72E0C"/>
    <w:pPr>
      <w:spacing w:before="120"/>
      <w:ind w:left="360" w:right="294"/>
      <w:jc w:val="center"/>
    </w:pPr>
    <w:rPr>
      <w:rFonts w:ascii="CG Times" w:hAnsi="CG Times"/>
      <w:b w:val="1"/>
      <w:sz w:val="26"/>
    </w:rPr>
  </w:style>
  <w:style w:type="paragraph" w:styleId="procedura" w:customStyle="1">
    <w:name w:val="procedura"/>
    <w:basedOn w:val="Normal"/>
    <w:rsid w:val="00A72E0C"/>
    <w:pPr>
      <w:keepLines w:val="1"/>
      <w:tabs>
        <w:tab w:val="left" w:pos="1702"/>
      </w:tabs>
      <w:spacing w:after="120"/>
      <w:ind w:left="1701" w:right="284" w:hanging="1418"/>
    </w:pPr>
    <w:rPr>
      <w:b w:val="1"/>
    </w:rPr>
  </w:style>
  <w:style w:type="paragraph" w:styleId="Table" w:customStyle="1">
    <w:name w:val="Table"/>
    <w:basedOn w:val="Normal"/>
    <w:rsid w:val="00A72E0C"/>
    <w:pPr>
      <w:spacing w:before="120"/>
      <w:jc w:val="left"/>
    </w:pPr>
    <w:rPr>
      <w:rFonts w:ascii="CG Times" w:hAnsi="CG Times"/>
      <w:sz w:val="16"/>
    </w:rPr>
  </w:style>
  <w:style w:type="paragraph" w:styleId="TableIndent" w:customStyle="1">
    <w:name w:val="Table Indent"/>
    <w:basedOn w:val="Table"/>
    <w:rsid w:val="00A72E0C"/>
    <w:pPr>
      <w:ind w:left="144" w:hanging="144"/>
    </w:pPr>
  </w:style>
  <w:style w:type="paragraph" w:styleId="NormalIndent2" w:customStyle="1">
    <w:name w:val="Normal Indent 2"/>
    <w:basedOn w:val="NormalIndent"/>
    <w:rsid w:val="00A72E0C"/>
    <w:pPr>
      <w:spacing w:before="120"/>
      <w:ind w:left="2160" w:hanging="720"/>
      <w:jc w:val="left"/>
    </w:pPr>
    <w:rPr>
      <w:rFonts w:ascii="CG Times" w:hAnsi="CG Times"/>
    </w:rPr>
  </w:style>
  <w:style w:type="paragraph" w:styleId="indent9" w:customStyle="1">
    <w:name w:val="indent9"/>
    <w:basedOn w:val="Normal"/>
    <w:rsid w:val="00A72E0C"/>
    <w:pPr>
      <w:keepLines w:val="1"/>
      <w:spacing w:before="240"/>
      <w:ind w:left="3402" w:hanging="3402"/>
    </w:pPr>
    <w:rPr>
      <w:rFonts w:ascii="CG Times" w:hAnsi="CG Times"/>
    </w:rPr>
  </w:style>
  <w:style w:type="paragraph" w:styleId="registrmodif" w:customStyle="1">
    <w:name w:val="registr modif"/>
    <w:basedOn w:val="Normal"/>
    <w:rsid w:val="00A72E0C"/>
    <w:pPr>
      <w:jc w:val="center"/>
    </w:pPr>
  </w:style>
  <w:style w:type="paragraph" w:styleId="indent1" w:customStyle="1">
    <w:name w:val="indent1"/>
    <w:basedOn w:val="Normal"/>
    <w:rsid w:val="00A72E0C"/>
    <w:pPr>
      <w:tabs>
        <w:tab w:val="left" w:pos="1134"/>
        <w:tab w:val="left" w:pos="1418"/>
        <w:tab w:val="left" w:pos="3544"/>
        <w:tab w:val="left" w:pos="5103"/>
        <w:tab w:val="left" w:pos="5954"/>
        <w:tab w:val="left" w:pos="6238"/>
      </w:tabs>
      <w:spacing w:before="120"/>
      <w:ind w:left="567" w:right="284" w:hanging="284"/>
    </w:pPr>
    <w:rPr>
      <w:rFonts w:ascii="CG Times" w:hAnsi="CG Times"/>
    </w:rPr>
  </w:style>
  <w:style w:type="paragraph" w:styleId="indice" w:customStyle="1">
    <w:name w:val="indice"/>
    <w:basedOn w:val="Normal"/>
    <w:rsid w:val="00A72E0C"/>
    <w:pPr>
      <w:spacing w:after="480" w:before="120"/>
      <w:jc w:val="center"/>
    </w:pPr>
    <w:rPr>
      <w:b w:val="1"/>
      <w:sz w:val="32"/>
      <w:u w:val="single"/>
    </w:rPr>
  </w:style>
  <w:style w:type="paragraph" w:styleId="indent2" w:customStyle="1">
    <w:name w:val="indent2"/>
    <w:basedOn w:val="indent1"/>
    <w:rsid w:val="00A72E0C"/>
    <w:pPr>
      <w:ind w:left="851" w:right="567"/>
    </w:pPr>
  </w:style>
  <w:style w:type="paragraph" w:styleId="copertina" w:customStyle="1">
    <w:name w:val="copertina"/>
    <w:basedOn w:val="Normal"/>
    <w:rsid w:val="00A72E0C"/>
    <w:pPr>
      <w:tabs>
        <w:tab w:val="center" w:pos="227"/>
        <w:tab w:val="center" w:pos="1814"/>
        <w:tab w:val="center" w:pos="3459"/>
        <w:tab w:val="center" w:pos="4933"/>
        <w:tab w:val="center" w:pos="6917"/>
      </w:tabs>
      <w:spacing w:before="120"/>
      <w:jc w:val="left"/>
    </w:pPr>
    <w:rPr>
      <w:rFonts w:ascii="CG Times" w:hAnsi="CG Times"/>
      <w:caps w:val="1"/>
    </w:rPr>
  </w:style>
  <w:style w:type="paragraph" w:styleId="indent8" w:customStyle="1">
    <w:name w:val="indent8"/>
    <w:basedOn w:val="indent9"/>
    <w:rsid w:val="00A72E0C"/>
    <w:pPr>
      <w:ind w:left="3119" w:hanging="3119"/>
    </w:pPr>
  </w:style>
  <w:style w:type="paragraph" w:styleId="normale1" w:customStyle="1">
    <w:name w:val="normale1"/>
    <w:basedOn w:val="Normal"/>
    <w:rsid w:val="00A72E0C"/>
    <w:pPr>
      <w:spacing w:after="120"/>
    </w:pPr>
  </w:style>
  <w:style w:type="paragraph" w:styleId="tabellacopertina" w:customStyle="1">
    <w:name w:val="tabella copertina"/>
    <w:basedOn w:val="Normal"/>
    <w:rsid w:val="00A72E0C"/>
    <w:pPr>
      <w:spacing w:before="120"/>
      <w:jc w:val="center"/>
    </w:pPr>
    <w:rPr>
      <w:rFonts w:ascii="CG Times" w:hAnsi="CG Times"/>
    </w:rPr>
  </w:style>
  <w:style w:type="paragraph" w:styleId="indent7" w:customStyle="1">
    <w:name w:val="indent7"/>
    <w:basedOn w:val="indent8"/>
    <w:rsid w:val="00A72E0C"/>
    <w:pPr>
      <w:spacing w:before="0"/>
      <w:ind w:left="1814" w:hanging="1814"/>
    </w:pPr>
  </w:style>
  <w:style w:type="paragraph" w:styleId="COMETIT" w:customStyle="1">
    <w:name w:val="COMETIT"/>
    <w:basedOn w:val="Normal"/>
    <w:rsid w:val="00A72E0C"/>
    <w:pPr>
      <w:keepNext w:val="1"/>
      <w:keepLines w:val="1"/>
      <w:spacing w:after="240"/>
    </w:pPr>
    <w:rPr>
      <w:b w:val="1"/>
      <w:caps w:val="1"/>
      <w:sz w:val="28"/>
    </w:rPr>
  </w:style>
  <w:style w:type="paragraph" w:styleId="intestazione1" w:customStyle="1">
    <w:name w:val="intestazione1"/>
    <w:basedOn w:val="Header"/>
    <w:rsid w:val="00A72E0C"/>
    <w:pPr>
      <w:tabs>
        <w:tab w:val="center" w:pos="4252"/>
        <w:tab w:val="right" w:pos="8504"/>
      </w:tabs>
      <w:jc w:val="both"/>
    </w:pPr>
    <w:rPr>
      <w:rFonts w:ascii="CG Times" w:hAnsi="CG Times"/>
      <w:caps w:val="1"/>
    </w:rPr>
  </w:style>
  <w:style w:type="paragraph" w:styleId="glos" w:customStyle="1">
    <w:name w:val="glos"/>
    <w:basedOn w:val="Normal"/>
    <w:rsid w:val="00A72E0C"/>
    <w:pPr>
      <w:tabs>
        <w:tab w:val="left" w:pos="1276"/>
      </w:tabs>
      <w:spacing w:before="120"/>
    </w:pPr>
    <w:rPr>
      <w:rFonts w:ascii="CG Times" w:hAnsi="CG Times"/>
    </w:rPr>
  </w:style>
  <w:style w:type="paragraph" w:styleId="indent6" w:customStyle="1">
    <w:name w:val="indent6"/>
    <w:basedOn w:val="indent7"/>
    <w:rsid w:val="00A72E0C"/>
    <w:pPr>
      <w:ind w:left="3686" w:hanging="3686"/>
    </w:pPr>
  </w:style>
  <w:style w:type="paragraph" w:styleId="Copyright" w:customStyle="1">
    <w:name w:val="Copyright"/>
    <w:basedOn w:val="Normal"/>
    <w:rsid w:val="00A72E0C"/>
    <w:pPr>
      <w:jc w:val="center"/>
    </w:pPr>
  </w:style>
  <w:style w:type="paragraph" w:styleId="NormaBold" w:customStyle="1">
    <w:name w:val="Norma Bold"/>
    <w:basedOn w:val="Heading2"/>
    <w:next w:val="Normal"/>
    <w:rsid w:val="00A72E0C"/>
    <w:pPr>
      <w:keepNext w:val="0"/>
      <w:spacing w:after="120"/>
      <w:outlineLvl w:val="9"/>
    </w:pPr>
    <w:rPr>
      <w:sz w:val="24"/>
    </w:rPr>
  </w:style>
  <w:style w:type="paragraph" w:styleId="Bullet2" w:customStyle="1">
    <w:name w:val="Bullet 2"/>
    <w:basedOn w:val="Bullet"/>
    <w:rsid w:val="00A72E0C"/>
    <w:pPr>
      <w:ind w:left="1531"/>
    </w:pPr>
  </w:style>
  <w:style w:type="paragraph" w:styleId="indent5" w:customStyle="1">
    <w:name w:val="indent5"/>
    <w:basedOn w:val="indent6"/>
    <w:rsid w:val="00A72E0C"/>
    <w:pPr>
      <w:ind w:left="3119" w:hanging="3119"/>
    </w:pPr>
  </w:style>
  <w:style w:type="paragraph" w:styleId="Normalitalic" w:customStyle="1">
    <w:name w:val="Normal italic"/>
    <w:basedOn w:val="Normal"/>
    <w:next w:val="Normal"/>
    <w:rsid w:val="00A72E0C"/>
    <w:pPr>
      <w:spacing w:before="120"/>
      <w:ind w:left="720"/>
    </w:pPr>
    <w:rPr>
      <w:rFonts w:ascii="Helvetica" w:hAnsi="Helvetica"/>
    </w:rPr>
  </w:style>
  <w:style w:type="paragraph" w:styleId="TableCenter" w:customStyle="1">
    <w:name w:val="TableCenter"/>
    <w:basedOn w:val="Normal"/>
    <w:rsid w:val="00A72E0C"/>
    <w:pPr>
      <w:spacing w:before="120" w:line="360" w:lineRule="auto"/>
      <w:jc w:val="center"/>
    </w:pPr>
    <w:rPr>
      <w:rFonts w:ascii="Helvetica" w:hAnsi="Helvetica"/>
    </w:rPr>
  </w:style>
  <w:style w:type="paragraph" w:styleId="TabBasso" w:customStyle="1">
    <w:name w:val="TabBasso"/>
    <w:basedOn w:val="Normal"/>
    <w:rsid w:val="00A72E0C"/>
    <w:pPr>
      <w:spacing w:before="120" w:line="-480" w:lineRule="auto"/>
    </w:pPr>
    <w:rPr>
      <w:rFonts w:ascii="Helvetica" w:hAnsi="Helvetica"/>
      <w:b w:val="1"/>
      <w:sz w:val="16"/>
    </w:rPr>
  </w:style>
  <w:style w:type="paragraph" w:styleId="ListIndent" w:customStyle="1">
    <w:name w:val="List Indent"/>
    <w:basedOn w:val="Elenco1"/>
    <w:rsid w:val="00A72E0C"/>
    <w:pPr>
      <w:tabs>
        <w:tab w:val="clear" w:pos="864"/>
      </w:tabs>
      <w:ind w:left="2880" w:hanging="2160"/>
    </w:pPr>
  </w:style>
  <w:style w:type="paragraph" w:styleId="Indentindent" w:customStyle="1">
    <w:name w:val="Indent indent"/>
    <w:basedOn w:val="NormalIndent"/>
    <w:rsid w:val="00A72E0C"/>
    <w:pPr>
      <w:spacing w:before="120"/>
      <w:ind w:left="1440" w:hanging="720"/>
    </w:pPr>
    <w:rPr>
      <w:rFonts w:ascii="Helvetica" w:hAnsi="Helvetica"/>
    </w:rPr>
  </w:style>
  <w:style w:type="paragraph" w:styleId="TabSmall" w:customStyle="1">
    <w:name w:val="Tab Small"/>
    <w:basedOn w:val="Normal"/>
    <w:rsid w:val="00A72E0C"/>
    <w:pPr>
      <w:spacing w:before="120"/>
    </w:pPr>
    <w:rPr>
      <w:rFonts w:ascii="Helvetica" w:hAnsi="Helvetica"/>
      <w:sz w:val="16"/>
    </w:rPr>
  </w:style>
  <w:style w:type="paragraph" w:styleId="Bullet3" w:customStyle="1">
    <w:name w:val="Bullet 3"/>
    <w:basedOn w:val="Bullet2"/>
    <w:rsid w:val="00A72E0C"/>
    <w:pPr>
      <w:spacing w:before="120"/>
      <w:ind w:left="2880" w:hanging="431"/>
    </w:pPr>
    <w:rPr>
      <w:rFonts w:ascii="Helvetica" w:hAnsi="Helvetica"/>
    </w:rPr>
  </w:style>
  <w:style w:type="paragraph" w:styleId="beppe" w:customStyle="1">
    <w:name w:val="beppe"/>
    <w:basedOn w:val="Normal"/>
    <w:rsid w:val="00A72E0C"/>
    <w:pPr>
      <w:pBdr>
        <w:top w:color="auto" w:shadow="1" w:space="10" w:sz="6" w:val="single"/>
        <w:left w:color="auto" w:shadow="1" w:space="10" w:sz="6" w:val="single"/>
        <w:bottom w:color="auto" w:shadow="1" w:space="10" w:sz="6" w:val="single"/>
        <w:right w:color="auto" w:shadow="1" w:space="10" w:sz="6" w:val="single"/>
      </w:pBdr>
      <w:shd w:color="ffff00" w:fill="auto" w:val="solid"/>
      <w:spacing w:before="120" w:line="360" w:lineRule="auto"/>
      <w:ind w:firstLine="284"/>
      <w:jc w:val="left"/>
    </w:pPr>
    <w:rPr>
      <w:rFonts w:ascii="CG Times" w:hAnsi="CG Times"/>
      <w:b w:val="1"/>
      <w:lang w:val="en-US"/>
    </w:rPr>
  </w:style>
  <w:style w:type="paragraph" w:styleId="beppe1" w:customStyle="1">
    <w:name w:val="beppe1"/>
    <w:basedOn w:val="beppe"/>
    <w:rsid w:val="00A72E0C"/>
    <w:pPr>
      <w:jc w:val="center"/>
    </w:pPr>
  </w:style>
  <w:style w:type="paragraph" w:styleId="intestazionec" w:customStyle="1">
    <w:name w:val="intestazionec"/>
    <w:basedOn w:val="Header"/>
    <w:rsid w:val="00A72E0C"/>
    <w:rPr>
      <w:rFonts w:ascii="CG Times" w:hAnsi="CG Times"/>
    </w:rPr>
  </w:style>
  <w:style w:type="paragraph" w:styleId="nnheader" w:customStyle="1">
    <w:name w:val="nnheader"/>
    <w:basedOn w:val="Heading3"/>
    <w:rsid w:val="00A72E0C"/>
    <w:pPr>
      <w:keepLines w:val="0"/>
      <w:tabs>
        <w:tab w:val="left" w:pos="864"/>
      </w:tabs>
      <w:spacing w:after="0" w:before="480"/>
      <w:ind w:left="1368" w:hanging="504"/>
      <w:jc w:val="left"/>
      <w:outlineLvl w:val="9"/>
    </w:pPr>
    <w:rPr>
      <w:rFonts w:ascii="CG Times" w:hAnsi="CG Times"/>
      <w:sz w:val="28"/>
      <w:lang w:val="en-GB"/>
    </w:rPr>
  </w:style>
  <w:style w:type="paragraph" w:styleId="listindent0" w:customStyle="1">
    <w:name w:val="listindent"/>
    <w:basedOn w:val="Normal"/>
    <w:rsid w:val="00A72E0C"/>
    <w:pPr>
      <w:keepLines w:val="1"/>
      <w:spacing w:before="120"/>
      <w:ind w:left="2160"/>
      <w:jc w:val="left"/>
    </w:pPr>
    <w:rPr>
      <w:rFonts w:ascii="CG Times" w:hAnsi="CG Times"/>
      <w:sz w:val="22"/>
      <w:lang w:val="en-GB"/>
    </w:rPr>
  </w:style>
  <w:style w:type="paragraph" w:styleId="RunningHead" w:customStyle="1">
    <w:name w:val="Running Head"/>
    <w:rsid w:val="00A72E0C"/>
    <w:pPr>
      <w:widowControl w:val="0"/>
      <w:spacing w:before="240" w:line="-240" w:lineRule="auto"/>
      <w:jc w:val="center"/>
    </w:pPr>
    <w:rPr>
      <w:rFonts w:ascii="Courier" w:hAnsi="Courier"/>
      <w:b w:val="1"/>
      <w:sz w:val="24"/>
      <w:szCs w:val="24"/>
      <w:lang w:val="en-GB"/>
    </w:rPr>
  </w:style>
  <w:style w:type="paragraph" w:styleId="ind" w:customStyle="1">
    <w:name w:val="ind"/>
    <w:basedOn w:val="Heading2"/>
    <w:rsid w:val="00A72E0C"/>
    <w:pPr>
      <w:keepNext w:val="0"/>
      <w:tabs>
        <w:tab w:val="left" w:pos="0"/>
      </w:tabs>
      <w:spacing w:after="0" w:before="0"/>
      <w:ind w:left="709" w:firstLine="1"/>
      <w:outlineLvl w:val="9"/>
    </w:pPr>
    <w:rPr>
      <w:sz w:val="20"/>
    </w:rPr>
  </w:style>
  <w:style w:type="paragraph" w:styleId="Test" w:customStyle="1">
    <w:name w:val="Test"/>
    <w:basedOn w:val="Normal"/>
    <w:rsid w:val="00A72E0C"/>
    <w:pPr>
      <w:tabs>
        <w:tab w:val="left" w:pos="-993"/>
        <w:tab w:val="left" w:pos="2269"/>
        <w:tab w:val="left" w:pos="3119"/>
        <w:tab w:val="left" w:pos="3544"/>
        <w:tab w:val="left" w:pos="4678"/>
        <w:tab w:val="left" w:pos="4820"/>
        <w:tab w:val="left" w:pos="5760"/>
        <w:tab w:val="left" w:pos="6480"/>
        <w:tab w:val="left" w:pos="7200"/>
        <w:tab w:val="left" w:pos="7920"/>
      </w:tabs>
      <w:spacing w:after="120" w:before="360"/>
    </w:pPr>
    <w:rPr>
      <w:rFonts w:ascii="Univers" w:hAnsi="Univers"/>
      <w:u w:val="single"/>
    </w:rPr>
  </w:style>
  <w:style w:type="paragraph" w:styleId="TOC5">
    <w:name w:val="toc 5"/>
    <w:basedOn w:val="Normal"/>
    <w:next w:val="Normal"/>
    <w:uiPriority w:val="39"/>
    <w:semiHidden w:val="1"/>
    <w:rsid w:val="00A72E0C"/>
    <w:pPr>
      <w:ind w:left="800"/>
      <w:jc w:val="left"/>
    </w:pPr>
    <w:rPr>
      <w:rFonts w:ascii="Times New Roman" w:hAnsi="Times New Roman"/>
      <w:sz w:val="18"/>
    </w:rPr>
  </w:style>
  <w:style w:type="paragraph" w:styleId="TOC6">
    <w:name w:val="toc 6"/>
    <w:basedOn w:val="Normal"/>
    <w:next w:val="Normal"/>
    <w:uiPriority w:val="39"/>
    <w:semiHidden w:val="1"/>
    <w:rsid w:val="00A72E0C"/>
    <w:pPr>
      <w:ind w:left="1000"/>
      <w:jc w:val="left"/>
    </w:pPr>
    <w:rPr>
      <w:rFonts w:ascii="Times New Roman" w:hAnsi="Times New Roman"/>
      <w:sz w:val="18"/>
    </w:rPr>
  </w:style>
  <w:style w:type="paragraph" w:styleId="TOC7">
    <w:name w:val="toc 7"/>
    <w:basedOn w:val="Normal"/>
    <w:next w:val="Normal"/>
    <w:uiPriority w:val="39"/>
    <w:semiHidden w:val="1"/>
    <w:rsid w:val="00A72E0C"/>
    <w:pPr>
      <w:ind w:left="1200"/>
      <w:jc w:val="left"/>
    </w:pPr>
    <w:rPr>
      <w:rFonts w:ascii="Times New Roman" w:hAnsi="Times New Roman"/>
      <w:sz w:val="18"/>
    </w:rPr>
  </w:style>
  <w:style w:type="paragraph" w:styleId="TOC8">
    <w:name w:val="toc 8"/>
    <w:basedOn w:val="Normal"/>
    <w:next w:val="Normal"/>
    <w:uiPriority w:val="39"/>
    <w:semiHidden w:val="1"/>
    <w:rsid w:val="00A72E0C"/>
    <w:pPr>
      <w:ind w:left="1400"/>
      <w:jc w:val="left"/>
    </w:pPr>
    <w:rPr>
      <w:rFonts w:ascii="Times New Roman" w:hAnsi="Times New Roman"/>
      <w:sz w:val="18"/>
    </w:rPr>
  </w:style>
  <w:style w:type="paragraph" w:styleId="TOC9">
    <w:name w:val="toc 9"/>
    <w:basedOn w:val="Normal"/>
    <w:next w:val="Normal"/>
    <w:uiPriority w:val="39"/>
    <w:semiHidden w:val="1"/>
    <w:rsid w:val="00A72E0C"/>
    <w:pPr>
      <w:ind w:left="1600"/>
      <w:jc w:val="left"/>
    </w:pPr>
    <w:rPr>
      <w:rFonts w:ascii="Times New Roman" w:hAnsi="Times New Roman"/>
      <w:sz w:val="18"/>
    </w:rPr>
  </w:style>
  <w:style w:type="paragraph" w:styleId="List">
    <w:name w:val="List"/>
    <w:basedOn w:val="Normal"/>
    <w:rsid w:val="00A72E0C"/>
    <w:pPr>
      <w:spacing w:before="120"/>
      <w:ind w:left="1003" w:hanging="283"/>
    </w:pPr>
  </w:style>
  <w:style w:type="paragraph" w:styleId="ListBullet2">
    <w:name w:val="List Bullet 2"/>
    <w:basedOn w:val="Normal"/>
    <w:rsid w:val="00A72E0C"/>
    <w:pPr>
      <w:ind w:left="566" w:hanging="283"/>
    </w:pPr>
  </w:style>
  <w:style w:type="paragraph" w:styleId="ListContinue2">
    <w:name w:val="List Continue 2"/>
    <w:basedOn w:val="Normal"/>
    <w:rsid w:val="00A72E0C"/>
    <w:pPr>
      <w:spacing w:after="120"/>
      <w:ind w:left="566"/>
    </w:pPr>
  </w:style>
  <w:style w:type="paragraph" w:styleId="BodyText">
    <w:name w:val="Body Text"/>
    <w:basedOn w:val="Normal"/>
    <w:rsid w:val="00A72E0C"/>
    <w:pPr>
      <w:spacing w:after="120"/>
    </w:pPr>
  </w:style>
  <w:style w:type="paragraph" w:styleId="Corpodeltesto21" w:customStyle="1">
    <w:name w:val="Corpo del testo 21"/>
    <w:basedOn w:val="Normal"/>
    <w:rsid w:val="00A72E0C"/>
    <w:pPr>
      <w:ind w:left="993"/>
      <w:jc w:val="left"/>
    </w:pPr>
  </w:style>
  <w:style w:type="paragraph" w:styleId="Lista" w:customStyle="1">
    <w:name w:val="Lista"/>
    <w:basedOn w:val="Normal"/>
    <w:rsid w:val="00A72E0C"/>
    <w:pPr>
      <w:ind w:left="1003" w:hanging="283"/>
    </w:pPr>
  </w:style>
  <w:style w:type="paragraph" w:styleId="Appendice" w:customStyle="1">
    <w:name w:val="Appendice"/>
    <w:basedOn w:val="Heading2"/>
    <w:rsid w:val="00A72E0C"/>
    <w:pPr>
      <w:tabs>
        <w:tab w:val="left" w:pos="360"/>
      </w:tabs>
      <w:ind w:left="283" w:hanging="283"/>
      <w:outlineLvl w:val="9"/>
    </w:pPr>
  </w:style>
  <w:style w:type="paragraph" w:styleId="Index8">
    <w:name w:val="index 8"/>
    <w:basedOn w:val="Normal"/>
    <w:next w:val="Normal"/>
    <w:semiHidden w:val="1"/>
    <w:rsid w:val="00A72E0C"/>
    <w:pPr>
      <w:ind w:left="1600" w:hanging="200"/>
      <w:jc w:val="left"/>
    </w:pPr>
    <w:rPr>
      <w:rFonts w:ascii="Times New Roman" w:hAnsi="Times New Roman"/>
    </w:rPr>
  </w:style>
  <w:style w:type="paragraph" w:styleId="Index9">
    <w:name w:val="index 9"/>
    <w:basedOn w:val="Normal"/>
    <w:next w:val="Normal"/>
    <w:semiHidden w:val="1"/>
    <w:rsid w:val="00A72E0C"/>
    <w:pPr>
      <w:ind w:left="1800" w:hanging="200"/>
      <w:jc w:val="left"/>
    </w:pPr>
    <w:rPr>
      <w:rFonts w:ascii="Times New Roman" w:hAnsi="Times New Roman"/>
    </w:rPr>
  </w:style>
  <w:style w:type="paragraph" w:styleId="Caption">
    <w:name w:val="caption"/>
    <w:basedOn w:val="Normal"/>
    <w:next w:val="Normal"/>
    <w:qFormat w:val="1"/>
    <w:rsid w:val="00A72E0C"/>
    <w:pPr>
      <w:spacing w:after="120" w:before="120"/>
      <w:jc w:val="center"/>
    </w:pPr>
    <w:rPr>
      <w:i w:val="1"/>
    </w:rPr>
  </w:style>
  <w:style w:type="paragraph" w:styleId="titolo1" w:customStyle="1">
    <w:name w:val="titolo1"/>
    <w:basedOn w:val="Normal"/>
    <w:rsid w:val="00A72E0C"/>
    <w:pPr>
      <w:spacing w:after="240"/>
      <w:jc w:val="left"/>
    </w:pPr>
    <w:rPr>
      <w:b w:val="1"/>
      <w:sz w:val="36"/>
      <w:lang w:val="en-US"/>
    </w:rPr>
  </w:style>
  <w:style w:type="paragraph" w:styleId="testo" w:customStyle="1">
    <w:name w:val="testo"/>
    <w:basedOn w:val="titolo1"/>
    <w:rsid w:val="00A72E0C"/>
    <w:pPr>
      <w:spacing w:after="0"/>
    </w:pPr>
    <w:rPr>
      <w:b w:val="0"/>
      <w:sz w:val="22"/>
    </w:rPr>
  </w:style>
  <w:style w:type="paragraph" w:styleId="Rientrocorpodeltesto21" w:customStyle="1">
    <w:name w:val="Rientro corpo del testo 21"/>
    <w:basedOn w:val="Normal"/>
    <w:rsid w:val="00A72E0C"/>
    <w:pPr>
      <w:pBdr>
        <w:top w:color="auto" w:space="1" w:sz="6" w:val="double"/>
        <w:left w:color="auto" w:space="4" w:sz="6" w:val="double"/>
        <w:bottom w:color="auto" w:space="1" w:sz="6" w:val="double"/>
        <w:right w:color="auto" w:space="4" w:sz="6" w:val="double"/>
      </w:pBdr>
      <w:ind w:left="567" w:hanging="567"/>
    </w:pPr>
  </w:style>
  <w:style w:type="character" w:styleId="CommentReference">
    <w:name w:val="annotation reference"/>
    <w:semiHidden w:val="1"/>
    <w:rsid w:val="00A72E0C"/>
    <w:rPr>
      <w:sz w:val="16"/>
    </w:rPr>
  </w:style>
  <w:style w:type="paragraph" w:styleId="BalloonText">
    <w:name w:val="Balloon Text"/>
    <w:basedOn w:val="Normal"/>
    <w:semiHidden w:val="1"/>
    <w:rsid w:val="00A72E0C"/>
    <w:rPr>
      <w:rFonts w:ascii="Tahoma" w:cs="Tahoma" w:hAnsi="Tahoma"/>
      <w:sz w:val="16"/>
      <w:szCs w:val="16"/>
    </w:rPr>
  </w:style>
  <w:style w:type="paragraph" w:styleId="Normal1" w:customStyle="1">
    <w:name w:val="Normal1"/>
    <w:basedOn w:val="List20"/>
    <w:rsid w:val="00A72E0C"/>
    <w:pPr>
      <w:numPr>
        <w:numId w:val="1"/>
      </w:numPr>
    </w:pPr>
    <w:rPr>
      <w:lang w:val="en-US"/>
    </w:rPr>
  </w:style>
  <w:style w:type="paragraph" w:styleId="Testonormale1" w:customStyle="1">
    <w:name w:val="Testo normale1"/>
    <w:basedOn w:val="Normal"/>
    <w:rsid w:val="00A72E0C"/>
    <w:pPr>
      <w:keepNext w:val="1"/>
      <w:keepLines w:val="1"/>
      <w:widowControl w:val="1"/>
      <w:spacing w:after="120" w:before="120"/>
    </w:pPr>
    <w:rPr>
      <w:sz w:val="22"/>
    </w:rPr>
  </w:style>
  <w:style w:type="paragraph" w:styleId="List20">
    <w:name w:val="List 2"/>
    <w:basedOn w:val="Normal"/>
    <w:rsid w:val="00A72E0C"/>
    <w:pPr>
      <w:ind w:left="566" w:hanging="283"/>
    </w:pPr>
  </w:style>
  <w:style w:type="paragraph" w:styleId="BodyText2">
    <w:name w:val="Body Text 2"/>
    <w:basedOn w:val="Normal"/>
    <w:rsid w:val="00A72E0C"/>
    <w:pPr>
      <w:spacing w:after="120" w:line="480" w:lineRule="auto"/>
    </w:pPr>
  </w:style>
  <w:style w:type="paragraph" w:styleId="BodyTextIndent2">
    <w:name w:val="Body Text Indent 2"/>
    <w:basedOn w:val="Normal"/>
    <w:link w:val="BodyTextIndent2Char"/>
    <w:rsid w:val="00AC7DFB"/>
    <w:pPr>
      <w:pBdr>
        <w:top w:color="auto" w:space="1" w:sz="6" w:val="double"/>
        <w:left w:color="auto" w:space="4" w:sz="6" w:val="double"/>
        <w:bottom w:color="auto" w:space="1" w:sz="6" w:val="double"/>
        <w:right w:color="auto" w:space="4" w:sz="6" w:val="double"/>
      </w:pBdr>
      <w:ind w:left="567" w:hanging="567"/>
    </w:pPr>
  </w:style>
  <w:style w:type="character" w:styleId="BodyTextIndent2Char" w:customStyle="1">
    <w:name w:val="Body Text Indent 2 Char"/>
    <w:link w:val="BodyTextIndent2"/>
    <w:rsid w:val="00AC7DFB"/>
    <w:rPr>
      <w:rFonts w:ascii="Arial" w:hAnsi="Arial"/>
    </w:rPr>
  </w:style>
  <w:style w:type="paragraph" w:styleId="PlainText">
    <w:name w:val="Plain Text"/>
    <w:basedOn w:val="Normal"/>
    <w:link w:val="PlainTextChar"/>
    <w:rsid w:val="00AC7DFB"/>
    <w:pPr>
      <w:keepNext w:val="1"/>
      <w:keepLines w:val="1"/>
      <w:widowControl w:val="1"/>
      <w:spacing w:after="120" w:before="120"/>
    </w:pPr>
    <w:rPr>
      <w:sz w:val="22"/>
    </w:rPr>
  </w:style>
  <w:style w:type="character" w:styleId="PlainTextChar" w:customStyle="1">
    <w:name w:val="Plain Text Char"/>
    <w:link w:val="PlainText"/>
    <w:rsid w:val="00AC7DFB"/>
    <w:rPr>
      <w:rFonts w:ascii="Arial" w:hAnsi="Arial"/>
      <w:sz w:val="22"/>
    </w:rPr>
  </w:style>
  <w:style w:type="table" w:styleId="TableGrid">
    <w:name w:val="Table Grid"/>
    <w:basedOn w:val="TableNormal"/>
    <w:rsid w:val="00AC7DFB"/>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CC2789"/>
    <w:pPr>
      <w:ind w:left="720"/>
      <w:contextualSpacing w:val="1"/>
    </w:pPr>
  </w:style>
  <w:style w:type="paragraph" w:styleId="CommentSubject">
    <w:name w:val="annotation subject"/>
    <w:basedOn w:val="CommentText"/>
    <w:next w:val="CommentText"/>
    <w:link w:val="CommentSubjectChar"/>
    <w:rsid w:val="00853FD6"/>
    <w:rPr>
      <w:b w:val="1"/>
      <w:bCs w:val="1"/>
      <w:sz w:val="20"/>
      <w:szCs w:val="20"/>
    </w:rPr>
  </w:style>
  <w:style w:type="character" w:styleId="CommentTextChar" w:customStyle="1">
    <w:name w:val="Comment Text Char"/>
    <w:basedOn w:val="DefaultParagraphFont"/>
    <w:link w:val="CommentText"/>
    <w:semiHidden w:val="1"/>
    <w:rsid w:val="00853FD6"/>
    <w:rPr>
      <w:rFonts w:ascii="Arial" w:hAnsi="Arial"/>
      <w:sz w:val="24"/>
      <w:szCs w:val="24"/>
    </w:rPr>
  </w:style>
  <w:style w:type="character" w:styleId="CommentSubjectChar" w:customStyle="1">
    <w:name w:val="Comment Subject Char"/>
    <w:basedOn w:val="CommentTextChar"/>
    <w:link w:val="CommentSubject"/>
    <w:rsid w:val="00853FD6"/>
    <w:rPr>
      <w:rFonts w:ascii="Arial" w:hAnsi="Arial"/>
      <w:b w:val="1"/>
      <w:bCs w:val="1"/>
      <w:sz w:val="24"/>
      <w:szCs w:val="24"/>
    </w:rPr>
  </w:style>
  <w:style w:type="character" w:styleId="Heading3Char" w:customStyle="1">
    <w:name w:val="Heading 3 Char"/>
    <w:basedOn w:val="DefaultParagraphFont"/>
    <w:link w:val="Heading3"/>
    <w:rsid w:val="00361902"/>
    <w:rPr>
      <w:rFonts w:ascii="Arial" w:hAnsi="Arial"/>
      <w:b w:val="1"/>
      <w:sz w:val="24"/>
      <w:szCs w:val="24"/>
    </w:rPr>
  </w:style>
  <w:style w:type="paragraph" w:styleId="Revision">
    <w:name w:val="Revision"/>
    <w:hidden w:val="1"/>
    <w:uiPriority w:val="99"/>
    <w:semiHidden w:val="1"/>
    <w:rsid w:val="00056C41"/>
    <w:rPr>
      <w:rFonts w:ascii="Arial" w:hAnsi="Arial"/>
      <w:sz w:val="24"/>
      <w:szCs w:val="24"/>
    </w:rPr>
  </w:style>
  <w:style w:type="paragraph" w:styleId="NoSpacing">
    <w:name w:val="No Spacing"/>
    <w:uiPriority w:val="1"/>
    <w:qFormat w:val="1"/>
    <w:rsid w:val="006E3287"/>
    <w:rPr>
      <w:rFonts w:asciiTheme="minorHAnsi" w:cstheme="minorBidi" w:eastAsiaTheme="minorHAnsi" w:hAnsiTheme="minorHAnsi"/>
      <w:sz w:val="22"/>
      <w:szCs w:val="22"/>
      <w:lang w:eastAsia="en-US" w:val="fr-FR"/>
    </w:rPr>
  </w:style>
  <w:style w:type="character" w:styleId="Hyperlink">
    <w:name w:val="Hyperlink"/>
    <w:basedOn w:val="DefaultParagraphFont"/>
    <w:uiPriority w:val="99"/>
    <w:rsid w:val="00CE437E"/>
    <w:rPr>
      <w:color w:val="0563c1" w:themeColor="hyperlink"/>
      <w:u w:val="single"/>
    </w:rPr>
  </w:style>
  <w:style w:type="character" w:styleId="UnresolvedMention">
    <w:name w:val="Unresolved Mention"/>
    <w:basedOn w:val="DefaultParagraphFont"/>
    <w:uiPriority w:val="99"/>
    <w:semiHidden w:val="1"/>
    <w:unhideWhenUsed w:val="1"/>
    <w:rsid w:val="00CE437E"/>
    <w:rPr>
      <w:color w:val="605e5c"/>
      <w:shd w:color="auto" w:fill="e1dfdd" w:val="clear"/>
    </w:rPr>
  </w:style>
  <w:style w:type="character" w:styleId="ui-provider" w:customStyle="1">
    <w:name w:val="ui-provider"/>
    <w:basedOn w:val="DefaultParagraphFont"/>
    <w:rsid w:val="00165A13"/>
  </w:style>
  <w:style w:type="paragraph" w:styleId="NormalWeb">
    <w:name w:val="Normal (Web)"/>
    <w:basedOn w:val="Normal"/>
    <w:uiPriority w:val="99"/>
    <w:unhideWhenUsed w:val="1"/>
    <w:rsid w:val="004359AA"/>
    <w:pPr>
      <w:widowControl w:val="1"/>
      <w:spacing w:after="100" w:afterAutospacing="1" w:before="100" w:beforeAutospacing="1"/>
      <w:jc w:val="left"/>
    </w:pPr>
    <w:rPr>
      <w:rFonts w:ascii="Times New Roman" w:hAnsi="Times New Roman"/>
    </w:rPr>
  </w:style>
  <w:style w:type="paragraph" w:styleId="TOCHeading">
    <w:name w:val="TOC Heading"/>
    <w:basedOn w:val="Heading1"/>
    <w:next w:val="Normal"/>
    <w:uiPriority w:val="39"/>
    <w:unhideWhenUsed w:val="1"/>
    <w:qFormat w:val="1"/>
    <w:rsid w:val="00384D1A"/>
    <w:pPr>
      <w:keepLines w:val="1"/>
      <w:pageBreakBefore w:val="0"/>
      <w:widowControl w:val="1"/>
      <w:spacing w:after="0" w:before="240" w:line="259" w:lineRule="auto"/>
      <w:jc w:val="left"/>
      <w:outlineLvl w:val="9"/>
    </w:pPr>
    <w:rPr>
      <w:rFonts w:asciiTheme="majorHAnsi" w:cstheme="majorBidi" w:eastAsiaTheme="majorEastAsia" w:hAnsiTheme="majorHAnsi"/>
      <w:b w:val="0"/>
      <w:caps w:val="0"/>
      <w:color w:val="2f5496" w:themeColor="accent1" w:themeShade="0000BF"/>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5NMeSmAI0PxhnA37VFLs878Z1w==">CgMxLjA4AHIhMVRoMm1KaHJLaFBScjdVUUJEU3pIYjYyMkJ2MFU4dXB4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2024-03-20T14:38:00Z</dcterms:created>
  <dc:creator>Daniele Zanolin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0x010100064CA1A58F14E846B6A72A1F195108A3</vt:lpwstr>
  </property>
  <property fmtid="{D5CDD505-2E9C-101B-9397-08002B2CF9AE}" pid="3" name="AuthorIds_UIVersion_512">
    <vt:lpwstr>13</vt:lpwstr>
  </property>
  <property fmtid="{D5CDD505-2E9C-101B-9397-08002B2CF9AE}" pid="4" name="MediaServiceImageTags">
    <vt:lpwstr/>
  </property>
</Properties>
</file>