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4">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pBdr>
          <w:top w:color="000000" w:space="0" w:sz="0" w:val="none"/>
          <w:left w:color="000000" w:space="0" w:sz="0" w:val="none"/>
          <w:bottom w:color="000000" w:space="0" w:sz="0" w:val="none"/>
          <w:right w:color="000000" w:space="0" w:sz="0" w:val="none"/>
        </w:pBdr>
        <w:spacing w:after="0" w:before="0" w:lineRule="auto"/>
        <w:ind w:left="432" w:right="432"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480" w:lineRule="auto"/>
        <w:ind w:left="431" w:right="431"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TITOLO</w:t>
      </w:r>
    </w:p>
    <w:p w:rsidR="00000000" w:rsidDel="00000000" w:rsidP="00000000" w:rsidRDefault="00000000" w:rsidRPr="00000000" w14:paraId="00000008">
      <w:pPr>
        <w:keepNext w:val="1"/>
        <w:keepLines w:val="1"/>
        <w:pageBreakBefore w:val="0"/>
        <w:widowControl w:val="0"/>
        <w:pBdr>
          <w:top w:color="000000" w:space="1" w:sz="18" w:val="single"/>
          <w:left w:color="000000" w:space="0" w:sz="18" w:val="single"/>
          <w:bottom w:color="000000" w:space="1" w:sz="18" w:val="single"/>
          <w:right w:color="000000" w:space="1" w:sz="18" w:val="single"/>
          <w:between w:space="0" w:sz="0" w:val="nil"/>
        </w:pBdr>
        <w:shd w:fill="auto" w:val="clear"/>
        <w:spacing w:after="0" w:before="0" w:line="240" w:lineRule="auto"/>
        <w:ind w:left="431" w:right="431"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tbl>
      <w:tblPr>
        <w:tblStyle w:val="Table1"/>
        <w:tblW w:w="8094.000000000001" w:type="dxa"/>
        <w:jc w:val="left"/>
        <w:tblInd w:w="45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58"/>
        <w:gridCol w:w="927"/>
        <w:gridCol w:w="4822"/>
        <w:gridCol w:w="1187"/>
        <w:tblGridChange w:id="0">
          <w:tblGrid>
            <w:gridCol w:w="1158"/>
            <w:gridCol w:w="927"/>
            <w:gridCol w:w="4822"/>
            <w:gridCol w:w="1187"/>
          </w:tblGrid>
        </w:tblGridChange>
      </w:tblGrid>
      <w:tr>
        <w:trPr>
          <w:cantSplit w:val="1"/>
          <w:trHeight w:val="251"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r>
      <w:tr>
        <w:trPr>
          <w:cantSplit w:val="1"/>
          <w:trHeight w:val="25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release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51"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PROPRIETARY NOTICE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This document and the information contained herein are confidential to and proprietary of PARVIS Systems and Services s.p.a. This document has been produced to support PARVIS Systems and Services s.p.a. business development. No part may be reproduced, transmitted in any form or by any means, electronic, mechanical, photo copying, recording or otherwise, transferred to other documents, disclosed to a third party or used for any purpose other than that for which this document was produced, without the express written permission of PARVIS Systems and Services s.p.a.</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widowControl w:val="1"/>
        <w:jc w:val="left"/>
        <w:rPr>
          <w:sz w:val="20"/>
          <w:szCs w:val="20"/>
        </w:rPr>
      </w:pPr>
      <w:r w:rsidDel="00000000" w:rsidR="00000000" w:rsidRPr="00000000">
        <w:rPr>
          <w:rtl w:val="0"/>
        </w:rPr>
      </w:r>
    </w:p>
    <w:p w:rsidR="00000000" w:rsidDel="00000000" w:rsidP="00000000" w:rsidRDefault="00000000" w:rsidRPr="00000000" w14:paraId="00000034">
      <w:pPr>
        <w:widowControl w:val="1"/>
        <w:jc w:val="left"/>
        <w:rPr>
          <w:sz w:val="20"/>
          <w:szCs w:val="20"/>
        </w:rPr>
      </w:pPr>
      <w:r w:rsidDel="00000000" w:rsidR="00000000" w:rsidRPr="00000000">
        <w:rPr>
          <w:rtl w:val="0"/>
        </w:rPr>
      </w:r>
    </w:p>
    <w:p w:rsidR="00000000" w:rsidDel="00000000" w:rsidP="00000000" w:rsidRDefault="00000000" w:rsidRPr="00000000" w14:paraId="00000035">
      <w:pPr>
        <w:widowControl w:val="1"/>
        <w:jc w:val="left"/>
        <w:rPr>
          <w:sz w:val="20"/>
          <w:szCs w:val="20"/>
        </w:rPr>
      </w:pPr>
      <w:r w:rsidDel="00000000" w:rsidR="00000000" w:rsidRPr="00000000">
        <w:rPr>
          <w:rtl w:val="0"/>
        </w:rPr>
      </w:r>
    </w:p>
    <w:p w:rsidR="00000000" w:rsidDel="00000000" w:rsidP="00000000" w:rsidRDefault="00000000" w:rsidRPr="00000000" w14:paraId="00000036">
      <w:pPr>
        <w:widowControl w:val="1"/>
        <w:jc w:val="left"/>
        <w:rPr>
          <w:sz w:val="20"/>
          <w:szCs w:val="20"/>
        </w:rPr>
      </w:pPr>
      <w:r w:rsidDel="00000000" w:rsidR="00000000" w:rsidRPr="00000000">
        <w:rPr>
          <w:rtl w:val="0"/>
        </w:rPr>
      </w:r>
    </w:p>
    <w:p w:rsidR="00000000" w:rsidDel="00000000" w:rsidP="00000000" w:rsidRDefault="00000000" w:rsidRPr="00000000" w14:paraId="00000037">
      <w:pPr>
        <w:widowControl w:val="1"/>
        <w:jc w:val="left"/>
        <w:rPr>
          <w:sz w:val="20"/>
          <w:szCs w:val="20"/>
        </w:rPr>
      </w:pPr>
      <w:r w:rsidDel="00000000" w:rsidR="00000000" w:rsidRPr="00000000">
        <w:rPr>
          <w:rtl w:val="0"/>
        </w:rPr>
      </w:r>
    </w:p>
    <w:p w:rsidR="00000000" w:rsidDel="00000000" w:rsidP="00000000" w:rsidRDefault="00000000" w:rsidRPr="00000000" w14:paraId="00000038">
      <w:pPr>
        <w:widowControl w:val="1"/>
        <w:jc w:val="left"/>
        <w:rPr>
          <w:sz w:val="20"/>
          <w:szCs w:val="20"/>
        </w:rPr>
      </w:pPr>
      <w:r w:rsidDel="00000000" w:rsidR="00000000" w:rsidRPr="00000000">
        <w:rPr>
          <w:rtl w:val="0"/>
        </w:rPr>
      </w:r>
    </w:p>
    <w:p w:rsidR="00000000" w:rsidDel="00000000" w:rsidP="00000000" w:rsidRDefault="00000000" w:rsidRPr="00000000" w14:paraId="00000039">
      <w:pPr>
        <w:widowControl w:val="1"/>
        <w:jc w:val="left"/>
        <w:rPr>
          <w:sz w:val="20"/>
          <w:szCs w:val="20"/>
        </w:rPr>
      </w:pPr>
      <w:r w:rsidDel="00000000" w:rsidR="00000000" w:rsidRPr="00000000">
        <w:rPr>
          <w:rtl w:val="0"/>
        </w:rPr>
      </w:r>
    </w:p>
    <w:p w:rsidR="00000000" w:rsidDel="00000000" w:rsidP="00000000" w:rsidRDefault="00000000" w:rsidRPr="00000000" w14:paraId="0000003A">
      <w:pPr>
        <w:widowControl w:val="1"/>
        <w:jc w:val="left"/>
        <w:rPr>
          <w:sz w:val="20"/>
          <w:szCs w:val="20"/>
        </w:rPr>
      </w:pPr>
      <w:r w:rsidDel="00000000" w:rsidR="00000000" w:rsidRPr="00000000">
        <w:rPr>
          <w:rtl w:val="0"/>
        </w:rPr>
      </w:r>
    </w:p>
    <w:p w:rsidR="00000000" w:rsidDel="00000000" w:rsidP="00000000" w:rsidRDefault="00000000" w:rsidRPr="00000000" w14:paraId="0000003B">
      <w:pPr>
        <w:widowControl w:val="1"/>
        <w:jc w:val="left"/>
        <w:rPr>
          <w:sz w:val="20"/>
          <w:szCs w:val="20"/>
        </w:rPr>
      </w:pPr>
      <w:r w:rsidDel="00000000" w:rsidR="00000000" w:rsidRPr="00000000">
        <w:rPr>
          <w:rtl w:val="0"/>
        </w:rPr>
      </w:r>
    </w:p>
    <w:p w:rsidR="00000000" w:rsidDel="00000000" w:rsidP="00000000" w:rsidRDefault="00000000" w:rsidRPr="00000000" w14:paraId="0000003C">
      <w:pPr>
        <w:widowControl w:val="1"/>
        <w:jc w:val="left"/>
        <w:rPr>
          <w:sz w:val="20"/>
          <w:szCs w:val="20"/>
        </w:rPr>
      </w:pPr>
      <w:r w:rsidDel="00000000" w:rsidR="00000000" w:rsidRPr="00000000">
        <w:rPr>
          <w:rtl w:val="0"/>
        </w:rPr>
      </w:r>
    </w:p>
    <w:p w:rsidR="00000000" w:rsidDel="00000000" w:rsidP="00000000" w:rsidRDefault="00000000" w:rsidRPr="00000000" w14:paraId="0000003D">
      <w:pPr>
        <w:widowControl w:val="1"/>
        <w:jc w:val="left"/>
        <w:rPr>
          <w:sz w:val="20"/>
          <w:szCs w:val="20"/>
        </w:rPr>
      </w:pPr>
      <w:r w:rsidDel="00000000" w:rsidR="00000000" w:rsidRPr="00000000">
        <w:rPr>
          <w:rtl w:val="0"/>
        </w:rPr>
      </w:r>
    </w:p>
    <w:p w:rsidR="00000000" w:rsidDel="00000000" w:rsidP="00000000" w:rsidRDefault="00000000" w:rsidRPr="00000000" w14:paraId="0000003E">
      <w:pPr>
        <w:widowControl w:val="1"/>
        <w:jc w:val="left"/>
        <w:rPr>
          <w:sz w:val="20"/>
          <w:szCs w:val="20"/>
        </w:rPr>
      </w:pPr>
      <w:r w:rsidDel="00000000" w:rsidR="00000000" w:rsidRPr="00000000">
        <w:rPr>
          <w:rtl w:val="0"/>
        </w:rPr>
      </w:r>
    </w:p>
    <w:p w:rsidR="00000000" w:rsidDel="00000000" w:rsidP="00000000" w:rsidRDefault="00000000" w:rsidRPr="00000000" w14:paraId="0000003F">
      <w:pPr>
        <w:widowControl w:val="1"/>
        <w:jc w:val="left"/>
        <w:rPr>
          <w:sz w:val="20"/>
          <w:szCs w:val="20"/>
        </w:rPr>
      </w:pPr>
      <w:r w:rsidDel="00000000" w:rsidR="00000000" w:rsidRPr="00000000">
        <w:rPr>
          <w:rtl w:val="0"/>
        </w:rPr>
      </w:r>
    </w:p>
    <w:p w:rsidR="00000000" w:rsidDel="00000000" w:rsidP="00000000" w:rsidRDefault="00000000" w:rsidRPr="00000000" w14:paraId="00000040">
      <w:pPr>
        <w:widowControl w:val="1"/>
        <w:jc w:val="left"/>
        <w:rPr>
          <w:sz w:val="20"/>
          <w:szCs w:val="20"/>
        </w:rPr>
      </w:pPr>
      <w:r w:rsidDel="00000000" w:rsidR="00000000" w:rsidRPr="00000000">
        <w:rPr>
          <w:rtl w:val="0"/>
        </w:rPr>
      </w:r>
    </w:p>
    <w:p w:rsidR="00000000" w:rsidDel="00000000" w:rsidP="00000000" w:rsidRDefault="00000000" w:rsidRPr="00000000" w14:paraId="00000041">
      <w:pPr>
        <w:widowControl w:val="1"/>
        <w:jc w:val="left"/>
        <w:rPr>
          <w:sz w:val="20"/>
          <w:szCs w:val="20"/>
        </w:rPr>
      </w:pPr>
      <w:r w:rsidDel="00000000" w:rsidR="00000000" w:rsidRPr="00000000">
        <w:rPr>
          <w:rtl w:val="0"/>
        </w:rPr>
      </w:r>
    </w:p>
    <w:p w:rsidR="00000000" w:rsidDel="00000000" w:rsidP="00000000" w:rsidRDefault="00000000" w:rsidRPr="00000000" w14:paraId="00000042">
      <w:pPr>
        <w:widowControl w:val="1"/>
        <w:jc w:val="left"/>
        <w:rPr>
          <w:sz w:val="20"/>
          <w:szCs w:val="20"/>
        </w:rPr>
      </w:pPr>
      <w:r w:rsidDel="00000000" w:rsidR="00000000" w:rsidRPr="00000000">
        <w:rPr>
          <w:rtl w:val="0"/>
        </w:rPr>
      </w:r>
    </w:p>
    <w:p w:rsidR="00000000" w:rsidDel="00000000" w:rsidP="00000000" w:rsidRDefault="00000000" w:rsidRPr="00000000" w14:paraId="00000043">
      <w:pPr>
        <w:widowControl w:val="1"/>
        <w:jc w:val="left"/>
        <w:rPr>
          <w:sz w:val="20"/>
          <w:szCs w:val="20"/>
        </w:rPr>
      </w:pPr>
      <w:r w:rsidDel="00000000" w:rsidR="00000000" w:rsidRPr="00000000">
        <w:rPr>
          <w:rtl w:val="0"/>
        </w:rPr>
      </w:r>
    </w:p>
    <w:p w:rsidR="00000000" w:rsidDel="00000000" w:rsidP="00000000" w:rsidRDefault="00000000" w:rsidRPr="00000000" w14:paraId="00000044">
      <w:pPr>
        <w:widowControl w:val="1"/>
        <w:jc w:val="left"/>
        <w:rPr>
          <w:sz w:val="20"/>
          <w:szCs w:val="20"/>
        </w:rPr>
      </w:pPr>
      <w:r w:rsidDel="00000000" w:rsidR="00000000" w:rsidRPr="00000000">
        <w:rPr>
          <w:rtl w:val="0"/>
        </w:rPr>
      </w:r>
    </w:p>
    <w:p w:rsidR="00000000" w:rsidDel="00000000" w:rsidP="00000000" w:rsidRDefault="00000000" w:rsidRPr="00000000" w14:paraId="00000045">
      <w:pPr>
        <w:widowControl w:val="1"/>
        <w:jc w:val="left"/>
        <w:rPr>
          <w:sz w:val="20"/>
          <w:szCs w:val="20"/>
        </w:rPr>
      </w:pPr>
      <w:r w:rsidDel="00000000" w:rsidR="00000000" w:rsidRPr="00000000">
        <w:rPr>
          <w:rtl w:val="0"/>
        </w:rPr>
      </w:r>
    </w:p>
    <w:p w:rsidR="00000000" w:rsidDel="00000000" w:rsidP="00000000" w:rsidRDefault="00000000" w:rsidRPr="00000000" w14:paraId="00000046">
      <w:pPr>
        <w:widowControl w:val="1"/>
        <w:jc w:val="left"/>
        <w:rPr>
          <w:sz w:val="20"/>
          <w:szCs w:val="20"/>
        </w:rPr>
      </w:pPr>
      <w:r w:rsidDel="00000000" w:rsidR="00000000" w:rsidRPr="00000000">
        <w:rPr>
          <w:rtl w:val="0"/>
        </w:rPr>
      </w:r>
    </w:p>
    <w:p w:rsidR="00000000" w:rsidDel="00000000" w:rsidP="00000000" w:rsidRDefault="00000000" w:rsidRPr="00000000" w14:paraId="00000047">
      <w:pPr>
        <w:widowControl w:val="1"/>
        <w:jc w:val="left"/>
        <w:rPr>
          <w:sz w:val="20"/>
          <w:szCs w:val="20"/>
        </w:rPr>
      </w:pPr>
      <w:r w:rsidDel="00000000" w:rsidR="00000000" w:rsidRPr="00000000">
        <w:rPr>
          <w:rtl w:val="0"/>
        </w:rPr>
      </w:r>
    </w:p>
    <w:p w:rsidR="00000000" w:rsidDel="00000000" w:rsidP="00000000" w:rsidRDefault="00000000" w:rsidRPr="00000000" w14:paraId="00000048">
      <w:pPr>
        <w:widowControl w:val="1"/>
        <w:jc w:val="left"/>
        <w:rPr>
          <w:sz w:val="20"/>
          <w:szCs w:val="20"/>
        </w:rPr>
      </w:pPr>
      <w:r w:rsidDel="00000000" w:rsidR="00000000" w:rsidRPr="00000000">
        <w:rPr>
          <w:rtl w:val="0"/>
        </w:rPr>
      </w:r>
    </w:p>
    <w:p w:rsidR="00000000" w:rsidDel="00000000" w:rsidP="00000000" w:rsidRDefault="00000000" w:rsidRPr="00000000" w14:paraId="00000049">
      <w:pPr>
        <w:widowControl w:val="1"/>
        <w:jc w:val="left"/>
        <w:rPr>
          <w:sz w:val="20"/>
          <w:szCs w:val="20"/>
        </w:rPr>
      </w:pPr>
      <w:r w:rsidDel="00000000" w:rsidR="00000000" w:rsidRPr="00000000">
        <w:rPr>
          <w:rtl w:val="0"/>
        </w:rPr>
      </w:r>
    </w:p>
    <w:p w:rsidR="00000000" w:rsidDel="00000000" w:rsidP="00000000" w:rsidRDefault="00000000" w:rsidRPr="00000000" w14:paraId="0000004A">
      <w:pPr>
        <w:widowControl w:val="1"/>
        <w:jc w:val="left"/>
        <w:rPr>
          <w:sz w:val="20"/>
          <w:szCs w:val="20"/>
        </w:rPr>
      </w:pPr>
      <w:r w:rsidDel="00000000" w:rsidR="00000000" w:rsidRPr="00000000">
        <w:rPr>
          <w:rtl w:val="0"/>
        </w:rPr>
      </w:r>
    </w:p>
    <w:p w:rsidR="00000000" w:rsidDel="00000000" w:rsidP="00000000" w:rsidRDefault="00000000" w:rsidRPr="00000000" w14:paraId="0000004B">
      <w:pPr>
        <w:widowControl w:val="1"/>
        <w:jc w:val="left"/>
        <w:rPr>
          <w:sz w:val="20"/>
          <w:szCs w:val="20"/>
        </w:rPr>
      </w:pPr>
      <w:r w:rsidDel="00000000" w:rsidR="00000000" w:rsidRPr="00000000">
        <w:rPr>
          <w:rtl w:val="0"/>
        </w:rPr>
      </w:r>
    </w:p>
    <w:p w:rsidR="00000000" w:rsidDel="00000000" w:rsidP="00000000" w:rsidRDefault="00000000" w:rsidRPr="00000000" w14:paraId="0000004C">
      <w:pPr>
        <w:widowControl w:val="1"/>
        <w:jc w:val="left"/>
        <w:rPr>
          <w:sz w:val="20"/>
          <w:szCs w:val="20"/>
        </w:rPr>
      </w:pPr>
      <w:r w:rsidDel="00000000" w:rsidR="00000000" w:rsidRPr="00000000">
        <w:rPr>
          <w:rtl w:val="0"/>
        </w:rPr>
      </w:r>
    </w:p>
    <w:p w:rsidR="00000000" w:rsidDel="00000000" w:rsidP="00000000" w:rsidRDefault="00000000" w:rsidRPr="00000000" w14:paraId="0000004D">
      <w:pPr>
        <w:widowControl w:val="1"/>
        <w:jc w:val="left"/>
        <w:rPr>
          <w:sz w:val="20"/>
          <w:szCs w:val="20"/>
        </w:rPr>
      </w:pPr>
      <w:r w:rsidDel="00000000" w:rsidR="00000000" w:rsidRPr="00000000">
        <w:rPr>
          <w:rtl w:val="0"/>
        </w:rPr>
      </w:r>
    </w:p>
    <w:p w:rsidR="00000000" w:rsidDel="00000000" w:rsidP="00000000" w:rsidRDefault="00000000" w:rsidRPr="00000000" w14:paraId="0000004E">
      <w:pPr>
        <w:widowControl w:val="1"/>
        <w:jc w:val="left"/>
        <w:rPr>
          <w:sz w:val="20"/>
          <w:szCs w:val="20"/>
        </w:rPr>
      </w:pPr>
      <w:r w:rsidDel="00000000" w:rsidR="00000000" w:rsidRPr="00000000">
        <w:rPr>
          <w:rtl w:val="0"/>
        </w:rPr>
      </w:r>
    </w:p>
    <w:p w:rsidR="00000000" w:rsidDel="00000000" w:rsidP="00000000" w:rsidRDefault="00000000" w:rsidRPr="00000000" w14:paraId="0000004F">
      <w:pPr>
        <w:widowControl w:val="1"/>
        <w:jc w:val="left"/>
        <w:rPr>
          <w:sz w:val="20"/>
          <w:szCs w:val="20"/>
        </w:rPr>
      </w:pPr>
      <w:r w:rsidDel="00000000" w:rsidR="00000000" w:rsidRPr="00000000">
        <w:rPr>
          <w:rtl w:val="0"/>
        </w:rPr>
      </w:r>
    </w:p>
    <w:p w:rsidR="00000000" w:rsidDel="00000000" w:rsidP="00000000" w:rsidRDefault="00000000" w:rsidRPr="00000000" w14:paraId="00000050">
      <w:pPr>
        <w:widowControl w:val="1"/>
        <w:jc w:val="left"/>
        <w:rPr>
          <w:sz w:val="20"/>
          <w:szCs w:val="20"/>
        </w:rPr>
      </w:pPr>
      <w:r w:rsidDel="00000000" w:rsidR="00000000" w:rsidRPr="00000000">
        <w:rPr>
          <w:rtl w:val="0"/>
        </w:rPr>
      </w:r>
    </w:p>
    <w:p w:rsidR="00000000" w:rsidDel="00000000" w:rsidP="00000000" w:rsidRDefault="00000000" w:rsidRPr="00000000" w14:paraId="00000051">
      <w:pPr>
        <w:widowControl w:val="1"/>
        <w:jc w:val="left"/>
        <w:rPr>
          <w:sz w:val="20"/>
          <w:szCs w:val="20"/>
        </w:rPr>
      </w:pPr>
      <w:r w:rsidDel="00000000" w:rsidR="00000000" w:rsidRPr="00000000">
        <w:rPr>
          <w:rtl w:val="0"/>
        </w:rPr>
      </w:r>
    </w:p>
    <w:p w:rsidR="00000000" w:rsidDel="00000000" w:rsidP="00000000" w:rsidRDefault="00000000" w:rsidRPr="00000000" w14:paraId="00000052">
      <w:pPr>
        <w:widowControl w:val="1"/>
        <w:jc w:val="left"/>
        <w:rPr>
          <w:sz w:val="20"/>
          <w:szCs w:val="20"/>
        </w:rPr>
      </w:pPr>
      <w:r w:rsidDel="00000000" w:rsidR="00000000" w:rsidRPr="00000000">
        <w:rPr>
          <w:rtl w:val="0"/>
        </w:rPr>
      </w:r>
    </w:p>
    <w:p w:rsidR="00000000" w:rsidDel="00000000" w:rsidP="00000000" w:rsidRDefault="00000000" w:rsidRPr="00000000" w14:paraId="00000053">
      <w:pPr>
        <w:widowControl w:val="1"/>
        <w:jc w:val="left"/>
        <w:rPr>
          <w:sz w:val="20"/>
          <w:szCs w:val="20"/>
        </w:rPr>
      </w:pPr>
      <w:r w:rsidDel="00000000" w:rsidR="00000000" w:rsidRPr="00000000">
        <w:rPr>
          <w:rtl w:val="0"/>
        </w:rPr>
      </w:r>
    </w:p>
    <w:p w:rsidR="00000000" w:rsidDel="00000000" w:rsidP="00000000" w:rsidRDefault="00000000" w:rsidRPr="00000000" w14:paraId="00000054">
      <w:pPr>
        <w:widowControl w:val="1"/>
        <w:jc w:val="left"/>
        <w:rPr>
          <w:sz w:val="20"/>
          <w:szCs w:val="20"/>
        </w:rPr>
      </w:pPr>
      <w:r w:rsidDel="00000000" w:rsidR="00000000" w:rsidRPr="00000000">
        <w:rPr>
          <w:rtl w:val="0"/>
        </w:rPr>
      </w:r>
    </w:p>
    <w:p w:rsidR="00000000" w:rsidDel="00000000" w:rsidP="00000000" w:rsidRDefault="00000000" w:rsidRPr="00000000" w14:paraId="00000055">
      <w:pPr>
        <w:widowControl w:val="1"/>
        <w:jc w:val="left"/>
        <w:rPr>
          <w:sz w:val="20"/>
          <w:szCs w:val="20"/>
        </w:rPr>
      </w:pPr>
      <w:r w:rsidDel="00000000" w:rsidR="00000000" w:rsidRPr="00000000">
        <w:rPr>
          <w:rtl w:val="0"/>
        </w:rPr>
      </w:r>
    </w:p>
    <w:p w:rsidR="00000000" w:rsidDel="00000000" w:rsidP="00000000" w:rsidRDefault="00000000" w:rsidRPr="00000000" w14:paraId="00000056">
      <w:pPr>
        <w:widowControl w:val="1"/>
        <w:jc w:val="left"/>
        <w:rPr>
          <w:sz w:val="20"/>
          <w:szCs w:val="20"/>
        </w:rPr>
      </w:pPr>
      <w:r w:rsidDel="00000000" w:rsidR="00000000" w:rsidRPr="00000000">
        <w:rPr>
          <w:rtl w:val="0"/>
        </w:rPr>
      </w:r>
    </w:p>
    <w:p w:rsidR="00000000" w:rsidDel="00000000" w:rsidP="00000000" w:rsidRDefault="00000000" w:rsidRPr="00000000" w14:paraId="00000057">
      <w:pPr>
        <w:widowControl w:val="1"/>
        <w:jc w:val="left"/>
        <w:rPr>
          <w:sz w:val="20"/>
          <w:szCs w:val="20"/>
        </w:rPr>
      </w:pPr>
      <w:r w:rsidDel="00000000" w:rsidR="00000000" w:rsidRPr="00000000">
        <w:rPr>
          <w:rtl w:val="0"/>
        </w:rPr>
      </w:r>
    </w:p>
    <w:p>
      <w:pPr>
        <w:jc w:val="center"/>
      </w:pPr>
      <w:r>
        <w:rPr>
          <w:b/>
          <w:color w:val="003366"/>
          <w:sz w:val="56"/>
        </w:rPr>
        <w:t>Parvis Loggy-Eye: Relazione Tecnica Integrata</w:t>
      </w:r>
    </w:p>
    <w:p>
      <w:pPr>
        <w:jc w:val="center"/>
      </w:pPr>
      <w:r>
        <w:rPr>
          <w:i/>
          <w:color w:val="666666"/>
          <w:sz w:val="32"/>
        </w:rPr>
        <w:t>Suite Diagnostica per l'Ecosistema Abaco Server</w:t>
      </w:r>
    </w:p>
    <w:p>
      <w:r>
        <w:br/>
      </w:r>
    </w:p>
    <w:p>
      <w:pPr>
        <w:pStyle w:val="Heading1"/>
      </w:pPr>
      <w:r>
        <w:rPr>
          <w:color w:val="0066CC"/>
        </w:rPr>
        <w:t>1. Introduzione ed Executive Summary</w:t>
      </w:r>
    </w:p>
    <w:p>
      <w:pPr>
        <w:spacing w:after="120"/>
      </w:pPr>
      <w:r>
        <w:t>Parvis Loggy-Eye è una suite diagnostica avanzata progettata per supportare i reparti tecnici nella manutenzione e analisi dei log generati dai sistemi Abaco. Lo strumento trasforma dati grezzi voluminosi in intelligence azionabile attraverso una UI professionale, riducendo drasticamente il MTTR (Mean Time To Repair).</w:t>
      </w:r>
    </w:p>
    <w:p>
      <w:r>
        <w:br/>
      </w:r>
    </w:p>
    <w:p>
      <w:pPr>
        <w:pStyle w:val="Heading1"/>
      </w:pPr>
      <w:r>
        <w:rPr>
          <w:color w:val="0066CC"/>
        </w:rPr>
        <w:t>2. Architettura e Performance del Sistema</w:t>
      </w:r>
    </w:p>
    <w:p>
      <w:pPr>
        <w:spacing w:after="120"/>
      </w:pPr>
      <w:r>
        <w:t>L'applicazione combina tecnologie moderne per garantire fluidità forense anche con file di grandi dimensioni:</w:t>
      </w:r>
    </w:p>
    <w:p>
      <w:r>
        <w:t>Stack Tecnologico: Basato su Electron e React.js per un deployment standalone (Zero-Zero Config).</w:t>
      </w:r>
    </w:p>
    <w:p>
      <w:r>
        <w:t>• Stack Tecnologico: Basato su Electron e React.js per un deployment standalone (Zero-Zero Config).</w:t>
      </w:r>
    </w:p>
    <w:p>
      <w:r>
        <w:t>Rendering Virtualizzato: Gestione di log &gt;100MB tramite virtual scrolling (solo le righe visibili sono renderizzate nel DOM).</w:t>
      </w:r>
    </w:p>
    <w:p>
      <w:r>
        <w:t>• Rendering Virtualizzato: Gestione di log &gt;100MB tramite virtual scrolling (solo le righe visibili sono renderizzate nel DOM).</w:t>
      </w:r>
    </w:p>
    <w:p>
      <w:r>
        <w:t>Parsing Asincrono: Motore di estrazione metadati basato su regex ottimizzate per evitare il blocco del thread principale.</w:t>
      </w:r>
    </w:p>
    <w:p>
      <w:r>
        <w:t>• Parsing Asincrono: Motore di estrazione metadati basato su regex ottimizzate per evitare il blocco del thread principale.</w:t>
      </w:r>
    </w:p>
    <w:p>
      <w:r>
        <w:br/>
      </w:r>
    </w:p>
    <w:p>
      <w:pPr>
        <w:pStyle w:val="Heading1"/>
      </w:pPr>
      <w:r>
        <w:rPr>
          <w:color w:val="0066CC"/>
        </w:rPr>
        <w:t>3. Motore di Analisi Forense e Boot Tracking</w:t>
      </w:r>
    </w:p>
    <w:p>
      <w:pPr>
        <w:spacing w:after="120"/>
      </w:pPr>
      <w:r>
        <w:t>Parvis Loggy-Eye non è un semplice visualizzatore, ma un motore analitico bidirezionale:</w:t>
      </w:r>
    </w:p>
    <w:p>
      <w:r>
        <w:t>Sincronizzazione Dashboard-Log: Ogni evento rilevato (erogazione, errori, warning) permette il jump immediato alla riga esatta del file grezzo.</w:t>
      </w:r>
    </w:p>
    <w:p>
      <w:r>
        <w:t>• Sincronizzazione Dashboard-Log: Ogni evento rilevato (erogazione, errori, warning) permette il jump immediato alla riga esatta del file grezzo.</w:t>
      </w:r>
    </w:p>
    <w:p>
      <w:r>
        <w:t>Algoritmo Boot Anomaly: Rilevamento automatico di startup sequenziali o blackout, con riepilogo in prosa professionale.</w:t>
      </w:r>
    </w:p>
    <w:p>
      <w:r>
        <w:t>• Algoritmo Boot Anomaly: Rilevamento automatico di startup sequenziali o blackout, con riepilogo in prosa professionale.</w:t>
      </w:r>
    </w:p>
    <w:p>
      <w:r>
        <w:t>Supporto Multimodale: Gestione unificata di ICS Log e Server Library Log con estrazione automatica da rete (MDR).</w:t>
      </w:r>
    </w:p>
    <w:p>
      <w:r>
        <w:t>• Supporto Multimodale: Gestione unificata di ICS Log e Server Library Log con estrazione automatica da rete (MDR).</w:t>
      </w:r>
    </w:p>
    <w:p>
      <w:r>
        <w:br/>
      </w:r>
    </w:p>
    <w:p>
      <w:pPr>
        <w:pStyle w:val="Heading1"/>
      </w:pPr>
      <w:r>
        <w:rPr>
          <w:color w:val="0066CC"/>
        </w:rPr>
        <w:t>4. Valore Aziendale e Impatto sul Service</w:t>
      </w:r>
    </w:p>
    <w:p>
      <w:pPr>
        <w:spacing w:after="120"/>
      </w:pPr>
      <w:r>
        <w:t>Lo strumento impatta positivamente su diversi stakeholder:</w:t>
      </w:r>
    </w:p>
    <w:p>
      <w:r>
        <w:t>Field Support: Diagnostica autonoma on-site senza dipendenza diretta dal team di sviluppo.</w:t>
      </w:r>
    </w:p>
    <w:p>
      <w:r>
        <w:t>• Field Support: Diagnostica autonoma on-site senza dipendenza diretta dal team di sviluppo.</w:t>
      </w:r>
    </w:p>
    <w:p>
      <w:r>
        <w:t>Relazione con il Cliente: Fornitura di report tecnico-professionali invece di stringhe di log oscure.</w:t>
      </w:r>
    </w:p>
    <w:p>
      <w:r>
        <w:t>• Relazione con il Cliente: Fornitura di report tecnico-professionali invece di stringhe di log oscure.</w:t>
      </w:r>
    </w:p>
    <w:p>
      <w:r>
        <w:t>Efficienza QA: Validazione rapida dei flussi di produzione durante i test di collaudo.</w:t>
      </w:r>
    </w:p>
    <w:p>
      <w:r>
        <w:t>• Efficienza QA: Validazione rapida dei flussi di produzione durante i test di collaudo.</w:t>
      </w:r>
    </w:p>
    <w:p>
      <w:r>
        <w:br/>
      </w:r>
    </w:p>
    <w:p>
      <w:pPr>
        <w:pStyle w:val="Heading1"/>
      </w:pPr>
      <w:r>
        <w:rPr>
          <w:color w:val="0066CC"/>
        </w:rPr>
        <w:t>5. Conclusione</w:t>
      </w:r>
    </w:p>
    <w:p>
      <w:pPr>
        <w:spacing w:after="120"/>
      </w:pPr>
      <w:r>
        <w:t>Parvis Loggy-Eye rappresenta lo standard di riferimento per la diagnostica tecnica dei server Abaco, integrando potenza di calcolo e semplicità visuale in un unico pacchetto portabile.</w:t>
      </w:r>
    </w:p>
    <w:p>
      <w:r>
        <w:br/>
      </w:r>
    </w:p>
    <w:sectPr>
      <w:headerReference r:id="rId7" w:type="default"/>
      <w:headerReference r:id="rId8" w:type="first"/>
      <w:headerReference r:id="rId9" w:type="even"/>
      <w:footerReference r:id="rId10" w:type="default"/>
      <w:footerReference r:id="rId11" w:type="first"/>
      <w:footerReference r:id="rId12" w:type="even"/>
      <w:pgSz w:h="16834" w:w="11901" w:orient="portrait"/>
      <w:pgMar w:bottom="1418" w:top="2268" w:left="1418" w:right="1418" w:header="72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color="000000" w:space="1" w:sz="6" w:val="single"/>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PARVIS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PROPRIETARY &amp; CONFIDENTIAL INFORMATION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Security Printing Control Solutions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48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03.0" w:type="dxa"/>
      <w:jc w:val="left"/>
      <w:tblInd w:w="-214.0" w:type="dxa"/>
      <w:tblLayout w:type="fixed"/>
      <w:tblLook w:val="0000"/>
    </w:tblPr>
    <w:tblGrid>
      <w:gridCol w:w="2269"/>
      <w:gridCol w:w="3685"/>
      <w:gridCol w:w="1985"/>
      <w:gridCol w:w="992"/>
      <w:gridCol w:w="972"/>
      <w:tblGridChange w:id="0">
        <w:tblGrid>
          <w:gridCol w:w="2269"/>
          <w:gridCol w:w="3685"/>
          <w:gridCol w:w="1985"/>
          <w:gridCol w:w="992"/>
          <w:gridCol w:w="97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PARVIS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systems and services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Tool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Document.docx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de 20</w:t>
          </w:r>
        </w:p>
      </w:tc>
    </w:tr>
    <w:tr>
      <w:trPr>
        <w:cantSplit w:val="1"/>
        <w:trHeight w:val="52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-69214</wp:posOffset>
                </wp:positionH>
                <wp:positionV relativeFrom="paragraph">
                  <wp:posOffset>46190</wp:posOffset>
                </wp:positionV>
                <wp:extent cx="1435100" cy="211455"/>
                <wp:effectExtent b="0" l="0" r="0" t="0"/>
                <wp:wrapNone/>
                <wp:docPr descr="parvis" id="2" name="image1.png"/>
                <a:graphic>
                  <a:graphicData uri="http://schemas.openxmlformats.org/drawingml/2006/picture">
                    <pic:pic>
                      <pic:nvPicPr>
                        <pic:cNvPr descr="parvis" id="0" name="image1.png"/>
                        <pic:cNvPicPr preferRelativeResize="0"/>
                      </pic:nvPicPr>
                      <pic:blipFill>
                        <a:blip r:embed="rId1"/>
                        <a:srcRect b="0" l="0" r="0" t="0"/>
                        <a:stretch>
                          <a:fillRect/>
                        </a:stretch>
                      </pic:blipFill>
                      <pic:spPr>
                        <a:xfrm>
                          <a:off x="0" y="0"/>
                          <a:ext cx="1435100" cy="211455"/>
                        </a:xfrm>
                        <a:prstGeom prst="rect"/>
                        <a:ln/>
                      </pic:spPr>
                    </pic:pic>
                  </a:graphicData>
                </a:graphic>
              </wp:anchor>
            </w:draw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LogScope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March 2026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480" w:lineRule="auto"/>
    </w:pPr>
    <w:rPr>
      <w:b w:val="1"/>
      <w:bCs w:val="1"/>
      <w:smallCaps w:val="1"/>
      <w:sz w:val="28"/>
      <w:szCs w:val="28"/>
    </w:rPr>
  </w:style>
  <w:style w:type="paragraph" w:styleId="Heading2">
    <w:name w:val="heading 2"/>
    <w:basedOn w:val="Normal"/>
    <w:next w:val="Normal"/>
    <w:pPr>
      <w:keepNext w:val="1"/>
      <w:keepLines w:val="1"/>
      <w:spacing w:after="240" w:before="36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240" w:before="240" w:lineRule="auto"/>
    </w:pPr>
    <w:rPr>
      <w:u w:val="single"/>
    </w:rPr>
  </w:style>
  <w:style w:type="paragraph" w:styleId="Heading5">
    <w:name w:val="heading 5"/>
    <w:basedOn w:val="Normal"/>
    <w:next w:val="Normal"/>
    <w:pPr>
      <w:keepNext w:val="1"/>
      <w:keepLines w:val="1"/>
      <w:spacing w:after="240" w:before="240" w:lineRule="auto"/>
    </w:pPr>
    <w:rPr>
      <w:u w:val="single"/>
    </w:rPr>
  </w:style>
  <w:style w:type="paragraph" w:styleId="Heading6">
    <w:name w:val="heading 6"/>
    <w:basedOn w:val="Normal"/>
    <w:next w:val="Normal"/>
    <w:pPr>
      <w:keepNext w:val="1"/>
      <w:keepLines w:val="1"/>
      <w:spacing w:after="240" w:before="240" w:lineRule="auto"/>
    </w:pPr>
    <w:rPr>
      <w:u w:val="single"/>
    </w:rPr>
  </w:style>
  <w:style w:type="paragraph" w:styleId="Title">
    <w:name w:val="Title"/>
    <w:basedOn w:val="Normal"/>
    <w:next w:val="Normal"/>
    <w:pPr>
      <w:pBdr>
        <w:top w:color="000000" w:space="10" w:sz="18" w:val="single"/>
        <w:left w:color="000000" w:space="10" w:sz="18" w:val="single"/>
        <w:bottom w:color="000000" w:space="10" w:sz="18" w:val="single"/>
        <w:right w:color="000000" w:space="10" w:sz="18" w:val="single"/>
      </w:pBdr>
      <w:spacing w:after="960" w:before="240" w:lineRule="auto"/>
      <w:ind w:left="1440" w:right="1440"/>
      <w:jc w:val="center"/>
    </w:pPr>
    <w:rPr>
      <w:rFonts w:ascii="Helvetica Neue" w:cs="Helvetica Neue" w:eastAsia="Helvetica Neue" w:hAnsi="Helvetica Neue"/>
      <w:b w:val="1"/>
      <w:bCs w:val="1"/>
      <w:sz w:val="32"/>
      <w:szCs w:val="32"/>
    </w:rPr>
  </w:style>
  <w:style w:type="paragraph" w:styleId="Heading7">
    <w:name w:val="heading 7"/>
    <w:basedOn w:val="Heading6"/>
    <w:next w:val="Normal"/>
    <w:qFormat w:val="1"/>
    <w:rsid w:val="00A72E0C"/>
    <w:pPr>
      <w:numPr>
        <w:ilvl w:val="6"/>
      </w:numPr>
      <w:outlineLvl w:val="6"/>
    </w:pPr>
  </w:style>
  <w:style w:type="paragraph" w:styleId="Heading8">
    <w:name w:val="heading 8"/>
    <w:basedOn w:val="Heading7"/>
    <w:next w:val="Normal"/>
    <w:qFormat w:val="1"/>
    <w:rsid w:val="00A72E0C"/>
    <w:pPr>
      <w:numPr>
        <w:ilvl w:val="7"/>
      </w:numPr>
      <w:outlineLvl w:val="7"/>
    </w:pPr>
    <w:rPr>
      <w:i w:val="1"/>
    </w:rPr>
  </w:style>
  <w:style w:type="paragraph" w:styleId="Heading9">
    <w:name w:val="heading 9"/>
    <w:basedOn w:val="Heading8"/>
    <w:next w:val="Normal"/>
    <w:qFormat w:val="1"/>
    <w:rsid w:val="00A72E0C"/>
    <w:pPr>
      <w:numPr>
        <w:ilvl w:val="8"/>
      </w:numPr>
      <w:tabs>
        <w:tab w:val="left" w:pos="360"/>
      </w:tab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semiHidden w:val="1"/>
    <w:rsid w:val="00A72E0C"/>
    <w:rPr>
      <w:vertAlign w:val="superscript"/>
    </w:rPr>
  </w:style>
  <w:style w:type="paragraph" w:styleId="CommentText">
    <w:name w:val="annotation text"/>
    <w:basedOn w:val="Normal"/>
    <w:link w:val="CommentTextChar"/>
    <w:semiHidden w:val="1"/>
    <w:rsid w:val="00A72E0C"/>
  </w:style>
  <w:style w:type="paragraph" w:styleId="TOC4">
    <w:name w:val="toc 4"/>
    <w:basedOn w:val="Normal"/>
    <w:next w:val="Normal"/>
    <w:uiPriority w:val="39"/>
    <w:semiHidden w:val="1"/>
    <w:rsid w:val="00A72E0C"/>
    <w:pPr>
      <w:ind w:left="600"/>
      <w:jc w:val="left"/>
    </w:pPr>
    <w:rPr>
      <w:rFonts w:ascii="Times New Roman" w:hAnsi="Times New Roman"/>
      <w:sz w:val="18"/>
    </w:rPr>
  </w:style>
  <w:style w:type="paragraph" w:styleId="TOC3">
    <w:name w:val="toc 3"/>
    <w:basedOn w:val="Normal"/>
    <w:next w:val="Normal"/>
    <w:uiPriority w:val="39"/>
    <w:rsid w:val="00A72E0C"/>
    <w:pPr>
      <w:ind w:left="400"/>
      <w:jc w:val="left"/>
    </w:pPr>
    <w:rPr>
      <w:rFonts w:ascii="Times New Roman" w:hAnsi="Times New Roman"/>
      <w:i w:val="1"/>
    </w:rPr>
  </w:style>
  <w:style w:type="paragraph" w:styleId="TOC2">
    <w:name w:val="toc 2"/>
    <w:basedOn w:val="Normal"/>
    <w:next w:val="Normal"/>
    <w:uiPriority w:val="39"/>
    <w:rsid w:val="00A72E0C"/>
    <w:pPr>
      <w:ind w:left="200"/>
      <w:jc w:val="left"/>
    </w:pPr>
    <w:rPr>
      <w:rFonts w:ascii="Times New Roman" w:hAnsi="Times New Roman"/>
      <w:smallCaps w:val="1"/>
    </w:rPr>
  </w:style>
  <w:style w:type="paragraph" w:styleId="TOC1">
    <w:name w:val="toc 1"/>
    <w:basedOn w:val="Normal"/>
    <w:next w:val="Normal"/>
    <w:uiPriority w:val="39"/>
    <w:rsid w:val="00A72E0C"/>
    <w:pPr>
      <w:spacing w:after="120" w:before="120"/>
      <w:jc w:val="left"/>
    </w:pPr>
    <w:rPr>
      <w:rFonts w:ascii="Times New Roman" w:hAnsi="Times New Roman"/>
      <w:b w:val="1"/>
      <w:caps w:val="1"/>
    </w:rPr>
  </w:style>
  <w:style w:type="paragraph" w:styleId="Index7">
    <w:name w:val="index 7"/>
    <w:basedOn w:val="Normal"/>
    <w:next w:val="Normal"/>
    <w:semiHidden w:val="1"/>
    <w:rsid w:val="00A72E0C"/>
    <w:pPr>
      <w:ind w:left="1400" w:hanging="200"/>
      <w:jc w:val="left"/>
    </w:pPr>
    <w:rPr>
      <w:rFonts w:ascii="Times New Roman" w:hAnsi="Times New Roman"/>
    </w:rPr>
  </w:style>
  <w:style w:type="paragraph" w:styleId="Index6">
    <w:name w:val="index 6"/>
    <w:basedOn w:val="Normal"/>
    <w:next w:val="Normal"/>
    <w:semiHidden w:val="1"/>
    <w:rsid w:val="00A72E0C"/>
    <w:pPr>
      <w:ind w:left="1200" w:hanging="200"/>
      <w:jc w:val="left"/>
    </w:pPr>
    <w:rPr>
      <w:rFonts w:ascii="Times New Roman" w:hAnsi="Times New Roman"/>
    </w:rPr>
  </w:style>
  <w:style w:type="paragraph" w:styleId="Index5">
    <w:name w:val="index 5"/>
    <w:basedOn w:val="Normal"/>
    <w:next w:val="Normal"/>
    <w:semiHidden w:val="1"/>
    <w:rsid w:val="00A72E0C"/>
    <w:pPr>
      <w:ind w:left="1000" w:hanging="200"/>
      <w:jc w:val="left"/>
    </w:pPr>
    <w:rPr>
      <w:rFonts w:ascii="Times New Roman" w:hAnsi="Times New Roman"/>
    </w:rPr>
  </w:style>
  <w:style w:type="paragraph" w:styleId="Index4">
    <w:name w:val="index 4"/>
    <w:basedOn w:val="Normal"/>
    <w:next w:val="Normal"/>
    <w:semiHidden w:val="1"/>
    <w:rsid w:val="00A72E0C"/>
    <w:pPr>
      <w:ind w:left="800" w:hanging="200"/>
      <w:jc w:val="left"/>
    </w:pPr>
    <w:rPr>
      <w:rFonts w:ascii="Times New Roman" w:hAnsi="Times New Roman"/>
    </w:rPr>
  </w:style>
  <w:style w:type="paragraph" w:styleId="Index3">
    <w:name w:val="index 3"/>
    <w:basedOn w:val="Normal"/>
    <w:next w:val="Normal"/>
    <w:semiHidden w:val="1"/>
    <w:rsid w:val="00A72E0C"/>
    <w:pPr>
      <w:ind w:left="600" w:hanging="200"/>
      <w:jc w:val="left"/>
    </w:pPr>
    <w:rPr>
      <w:rFonts w:ascii="Times New Roman" w:hAnsi="Times New Roman"/>
    </w:rPr>
  </w:style>
  <w:style w:type="paragraph" w:styleId="Index2">
    <w:name w:val="index 2"/>
    <w:basedOn w:val="Normal"/>
    <w:next w:val="Normal"/>
    <w:semiHidden w:val="1"/>
    <w:rsid w:val="00A72E0C"/>
    <w:pPr>
      <w:ind w:left="400" w:hanging="200"/>
      <w:jc w:val="left"/>
    </w:pPr>
    <w:rPr>
      <w:rFonts w:ascii="Times New Roman" w:hAnsi="Times New Roman"/>
    </w:rPr>
  </w:style>
  <w:style w:type="paragraph" w:styleId="Index1">
    <w:name w:val="index 1"/>
    <w:basedOn w:val="Normal"/>
    <w:next w:val="Normal"/>
    <w:semiHidden w:val="1"/>
    <w:rsid w:val="00A72E0C"/>
    <w:pPr>
      <w:ind w:left="200" w:hanging="200"/>
      <w:jc w:val="left"/>
    </w:pPr>
    <w:rPr>
      <w:rFonts w:ascii="Times New Roman" w:hAnsi="Times New Roman"/>
    </w:rPr>
  </w:style>
  <w:style w:type="character" w:styleId="LineNumber">
    <w:name w:val="line number"/>
    <w:basedOn w:val="DefaultParagraphFont"/>
    <w:rsid w:val="00A72E0C"/>
  </w:style>
  <w:style w:type="paragraph" w:styleId="IndexHeading">
    <w:name w:val="index heading"/>
    <w:basedOn w:val="Normal"/>
    <w:next w:val="Index1"/>
    <w:semiHidden w:val="1"/>
    <w:rsid w:val="00A72E0C"/>
    <w:pPr>
      <w:spacing w:after="120" w:before="120"/>
      <w:jc w:val="left"/>
    </w:pPr>
    <w:rPr>
      <w:rFonts w:ascii="Times New Roman" w:hAnsi="Times New Roman"/>
      <w:b w:val="1"/>
      <w:i w:val="1"/>
    </w:rPr>
  </w:style>
  <w:style w:type="paragraph" w:styleId="Footer">
    <w:name w:val="footer"/>
    <w:basedOn w:val="Normal"/>
    <w:rsid w:val="00A72E0C"/>
    <w:pPr>
      <w:framePr w:lines="0" w:hSpace="187" w:wrap="auto" w:hAnchor="text" w:vAnchor="page" w:yAlign="bottom"/>
      <w:tabs>
        <w:tab w:val="center" w:pos="4320"/>
        <w:tab w:val="right" w:pos="8640"/>
      </w:tabs>
      <w:spacing w:before="480"/>
      <w:jc w:val="center"/>
    </w:pPr>
  </w:style>
  <w:style w:type="paragraph" w:styleId="Header">
    <w:name w:val="header"/>
    <w:basedOn w:val="Normal"/>
    <w:rsid w:val="00A72E0C"/>
    <w:pPr>
      <w:jc w:val="center"/>
    </w:pPr>
  </w:style>
  <w:style w:type="character" w:styleId="FootnoteReference">
    <w:name w:val="footnote reference"/>
    <w:semiHidden w:val="1"/>
    <w:rsid w:val="00A72E0C"/>
    <w:rPr>
      <w:position w:val="6"/>
      <w:sz w:val="16"/>
    </w:rPr>
  </w:style>
  <w:style w:type="paragraph" w:styleId="FootnoteText">
    <w:name w:val="footnote text"/>
    <w:basedOn w:val="Normal"/>
    <w:semiHidden w:val="1"/>
    <w:rsid w:val="00A72E0C"/>
    <w:pPr>
      <w:ind w:left="284" w:hanging="284"/>
    </w:pPr>
    <w:rPr>
      <w:sz w:val="16"/>
    </w:rPr>
  </w:style>
  <w:style w:type="paragraph" w:styleId="NormalIndent">
    <w:name w:val="Normal Indent"/>
    <w:basedOn w:val="Normal"/>
    <w:rsid w:val="00A72E0C"/>
    <w:pPr>
      <w:ind w:left="1441"/>
    </w:pPr>
  </w:style>
  <w:style w:type="paragraph" w:styleId="Bullet1" w:customStyle="1">
    <w:name w:val="Bullet1"/>
    <w:basedOn w:val="Bullet"/>
    <w:rsid w:val="00A72E0C"/>
    <w:pPr>
      <w:spacing w:after="120"/>
    </w:pPr>
  </w:style>
  <w:style w:type="paragraph" w:styleId="Bullet" w:customStyle="1">
    <w:name w:val="Bullet"/>
    <w:basedOn w:val="Normal"/>
    <w:rsid w:val="00A72E0C"/>
    <w:pPr>
      <w:keepLines w:val="1"/>
      <w:ind w:left="1134" w:hanging="397"/>
    </w:pPr>
  </w:style>
  <w:style w:type="paragraph" w:styleId="titolino" w:customStyle="1">
    <w:name w:val="titolino"/>
    <w:basedOn w:val="Normal"/>
    <w:rsid w:val="00A72E0C"/>
    <w:pPr>
      <w:keepNext w:val="1"/>
      <w:spacing w:after="120" w:before="120"/>
    </w:pPr>
    <w:rPr>
      <w:b w:val="1"/>
    </w:rPr>
  </w:style>
  <w:style w:type="paragraph" w:styleId="piedipagina" w:customStyle="1">
    <w:name w:val="pie di pagina"/>
    <w:basedOn w:val="Normal"/>
    <w:rsid w:val="00A72E0C"/>
    <w:pPr>
      <w:jc w:val="center"/>
    </w:pPr>
    <w:rPr>
      <w:sz w:val="16"/>
    </w:rPr>
  </w:style>
  <w:style w:type="paragraph" w:styleId="Rientronormale1" w:customStyle="1">
    <w:name w:val="Rientro normale1"/>
    <w:basedOn w:val="NormalIndent"/>
    <w:rsid w:val="00A72E0C"/>
    <w:pPr>
      <w:ind w:left="1667" w:hanging="227"/>
      <w:jc w:val="left"/>
    </w:pPr>
  </w:style>
  <w:style w:type="paragraph" w:styleId="Elenco1" w:customStyle="1">
    <w:name w:val="Elenco1"/>
    <w:basedOn w:val="Normal"/>
    <w:rsid w:val="00A72E0C"/>
    <w:pPr>
      <w:tabs>
        <w:tab w:val="left" w:pos="864"/>
      </w:tabs>
      <w:spacing w:before="120"/>
      <w:ind w:left="864" w:hanging="432"/>
    </w:pPr>
    <w:rPr>
      <w:rFonts w:ascii="CG Times" w:hAnsi="CG Times"/>
    </w:rPr>
  </w:style>
  <w:style w:type="paragraph" w:styleId="Title2" w:customStyle="1">
    <w:name w:val="Title2"/>
    <w:basedOn w:val="Title"/>
    <w:rsid w:val="00A72E0C"/>
    <w:pPr>
      <w:pBdr>
        <w:top w:color="auto" w:shadow="1" w:space="1" w:sz="18" w:val="single"/>
        <w:left w:color="auto" w:shadow="1" w:space="1" w:sz="18" w:val="single"/>
        <w:bottom w:color="auto" w:shadow="1" w:space="1" w:sz="18" w:val="single"/>
        <w:right w:color="auto" w:shadow="1" w:space="1" w:sz="18" w:val="single"/>
      </w:pBdr>
      <w:spacing w:after="0" w:before="0"/>
      <w:ind w:left="432" w:right="432"/>
    </w:pPr>
    <w:rPr>
      <w:rFonts w:ascii="Arial" w:hAnsi="Arial"/>
    </w:rPr>
  </w:style>
  <w:style w:type="paragraph" w:styleId="list2" w:customStyle="1">
    <w:name w:val="list2"/>
    <w:basedOn w:val="Elenco1"/>
    <w:rsid w:val="00A72E0C"/>
    <w:pPr>
      <w:ind w:left="1296"/>
    </w:pPr>
  </w:style>
  <w:style w:type="paragraph" w:styleId="Frame" w:customStyle="1">
    <w:name w:val="Frame"/>
    <w:basedOn w:val="Normal"/>
    <w:rsid w:val="00A72E0C"/>
    <w:pPr>
      <w:spacing w:before="120"/>
      <w:ind w:left="360" w:right="294"/>
      <w:jc w:val="center"/>
    </w:pPr>
    <w:rPr>
      <w:rFonts w:ascii="CG Times" w:hAnsi="CG Times"/>
      <w:b w:val="1"/>
      <w:sz w:val="26"/>
    </w:rPr>
  </w:style>
  <w:style w:type="paragraph" w:styleId="procedura" w:customStyle="1">
    <w:name w:val="procedura"/>
    <w:basedOn w:val="Normal"/>
    <w:rsid w:val="00A72E0C"/>
    <w:pPr>
      <w:keepLines w:val="1"/>
      <w:tabs>
        <w:tab w:val="left" w:pos="1702"/>
      </w:tabs>
      <w:spacing w:after="120"/>
      <w:ind w:left="1701" w:right="284" w:hanging="1418"/>
    </w:pPr>
    <w:rPr>
      <w:b w:val="1"/>
    </w:rPr>
  </w:style>
  <w:style w:type="paragraph" w:styleId="Table" w:customStyle="1">
    <w:name w:val="Table"/>
    <w:basedOn w:val="Normal"/>
    <w:rsid w:val="00A72E0C"/>
    <w:pPr>
      <w:spacing w:before="120"/>
      <w:jc w:val="left"/>
    </w:pPr>
    <w:rPr>
      <w:rFonts w:ascii="CG Times" w:hAnsi="CG Times"/>
      <w:sz w:val="16"/>
    </w:rPr>
  </w:style>
  <w:style w:type="paragraph" w:styleId="TableIndent" w:customStyle="1">
    <w:name w:val="Table Indent"/>
    <w:basedOn w:val="Table"/>
    <w:rsid w:val="00A72E0C"/>
    <w:pPr>
      <w:ind w:left="144" w:hanging="144"/>
    </w:pPr>
  </w:style>
  <w:style w:type="paragraph" w:styleId="NormalIndent2" w:customStyle="1">
    <w:name w:val="Normal Indent 2"/>
    <w:basedOn w:val="NormalIndent"/>
    <w:rsid w:val="00A72E0C"/>
    <w:pPr>
      <w:spacing w:before="120"/>
      <w:ind w:left="2160" w:hanging="720"/>
      <w:jc w:val="left"/>
    </w:pPr>
    <w:rPr>
      <w:rFonts w:ascii="CG Times" w:hAnsi="CG Times"/>
    </w:rPr>
  </w:style>
  <w:style w:type="paragraph" w:styleId="indent9" w:customStyle="1">
    <w:name w:val="indent9"/>
    <w:basedOn w:val="Normal"/>
    <w:rsid w:val="00A72E0C"/>
    <w:pPr>
      <w:keepLines w:val="1"/>
      <w:spacing w:before="240"/>
      <w:ind w:left="3402" w:hanging="3402"/>
    </w:pPr>
    <w:rPr>
      <w:rFonts w:ascii="CG Times" w:hAnsi="CG Times"/>
    </w:rPr>
  </w:style>
  <w:style w:type="paragraph" w:styleId="registrmodif" w:customStyle="1">
    <w:name w:val="registr modif"/>
    <w:basedOn w:val="Normal"/>
    <w:rsid w:val="00A72E0C"/>
    <w:pPr>
      <w:jc w:val="center"/>
    </w:pPr>
  </w:style>
  <w:style w:type="paragraph" w:styleId="indent1" w:customStyle="1">
    <w:name w:val="indent1"/>
    <w:basedOn w:val="Normal"/>
    <w:rsid w:val="00A72E0C"/>
    <w:pPr>
      <w:tabs>
        <w:tab w:val="left" w:pos="1134"/>
        <w:tab w:val="left" w:pos="1418"/>
        <w:tab w:val="left" w:pos="3544"/>
        <w:tab w:val="left" w:pos="5103"/>
        <w:tab w:val="left" w:pos="5954"/>
        <w:tab w:val="left" w:pos="6238"/>
      </w:tabs>
      <w:spacing w:before="120"/>
      <w:ind w:left="567" w:right="284" w:hanging="284"/>
    </w:pPr>
    <w:rPr>
      <w:rFonts w:ascii="CG Times" w:hAnsi="CG Times"/>
    </w:rPr>
  </w:style>
  <w:style w:type="paragraph" w:styleId="indice" w:customStyle="1">
    <w:name w:val="indice"/>
    <w:basedOn w:val="Normal"/>
    <w:rsid w:val="00A72E0C"/>
    <w:pPr>
      <w:spacing w:after="480" w:before="120"/>
      <w:jc w:val="center"/>
    </w:pPr>
    <w:rPr>
      <w:b w:val="1"/>
      <w:sz w:val="32"/>
      <w:u w:val="single"/>
    </w:rPr>
  </w:style>
  <w:style w:type="paragraph" w:styleId="indent2" w:customStyle="1">
    <w:name w:val="indent2"/>
    <w:basedOn w:val="indent1"/>
    <w:rsid w:val="00A72E0C"/>
    <w:pPr>
      <w:ind w:left="851" w:right="567"/>
    </w:pPr>
  </w:style>
  <w:style w:type="paragraph" w:styleId="copertina" w:customStyle="1">
    <w:name w:val="copertina"/>
    <w:basedOn w:val="Normal"/>
    <w:rsid w:val="00A72E0C"/>
    <w:pPr>
      <w:tabs>
        <w:tab w:val="center" w:pos="227"/>
        <w:tab w:val="center" w:pos="1814"/>
        <w:tab w:val="center" w:pos="3459"/>
        <w:tab w:val="center" w:pos="4933"/>
        <w:tab w:val="center" w:pos="6917"/>
      </w:tabs>
      <w:spacing w:before="120"/>
      <w:jc w:val="left"/>
    </w:pPr>
    <w:rPr>
      <w:rFonts w:ascii="CG Times" w:hAnsi="CG Times"/>
      <w:caps w:val="1"/>
    </w:rPr>
  </w:style>
  <w:style w:type="paragraph" w:styleId="indent8" w:customStyle="1">
    <w:name w:val="indent8"/>
    <w:basedOn w:val="indent9"/>
    <w:rsid w:val="00A72E0C"/>
    <w:pPr>
      <w:ind w:left="3119" w:hanging="3119"/>
    </w:pPr>
  </w:style>
  <w:style w:type="paragraph" w:styleId="normale1" w:customStyle="1">
    <w:name w:val="normale1"/>
    <w:basedOn w:val="Normal"/>
    <w:rsid w:val="00A72E0C"/>
    <w:pPr>
      <w:spacing w:after="120"/>
    </w:pPr>
  </w:style>
  <w:style w:type="paragraph" w:styleId="tabellacopertina" w:customStyle="1">
    <w:name w:val="tabella copertina"/>
    <w:basedOn w:val="Normal"/>
    <w:rsid w:val="00A72E0C"/>
    <w:pPr>
      <w:spacing w:before="120"/>
      <w:jc w:val="center"/>
    </w:pPr>
    <w:rPr>
      <w:rFonts w:ascii="CG Times" w:hAnsi="CG Times"/>
    </w:rPr>
  </w:style>
  <w:style w:type="paragraph" w:styleId="indent7" w:customStyle="1">
    <w:name w:val="indent7"/>
    <w:basedOn w:val="indent8"/>
    <w:rsid w:val="00A72E0C"/>
    <w:pPr>
      <w:spacing w:before="0"/>
      <w:ind w:left="1814" w:hanging="1814"/>
    </w:pPr>
  </w:style>
  <w:style w:type="paragraph" w:styleId="COMETIT" w:customStyle="1">
    <w:name w:val="COMETIT"/>
    <w:basedOn w:val="Normal"/>
    <w:rsid w:val="00A72E0C"/>
    <w:pPr>
      <w:keepNext w:val="1"/>
      <w:keepLines w:val="1"/>
      <w:spacing w:after="240"/>
    </w:pPr>
    <w:rPr>
      <w:b w:val="1"/>
      <w:caps w:val="1"/>
      <w:sz w:val="28"/>
    </w:rPr>
  </w:style>
  <w:style w:type="paragraph" w:styleId="intestazione1" w:customStyle="1">
    <w:name w:val="intestazione1"/>
    <w:basedOn w:val="Header"/>
    <w:rsid w:val="00A72E0C"/>
    <w:pPr>
      <w:tabs>
        <w:tab w:val="center" w:pos="4252"/>
        <w:tab w:val="right" w:pos="8504"/>
      </w:tabs>
      <w:jc w:val="both"/>
    </w:pPr>
    <w:rPr>
      <w:rFonts w:ascii="CG Times" w:hAnsi="CG Times"/>
      <w:caps w:val="1"/>
    </w:rPr>
  </w:style>
  <w:style w:type="paragraph" w:styleId="glos" w:customStyle="1">
    <w:name w:val="glos"/>
    <w:basedOn w:val="Normal"/>
    <w:rsid w:val="00A72E0C"/>
    <w:pPr>
      <w:tabs>
        <w:tab w:val="left" w:pos="1276"/>
      </w:tabs>
      <w:spacing w:before="120"/>
    </w:pPr>
    <w:rPr>
      <w:rFonts w:ascii="CG Times" w:hAnsi="CG Times"/>
    </w:rPr>
  </w:style>
  <w:style w:type="paragraph" w:styleId="indent6" w:customStyle="1">
    <w:name w:val="indent6"/>
    <w:basedOn w:val="indent7"/>
    <w:rsid w:val="00A72E0C"/>
    <w:pPr>
      <w:ind w:left="3686" w:hanging="3686"/>
    </w:pPr>
  </w:style>
  <w:style w:type="paragraph" w:styleId="Copyright" w:customStyle="1">
    <w:name w:val="Copyright"/>
    <w:basedOn w:val="Normal"/>
    <w:rsid w:val="00A72E0C"/>
    <w:pPr>
      <w:jc w:val="center"/>
    </w:pPr>
  </w:style>
  <w:style w:type="paragraph" w:styleId="NormaBold" w:customStyle="1">
    <w:name w:val="Norma Bold"/>
    <w:basedOn w:val="Heading2"/>
    <w:next w:val="Normal"/>
    <w:rsid w:val="00A72E0C"/>
    <w:pPr>
      <w:keepNext w:val="0"/>
      <w:spacing w:after="120"/>
      <w:outlineLvl w:val="9"/>
    </w:pPr>
    <w:rPr>
      <w:sz w:val="24"/>
    </w:rPr>
  </w:style>
  <w:style w:type="paragraph" w:styleId="Bullet2" w:customStyle="1">
    <w:name w:val="Bullet 2"/>
    <w:basedOn w:val="Bullet"/>
    <w:rsid w:val="00A72E0C"/>
    <w:pPr>
      <w:ind w:left="1531"/>
    </w:pPr>
  </w:style>
  <w:style w:type="paragraph" w:styleId="indent5" w:customStyle="1">
    <w:name w:val="indent5"/>
    <w:basedOn w:val="indent6"/>
    <w:rsid w:val="00A72E0C"/>
    <w:pPr>
      <w:ind w:left="3119" w:hanging="3119"/>
    </w:pPr>
  </w:style>
  <w:style w:type="paragraph" w:styleId="Normalitalic" w:customStyle="1">
    <w:name w:val="Normal italic"/>
    <w:basedOn w:val="Normal"/>
    <w:next w:val="Normal"/>
    <w:rsid w:val="00A72E0C"/>
    <w:pPr>
      <w:spacing w:before="120"/>
      <w:ind w:left="720"/>
    </w:pPr>
    <w:rPr>
      <w:rFonts w:ascii="Helvetica" w:hAnsi="Helvetica"/>
    </w:rPr>
  </w:style>
  <w:style w:type="paragraph" w:styleId="TableCenter" w:customStyle="1">
    <w:name w:val="TableCenter"/>
    <w:basedOn w:val="Normal"/>
    <w:rsid w:val="00A72E0C"/>
    <w:pPr>
      <w:spacing w:before="120" w:line="360" w:lineRule="auto"/>
      <w:jc w:val="center"/>
    </w:pPr>
    <w:rPr>
      <w:rFonts w:ascii="Helvetica" w:hAnsi="Helvetica"/>
    </w:rPr>
  </w:style>
  <w:style w:type="paragraph" w:styleId="TabBasso" w:customStyle="1">
    <w:name w:val="TabBasso"/>
    <w:basedOn w:val="Normal"/>
    <w:rsid w:val="00A72E0C"/>
    <w:pPr>
      <w:spacing w:before="120" w:line="-480" w:lineRule="auto"/>
    </w:pPr>
    <w:rPr>
      <w:rFonts w:ascii="Helvetica" w:hAnsi="Helvetica"/>
      <w:b w:val="1"/>
      <w:sz w:val="16"/>
    </w:rPr>
  </w:style>
  <w:style w:type="paragraph" w:styleId="ListIndent" w:customStyle="1">
    <w:name w:val="List Indent"/>
    <w:basedOn w:val="Elenco1"/>
    <w:rsid w:val="00A72E0C"/>
    <w:pPr>
      <w:tabs>
        <w:tab w:val="clear" w:pos="864"/>
      </w:tabs>
      <w:ind w:left="2880" w:hanging="2160"/>
    </w:pPr>
  </w:style>
  <w:style w:type="paragraph" w:styleId="Indentindent" w:customStyle="1">
    <w:name w:val="Indent indent"/>
    <w:basedOn w:val="NormalIndent"/>
    <w:rsid w:val="00A72E0C"/>
    <w:pPr>
      <w:spacing w:before="120"/>
      <w:ind w:left="1440" w:hanging="720"/>
    </w:pPr>
    <w:rPr>
      <w:rFonts w:ascii="Helvetica" w:hAnsi="Helvetica"/>
    </w:rPr>
  </w:style>
  <w:style w:type="paragraph" w:styleId="TabSmall" w:customStyle="1">
    <w:name w:val="Tab Small"/>
    <w:basedOn w:val="Normal"/>
    <w:rsid w:val="00A72E0C"/>
    <w:pPr>
      <w:spacing w:before="120"/>
    </w:pPr>
    <w:rPr>
      <w:rFonts w:ascii="Helvetica" w:hAnsi="Helvetica"/>
      <w:sz w:val="16"/>
    </w:rPr>
  </w:style>
  <w:style w:type="paragraph" w:styleId="Bullet3" w:customStyle="1">
    <w:name w:val="Bullet 3"/>
    <w:basedOn w:val="Bullet2"/>
    <w:rsid w:val="00A72E0C"/>
    <w:pPr>
      <w:spacing w:before="120"/>
      <w:ind w:left="2880" w:hanging="431"/>
    </w:pPr>
    <w:rPr>
      <w:rFonts w:ascii="Helvetica" w:hAnsi="Helvetica"/>
    </w:rPr>
  </w:style>
  <w:style w:type="paragraph" w:styleId="beppe" w:customStyle="1">
    <w:name w:val="beppe"/>
    <w:basedOn w:val="Normal"/>
    <w:rsid w:val="00A72E0C"/>
    <w:pPr>
      <w:pBdr>
        <w:top w:color="auto" w:shadow="1" w:space="10" w:sz="6" w:val="single"/>
        <w:left w:color="auto" w:shadow="1" w:space="10" w:sz="6" w:val="single"/>
        <w:bottom w:color="auto" w:shadow="1" w:space="10" w:sz="6" w:val="single"/>
        <w:right w:color="auto" w:shadow="1" w:space="10" w:sz="6" w:val="single"/>
      </w:pBdr>
      <w:shd w:color="ffff00" w:fill="auto" w:val="solid"/>
      <w:spacing w:before="120" w:line="360" w:lineRule="auto"/>
      <w:ind w:firstLine="284"/>
      <w:jc w:val="left"/>
    </w:pPr>
    <w:rPr>
      <w:rFonts w:ascii="CG Times" w:hAnsi="CG Times"/>
      <w:b w:val="1"/>
      <w:lang w:val="en-US"/>
    </w:rPr>
  </w:style>
  <w:style w:type="paragraph" w:styleId="beppe1" w:customStyle="1">
    <w:name w:val="beppe1"/>
    <w:basedOn w:val="beppe"/>
    <w:rsid w:val="00A72E0C"/>
    <w:pPr>
      <w:jc w:val="center"/>
    </w:pPr>
  </w:style>
  <w:style w:type="paragraph" w:styleId="intestazionec" w:customStyle="1">
    <w:name w:val="intestazionec"/>
    <w:basedOn w:val="Header"/>
    <w:rsid w:val="00A72E0C"/>
    <w:rPr>
      <w:rFonts w:ascii="CG Times" w:hAnsi="CG Times"/>
    </w:rPr>
  </w:style>
  <w:style w:type="paragraph" w:styleId="nnheader" w:customStyle="1">
    <w:name w:val="nnheader"/>
    <w:basedOn w:val="Heading3"/>
    <w:rsid w:val="00A72E0C"/>
    <w:pPr>
      <w:keepLines w:val="0"/>
      <w:tabs>
        <w:tab w:val="left" w:pos="864"/>
      </w:tabs>
      <w:spacing w:after="0" w:before="480"/>
      <w:ind w:left="1368" w:hanging="504"/>
      <w:jc w:val="left"/>
      <w:outlineLvl w:val="9"/>
    </w:pPr>
    <w:rPr>
      <w:rFonts w:ascii="CG Times" w:hAnsi="CG Times"/>
      <w:sz w:val="28"/>
      <w:lang w:val="en-GB"/>
    </w:rPr>
  </w:style>
  <w:style w:type="paragraph" w:styleId="listindent0" w:customStyle="1">
    <w:name w:val="listindent"/>
    <w:basedOn w:val="Normal"/>
    <w:rsid w:val="00A72E0C"/>
    <w:pPr>
      <w:keepLines w:val="1"/>
      <w:spacing w:before="120"/>
      <w:ind w:left="2160"/>
      <w:jc w:val="left"/>
    </w:pPr>
    <w:rPr>
      <w:rFonts w:ascii="CG Times" w:hAnsi="CG Times"/>
      <w:sz w:val="22"/>
      <w:lang w:val="en-GB"/>
    </w:rPr>
  </w:style>
  <w:style w:type="paragraph" w:styleId="RunningHead" w:customStyle="1">
    <w:name w:val="Running Head"/>
    <w:rsid w:val="00A72E0C"/>
    <w:pPr>
      <w:widowControl w:val="0"/>
      <w:spacing w:before="240" w:line="-240" w:lineRule="auto"/>
      <w:jc w:val="center"/>
    </w:pPr>
    <w:rPr>
      <w:rFonts w:ascii="Courier" w:hAnsi="Courier"/>
      <w:b w:val="1"/>
      <w:sz w:val="24"/>
      <w:szCs w:val="24"/>
      <w:lang w:val="en-GB"/>
    </w:rPr>
  </w:style>
  <w:style w:type="paragraph" w:styleId="ind" w:customStyle="1">
    <w:name w:val="ind"/>
    <w:basedOn w:val="Heading2"/>
    <w:rsid w:val="00A72E0C"/>
    <w:pPr>
      <w:keepNext w:val="0"/>
      <w:tabs>
        <w:tab w:val="left" w:pos="0"/>
      </w:tabs>
      <w:spacing w:after="0" w:before="0"/>
      <w:ind w:left="709" w:firstLine="1"/>
      <w:outlineLvl w:val="9"/>
    </w:pPr>
    <w:rPr>
      <w:sz w:val="20"/>
    </w:rPr>
  </w:style>
  <w:style w:type="paragraph" w:styleId="Test" w:customStyle="1">
    <w:name w:val="Test"/>
    <w:basedOn w:val="Normal"/>
    <w:rsid w:val="00A72E0C"/>
    <w:pPr>
      <w:tabs>
        <w:tab w:val="left" w:pos="-993"/>
        <w:tab w:val="left" w:pos="2269"/>
        <w:tab w:val="left" w:pos="3119"/>
        <w:tab w:val="left" w:pos="3544"/>
        <w:tab w:val="left" w:pos="4678"/>
        <w:tab w:val="left" w:pos="4820"/>
        <w:tab w:val="left" w:pos="5760"/>
        <w:tab w:val="left" w:pos="6480"/>
        <w:tab w:val="left" w:pos="7200"/>
        <w:tab w:val="left" w:pos="7920"/>
      </w:tabs>
      <w:spacing w:after="120" w:before="360"/>
    </w:pPr>
    <w:rPr>
      <w:rFonts w:ascii="Univers" w:hAnsi="Univers"/>
      <w:u w:val="single"/>
    </w:rPr>
  </w:style>
  <w:style w:type="paragraph" w:styleId="TOC5">
    <w:name w:val="toc 5"/>
    <w:basedOn w:val="Normal"/>
    <w:next w:val="Normal"/>
    <w:uiPriority w:val="39"/>
    <w:semiHidden w:val="1"/>
    <w:rsid w:val="00A72E0C"/>
    <w:pPr>
      <w:ind w:left="800"/>
      <w:jc w:val="left"/>
    </w:pPr>
    <w:rPr>
      <w:rFonts w:ascii="Times New Roman" w:hAnsi="Times New Roman"/>
      <w:sz w:val="18"/>
    </w:rPr>
  </w:style>
  <w:style w:type="paragraph" w:styleId="TOC6">
    <w:name w:val="toc 6"/>
    <w:basedOn w:val="Normal"/>
    <w:next w:val="Normal"/>
    <w:uiPriority w:val="39"/>
    <w:semiHidden w:val="1"/>
    <w:rsid w:val="00A72E0C"/>
    <w:pPr>
      <w:ind w:left="1000"/>
      <w:jc w:val="left"/>
    </w:pPr>
    <w:rPr>
      <w:rFonts w:ascii="Times New Roman" w:hAnsi="Times New Roman"/>
      <w:sz w:val="18"/>
    </w:rPr>
  </w:style>
  <w:style w:type="paragraph" w:styleId="TOC7">
    <w:name w:val="toc 7"/>
    <w:basedOn w:val="Normal"/>
    <w:next w:val="Normal"/>
    <w:uiPriority w:val="39"/>
    <w:semiHidden w:val="1"/>
    <w:rsid w:val="00A72E0C"/>
    <w:pPr>
      <w:ind w:left="1200"/>
      <w:jc w:val="left"/>
    </w:pPr>
    <w:rPr>
      <w:rFonts w:ascii="Times New Roman" w:hAnsi="Times New Roman"/>
      <w:sz w:val="18"/>
    </w:rPr>
  </w:style>
  <w:style w:type="paragraph" w:styleId="TOC8">
    <w:name w:val="toc 8"/>
    <w:basedOn w:val="Normal"/>
    <w:next w:val="Normal"/>
    <w:uiPriority w:val="39"/>
    <w:semiHidden w:val="1"/>
    <w:rsid w:val="00A72E0C"/>
    <w:pPr>
      <w:ind w:left="1400"/>
      <w:jc w:val="left"/>
    </w:pPr>
    <w:rPr>
      <w:rFonts w:ascii="Times New Roman" w:hAnsi="Times New Roman"/>
      <w:sz w:val="18"/>
    </w:rPr>
  </w:style>
  <w:style w:type="paragraph" w:styleId="TOC9">
    <w:name w:val="toc 9"/>
    <w:basedOn w:val="Normal"/>
    <w:next w:val="Normal"/>
    <w:uiPriority w:val="39"/>
    <w:semiHidden w:val="1"/>
    <w:rsid w:val="00A72E0C"/>
    <w:pPr>
      <w:ind w:left="1600"/>
      <w:jc w:val="left"/>
    </w:pPr>
    <w:rPr>
      <w:rFonts w:ascii="Times New Roman" w:hAnsi="Times New Roman"/>
      <w:sz w:val="18"/>
    </w:rPr>
  </w:style>
  <w:style w:type="paragraph" w:styleId="List">
    <w:name w:val="List"/>
    <w:basedOn w:val="Normal"/>
    <w:rsid w:val="00A72E0C"/>
    <w:pPr>
      <w:spacing w:before="120"/>
      <w:ind w:left="1003" w:hanging="283"/>
    </w:pPr>
  </w:style>
  <w:style w:type="paragraph" w:styleId="ListBullet2">
    <w:name w:val="List Bullet 2"/>
    <w:basedOn w:val="Normal"/>
    <w:rsid w:val="00A72E0C"/>
    <w:pPr>
      <w:ind w:left="566" w:hanging="283"/>
    </w:pPr>
  </w:style>
  <w:style w:type="paragraph" w:styleId="ListContinue2">
    <w:name w:val="List Continue 2"/>
    <w:basedOn w:val="Normal"/>
    <w:rsid w:val="00A72E0C"/>
    <w:pPr>
      <w:spacing w:after="120"/>
      <w:ind w:left="566"/>
    </w:pPr>
  </w:style>
  <w:style w:type="paragraph" w:styleId="BodyText">
    <w:name w:val="Body Text"/>
    <w:basedOn w:val="Normal"/>
    <w:rsid w:val="00A72E0C"/>
    <w:pPr>
      <w:spacing w:after="120"/>
    </w:pPr>
  </w:style>
  <w:style w:type="paragraph" w:styleId="Corpodeltesto21" w:customStyle="1">
    <w:name w:val="Corpo del testo 21"/>
    <w:basedOn w:val="Normal"/>
    <w:rsid w:val="00A72E0C"/>
    <w:pPr>
      <w:ind w:left="993"/>
      <w:jc w:val="left"/>
    </w:pPr>
  </w:style>
  <w:style w:type="paragraph" w:styleId="Lista" w:customStyle="1">
    <w:name w:val="Lista"/>
    <w:basedOn w:val="Normal"/>
    <w:rsid w:val="00A72E0C"/>
    <w:pPr>
      <w:ind w:left="1003" w:hanging="283"/>
    </w:pPr>
  </w:style>
  <w:style w:type="paragraph" w:styleId="Appendice" w:customStyle="1">
    <w:name w:val="Appendice"/>
    <w:basedOn w:val="Heading2"/>
    <w:rsid w:val="00A72E0C"/>
    <w:pPr>
      <w:tabs>
        <w:tab w:val="left" w:pos="360"/>
      </w:tabs>
      <w:ind w:left="283" w:hanging="283"/>
      <w:outlineLvl w:val="9"/>
    </w:pPr>
  </w:style>
  <w:style w:type="paragraph" w:styleId="Index8">
    <w:name w:val="index 8"/>
    <w:basedOn w:val="Normal"/>
    <w:next w:val="Normal"/>
    <w:semiHidden w:val="1"/>
    <w:rsid w:val="00A72E0C"/>
    <w:pPr>
      <w:ind w:left="1600" w:hanging="200"/>
      <w:jc w:val="left"/>
    </w:pPr>
    <w:rPr>
      <w:rFonts w:ascii="Times New Roman" w:hAnsi="Times New Roman"/>
    </w:rPr>
  </w:style>
  <w:style w:type="paragraph" w:styleId="Index9">
    <w:name w:val="index 9"/>
    <w:basedOn w:val="Normal"/>
    <w:next w:val="Normal"/>
    <w:semiHidden w:val="1"/>
    <w:rsid w:val="00A72E0C"/>
    <w:pPr>
      <w:ind w:left="1800" w:hanging="200"/>
      <w:jc w:val="left"/>
    </w:pPr>
    <w:rPr>
      <w:rFonts w:ascii="Times New Roman" w:hAnsi="Times New Roman"/>
    </w:rPr>
  </w:style>
  <w:style w:type="paragraph" w:styleId="Caption">
    <w:name w:val="caption"/>
    <w:basedOn w:val="Normal"/>
    <w:next w:val="Normal"/>
    <w:qFormat w:val="1"/>
    <w:rsid w:val="00A72E0C"/>
    <w:pPr>
      <w:spacing w:after="120" w:before="120"/>
      <w:jc w:val="center"/>
    </w:pPr>
    <w:rPr>
      <w:i w:val="1"/>
    </w:rPr>
  </w:style>
  <w:style w:type="paragraph" w:styleId="titolo1" w:customStyle="1">
    <w:name w:val="titolo1"/>
    <w:basedOn w:val="Normal"/>
    <w:rsid w:val="00A72E0C"/>
    <w:pPr>
      <w:spacing w:after="240"/>
      <w:jc w:val="left"/>
    </w:pPr>
    <w:rPr>
      <w:b w:val="1"/>
      <w:sz w:val="36"/>
      <w:lang w:val="en-US"/>
    </w:rPr>
  </w:style>
  <w:style w:type="paragraph" w:styleId="testo" w:customStyle="1">
    <w:name w:val="testo"/>
    <w:basedOn w:val="titolo1"/>
    <w:rsid w:val="00A72E0C"/>
    <w:pPr>
      <w:spacing w:after="0"/>
    </w:pPr>
    <w:rPr>
      <w:b w:val="0"/>
      <w:sz w:val="22"/>
    </w:rPr>
  </w:style>
  <w:style w:type="paragraph" w:styleId="Rientrocorpodeltesto21" w:customStyle="1">
    <w:name w:val="Rientro corpo del testo 21"/>
    <w:basedOn w:val="Normal"/>
    <w:rsid w:val="00A72E0C"/>
    <w:pPr>
      <w:pBdr>
        <w:top w:color="auto" w:space="1" w:sz="6" w:val="double"/>
        <w:left w:color="auto" w:space="4" w:sz="6" w:val="double"/>
        <w:bottom w:color="auto" w:space="1" w:sz="6" w:val="double"/>
        <w:right w:color="auto" w:space="4" w:sz="6" w:val="double"/>
      </w:pBdr>
      <w:ind w:left="567" w:hanging="567"/>
    </w:pPr>
  </w:style>
  <w:style w:type="character" w:styleId="CommentReference">
    <w:name w:val="annotation reference"/>
    <w:semiHidden w:val="1"/>
    <w:rsid w:val="00A72E0C"/>
    <w:rPr>
      <w:sz w:val="16"/>
    </w:rPr>
  </w:style>
  <w:style w:type="paragraph" w:styleId="BalloonText">
    <w:name w:val="Balloon Text"/>
    <w:basedOn w:val="Normal"/>
    <w:semiHidden w:val="1"/>
    <w:rsid w:val="00A72E0C"/>
    <w:rPr>
      <w:rFonts w:ascii="Tahoma" w:cs="Tahoma" w:hAnsi="Tahoma"/>
      <w:sz w:val="16"/>
      <w:szCs w:val="16"/>
    </w:rPr>
  </w:style>
  <w:style w:type="paragraph" w:styleId="Normal1" w:customStyle="1">
    <w:name w:val="Normal1"/>
    <w:basedOn w:val="List20"/>
    <w:rsid w:val="00A72E0C"/>
    <w:pPr>
      <w:numPr>
        <w:numId w:val="1"/>
      </w:numPr>
    </w:pPr>
    <w:rPr>
      <w:lang w:val="en-US"/>
    </w:rPr>
  </w:style>
  <w:style w:type="paragraph" w:styleId="Testonormale1" w:customStyle="1">
    <w:name w:val="Testo normale1"/>
    <w:basedOn w:val="Normal"/>
    <w:rsid w:val="00A72E0C"/>
    <w:pPr>
      <w:keepNext w:val="1"/>
      <w:keepLines w:val="1"/>
      <w:widowControl w:val="1"/>
      <w:spacing w:after="120" w:before="120"/>
    </w:pPr>
    <w:rPr>
      <w:sz w:val="22"/>
    </w:rPr>
  </w:style>
  <w:style w:type="paragraph" w:styleId="List20">
    <w:name w:val="List 2"/>
    <w:basedOn w:val="Normal"/>
    <w:rsid w:val="00A72E0C"/>
    <w:pPr>
      <w:ind w:left="566" w:hanging="283"/>
    </w:pPr>
  </w:style>
  <w:style w:type="paragraph" w:styleId="BodyText2">
    <w:name w:val="Body Text 2"/>
    <w:basedOn w:val="Normal"/>
    <w:rsid w:val="00A72E0C"/>
    <w:pPr>
      <w:spacing w:after="120" w:line="480" w:lineRule="auto"/>
    </w:pPr>
  </w:style>
  <w:style w:type="paragraph" w:styleId="BodyTextIndent2">
    <w:name w:val="Body Text Indent 2"/>
    <w:basedOn w:val="Normal"/>
    <w:link w:val="BodyTextIndent2Char"/>
    <w:rsid w:val="00AC7DFB"/>
    <w:pPr>
      <w:pBdr>
        <w:top w:color="auto" w:space="1" w:sz="6" w:val="double"/>
        <w:left w:color="auto" w:space="4" w:sz="6" w:val="double"/>
        <w:bottom w:color="auto" w:space="1" w:sz="6" w:val="double"/>
        <w:right w:color="auto" w:space="4" w:sz="6" w:val="double"/>
      </w:pBdr>
      <w:ind w:left="567" w:hanging="567"/>
    </w:pPr>
  </w:style>
  <w:style w:type="character" w:styleId="BodyTextIndent2Char" w:customStyle="1">
    <w:name w:val="Body Text Indent 2 Char"/>
    <w:link w:val="BodyTextIndent2"/>
    <w:rsid w:val="00AC7DFB"/>
    <w:rPr>
      <w:rFonts w:ascii="Arial" w:hAnsi="Arial"/>
    </w:rPr>
  </w:style>
  <w:style w:type="paragraph" w:styleId="PlainText">
    <w:name w:val="Plain Text"/>
    <w:basedOn w:val="Normal"/>
    <w:link w:val="PlainTextChar"/>
    <w:rsid w:val="00AC7DFB"/>
    <w:pPr>
      <w:keepNext w:val="1"/>
      <w:keepLines w:val="1"/>
      <w:widowControl w:val="1"/>
      <w:spacing w:after="120" w:before="120"/>
    </w:pPr>
    <w:rPr>
      <w:sz w:val="22"/>
    </w:rPr>
  </w:style>
  <w:style w:type="character" w:styleId="PlainTextChar" w:customStyle="1">
    <w:name w:val="Plain Text Char"/>
    <w:link w:val="PlainText"/>
    <w:rsid w:val="00AC7DFB"/>
    <w:rPr>
      <w:rFonts w:ascii="Arial" w:hAnsi="Arial"/>
      <w:sz w:val="22"/>
    </w:rPr>
  </w:style>
  <w:style w:type="table" w:styleId="TableGrid">
    <w:name w:val="Table Grid"/>
    <w:basedOn w:val="TableNormal"/>
    <w:rsid w:val="00AC7DFB"/>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C2789"/>
    <w:pPr>
      <w:ind w:left="720"/>
      <w:contextualSpacing w:val="1"/>
    </w:pPr>
  </w:style>
  <w:style w:type="paragraph" w:styleId="CommentSubject">
    <w:name w:val="annotation subject"/>
    <w:basedOn w:val="CommentText"/>
    <w:next w:val="CommentText"/>
    <w:link w:val="CommentSubjectChar"/>
    <w:rsid w:val="00853FD6"/>
    <w:rPr>
      <w:b w:val="1"/>
      <w:bCs w:val="1"/>
      <w:sz w:val="20"/>
      <w:szCs w:val="20"/>
    </w:rPr>
  </w:style>
  <w:style w:type="character" w:styleId="CommentTextChar" w:customStyle="1">
    <w:name w:val="Comment Text Char"/>
    <w:basedOn w:val="DefaultParagraphFont"/>
    <w:link w:val="CommentText"/>
    <w:semiHidden w:val="1"/>
    <w:rsid w:val="00853FD6"/>
    <w:rPr>
      <w:rFonts w:ascii="Arial" w:hAnsi="Arial"/>
      <w:sz w:val="24"/>
      <w:szCs w:val="24"/>
    </w:rPr>
  </w:style>
  <w:style w:type="character" w:styleId="CommentSubjectChar" w:customStyle="1">
    <w:name w:val="Comment Subject Char"/>
    <w:basedOn w:val="CommentTextChar"/>
    <w:link w:val="CommentSubject"/>
    <w:rsid w:val="00853FD6"/>
    <w:rPr>
      <w:rFonts w:ascii="Arial" w:hAnsi="Arial"/>
      <w:b w:val="1"/>
      <w:bCs w:val="1"/>
      <w:sz w:val="24"/>
      <w:szCs w:val="24"/>
    </w:rPr>
  </w:style>
  <w:style w:type="character" w:styleId="Heading3Char" w:customStyle="1">
    <w:name w:val="Heading 3 Char"/>
    <w:basedOn w:val="DefaultParagraphFont"/>
    <w:link w:val="Heading3"/>
    <w:rsid w:val="00361902"/>
    <w:rPr>
      <w:rFonts w:ascii="Arial" w:hAnsi="Arial"/>
      <w:b w:val="1"/>
      <w:sz w:val="24"/>
      <w:szCs w:val="24"/>
    </w:rPr>
  </w:style>
  <w:style w:type="paragraph" w:styleId="Revision">
    <w:name w:val="Revision"/>
    <w:hidden w:val="1"/>
    <w:uiPriority w:val="99"/>
    <w:semiHidden w:val="1"/>
    <w:rsid w:val="00056C41"/>
    <w:rPr>
      <w:rFonts w:ascii="Arial" w:hAnsi="Arial"/>
      <w:sz w:val="24"/>
      <w:szCs w:val="24"/>
    </w:rPr>
  </w:style>
  <w:style w:type="paragraph" w:styleId="NoSpacing">
    <w:name w:val="No Spacing"/>
    <w:uiPriority w:val="1"/>
    <w:qFormat w:val="1"/>
    <w:rsid w:val="006E3287"/>
    <w:rPr>
      <w:rFonts w:asciiTheme="minorHAnsi" w:cstheme="minorBidi" w:eastAsiaTheme="minorHAnsi" w:hAnsiTheme="minorHAnsi"/>
      <w:sz w:val="22"/>
      <w:szCs w:val="22"/>
      <w:lang w:eastAsia="en-US" w:val="fr-FR"/>
    </w:rPr>
  </w:style>
  <w:style w:type="character" w:styleId="Hyperlink">
    <w:name w:val="Hyperlink"/>
    <w:basedOn w:val="DefaultParagraphFont"/>
    <w:uiPriority w:val="99"/>
    <w:rsid w:val="00CE437E"/>
    <w:rPr>
      <w:color w:val="0563c1" w:themeColor="hyperlink"/>
      <w:u w:val="single"/>
    </w:rPr>
  </w:style>
  <w:style w:type="character" w:styleId="UnresolvedMention">
    <w:name w:val="Unresolved Mention"/>
    <w:basedOn w:val="DefaultParagraphFont"/>
    <w:uiPriority w:val="99"/>
    <w:semiHidden w:val="1"/>
    <w:unhideWhenUsed w:val="1"/>
    <w:rsid w:val="00CE437E"/>
    <w:rPr>
      <w:color w:val="605e5c"/>
      <w:shd w:color="auto" w:fill="e1dfdd" w:val="clear"/>
    </w:rPr>
  </w:style>
  <w:style w:type="character" w:styleId="ui-provider" w:customStyle="1">
    <w:name w:val="ui-provider"/>
    <w:basedOn w:val="DefaultParagraphFont"/>
    <w:rsid w:val="00165A13"/>
  </w:style>
  <w:style w:type="paragraph" w:styleId="NormalWeb">
    <w:name w:val="Normal (Web)"/>
    <w:basedOn w:val="Normal"/>
    <w:uiPriority w:val="99"/>
    <w:unhideWhenUsed w:val="1"/>
    <w:rsid w:val="004359AA"/>
    <w:pPr>
      <w:widowControl w:val="1"/>
      <w:spacing w:after="100" w:afterAutospacing="1" w:before="100" w:beforeAutospacing="1"/>
      <w:jc w:val="left"/>
    </w:pPr>
    <w:rPr>
      <w:rFonts w:ascii="Times New Roman" w:hAnsi="Times New Roman"/>
    </w:rPr>
  </w:style>
  <w:style w:type="paragraph" w:styleId="TOCHeading">
    <w:name w:val="TOC Heading"/>
    <w:basedOn w:val="Heading1"/>
    <w:next w:val="Normal"/>
    <w:uiPriority w:val="39"/>
    <w:unhideWhenUsed w:val="1"/>
    <w:qFormat w:val="1"/>
    <w:rsid w:val="00384D1A"/>
    <w:pPr>
      <w:keepLines w:val="1"/>
      <w:pageBreakBefore w:val="0"/>
      <w:widowControl w:val="1"/>
      <w:spacing w:after="0" w:before="240" w:line="259" w:lineRule="auto"/>
      <w:jc w:val="left"/>
      <w:outlineLvl w:val="9"/>
    </w:pPr>
    <w:rPr>
      <w:rFonts w:asciiTheme="majorHAnsi" w:cstheme="majorBidi" w:eastAsiaTheme="majorEastAsia" w:hAnsiTheme="majorHAnsi"/>
      <w:b w:val="0"/>
      <w:caps w:val="0"/>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NMeSmAI0PxhnA37VFLs878Z1w==">CgMxLjA4AHIhMVRoMm1KaHJLaFBScjdVUUJEU3pIYjYyMkJ2MFU4dXB4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2024-03-20T14:38:00Z</dcterms:created>
  <dc:creator>Daniele Zanolin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0x010100064CA1A58F14E846B6A72A1F195108A3</vt:lpwstr>
  </property>
  <property fmtid="{D5CDD505-2E9C-101B-9397-08002B2CF9AE}" pid="3" name="AuthorIds_UIVersion_512">
    <vt:lpwstr>13</vt:lpwstr>
  </property>
  <property fmtid="{D5CDD505-2E9C-101B-9397-08002B2CF9AE}" pid="4" name="MediaServiceImageTags">
    <vt:lpwstr/>
  </property>
</Properties>
</file>