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Marie D. — CV fictif de démonstration</w:t>
      </w:r>
    </w:p>
    <w:p>
      <w:r>
        <w:t>Objectif : découvrir le métier de commis de cuisine</w:t>
      </w:r>
    </w:p>
    <w:p>
      <w:r>
        <w:t>Expériences : préparation de repas familiaux. Participation au brunch des voisines chez Marthe le 19 septembre 2026 : accueil et organisation de la table.</w:t>
      </w:r>
    </w:p>
    <w:p>
      <w:r>
        <w:t>Compétences : cuisine familiale, organisation collective, accueil.</w:t>
      </w:r>
    </w:p>
    <w:p>
      <w:r>
        <w:t>Ce CV fictif ne justifie ni diplôme culinaire ni expérience salariée en restauration.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