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1453515" cy="1123950"/>
            <wp:effectExtent l="0" t="0" r="0" b="0"/>
            <wp:docPr id="1" name="Picture 1" descr="logo-removebg-pre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-removebg-preview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351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INSTITUTO SUPERIOR POLITÉCNICO METROPOLITANO DE ANGOLA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LINCENCIATURA EM CIÊNCIAS DA COMPUTAÇÃO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Tema: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Como melhorar a sustentabilidade dos sistemas digital em casos de alta demanda (multiplas requisições)</w:t>
      </w:r>
    </w:p>
    <w:p>
      <w:pPr>
        <w:spacing w:line="36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Elaborado por:</w:t>
      </w:r>
      <w:r>
        <w:rPr>
          <w:rFonts w:hint="default" w:ascii="Times New Roman" w:hAnsi="Times New Roman" w:cs="Times New Roman"/>
          <w:sz w:val="24"/>
          <w:szCs w:val="24"/>
        </w:rPr>
        <w:t xml:space="preserve"> Emanuel de Jesus Miguel António</w:t>
      </w:r>
    </w:p>
    <w:p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Orientado por: </w:t>
      </w:r>
      <w:r>
        <w:rPr>
          <w:rFonts w:hint="default" w:ascii="Times New Roman" w:hAnsi="Times New Roman" w:cs="Times New Roman"/>
          <w:sz w:val="24"/>
          <w:szCs w:val="24"/>
        </w:rPr>
        <w:t>Prof. Pedro Guilherme</w:t>
      </w: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both"/>
        <w:rPr>
          <w:rFonts w:hint="default" w:ascii="Times New Roman" w:hAnsi="Times New Roman" w:cs="Times New Roman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Luanda, 2025</w:t>
      </w:r>
    </w:p>
    <w:p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INTRODUÇÃO</w:t>
      </w:r>
    </w:p>
    <w:p>
      <w:pPr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Nos dias atuais, é de caráter obrigatório considerar todos os aspetos técnicos e operacionais ao desenvolver qualquer sistema digital. Ter uma aplicação em produção implica garantir que ela atenda de forma eficiente e contínua aos seus utilizadores, mesmo sob condições de elevada procura. Quando uma aplicação é acessada várias vezes por segundo, minuto ou hora, torna-se essencial dispor de uma infraestrutura crítica e sustentável que assegure o seu desempenho e disponibilidade.</w:t>
      </w:r>
    </w:p>
    <w:p>
      <w:r>
        <w:br w:type="page"/>
      </w:r>
    </w:p>
    <w:p>
      <w:pPr>
        <w:spacing w:line="360" w:lineRule="auto"/>
        <w:jc w:val="left"/>
      </w:pPr>
      <w:r>
        <w:rPr>
          <w:b/>
          <w:bCs/>
          <w:sz w:val="24"/>
          <w:szCs w:val="24"/>
        </w:rPr>
        <w:t>Objectivo Geral</w:t>
      </w:r>
    </w:p>
    <w:p>
      <w:pPr>
        <w:pStyle w:val="4"/>
        <w:keepNext w:val="0"/>
        <w:keepLines w:val="0"/>
        <w:widowControl/>
        <w:suppressLineNumbers w:val="0"/>
        <w:spacing w:line="360" w:lineRule="auto"/>
      </w:pPr>
      <w:r>
        <w:t>Aplicar técnicas de escalonamento vertical e horizontal para a construção de sistemas sustentáveis.</w:t>
      </w:r>
    </w:p>
    <w:p>
      <w:pPr>
        <w:pStyle w:val="4"/>
        <w:keepNext w:val="0"/>
        <w:keepLines w:val="0"/>
        <w:widowControl/>
        <w:suppressLineNumbers w:val="0"/>
        <w:spacing w:line="360" w:lineRule="auto"/>
        <w:rPr>
          <w:b/>
          <w:bCs/>
        </w:rPr>
      </w:pPr>
      <w:r>
        <w:rPr>
          <w:b/>
          <w:bCs/>
        </w:rPr>
        <w:t>Objectivos especificos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45" w:leftChars="0" w:right="0" w:rightChars="0" w:hanging="425" w:firstLineChars="0"/>
      </w:pPr>
      <w:r>
        <w:t>Escalonar aplicações vertical e horizontalmente;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845" w:leftChars="0" w:right="0" w:rightChars="0" w:hanging="425" w:firstLineChars="0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  <w:r>
        <w:t>Aplicar balanceamento de carga;</w:t>
      </w: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</w:p>
    <w:p>
      <w:pPr>
        <w:pStyle w:val="2"/>
        <w:spacing w:before="0" w:line="360" w:lineRule="auto"/>
        <w:ind w:left="0" w:firstLine="0"/>
        <w:rPr>
          <w:sz w:val="24"/>
          <w:szCs w:val="24"/>
        </w:rPr>
      </w:pPr>
      <w:bookmarkStart w:id="0" w:name="_Toc192757913"/>
    </w:p>
    <w:p>
      <w:pPr>
        <w:pStyle w:val="2"/>
        <w:spacing w:before="0" w:line="360" w:lineRule="auto"/>
        <w:ind w:left="0" w:firstLine="0"/>
        <w:rPr>
          <w:sz w:val="24"/>
          <w:szCs w:val="24"/>
        </w:rPr>
      </w:pPr>
    </w:p>
    <w:p>
      <w:pPr>
        <w:pStyle w:val="2"/>
        <w:spacing w:before="0" w:line="360" w:lineRule="auto"/>
        <w:ind w:left="0" w:firstLine="0"/>
        <w:rPr>
          <w:sz w:val="24"/>
          <w:szCs w:val="24"/>
        </w:rPr>
      </w:pPr>
    </w:p>
    <w:p>
      <w:pPr>
        <w:pStyle w:val="2"/>
        <w:spacing w:before="0" w:line="360" w:lineRule="auto"/>
        <w:ind w:left="0" w:firstLine="0"/>
        <w:rPr>
          <w:sz w:val="24"/>
          <w:szCs w:val="24"/>
        </w:rPr>
      </w:pPr>
    </w:p>
    <w:bookmarkEnd w:id="0"/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pStyle w:val="3"/>
        <w:spacing w:before="0" w:after="240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Metodologia de Investigação Científica </w:t>
      </w:r>
    </w:p>
    <w:p/>
    <w:p>
      <w:pPr>
        <w:spacing w:before="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Para a elaboração desta investigação, foram usados métodos, que consistem em pesquisas de informações inerentes à taxa de eficiência nos sistemas digitais em casos de alta demanda.</w:t>
      </w:r>
    </w:p>
    <w:p>
      <w:pPr>
        <w:spacing w:before="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before="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Quanto a natureza, a pesquisa classifica-se como aplicada, pois haverá uma necessidade de refactorar os sistemas digitais para que se possa aplicar técnicas de escalonamento, e balanceamento de carga em aplicações que em alta demanda de serviço (requisições), apresentam downtime.</w:t>
      </w:r>
    </w:p>
    <w:p>
      <w:pPr>
        <w:spacing w:before="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before="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Quanto a abordagem do problema a pesquisa classifica-se como quali-quantitativa, pois é de carácter obrigatório ter uma taxa de quantas requisições por segundos, minutos e horas um determinado sistema recebe para que se consiga proceder com as técnicas propostas nesta investigação.</w:t>
      </w:r>
    </w:p>
    <w:p>
      <w:pPr>
        <w:spacing w:before="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>
      <w:pPr>
        <w:spacing w:before="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Quanto aos </w:t>
      </w:r>
      <w:bookmarkStart w:id="1" w:name="_GoBack"/>
      <w:r>
        <w:rPr>
          <w:rFonts w:hint="default" w:ascii="Times New Roman" w:hAnsi="Times New Roman" w:cs="Times New Roman"/>
          <w:sz w:val="24"/>
          <w:szCs w:val="24"/>
        </w:rPr>
        <w:t>procedimentos a pesquisa classifica-se como bibliográfica</w:t>
      </w:r>
      <w:bookmarkEnd w:id="1"/>
      <w:r>
        <w:rPr>
          <w:rFonts w:hint="default" w:ascii="Times New Roman" w:hAnsi="Times New Roman" w:cs="Times New Roman"/>
          <w:sz w:val="24"/>
          <w:szCs w:val="24"/>
        </w:rPr>
        <w:t>, pois para se aplicar as técnicas propostas, é necessário que se tenha um levantamento de informações passadas de aplicações sofreram de insustentabilidade em casos de alta demanda, assim poderemos compreender o real motivo da sua insustentabilidade.</w:t>
      </w:r>
    </w:p>
    <w:p>
      <w:pPr>
        <w:rPr>
          <w:sz w:val="24"/>
          <w:szCs w:val="24"/>
        </w:rPr>
      </w:pPr>
    </w:p>
    <w:p>
      <w:pPr>
        <w:spacing w:before="0"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Quanto aos objectivos a pesquisa classifica-se como explicativa, pois será necessário chegar a uma conclusão sobre oque se foi aplicado na investigação, sendo necessário apresentar os resultados obtidos durante a investigação.</w:t>
      </w:r>
    </w:p>
    <w:p>
      <w:pPr>
        <w:keepNext w:val="0"/>
        <w:keepLines w:val="0"/>
        <w:widowControl/>
        <w:suppressLineNumbers w:val="0"/>
        <w:spacing w:line="360" w:lineRule="auto"/>
        <w:jc w:val="both"/>
        <w:rPr>
          <w:rStyle w:val="6"/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eastAsia="zh-CN" w:bidi="a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aakar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akar">
    <w:panose1 w:val="02000600040000000000"/>
    <w:charset w:val="00"/>
    <w:family w:val="auto"/>
    <w:pitch w:val="default"/>
    <w:sig w:usb0="80040001" w:usb1="00002000" w:usb2="00000000" w:usb3="00000000" w:csb0="20000000" w:csb1="8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DejaVu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 Light">
    <w:altName w:val="DejaVu Sans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DejaVa Sans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EF84C0"/>
    <w:multiLevelType w:val="multilevel"/>
    <w:tmpl w:val="5DEF84C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B8EC19"/>
    <w:rsid w:val="5234B4EE"/>
    <w:rsid w:val="6BFFBD05"/>
    <w:rsid w:val="6C7F9869"/>
    <w:rsid w:val="75B8EC19"/>
    <w:rsid w:val="7D7B3323"/>
    <w:rsid w:val="7EF5D89F"/>
    <w:rsid w:val="9F2D1259"/>
    <w:rsid w:val="FECB6D2C"/>
    <w:rsid w:val="FFE7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spacing w:before="240" w:after="184" w:line="244" w:lineRule="auto"/>
      <w:ind w:left="10" w:right="-15" w:hanging="10"/>
      <w:jc w:val="center"/>
      <w:outlineLvl w:val="0"/>
    </w:pPr>
    <w:rPr>
      <w:rFonts w:ascii="Times New Roman" w:hAnsi="Times New Roman" w:eastAsia="Times New Roman" w:cs="Times New Roman"/>
      <w:b/>
      <w:color w:val="000000"/>
      <w:sz w:val="28"/>
      <w:szCs w:val="22"/>
      <w:lang w:val="pt-PT" w:eastAsia="pt-PT" w:bidi="ar-SA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7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Theme="minorHAnsi" w:hAnsiTheme="minorHAnsi" w:eastAsiaTheme="minorHAnsi" w:cstheme="minorBidi"/>
      <w:kern w:val="0"/>
      <w:sz w:val="24"/>
      <w:szCs w:val="24"/>
      <w:lang w:val="en-US" w:eastAsia="zh-CN" w:bidi="ar"/>
    </w:rPr>
  </w:style>
  <w:style w:type="character" w:styleId="6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Office_10.1.0.6757_F1E327BC-269C-435d-A152-05C5408002CA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2025-11-05T13:15:00Z</dcterms:created>
  <dc:creator>emaricar_developer</dc:creator>
  <cp:lastModifiedBy>emaricar_developer</cp:lastModifiedBy>
  <dcterms:modified xsi:type="dcterms:W3CDTF">2025-12-09T22:46:29Z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