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283"/>
        <w:ind w:hanging="0" w:left="0" w:right="0"/>
        <w:jc w:val="center"/>
        <w:rPr>
          <w:sz w:val="28"/>
          <w:szCs w:val="28"/>
        </w:rPr>
      </w:pPr>
      <w:r>
        <w:rPr>
          <w:rFonts w:ascii="system-ui;apple-system;BlinkMacSystemFont;Segoe UI;Roboto;Ubuntu;Helvetica Neue;Arial;sans-serif;Apple Color Emoji;Segoe UI Emoji;Segoe UI Symbol" w:hAnsi="system-ui;apple-system;BlinkMacSystemFont;Segoe UI;Roboto;Ubuntu;Helvetica Neue;Arial;sans-serif;Apple Color Emoji;Segoe UI Emoji;Segoe UI Symbo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Beehive.  Умный улей.</w:t>
        <w:br/>
        <w:t>вер.POV (Point of View) - инженерный прототип.</w:t>
      </w:r>
    </w:p>
    <w:p>
      <w:pPr>
        <w:pStyle w:val="Normal"/>
        <w:widowControl/>
        <w:bidi w:val="0"/>
        <w:spacing w:before="0" w:after="283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rFonts w:ascii="system-ui;apple-system;BlinkMacSystemFont;Segoe UI;Roboto;Ubuntu;Helvetica Neue;Arial;sans-serif;Apple Color Emoji;Segoe UI Emoji;Segoe UI Symbol" w:hAnsi="system-ui;apple-system;BlinkMacSystemFont;Segoe UI;Roboto;Ubuntu;Helvetica Neue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br/>
      </w:r>
      <w:r>
        <w:rPr>
          <w:rFonts w:ascii="system-ui;apple-system;BlinkMacSystemFont;Segoe UI;Roboto;Ubuntu;Helvetica Neue;Arial;sans-serif;Apple Color Emoji;Segoe UI Emoji;Segoe UI Symbol" w:hAnsi="system-ui;apple-system;BlinkMacSystemFont;Segoe UI;Roboto;Ubuntu;Helvetica Neue;Arial;sans-serif;Apple Color Emoji;Segoe UI Emoji;Segoe UI Symbol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Назначение устройства.</w:t>
      </w:r>
    </w:p>
    <w:p>
      <w:pPr>
        <w:pStyle w:val="Normal"/>
        <w:widowControl/>
        <w:bidi w:val="0"/>
        <w:spacing w:before="0" w:after="283"/>
        <w:ind w:hanging="0" w:left="0" w:right="0"/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Умный улей -  модульная IoT платформа, основными блоками которой является "весовая платформа" блок обработки данных сенсоров или блок телеметрии а так-же внешний источник питая (АКБ 12В * в комплект не входит).</w:t>
      </w:r>
    </w:p>
    <w:p>
      <w:pPr>
        <w:pStyle w:val="Normal"/>
        <w:widowControl/>
        <w:bidi w:val="0"/>
        <w:spacing w:before="0" w:after="283"/>
        <w:ind w:hanging="0" w:left="0" w:right="0"/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Основной задачей усройства является - получение телеметрических данных о "жизни" улья или другими словами дистанционный мониторинг основных параметров, таких как: Вес, Температура снаружи улья, Внутренние  параметры улья - температура, влажность, давление. После систематизирования и обработки, полученные параметры по средствам сети GSM передаются пользователю в виде СМС сообщения на заранее заданный номер.</w:t>
      </w:r>
    </w:p>
    <w:p>
      <w:pPr>
        <w:pStyle w:val="BodyText"/>
        <w:widowControl/>
        <w:bidi w:val="0"/>
        <w:ind w:hanging="0" w:left="0" w:right="0"/>
        <w:jc w:val="left"/>
        <w:rPr>
          <w:sz w:val="20"/>
          <w:szCs w:val="20"/>
        </w:rPr>
      </w:pPr>
      <w:r>
        <w:rPr>
          <w:rFonts w:ascii="system-ui;apple-system;BlinkMacSystemFont;Segoe UI;Roboto;Ubuntu;Helvetica Neue;Arial;sans-serif;Apple Color Emoji;Segoe UI Emoji;Segoe UI Symbol" w:hAnsi="system-ui;apple-system;BlinkMacSystemFont;Segoe UI;Roboto;Ubuntu;Helvetica Neue;Arial;sans-serif;Apple Color Emoji;Segoe UI Emoji;Segoe UI Symbol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Основные функции и возможности.</w:t>
      </w:r>
      <w:r>
        <w:rPr>
          <w:rFonts w:ascii="system-ui;apple-system;BlinkMacSystemFont;Segoe UI;Roboto;Ubuntu;Helvetica Neue;Arial;sans-serif;Apple Color Emoji;Segoe UI Emoji;Segoe UI Symbol" w:hAnsi="system-ui;apple-system;BlinkMacSystemFont;Segoe UI;Roboto;Ubuntu;Helvetica Neue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Контроль: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both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Время RTC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both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Измерение </w:t>
      </w: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веса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улья (до 200кг с погрешностью 50гр)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both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Измерение </w:t>
      </w: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внешней температуры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  ( −55… +125 °C, точность ±0,5 °C в пределах −10… +85 °C)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both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Измерение </w:t>
      </w: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температуры 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 улье. ( от -40 °C до +85 °C точность ±0.5 °C)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both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Измерение </w:t>
      </w: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давления  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 улье. (300 гПа – 1100 гПа точность ±1.0 гПа)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both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Измерение </w:t>
      </w: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влажности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в улье. (от 20 % до 80 % точность ±3 %)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both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Измерение </w:t>
      </w: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уровня GSM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сигнала сотовой сети.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 w:right="0"/>
        <w:jc w:val="both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Измерение </w:t>
      </w: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уровня заряда АКБ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в % (10 - 14.4В)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Натройка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Настройка внутреннего времени RTC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Настройка номера абонента (куда отправляются сообщения) **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Настройка времени отправки СМС 1 **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Настройка времени отправки СМС 2 **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Калибровка показаний весовой платформы (Тарирование + калибровка) **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Настройка Номера улья. **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Настройка параметров сети WiFi (имя сети и пароль) **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Настрока серийного номера (один раз, при первом включении) **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Настройка оффсета для внешнего датчика **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Настройка оффсета для внутреннего датчика **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Меню и управление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Управление через WiFi сеть устройства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Отображение информации на встроенном монохромном OLED 0,96" дисплее.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Меню пользователя.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Внешняя клавиатура (3 кнопки)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Встроенный UI интерфейс с возможностью управления с мобильного устройства.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Таймеры "экономного режима" 10мин - отключение ВайФай и дисплея.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Передача информации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GSM модем с установленной СИМ картой абонента.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Передача СМС сообщений* о состоянии улья. (*СМС  передается 2р в день по времени, которое определяет пользователь)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Передаваемые параметры (Вес / Температура снаружи улья /Температура внутри / Влажность / Давление / Сигнал GSM / Уровень заряда АКБ)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" w:hAnsi="Liberation Serif" w:cs="Liberation Serif"/>
          <w:sz w:val="20"/>
          <w:szCs w:val="20"/>
        </w:rPr>
      </w:pP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** Параметры, которые отмечены, сохраняются во внутренней EEPROM памяти и восстанавливаются после перезагрузки или сбоя пиния устройства.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caps w:val="false"/>
          <w:smallCaps w:val="false"/>
          <w:color w:val="333333"/>
          <w:spacing w:val="0"/>
          <w:sz w:val="20"/>
          <w:szCs w:val="20"/>
        </w:rPr>
        <w:t> 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Состав основных ко</w:t>
      </w:r>
      <w:r>
        <w:rPr>
          <w:rFonts w:cs="Liberation Serif"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м</w:t>
      </w:r>
      <w:r>
        <w:rPr>
          <w:rFonts w:cs="Liberation Serif"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понентов.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br/>
        <w:t>Основными компонентами являются:</w:t>
      </w:r>
      <w:r>
        <w:rPr>
          <w:rFonts w:cs="Liberation Serif" w:ascii="Liberation Serif" w:hAnsi="Liberation Serif"/>
          <w:sz w:val="20"/>
          <w:szCs w:val="20"/>
        </w:rPr>
        <w:br/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Блок обработки информации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Контроллер SoC ESP - wroom 32D 4Mb Flash (TTGO T-Call на базе ESP32 c GSM/GPRS модемом SIM800L)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Модуль часов реального времени RTC DS3231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Батарея CR2032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OLED экран 128×64 / 0,96” (Trema-модуль)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Модуль усиления и отцифровки АЦП сигналов с тензодатчиков (HX711)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Система питания (DCDC Step Down преобразователь) на 5В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Тонкопленочная клавиатура (1х4) 4 кнопки.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Макетная плата с прочими установочными компонентами (клеммники, провода, резисторы)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Весоизмерительная платформа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Несущая рама (из профилей* или профильной трубы*), способная выдерживать статическую нагрузку до 200кг.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Тензометрический датчикполумостовой, на 50кг (4шт) 34мм х 34мм х 9мм;  **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" w:hAnsi="Liberation Serif" w:cs="Liberation Serif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* Тип/габариты и прочие параметры рамы для платформы будут определены в дальнейшем. Задача </w:t>
      </w:r>
      <w:bookmarkStart w:id="0" w:name="bxid659216924"/>
      <w:bookmarkEnd w:id="0"/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Андрей Ватрацкий</w:t>
      </w:r>
      <w:r>
        <w:rPr>
          <w:rFonts w:cs="Liberation Serif" w:ascii="Liberation Serif" w:hAnsi="Liberation Serif"/>
          <w:caps w:val="false"/>
          <w:smallCaps w:val="false"/>
          <w:color w:val="333333"/>
          <w:spacing w:val="0"/>
          <w:sz w:val="20"/>
          <w:szCs w:val="20"/>
        </w:rPr>
        <w:t> 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** Тензометрические датчики рекомендуется устанавливать симметрично и параллельно, ближе к углам рамы. Включение датчиков дифференциальной мостовой схемой, исключает "разбалансировку" при измерениях. Другими словами - не важно распледеление веса по площади платформы.!</w:t>
      </w:r>
      <w:r>
        <w:rPr>
          <w:rFonts w:cs="Liberation Serif" w:ascii="Liberation Serif" w:hAnsi="Liberation Serif"/>
          <w:sz w:val="20"/>
          <w:szCs w:val="20"/>
        </w:rPr>
        <w:br/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Сенсоры и датчики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W 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Весовая платформа (4 тензометрических датчика) - подключение к блоку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T1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Датчик внешней температуры (цифровой датчик DS18B20) - подключение к блоку.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T2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Датчик внутренней температуры улья (цифровой I2C датчик BME280) - подключение к блоку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H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 Датчик внутренней влажности улья (цифровой I2C датчик BME280) - подключение к блоку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P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Датчик внутреннего давления улья (цифровой I2C датчик BME280) - подключение к блоку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Внешняя антенна 900 MHz - подключение к блоку.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" w:hAnsi="Liberation Serif" w:cs="Liberation Serif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ВАЖНО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: Все вышеуказанные устройства предполагают подключение к блоку обработки информации. Печатная плата предполагает только наличе клеммных колодок, для подключения проводов от разьемных соединений, установленных в корпус. 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Подбор корпуса и устанавливаемых разьемов на стороне </w:t>
      </w:r>
      <w:bookmarkStart w:id="1" w:name="bxid353114301"/>
      <w:bookmarkEnd w:id="1"/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Иван Панитков</w:t>
      </w:r>
      <w:r>
        <w:rPr>
          <w:rFonts w:cs="Liberation Serif" w:ascii="Liberation Serif" w:hAnsi="Liberation Serif"/>
          <w:caps w:val="false"/>
          <w:smallCaps w:val="false"/>
          <w:color w:val="333333"/>
          <w:spacing w:val="0"/>
          <w:sz w:val="20"/>
          <w:szCs w:val="20"/>
        </w:rPr>
        <w:t> </w:t>
      </w:r>
      <w:bookmarkStart w:id="2" w:name="bxid51392317"/>
      <w:bookmarkEnd w:id="2"/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Андрей Ватрацкий.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caps w:val="false"/>
          <w:smallCaps w:val="false"/>
          <w:color w:val="333333"/>
          <w:spacing w:val="0"/>
          <w:sz w:val="20"/>
          <w:szCs w:val="20"/>
        </w:rPr>
        <w:t> 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Система питания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Внешний АКБ 12В (емкость зависит от требований к автономности работы) *рекомендуется 50Ач - устанавливается снаружи устройства, подключение через разьем к блоку.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Батарея CR2032 - поддержание работы внутренних часов. Устанавливается внутри.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" w:hAnsi="Liberation Serif" w:cs="Liberation Serif"/>
          <w:sz w:val="20"/>
          <w:szCs w:val="20"/>
        </w:rPr>
      </w:pP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Пользовательский интерфейс управления.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br/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Функционал устройства позволяет выполнять настройку и управления параметрамерами двумя следующими способами: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При помощи встроенного МЕНЮ и 3х кнопок встроенной мембранной клавиатуры  и ОЛЕД дисплея.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С мобильного устройства или ПК, при помощи WiFi подключения к сети устройства, при управлении через встроенное GUI.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Технические характеристики и параметры.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Габариты ПП: 120*80*20 (</w:t>
      </w:r>
      <w:bookmarkStart w:id="3" w:name="bxid868318622"/>
      <w:bookmarkEnd w:id="3"/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Андрей Ватрацкий это габариты печатной платы прототипа, под  эти размеры нужно подобрать корпус )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Габариты платформы (не определено), на первом этапе постараться разработать универсальную, дешевую платформу с возможностью установки ульев различных типов.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Питание устройства: 5-40 В (Внешний АКБ)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Температура эксплуатации:  −10… +85 °C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0" w:left="709"/>
        <w:jc w:val="left"/>
        <w:rPr>
          <w:rFonts w:ascii="Liberation Serif" w:hAnsi="Liberation Serif" w:cs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Степень защиты: IP64 или 65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rFonts w:ascii="Liberation Serif" w:hAnsi="Liberation Serif" w:cs="Liberation Serif"/>
          <w:sz w:val="20"/>
          <w:szCs w:val="20"/>
        </w:rPr>
      </w:pPr>
      <w:r>
        <w:rPr>
          <w:rFonts w:cs="Liberation Serif"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Масштабируемость и интеграция.</w:t>
        <w:br/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Модульный подход к разработке</w:t>
        <w:br/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Устройство разрабатывалось как универальная IoT платформа или модульная платформа Интернет-вещей. Модульный подход к разработке, предполагает быстрое и безсшовное встраивание новых алгоритмов в тело программы. 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Данная POV версия - начальная точка с минимальным набором сенсоров. </w:t>
      </w:r>
      <w:r>
        <w:rPr>
          <w:rFonts w:cs="Liberation Serif" w:ascii="Liberation Serif" w:hAnsi="Liberation Serif"/>
          <w:sz w:val="20"/>
          <w:szCs w:val="20"/>
        </w:rPr>
        <w:br/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Интеграция дополнительных сенсоров</w:t>
      </w:r>
      <w:r>
        <w:rPr>
          <w:rFonts w:cs="Liberation Serif" w:ascii="Liberation Serif" w:hAnsi="Liberation Serif"/>
          <w:sz w:val="20"/>
          <w:szCs w:val="20"/>
        </w:rPr>
        <w:br/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 дальнейшем предполагется расширить функционал собираемоей информации, посредством подключения дополнительных модулей и датчиков (например микрофона, для определения частоты "работы улья", сенсора открытия крышки, датчик протечки или гироскопитческого датчика, а так-же прочих датчиков : ветра, загрязненности воздуха.)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Наличие встроенной сети WiFi позволяет расширять возможности устройства, например подключив OTA, можно обновлять ПО "по воздуху"</w:t>
      </w:r>
      <w:r>
        <w:rPr>
          <w:rFonts w:cs="Liberation Serif" w:ascii="Liberation Serif" w:hAnsi="Liberation Serif"/>
          <w:sz w:val="20"/>
          <w:szCs w:val="20"/>
        </w:rPr>
        <w:br/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Внедрение статистики и подписки. </w:t>
        <w:br/>
      </w:r>
      <w:r>
        <w:rPr>
          <w:rFonts w:ascii="Liberation Serif" w:hAnsi="Liberation Serif" w:cs="Liberation 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</w:rPr>
        <w:t>﻿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Если в дальнейшем подойти к разработке, с подходом  построения"Клиент-Серверной архитектуры" и добавить между конечным абонентом "облачный сервер" с БД и обработкой информации, можно организовать более интересную модель (с личным кабинетом, статистикой и более интервктивным меню) 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ascii="Liberation Serif" w:hAnsi="Liberation Serif" w:cs="Liberation 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</w:rPr>
        <w:t>﻿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ascii="Liberation Serif" w:hAnsi="Liberation Serif" w:cs="Liberation 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</w:rPr>
        <w:t>﻿</w:t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u w:val="single"/>
        </w:rPr>
        <w:t>Умная пасека. Построение внетренней беспроводной сети между ульями</w:t>
      </w:r>
      <w:r>
        <w:rPr>
          <w:rFonts w:ascii="Liberation Serif" w:hAnsi="Liberation Serif" w:cs="Liberation 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</w:rPr>
        <w:t>﻿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ascii="Liberation Serif" w:hAnsi="Liberation Serif" w:cs="Liberation Serif"/>
          <w:bCs w:val="false"/>
          <w:iCs w:val="false"/>
          <w:caps w:val="false"/>
          <w:smallCaps w:val="false"/>
          <w:color w:val="333333"/>
          <w:spacing w:val="0"/>
          <w:sz w:val="20"/>
          <w:sz w:val="20"/>
          <w:szCs w:val="20"/>
        </w:rPr>
        <w:t>﻿</w:t>
      </w:r>
      <w:r>
        <w:rPr>
          <w:rFonts w:cs="Liberation Serif" w:ascii="Liberation Serif" w:hAnsi="Liberation Serif"/>
          <w:sz w:val="20"/>
          <w:szCs w:val="20"/>
        </w:rPr>
        <w:br/>
      </w: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Установив беспроводной модуль LORA передачи данных, с диапазоном покрытия от 1 д 10км, можно выстроить систему "Умная пасека", организовав тем самым сеть Master - Slave "ведущий -ведомый" где  мастер, будет собирать информацию со слейвов (ульев) и будет иметь доступ во внешний мир (передвать информацию пользователю)   </w:t>
      </w:r>
    </w:p>
    <w:sectPr>
      <w:type w:val="nextPage"/>
      <w:pgSz w:w="11906" w:h="16838"/>
      <w:pgMar w:left="1134" w:right="1134" w:gutter="0" w:header="0" w:top="765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LibreOffice/24.2.6.2$Linux_X86_64 LibreOffice_project/420$Build-2</Application>
  <AppVersion>15.0000</AppVersion>
  <Pages>3</Pages>
  <Words>972</Words>
  <Characters>6015</Characters>
  <CharactersWithSpaces>6905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2024-11-17T18:13:01Z</dcterms:created>
  <dc:creator/>
  <dc:description/>
  <dc:language>ru-RU</dc:language>
  <cp:lastModifiedBy/>
  <dcterms:modified xsi:type="dcterms:W3CDTF">2024-11-17T18:20:34Z</dcterms:modified>
  <cp:revision>4</cp:revision>
  <dc:subject/>
  <dc:title/>
</cp:coreProperties>
</file>