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60ADA480" w:rsidR="00A744FE" w:rsidRPr="009A47B4" w:rsidRDefault="004813C5" w:rsidP="005B46C3">
      <w:pPr>
        <w:jc w:val="center"/>
        <w:rPr>
          <w:b/>
          <w:bCs/>
          <w:sz w:val="36"/>
        </w:rPr>
      </w:pPr>
      <w:r w:rsidRPr="009A47B4">
        <w:rPr>
          <w:b/>
          <w:bCs/>
          <w:sz w:val="36"/>
          <w:szCs w:val="36"/>
        </w:rPr>
        <w:t xml:space="preserve">Trading Analytics </w:t>
      </w:r>
      <w:r w:rsidR="00A74EF7" w:rsidRPr="009A47B4">
        <w:rPr>
          <w:b/>
          <w:bCs/>
          <w:sz w:val="36"/>
          <w:szCs w:val="36"/>
        </w:rPr>
        <w:t>for</w:t>
      </w:r>
      <w:r w:rsidRPr="009A47B4">
        <w:rPr>
          <w:b/>
          <w:bCs/>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62361CC9" w:rsidR="00A744FE" w:rsidRPr="00C20EAA" w:rsidRDefault="00783560" w:rsidP="005B46C3">
      <w:pPr>
        <w:jc w:val="center"/>
        <w:rPr>
          <w:b/>
          <w:sz w:val="28"/>
          <w:szCs w:val="28"/>
        </w:rPr>
      </w:pPr>
      <w:r>
        <w:rPr>
          <w:sz w:val="28"/>
          <w:szCs w:val="28"/>
        </w:rPr>
        <w:t>August</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103C5117" w14:textId="77777777" w:rsid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d the project work towards the first year</w:t>
      </w:r>
    </w:p>
    <w:p w14:paraId="206E2FAA" w14:textId="77777777" w:rsidR="004E0DB2" w:rsidRDefault="007D02F3" w:rsidP="005B46C3">
      <w:pPr>
        <w:jc w:val="both"/>
      </w:pPr>
      <w:r w:rsidRPr="00786202">
        <w:t>of Master</w:t>
      </w:r>
      <w:r w:rsidR="00526163" w:rsidRPr="00786202">
        <w:t xml:space="preserve"> of </w:t>
      </w:r>
      <w:r w:rsidR="009F6768" w:rsidRPr="00786202">
        <w:t xml:space="preserve">Business Administration in Business Analytics </w:t>
      </w:r>
      <w:r w:rsidR="00526163" w:rsidRPr="00786202">
        <w:t>at, REVA University on the topic</w:t>
      </w:r>
    </w:p>
    <w:p w14:paraId="786E4ADC" w14:textId="77777777" w:rsidR="004E0DB2" w:rsidRDefault="00526163" w:rsidP="005B46C3">
      <w:pPr>
        <w:jc w:val="both"/>
      </w:pPr>
      <w:r w:rsidRPr="00786202">
        <w:t xml:space="preserve">entitled </w:t>
      </w:r>
      <w:r w:rsidR="00C22354" w:rsidRPr="00C22354">
        <w:rPr>
          <w:b/>
        </w:rPr>
        <w:t>Trading Analytics for Day Trading in Stock Market</w:t>
      </w:r>
      <w:r w:rsidR="00C22354">
        <w:rPr>
          <w:b/>
        </w:rPr>
        <w:t xml:space="preserve"> </w:t>
      </w:r>
      <w:r w:rsidRPr="00786202">
        <w:t xml:space="preserve">under the supervision </w:t>
      </w:r>
      <w:r w:rsidR="00EF2811" w:rsidRPr="00EF2811">
        <w:t xml:space="preserve">of </w:t>
      </w:r>
    </w:p>
    <w:p w14:paraId="26BEB7AB" w14:textId="3DA29C8E" w:rsidR="004E0DB2" w:rsidRDefault="00EF2811" w:rsidP="005B46C3">
      <w:pPr>
        <w:jc w:val="both"/>
      </w:pPr>
      <w:r w:rsidRPr="00EF2811">
        <w:t>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00526163" w:rsidRPr="00EF2811">
        <w:t xml:space="preserve"> This report embodies</w:t>
      </w:r>
      <w:r w:rsidR="004813C5" w:rsidRPr="00EF2811">
        <w:t xml:space="preserve"> </w:t>
      </w:r>
      <w:r w:rsidR="00526163" w:rsidRPr="00EF2811">
        <w:t>the original work done by me i</w:t>
      </w:r>
      <w:r w:rsidR="00526163" w:rsidRPr="00786202">
        <w:t>n</w:t>
      </w:r>
    </w:p>
    <w:p w14:paraId="65E7E420" w14:textId="7D98F050" w:rsidR="00A744FE" w:rsidRPr="004E0DB2" w:rsidRDefault="00526163" w:rsidP="005B46C3">
      <w:pPr>
        <w:jc w:val="both"/>
      </w:pP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25DF22A3" w:rsidR="00A744FE" w:rsidRPr="009D35D3" w:rsidRDefault="00526163" w:rsidP="005B46C3">
      <w:pPr>
        <w:jc w:val="both"/>
      </w:pPr>
      <w:r w:rsidRPr="009D35D3">
        <w:t>Date:</w:t>
      </w:r>
      <w:r w:rsidRPr="009D35D3">
        <w:tab/>
      </w:r>
      <w:r w:rsidR="000A19BE">
        <w:t>24</w:t>
      </w:r>
      <w:r w:rsidR="002A3DC1">
        <w:t xml:space="preserve"> August</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51E37A0B" w:rsidR="00A744FE" w:rsidRDefault="00526163" w:rsidP="005B46C3">
      <w:pPr>
        <w:jc w:val="both"/>
      </w:pPr>
      <w:r>
        <w:t>This is to Certify</w:t>
      </w:r>
      <w:r w:rsidR="007D02F3">
        <w:t xml:space="preserve"> that the Project</w:t>
      </w:r>
      <w:r w:rsidRPr="00CA638C">
        <w:t xml:space="preserve"> work entitled </w:t>
      </w:r>
      <w:r w:rsidR="00FF13C0">
        <w:rPr>
          <w:b/>
        </w:rPr>
        <w:t>Trading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first-year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1463085" w14:textId="77777777" w:rsidR="006760E3" w:rsidRDefault="00526163" w:rsidP="005B46C3">
      <w:pPr>
        <w:tabs>
          <w:tab w:val="left" w:pos="720"/>
          <w:tab w:val="left" w:pos="1440"/>
          <w:tab w:val="left" w:pos="2160"/>
        </w:tabs>
        <w:jc w:val="both"/>
      </w:pPr>
      <w:r>
        <w:t>support provided throughout the course and</w:t>
      </w:r>
      <w:r w:rsidR="00937389">
        <w:t xml:space="preserve"> </w:t>
      </w:r>
      <w:r>
        <w:t>my project.</w:t>
      </w:r>
    </w:p>
    <w:p w14:paraId="35904432" w14:textId="77777777" w:rsidR="006760E3" w:rsidRDefault="006760E3" w:rsidP="005B46C3">
      <w:pPr>
        <w:tabs>
          <w:tab w:val="left" w:pos="720"/>
          <w:tab w:val="left" w:pos="1440"/>
          <w:tab w:val="left" w:pos="2160"/>
        </w:tabs>
        <w:jc w:val="both"/>
      </w:pPr>
    </w:p>
    <w:p w14:paraId="365453DE" w14:textId="77777777" w:rsidR="006760E3"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2ACAB2D5" w14:textId="77777777" w:rsidR="006760E3" w:rsidRDefault="006760E3" w:rsidP="005B46C3">
      <w:pPr>
        <w:tabs>
          <w:tab w:val="left" w:pos="720"/>
          <w:tab w:val="left" w:pos="1440"/>
          <w:tab w:val="left" w:pos="2160"/>
        </w:tabs>
        <w:jc w:val="both"/>
      </w:pPr>
    </w:p>
    <w:p w14:paraId="6241B005" w14:textId="5C224C01" w:rsidR="00A55648" w:rsidRDefault="00526163" w:rsidP="005B46C3">
      <w:pPr>
        <w:tabs>
          <w:tab w:val="left" w:pos="720"/>
          <w:tab w:val="left" w:pos="1440"/>
          <w:tab w:val="left" w:pos="2160"/>
        </w:tabs>
        <w:jc w:val="both"/>
      </w:pPr>
      <w:r>
        <w:t>I am thankful to my classmates for their support, suggestions, and friendly advice during the</w:t>
      </w:r>
    </w:p>
    <w:p w14:paraId="090D85DB" w14:textId="77777777" w:rsidR="006760E3"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D9FAEE5" w14:textId="77777777" w:rsidR="006760E3" w:rsidRDefault="006760E3" w:rsidP="005B46C3">
      <w:pPr>
        <w:tabs>
          <w:tab w:val="left" w:pos="720"/>
          <w:tab w:val="left" w:pos="1440"/>
          <w:tab w:val="left" w:pos="2160"/>
        </w:tabs>
        <w:jc w:val="both"/>
      </w:pPr>
    </w:p>
    <w:p w14:paraId="22EDF813" w14:textId="77777777" w:rsidR="006760E3"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6575B804" w14:textId="77777777" w:rsidR="006760E3" w:rsidRDefault="006760E3" w:rsidP="005B46C3">
      <w:pPr>
        <w:tabs>
          <w:tab w:val="left" w:pos="720"/>
          <w:tab w:val="left" w:pos="1440"/>
          <w:tab w:val="left" w:pos="2160"/>
        </w:tabs>
        <w:jc w:val="both"/>
      </w:pPr>
    </w:p>
    <w:p w14:paraId="7701D2A5" w14:textId="1E52B1A5"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131B207D" w:rsidR="0013527A" w:rsidRPr="000C1192" w:rsidRDefault="00526163" w:rsidP="000C1192">
      <w:pPr>
        <w:jc w:val="both"/>
      </w:pPr>
      <w:r w:rsidRPr="009D35D3">
        <w:t>Date:</w:t>
      </w:r>
      <w:r w:rsidRPr="009D35D3">
        <w:tab/>
      </w:r>
      <w:r w:rsidR="0062488A">
        <w:t>24</w:t>
      </w:r>
      <w:r w:rsidR="009D75E0">
        <w:t xml:space="preserve"> </w:t>
      </w:r>
      <w:r w:rsidR="00937389">
        <w:t>August</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69A58B3C"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346D0" w:rsidRPr="009346D0">
        <w:rPr>
          <w:b/>
          <w:bCs/>
        </w:rPr>
        <w:t>Trading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22989DA4" w:rsidR="007D02F3" w:rsidRDefault="00526163" w:rsidP="005B46C3">
      <w:pPr>
        <w:pStyle w:val="ListParagraph"/>
        <w:spacing w:before="0"/>
        <w:ind w:left="0" w:firstLine="0"/>
        <w:jc w:val="both"/>
      </w:pPr>
      <w:r>
        <w:t xml:space="preserve">Date of Report Generation: </w:t>
      </w:r>
      <w:r w:rsidR="00DE3983">
        <w:rPr>
          <w:b/>
        </w:rPr>
        <w:t>24</w:t>
      </w:r>
      <w:r w:rsidR="00DE3983">
        <w:rPr>
          <w:b/>
          <w:spacing w:val="-1"/>
        </w:rPr>
        <w:t xml:space="preserve"> </w:t>
      </w:r>
      <w:r w:rsidR="00DE3983">
        <w:rPr>
          <w:b/>
        </w:rPr>
        <w:t>Aug. 22</w:t>
      </w:r>
    </w:p>
    <w:p w14:paraId="75C2A329" w14:textId="5814B3A3" w:rsidR="007D02F3" w:rsidRDefault="00526163" w:rsidP="005B46C3">
      <w:pPr>
        <w:pStyle w:val="ListParagraph"/>
        <w:spacing w:before="0"/>
        <w:ind w:left="0" w:firstLine="0"/>
        <w:jc w:val="both"/>
      </w:pPr>
      <w:r>
        <w:t xml:space="preserve">Similarity Index in %:  </w:t>
      </w:r>
      <w:r w:rsidR="00366C24">
        <w:rPr>
          <w:b/>
        </w:rPr>
        <w:t>15%</w:t>
      </w:r>
    </w:p>
    <w:p w14:paraId="46FA5EDE" w14:textId="26984F2E" w:rsidR="007D02F3" w:rsidRDefault="00526163" w:rsidP="005B46C3">
      <w:pPr>
        <w:pStyle w:val="ListParagraph"/>
        <w:spacing w:before="0"/>
        <w:ind w:left="0" w:firstLine="0"/>
        <w:jc w:val="both"/>
      </w:pPr>
      <w:r>
        <w:t xml:space="preserve">Total word count: </w:t>
      </w:r>
      <w:r w:rsidR="00426984">
        <w:rPr>
          <w:b/>
        </w:rPr>
        <w:t>7,473</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65D533F8" w:rsidR="002F66BD" w:rsidRDefault="00526163" w:rsidP="005B46C3">
      <w:pPr>
        <w:jc w:val="both"/>
      </w:pPr>
      <w:r w:rsidRPr="009D35D3">
        <w:t>Date:</w:t>
      </w:r>
      <w:r w:rsidRPr="009D35D3">
        <w:tab/>
      </w:r>
      <w:r w:rsidR="0062488A">
        <w:t>24 August. 22</w:t>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F55D34">
      <w:pPr>
        <w:pStyle w:val="Heading1"/>
        <w:kinsoku w:val="0"/>
        <w:overflowPunct w:val="0"/>
        <w:spacing w:before="0" w:line="360" w:lineRule="auto"/>
        <w:ind w:left="451"/>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14:paraId="2D7D5C0F"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9D35D3" w:rsidRDefault="00526163" w:rsidP="005B46C3">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9D35D3" w:rsidRDefault="00526163" w:rsidP="005B46C3">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9D35D3" w:rsidRDefault="00526163" w:rsidP="005B46C3">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2C3450" w14:paraId="75D4E5F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77777777" w:rsidR="00A744FE" w:rsidRPr="009D35D3" w:rsidRDefault="00526163" w:rsidP="005B46C3">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77777777" w:rsidR="00A744FE" w:rsidRPr="009D35D3"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OLS</w:t>
            </w:r>
            <w:r w:rsidR="006A2935">
              <w:rPr>
                <w:rFonts w:ascii="Times New Roman" w:hAnsi="Times New Roman" w:cs="Times New Roman"/>
              </w:rPr>
              <w:t xml:space="preserve"> </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0B0C6805" w:rsidR="00A744FE" w:rsidRPr="009D35D3" w:rsidRDefault="00526163" w:rsidP="005B46C3">
            <w:pPr>
              <w:pStyle w:val="TableParagraph"/>
              <w:kinsoku w:val="0"/>
              <w:overflowPunct w:val="0"/>
              <w:spacing w:before="0"/>
              <w:ind w:left="117"/>
              <w:jc w:val="center"/>
              <w:rPr>
                <w:rFonts w:ascii="Times New Roman" w:hAnsi="Times New Roman" w:cs="Times New Roman"/>
              </w:rPr>
            </w:pPr>
            <w:r w:rsidRPr="00806C56">
              <w:rPr>
                <w:rFonts w:ascii="Times New Roman" w:hAnsi="Times New Roman" w:cs="Times New Roman"/>
              </w:rPr>
              <w:t xml:space="preserve">Ordinary Least Squares </w:t>
            </w:r>
          </w:p>
        </w:tc>
      </w:tr>
      <w:tr w:rsidR="002C3450" w14:paraId="464221DA"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386975D" w14:textId="77777777" w:rsidR="00A744FE" w:rsidRPr="009D35D3" w:rsidRDefault="00526163" w:rsidP="005B46C3">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5D697678" w14:textId="7ECD5A83" w:rsidR="00A744FE" w:rsidRPr="009D35D3" w:rsidRDefault="00B16BB0"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ARIMA</w:t>
            </w:r>
          </w:p>
        </w:tc>
        <w:tc>
          <w:tcPr>
            <w:tcW w:w="5310" w:type="dxa"/>
            <w:tcBorders>
              <w:top w:val="single" w:sz="4" w:space="0" w:color="000000"/>
              <w:left w:val="single" w:sz="4" w:space="0" w:color="000000"/>
              <w:bottom w:val="single" w:sz="4" w:space="0" w:color="000000"/>
              <w:right w:val="single" w:sz="4" w:space="0" w:color="000000"/>
            </w:tcBorders>
            <w:vAlign w:val="center"/>
          </w:tcPr>
          <w:p w14:paraId="31F2AF76" w14:textId="6066BD2C" w:rsidR="00A744FE" w:rsidRPr="009D35D3" w:rsidRDefault="00B16BB0" w:rsidP="005B46C3">
            <w:pPr>
              <w:pStyle w:val="TableParagraph"/>
              <w:kinsoku w:val="0"/>
              <w:overflowPunct w:val="0"/>
              <w:spacing w:before="0"/>
              <w:ind w:left="117"/>
              <w:jc w:val="center"/>
              <w:rPr>
                <w:rFonts w:ascii="Times New Roman" w:hAnsi="Times New Roman" w:cs="Times New Roman"/>
              </w:rPr>
            </w:pPr>
            <w:r>
              <w:rPr>
                <w:rFonts w:ascii="Arial" w:hAnsi="Arial" w:cs="Arial"/>
                <w:color w:val="202124"/>
                <w:shd w:val="clear" w:color="auto" w:fill="FFFFFF"/>
              </w:rPr>
              <w:t>autoregressive integrated moving average</w:t>
            </w:r>
          </w:p>
        </w:tc>
      </w:tr>
      <w:tr w:rsidR="002C3450" w14:paraId="7E1A9C9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1975D1" w14:textId="77777777" w:rsidR="001E4E3B" w:rsidRPr="009D35D3" w:rsidRDefault="0052616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5C9DA05" w14:textId="77777777" w:rsidR="001E4E3B" w:rsidRDefault="00526163" w:rsidP="005B46C3">
            <w:pPr>
              <w:pStyle w:val="TableParagraph"/>
              <w:kinsoku w:val="0"/>
              <w:overflowPunct w:val="0"/>
              <w:spacing w:before="0"/>
              <w:jc w:val="center"/>
              <w:rPr>
                <w:rFonts w:ascii="Times New Roman" w:hAnsi="Times New Roman" w:cs="Times New Roman"/>
              </w:rPr>
            </w:pPr>
            <w:r>
              <w:t>CV Lasso</w:t>
            </w:r>
          </w:p>
        </w:tc>
        <w:tc>
          <w:tcPr>
            <w:tcW w:w="5310" w:type="dxa"/>
            <w:tcBorders>
              <w:top w:val="single" w:sz="4" w:space="0" w:color="000000"/>
              <w:left w:val="single" w:sz="4" w:space="0" w:color="000000"/>
              <w:bottom w:val="single" w:sz="4" w:space="0" w:color="000000"/>
              <w:right w:val="single" w:sz="4" w:space="0" w:color="000000"/>
            </w:tcBorders>
            <w:vAlign w:val="center"/>
          </w:tcPr>
          <w:p w14:paraId="3BBDDED6" w14:textId="77777777" w:rsidR="001E4E3B" w:rsidRPr="001E4E3B" w:rsidRDefault="00526163" w:rsidP="005B46C3">
            <w:pPr>
              <w:pStyle w:val="TableParagraph"/>
              <w:kinsoku w:val="0"/>
              <w:overflowPunct w:val="0"/>
              <w:spacing w:before="0"/>
              <w:ind w:left="117"/>
              <w:jc w:val="center"/>
              <w:rPr>
                <w:rFonts w:ascii="Times New Roman" w:hAnsi="Times New Roman" w:cs="Times New Roman"/>
              </w:rPr>
            </w:pPr>
            <w:r w:rsidRPr="001E4E3B">
              <w:rPr>
                <w:rFonts w:ascii="Times New Roman" w:hAnsi="Times New Roman" w:cs="Times New Roman"/>
              </w:rPr>
              <w:t>cross-validation</w:t>
            </w:r>
            <w:r>
              <w:rPr>
                <w:rFonts w:ascii="Times New Roman" w:hAnsi="Times New Roman" w:cs="Times New Roman"/>
              </w:rPr>
              <w:t xml:space="preserve"> </w:t>
            </w:r>
            <w:r w:rsidRPr="001E4E3B">
              <w:rPr>
                <w:rFonts w:ascii="Times New Roman" w:hAnsi="Times New Roman" w:cs="Times New Roman"/>
              </w:rPr>
              <w:t>Least Absolute Shrinkage and Selection Operator</w:t>
            </w:r>
          </w:p>
        </w:tc>
      </w:tr>
      <w:tr w:rsidR="00D25276" w14:paraId="0BC7E7AF"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214657E7" w14:textId="1CBCFDCA" w:rsidR="00D25276"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22A6F862" w14:textId="7D756BFE" w:rsidR="00D25276" w:rsidRDefault="00D25276" w:rsidP="005B46C3">
            <w:pPr>
              <w:pStyle w:val="TableParagraph"/>
              <w:kinsoku w:val="0"/>
              <w:overflowPunct w:val="0"/>
              <w:spacing w:before="0"/>
              <w:jc w:val="center"/>
            </w:pPr>
            <w: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7A939BAB" w14:textId="0E44A923" w:rsidR="00D25276" w:rsidRPr="001E4E3B" w:rsidRDefault="00D25276" w:rsidP="005B46C3">
            <w:pPr>
              <w:pStyle w:val="TableParagraph"/>
              <w:kinsoku w:val="0"/>
              <w:overflowPunct w:val="0"/>
              <w:spacing w:before="0"/>
              <w:ind w:left="117"/>
              <w:jc w:val="center"/>
              <w:rPr>
                <w:rFonts w:ascii="Times New Roman" w:hAnsi="Times New Roman" w:cs="Times New Roman"/>
              </w:rPr>
            </w:pPr>
            <w:r w:rsidRPr="00D25276">
              <w:rPr>
                <w:rFonts w:ascii="Times New Roman" w:hAnsi="Times New Roman" w:cs="Times New Roman"/>
              </w:rPr>
              <w:t>k-Nearest Neighbours</w:t>
            </w:r>
          </w:p>
        </w:tc>
      </w:tr>
      <w:tr w:rsidR="002C3450" w14:paraId="765A3179"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DF65FCA" w14:textId="378E6686" w:rsidR="001E4E3B" w:rsidRPr="009D35D3"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4FC5A9DD" w14:textId="5D153CA1" w:rsidR="001E4E3B" w:rsidRDefault="00165309" w:rsidP="005B46C3">
            <w:pPr>
              <w:pStyle w:val="TableParagraph"/>
              <w:kinsoku w:val="0"/>
              <w:overflowPunct w:val="0"/>
              <w:spacing w:before="0"/>
              <w:jc w:val="center"/>
              <w:rPr>
                <w:rFonts w:ascii="Times New Roman" w:hAnsi="Times New Roman" w:cs="Times New Roman"/>
              </w:rPr>
            </w:pPr>
            <w:r>
              <w:t>SMA</w:t>
            </w:r>
          </w:p>
        </w:tc>
        <w:tc>
          <w:tcPr>
            <w:tcW w:w="5310" w:type="dxa"/>
            <w:tcBorders>
              <w:top w:val="single" w:sz="4" w:space="0" w:color="000000"/>
              <w:left w:val="single" w:sz="4" w:space="0" w:color="000000"/>
              <w:bottom w:val="single" w:sz="4" w:space="0" w:color="000000"/>
              <w:right w:val="single" w:sz="4" w:space="0" w:color="000000"/>
            </w:tcBorders>
            <w:vAlign w:val="center"/>
          </w:tcPr>
          <w:p w14:paraId="6D12692F" w14:textId="184CD6CD" w:rsidR="001E4E3B" w:rsidRPr="001E4E3B" w:rsidRDefault="00165309"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Simple Moving Average</w:t>
            </w:r>
            <w:r w:rsidR="001F4A94">
              <w:rPr>
                <w:rFonts w:ascii="Times New Roman" w:hAnsi="Times New Roman" w:cs="Times New Roman"/>
              </w:rPr>
              <w:t>s</w:t>
            </w:r>
          </w:p>
        </w:tc>
      </w:tr>
      <w:tr w:rsidR="002C3450" w14:paraId="3965598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D28E378" w14:textId="2FC7372F" w:rsidR="001E4E3B" w:rsidRPr="009D35D3"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4AB5DD1" w14:textId="5FAAE726" w:rsidR="001E4E3B" w:rsidRDefault="00165309"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EMA</w:t>
            </w:r>
          </w:p>
        </w:tc>
        <w:tc>
          <w:tcPr>
            <w:tcW w:w="5310" w:type="dxa"/>
            <w:tcBorders>
              <w:top w:val="single" w:sz="4" w:space="0" w:color="000000"/>
              <w:left w:val="single" w:sz="4" w:space="0" w:color="000000"/>
              <w:bottom w:val="single" w:sz="4" w:space="0" w:color="000000"/>
              <w:right w:val="single" w:sz="4" w:space="0" w:color="000000"/>
            </w:tcBorders>
            <w:vAlign w:val="center"/>
          </w:tcPr>
          <w:p w14:paraId="5D3AF211" w14:textId="4534F55A" w:rsidR="001E4E3B" w:rsidRPr="001E4E3B" w:rsidRDefault="00165309"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Exponential Moving Average</w:t>
            </w:r>
            <w:r w:rsidR="001F4A94">
              <w:rPr>
                <w:rFonts w:ascii="Times New Roman" w:hAnsi="Times New Roman" w:cs="Times New Roman"/>
              </w:rPr>
              <w:t>s</w:t>
            </w:r>
          </w:p>
        </w:tc>
      </w:tr>
      <w:tr w:rsidR="002C3450" w14:paraId="6B872436"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04836E7A" w:rsidR="00446341"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446341" w:rsidRPr="00A20EF5" w:rsidRDefault="00526163" w:rsidP="005B46C3">
            <w:pPr>
              <w:pStyle w:val="TableParagraph"/>
              <w:kinsoku w:val="0"/>
              <w:overflowPunct w:val="0"/>
              <w:spacing w:before="0"/>
              <w:jc w:val="center"/>
              <w:rPr>
                <w:rFonts w:ascii="Times New Roman" w:hAnsi="Times New Roman" w:cs="Times New Roman"/>
              </w:rPr>
            </w:pPr>
            <w:r w:rsidRPr="00446341">
              <w:rPr>
                <w:rFonts w:ascii="Times New Roman" w:hAnsi="Times New Roman" w:cs="Times New Roman"/>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446341" w:rsidRPr="00A20EF5" w:rsidRDefault="00526163" w:rsidP="005B46C3">
            <w:pPr>
              <w:pStyle w:val="TableParagraph"/>
              <w:kinsoku w:val="0"/>
              <w:overflowPunct w:val="0"/>
              <w:spacing w:before="0"/>
              <w:ind w:left="117"/>
              <w:jc w:val="center"/>
              <w:rPr>
                <w:rFonts w:ascii="Times New Roman" w:hAnsi="Times New Roman" w:cs="Times New Roman"/>
              </w:rPr>
            </w:pPr>
            <w:r w:rsidRPr="00446341">
              <w:rPr>
                <w:rFonts w:ascii="Times New Roman" w:hAnsi="Times New Roman" w:cs="Times New Roman"/>
              </w:rPr>
              <w:t>Cross-Industry Standard Process for Data Mining</w:t>
            </w:r>
          </w:p>
        </w:tc>
      </w:tr>
      <w:tr w:rsidR="002C3450" w14:paraId="4CA76800"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8510FF" w14:textId="35C51D62" w:rsidR="00BB193A"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1DE9D756" w14:textId="77777777" w:rsidR="00BB193A" w:rsidRPr="00446341"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MAE</w:t>
            </w:r>
          </w:p>
        </w:tc>
        <w:tc>
          <w:tcPr>
            <w:tcW w:w="5310" w:type="dxa"/>
            <w:tcBorders>
              <w:top w:val="single" w:sz="4" w:space="0" w:color="000000"/>
              <w:left w:val="single" w:sz="4" w:space="0" w:color="000000"/>
              <w:bottom w:val="single" w:sz="4" w:space="0" w:color="000000"/>
              <w:right w:val="single" w:sz="4" w:space="0" w:color="000000"/>
            </w:tcBorders>
            <w:vAlign w:val="center"/>
          </w:tcPr>
          <w:p w14:paraId="2EF6C9C5" w14:textId="77777777" w:rsidR="00BB193A" w:rsidRPr="00BB193A" w:rsidRDefault="00526163" w:rsidP="005B46C3">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Mean Absolute error</w:t>
            </w:r>
          </w:p>
        </w:tc>
      </w:tr>
      <w:tr w:rsidR="002C3450" w14:paraId="4D8B8151"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D4DB53F" w14:textId="6AE952FF" w:rsidR="00BB193A"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392F0548" w14:textId="77777777" w:rsidR="00BB193A"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MSE</w:t>
            </w:r>
          </w:p>
        </w:tc>
        <w:tc>
          <w:tcPr>
            <w:tcW w:w="5310" w:type="dxa"/>
            <w:tcBorders>
              <w:top w:val="single" w:sz="4" w:space="0" w:color="000000"/>
              <w:left w:val="single" w:sz="4" w:space="0" w:color="000000"/>
              <w:bottom w:val="single" w:sz="4" w:space="0" w:color="000000"/>
              <w:right w:val="single" w:sz="4" w:space="0" w:color="000000"/>
            </w:tcBorders>
            <w:vAlign w:val="center"/>
          </w:tcPr>
          <w:p w14:paraId="5BEA7B5D" w14:textId="77777777" w:rsidR="00BB193A" w:rsidRDefault="00526163"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Mean Square Error</w:t>
            </w:r>
          </w:p>
        </w:tc>
      </w:tr>
      <w:tr w:rsidR="002C3450" w14:paraId="70F04E4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D6CDC2A" w14:textId="55D232D4" w:rsidR="00BB193A" w:rsidRDefault="0052616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04473212" w14:textId="77777777" w:rsidR="00BB193A" w:rsidRPr="00BB193A" w:rsidRDefault="00526163" w:rsidP="005B46C3">
            <w:pPr>
              <w:pStyle w:val="TableParagraph"/>
              <w:kinsoku w:val="0"/>
              <w:overflowPunct w:val="0"/>
              <w:spacing w:before="0"/>
              <w:jc w:val="center"/>
              <w:rPr>
                <w:rFonts w:ascii="Times New Roman" w:hAnsi="Times New Roman" w:cs="Times New Roman"/>
              </w:rPr>
            </w:pPr>
            <w:r w:rsidRPr="00BB193A">
              <w:rPr>
                <w:rFonts w:ascii="Times New Roman" w:hAnsi="Times New Roman" w:cs="Times New Roman"/>
                <w:color w:val="202124"/>
                <w:shd w:val="clear" w:color="auto" w:fill="FFFFFF"/>
              </w:rPr>
              <w:t>R</w:t>
            </w:r>
            <w:r w:rsidRPr="00BB193A">
              <w:rPr>
                <w:rFonts w:ascii="Times New Roman" w:hAnsi="Times New Roman" w:cs="Times New Roman"/>
                <w:color w:val="202124"/>
                <w:shd w:val="clear" w:color="auto" w:fill="FFFFFF"/>
                <w:vertAlign w:val="superscript"/>
              </w:rPr>
              <w:t>2</w:t>
            </w:r>
          </w:p>
        </w:tc>
        <w:tc>
          <w:tcPr>
            <w:tcW w:w="5310" w:type="dxa"/>
            <w:tcBorders>
              <w:top w:val="single" w:sz="4" w:space="0" w:color="000000"/>
              <w:left w:val="single" w:sz="4" w:space="0" w:color="000000"/>
              <w:bottom w:val="single" w:sz="4" w:space="0" w:color="000000"/>
              <w:right w:val="single" w:sz="4" w:space="0" w:color="000000"/>
            </w:tcBorders>
            <w:vAlign w:val="center"/>
          </w:tcPr>
          <w:p w14:paraId="3A5884ED" w14:textId="77777777" w:rsidR="00BB193A" w:rsidRPr="00BB193A" w:rsidRDefault="00526163" w:rsidP="005B46C3">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R-squared (coefficient of determination)</w:t>
            </w:r>
          </w:p>
        </w:tc>
      </w:tr>
      <w:tr w:rsidR="00A17B66" w14:paraId="4EA17416"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FC10FB" w14:textId="7ADB336E" w:rsidR="00A17B66" w:rsidRDefault="00A17B6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2E244E38" w14:textId="54967805" w:rsidR="00A17B66" w:rsidRPr="00BB193A" w:rsidRDefault="00A17B66" w:rsidP="005B46C3">
            <w:pPr>
              <w:pStyle w:val="TableParagraph"/>
              <w:kinsoku w:val="0"/>
              <w:overflowPunct w:val="0"/>
              <w:spacing w:before="0"/>
              <w:jc w:val="center"/>
              <w:rPr>
                <w:rFonts w:ascii="Times New Roman" w:hAnsi="Times New Roman" w:cs="Times New Roman"/>
                <w:color w:val="202124"/>
                <w:shd w:val="clear" w:color="auto" w:fill="FFFFFF"/>
              </w:rPr>
            </w:pPr>
            <w:r w:rsidRPr="00A17B66">
              <w:rPr>
                <w:rFonts w:ascii="Times New Roman" w:hAnsi="Times New Roman" w:cs="Times New Roman"/>
                <w:color w:val="202124"/>
                <w:shd w:val="clear" w:color="auto" w:fill="FFFFFF"/>
              </w:rPr>
              <w:t>RMSE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1D97670" w14:textId="471293FC" w:rsidR="00A17B66" w:rsidRPr="00BB193A"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Root Mean sq</w:t>
            </w:r>
            <w:r>
              <w:rPr>
                <w:rFonts w:ascii="Times New Roman" w:hAnsi="Times New Roman" w:cs="Times New Roman"/>
              </w:rPr>
              <w:t>uare</w:t>
            </w:r>
            <w:r w:rsidRPr="00165309">
              <w:rPr>
                <w:rFonts w:ascii="Times New Roman" w:hAnsi="Times New Roman" w:cs="Times New Roman"/>
              </w:rPr>
              <w:t xml:space="preserve"> Error</w:t>
            </w:r>
          </w:p>
        </w:tc>
      </w:tr>
      <w:tr w:rsidR="00165309" w14:paraId="4A3B0119"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97ECD38" w14:textId="2E40A501"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093C977" w14:textId="1A30DF84" w:rsidR="00165309" w:rsidRPr="00A17B66"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MAPE</w:t>
            </w:r>
          </w:p>
        </w:tc>
        <w:tc>
          <w:tcPr>
            <w:tcW w:w="5310" w:type="dxa"/>
            <w:tcBorders>
              <w:top w:val="single" w:sz="4" w:space="0" w:color="000000"/>
              <w:left w:val="single" w:sz="4" w:space="0" w:color="000000"/>
              <w:bottom w:val="single" w:sz="4" w:space="0" w:color="000000"/>
              <w:right w:val="single" w:sz="4" w:space="0" w:color="000000"/>
            </w:tcBorders>
            <w:vAlign w:val="center"/>
          </w:tcPr>
          <w:p w14:paraId="00A4B832" w14:textId="3D5E611A"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 xml:space="preserve">Mean Absolute </w:t>
            </w:r>
            <w:r w:rsidR="00D34AA9">
              <w:rPr>
                <w:rFonts w:ascii="Times New Roman" w:hAnsi="Times New Roman" w:cs="Times New Roman"/>
              </w:rPr>
              <w:t>P</w:t>
            </w:r>
            <w:r w:rsidRPr="00165309">
              <w:rPr>
                <w:rFonts w:ascii="Times New Roman" w:hAnsi="Times New Roman" w:cs="Times New Roman"/>
              </w:rPr>
              <w:t>ercentage Error</w:t>
            </w:r>
          </w:p>
        </w:tc>
      </w:tr>
      <w:tr w:rsidR="00165309" w14:paraId="7E1EB01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6B82C9D" w14:textId="00B3DCD6"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2944605" w14:textId="33DE8405" w:rsidR="00165309"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sidRPr="00165309">
              <w:rPr>
                <w:rFonts w:ascii="Times New Roman" w:hAnsi="Times New Roman" w:cs="Times New Roman"/>
                <w:color w:val="202124"/>
                <w:shd w:val="clear" w:color="auto" w:fill="FFFFFF"/>
              </w:rPr>
              <w:t>ADF</w:t>
            </w:r>
          </w:p>
        </w:tc>
        <w:tc>
          <w:tcPr>
            <w:tcW w:w="5310" w:type="dxa"/>
            <w:tcBorders>
              <w:top w:val="single" w:sz="4" w:space="0" w:color="000000"/>
              <w:left w:val="single" w:sz="4" w:space="0" w:color="000000"/>
              <w:bottom w:val="single" w:sz="4" w:space="0" w:color="000000"/>
              <w:right w:val="single" w:sz="4" w:space="0" w:color="000000"/>
            </w:tcBorders>
            <w:vAlign w:val="center"/>
          </w:tcPr>
          <w:p w14:paraId="1D4F167E" w14:textId="39140E9D"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Augmented Dickey-Fuller</w:t>
            </w:r>
          </w:p>
        </w:tc>
      </w:tr>
      <w:tr w:rsidR="00165309" w14:paraId="7FFD717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1A31EEE8"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65309" w:rsidRPr="00165309"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volume-weighted average price</w:t>
            </w:r>
          </w:p>
        </w:tc>
      </w:tr>
      <w:tr w:rsidR="001D5023" w14:paraId="6B93A8D7"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B62942F" w14:textId="07848702" w:rsidR="001D5023" w:rsidRDefault="001D502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4FDB96EE" w14:textId="3D1E6CA3" w:rsidR="001D5023" w:rsidRDefault="001D5023"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LSTM</w:t>
            </w:r>
          </w:p>
        </w:tc>
        <w:tc>
          <w:tcPr>
            <w:tcW w:w="5310" w:type="dxa"/>
            <w:tcBorders>
              <w:top w:val="single" w:sz="4" w:space="0" w:color="000000"/>
              <w:left w:val="single" w:sz="4" w:space="0" w:color="000000"/>
              <w:bottom w:val="single" w:sz="4" w:space="0" w:color="000000"/>
              <w:right w:val="single" w:sz="4" w:space="0" w:color="000000"/>
            </w:tcBorders>
            <w:vAlign w:val="center"/>
          </w:tcPr>
          <w:p w14:paraId="363A09B8" w14:textId="0C0A2042" w:rsidR="001D5023" w:rsidRPr="00165309" w:rsidRDefault="001D5023" w:rsidP="005B46C3">
            <w:pPr>
              <w:pStyle w:val="TableParagraph"/>
              <w:kinsoku w:val="0"/>
              <w:overflowPunct w:val="0"/>
              <w:spacing w:before="0"/>
              <w:ind w:left="117"/>
              <w:jc w:val="center"/>
              <w:rPr>
                <w:rFonts w:ascii="Times New Roman" w:hAnsi="Times New Roman" w:cs="Times New Roman"/>
              </w:rPr>
            </w:pPr>
            <w:r w:rsidRPr="001D5023">
              <w:rPr>
                <w:rFonts w:ascii="Times New Roman" w:hAnsi="Times New Roman" w:cs="Times New Roman"/>
              </w:rPr>
              <w:t>Long Short-Term Memory</w:t>
            </w:r>
          </w:p>
        </w:tc>
      </w:tr>
      <w:tr w:rsidR="00F72387" w14:paraId="44C4E3C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263E08B3" w:rsidR="00F72387" w:rsidRDefault="00F72387"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16</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F72387" w:rsidRDefault="00F72387"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F72387" w:rsidRPr="001D5023" w:rsidRDefault="00F72387" w:rsidP="005B46C3">
            <w:pPr>
              <w:pStyle w:val="TableParagraph"/>
              <w:kinsoku w:val="0"/>
              <w:overflowPunct w:val="0"/>
              <w:spacing w:before="0"/>
              <w:ind w:left="117"/>
              <w:jc w:val="center"/>
              <w:rPr>
                <w:rFonts w:ascii="Times New Roman" w:hAnsi="Times New Roman" w:cs="Times New Roman"/>
              </w:rPr>
            </w:pPr>
            <w:r w:rsidRPr="006A1B4D">
              <w:rPr>
                <w:rFonts w:eastAsia="Calibri"/>
                <w:lang w:val="en-US" w:eastAsia="en-US"/>
              </w:rPr>
              <w:t>National Stock Exchange</w:t>
            </w:r>
          </w:p>
        </w:tc>
      </w:tr>
    </w:tbl>
    <w:p w14:paraId="64FBF471" w14:textId="77777777" w:rsidR="007C608B" w:rsidRPr="004A46B8" w:rsidRDefault="007C608B" w:rsidP="005B46C3"/>
    <w:p w14:paraId="3F38F85B" w14:textId="75A83687" w:rsidR="00A744FE" w:rsidRDefault="00526163" w:rsidP="00C80A05">
      <w:pPr>
        <w:pStyle w:val="Heading1"/>
        <w:spacing w:before="0" w:line="360" w:lineRule="auto"/>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14:paraId="636AD5AD" w14:textId="77777777" w:rsidTr="00F55D34">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5C204B" w:rsidRDefault="00526163" w:rsidP="005B46C3">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720" w:type="dxa"/>
            <w:tcBorders>
              <w:top w:val="single" w:sz="4" w:space="0" w:color="000000"/>
              <w:left w:val="single" w:sz="4" w:space="0" w:color="000000"/>
              <w:bottom w:val="single" w:sz="4" w:space="0" w:color="000000"/>
              <w:right w:val="single" w:sz="4" w:space="0" w:color="000000"/>
            </w:tcBorders>
          </w:tcPr>
          <w:p w14:paraId="620B37DC"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30F3E501"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CB08A3" w:rsidRDefault="00BF0CA3" w:rsidP="005B46C3">
            <w:pPr>
              <w:pStyle w:val="TableParagraph"/>
              <w:kinsoku w:val="0"/>
              <w:overflowPunct w:val="0"/>
              <w:spacing w:before="0"/>
              <w:ind w:left="7"/>
              <w:jc w:val="center"/>
              <w:rPr>
                <w:rFonts w:ascii="Times New Roman" w:hAnsi="Times New Roman" w:cs="Times New Roman"/>
                <w:w w:val="87"/>
              </w:rPr>
            </w:pPr>
            <w:r w:rsidRPr="00CB08A3">
              <w:rPr>
                <w:rFonts w:ascii="Times New Roman" w:hAnsi="Times New Roman" w:cs="Times New Roman"/>
              </w:rPr>
              <w:t xml:space="preserve">Figure </w:t>
            </w:r>
            <w:r w:rsidR="00526163" w:rsidRPr="00CB08A3">
              <w:rPr>
                <w:rFonts w:ascii="Times New Roman" w:hAnsi="Times New Roman" w:cs="Times New Roman"/>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CB08A3"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CRISP-DM Process Diagram</w:t>
            </w:r>
          </w:p>
        </w:tc>
        <w:tc>
          <w:tcPr>
            <w:tcW w:w="720" w:type="dxa"/>
            <w:tcBorders>
              <w:top w:val="single" w:sz="4" w:space="0" w:color="000000"/>
              <w:left w:val="single" w:sz="4" w:space="0" w:color="000000"/>
              <w:bottom w:val="single" w:sz="4" w:space="0" w:color="000000"/>
              <w:right w:val="single" w:sz="4" w:space="0" w:color="000000"/>
            </w:tcBorders>
          </w:tcPr>
          <w:p w14:paraId="77AC8840" w14:textId="45C59F9D" w:rsidR="006A2935" w:rsidRPr="005C204B"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20</w:t>
            </w:r>
          </w:p>
        </w:tc>
      </w:tr>
      <w:tr w:rsidR="00E30D78" w14:paraId="346DB5E4"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CB08A3" w:rsidRDefault="00E30D78" w:rsidP="005B46C3">
            <w:pPr>
              <w:pStyle w:val="TableParagraph"/>
              <w:kinsoku w:val="0"/>
              <w:overflowPunct w:val="0"/>
              <w:spacing w:before="0"/>
              <w:ind w:left="7"/>
              <w:jc w:val="center"/>
              <w:rPr>
                <w:rFonts w:ascii="Times New Roman" w:hAnsi="Times New Roman" w:cs="Times New Roman"/>
              </w:rPr>
            </w:pPr>
            <w:r w:rsidRPr="00E30D78">
              <w:rPr>
                <w:rFonts w:ascii="Times New Roman" w:hAnsi="Times New Roman" w:cs="Times New Roman"/>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CB08A3" w:rsidRDefault="00E30D78" w:rsidP="005B46C3">
            <w:pPr>
              <w:pStyle w:val="TableParagraph"/>
              <w:kinsoku w:val="0"/>
              <w:overflowPunct w:val="0"/>
              <w:spacing w:before="0"/>
              <w:ind w:left="117"/>
              <w:jc w:val="center"/>
              <w:rPr>
                <w:rFonts w:ascii="Times New Roman" w:hAnsi="Times New Roman" w:cs="Times New Roman"/>
              </w:rPr>
            </w:pPr>
            <w:r w:rsidRPr="00E30D78">
              <w:rPr>
                <w:rFonts w:ascii="Times New Roman" w:hAnsi="Times New Roman" w:cs="Times New Roman"/>
              </w:rPr>
              <w:t>Deployment Proposal</w:t>
            </w:r>
          </w:p>
        </w:tc>
        <w:tc>
          <w:tcPr>
            <w:tcW w:w="720" w:type="dxa"/>
            <w:tcBorders>
              <w:top w:val="single" w:sz="4" w:space="0" w:color="000000"/>
              <w:left w:val="single" w:sz="4" w:space="0" w:color="000000"/>
              <w:bottom w:val="single" w:sz="4" w:space="0" w:color="000000"/>
              <w:right w:val="single" w:sz="4" w:space="0" w:color="000000"/>
            </w:tcBorders>
          </w:tcPr>
          <w:p w14:paraId="0D5296BE" w14:textId="6E25302C" w:rsidR="00E30D78"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E30D78" w14:paraId="567C2D96"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CB08A3" w:rsidRDefault="00E30D78" w:rsidP="005B46C3">
            <w:pPr>
              <w:pStyle w:val="TableParagraph"/>
              <w:kinsoku w:val="0"/>
              <w:overflowPunct w:val="0"/>
              <w:spacing w:before="0"/>
              <w:ind w:left="7"/>
              <w:jc w:val="center"/>
              <w:rPr>
                <w:rFonts w:ascii="Times New Roman" w:hAnsi="Times New Roman" w:cs="Times New Roman"/>
              </w:rPr>
            </w:pPr>
            <w:r w:rsidRPr="00E30D78">
              <w:rPr>
                <w:rFonts w:ascii="Times New Roman" w:hAnsi="Times New Roman" w:cs="Times New Roman"/>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CB08A3" w:rsidRDefault="00E30D78" w:rsidP="005B46C3">
            <w:pPr>
              <w:pStyle w:val="TableParagraph"/>
              <w:kinsoku w:val="0"/>
              <w:overflowPunct w:val="0"/>
              <w:spacing w:before="0"/>
              <w:ind w:left="117"/>
              <w:jc w:val="center"/>
              <w:rPr>
                <w:rFonts w:ascii="Times New Roman" w:hAnsi="Times New Roman" w:cs="Times New Roman"/>
              </w:rPr>
            </w:pPr>
            <w:r w:rsidRPr="00E30D78">
              <w:rPr>
                <w:rFonts w:ascii="Times New Roman" w:hAnsi="Times New Roman" w:cs="Times New Roman"/>
              </w:rPr>
              <w:t>Illustration of Dashboard</w:t>
            </w:r>
          </w:p>
        </w:tc>
        <w:tc>
          <w:tcPr>
            <w:tcW w:w="720" w:type="dxa"/>
            <w:tcBorders>
              <w:top w:val="single" w:sz="4" w:space="0" w:color="000000"/>
              <w:left w:val="single" w:sz="4" w:space="0" w:color="000000"/>
              <w:bottom w:val="single" w:sz="4" w:space="0" w:color="000000"/>
              <w:right w:val="single" w:sz="4" w:space="0" w:color="000000"/>
            </w:tcBorders>
          </w:tcPr>
          <w:p w14:paraId="112F166E" w14:textId="564CDF7A" w:rsidR="00E30D78"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14:paraId="08B0A102" w14:textId="690563FE" w:rsidR="007C608B" w:rsidRDefault="007C608B" w:rsidP="005B46C3"/>
    <w:p w14:paraId="0EDA02D5" w14:textId="5CAB6D02" w:rsidR="00446C37" w:rsidRDefault="00446C37" w:rsidP="005B46C3"/>
    <w:p w14:paraId="3781D871" w14:textId="40DA44C0" w:rsidR="00446C37" w:rsidRDefault="00446C37" w:rsidP="005B46C3"/>
    <w:p w14:paraId="108C5996" w14:textId="4B86E5D8" w:rsidR="00446C37" w:rsidRDefault="00446C37" w:rsidP="005B46C3"/>
    <w:p w14:paraId="112C7B5E" w14:textId="77777777" w:rsidR="00446C37" w:rsidRDefault="00446C37" w:rsidP="005B46C3"/>
    <w:p w14:paraId="7B1D7329" w14:textId="77777777" w:rsidR="00A744FE" w:rsidRPr="00A744FE" w:rsidRDefault="00526163" w:rsidP="00F55D34">
      <w:pPr>
        <w:pStyle w:val="Heading1"/>
        <w:spacing w:before="0" w:line="360" w:lineRule="auto"/>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165"/>
        <w:gridCol w:w="4860"/>
        <w:gridCol w:w="1080"/>
      </w:tblGrid>
      <w:tr w:rsidR="002C3450" w14:paraId="6771C86C"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5C204B" w:rsidRDefault="00526163" w:rsidP="00C80A05">
            <w:pPr>
              <w:pStyle w:val="TableParagraph"/>
              <w:kinsoku w:val="0"/>
              <w:overflowPunct w:val="0"/>
              <w:spacing w:before="0"/>
              <w:ind w:left="110" w:right="103"/>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486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5C204B" w:rsidRDefault="00526163" w:rsidP="00C80A05">
            <w:pPr>
              <w:pStyle w:val="TableParagraph"/>
              <w:kinsoku w:val="0"/>
              <w:overflowPunct w:val="0"/>
              <w:spacing w:before="0"/>
              <w:rPr>
                <w:rFonts w:ascii="Times New Roman" w:hAnsi="Times New Roman" w:cs="Times New Roman"/>
                <w:b/>
                <w:bCs/>
              </w:rPr>
            </w:pPr>
            <w:r>
              <w:rPr>
                <w:rFonts w:ascii="Times New Roman" w:hAnsi="Times New Roman" w:cs="Times New Roman"/>
                <w:b/>
                <w:bCs/>
              </w:rPr>
              <w:t>Name</w:t>
            </w:r>
          </w:p>
        </w:tc>
        <w:tc>
          <w:tcPr>
            <w:tcW w:w="1080" w:type="dxa"/>
            <w:tcBorders>
              <w:top w:val="single" w:sz="4" w:space="0" w:color="000000"/>
              <w:left w:val="single" w:sz="4" w:space="0" w:color="000000"/>
              <w:bottom w:val="single" w:sz="4" w:space="0" w:color="000000"/>
              <w:right w:val="single" w:sz="4" w:space="0" w:color="000000"/>
            </w:tcBorders>
            <w:vAlign w:val="center"/>
          </w:tcPr>
          <w:p w14:paraId="2916B6DB" w14:textId="77777777" w:rsidR="00A744FE" w:rsidRPr="005C204B" w:rsidRDefault="00526163" w:rsidP="00C80A05">
            <w:pPr>
              <w:pStyle w:val="TableParagraph"/>
              <w:kinsoku w:val="0"/>
              <w:overflowPunct w:val="0"/>
              <w:spacing w:before="0"/>
              <w:rPr>
                <w:rFonts w:ascii="Times New Roman" w:hAnsi="Times New Roman" w:cs="Times New Roman"/>
                <w:b/>
                <w:bCs/>
              </w:rPr>
            </w:pPr>
            <w:r w:rsidRPr="005C204B">
              <w:rPr>
                <w:rFonts w:ascii="Times New Roman" w:hAnsi="Times New Roman" w:cs="Times New Roman"/>
                <w:b/>
                <w:bCs/>
              </w:rPr>
              <w:t xml:space="preserve">Page No. </w:t>
            </w:r>
          </w:p>
        </w:tc>
      </w:tr>
      <w:tr w:rsidR="002C3450" w14:paraId="75D6D52C"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BF0CA3" w:rsidRDefault="00CB08A3" w:rsidP="00C80A05">
            <w:pPr>
              <w:pStyle w:val="TableParagraph"/>
              <w:kinsoku w:val="0"/>
              <w:overflowPunct w:val="0"/>
              <w:spacing w:before="0"/>
              <w:ind w:left="7"/>
              <w:rPr>
                <w:rFonts w:ascii="Times New Roman" w:hAnsi="Times New Roman" w:cs="Times New Roman"/>
                <w:w w:val="87"/>
                <w:highlight w:val="yellow"/>
              </w:rPr>
            </w:pPr>
            <w:r w:rsidRPr="00CB08A3">
              <w:rPr>
                <w:rFonts w:ascii="Times New Roman" w:hAnsi="Times New Roman" w:cs="Times New Roman"/>
              </w:rPr>
              <w:t>Table 1</w:t>
            </w:r>
            <w:r w:rsidR="007F13AD">
              <w:rPr>
                <w:rFonts w:ascii="Times New Roman" w:hAnsi="Times New Roman" w:cs="Times New Roman"/>
              </w:rPr>
              <w:t>0</w:t>
            </w:r>
            <w:r w:rsidRPr="00CB08A3">
              <w:rPr>
                <w:rFonts w:ascii="Times New Roman" w:hAnsi="Times New Roman" w:cs="Times New Roman"/>
              </w:rPr>
              <w:t>.1</w:t>
            </w:r>
          </w:p>
        </w:tc>
        <w:tc>
          <w:tcPr>
            <w:tcW w:w="4860" w:type="dxa"/>
            <w:tcBorders>
              <w:top w:val="single" w:sz="4" w:space="0" w:color="000000"/>
              <w:left w:val="single" w:sz="4" w:space="0" w:color="000000"/>
              <w:bottom w:val="single" w:sz="4" w:space="0" w:color="000000"/>
              <w:right w:val="single" w:sz="4" w:space="0" w:color="000000"/>
            </w:tcBorders>
            <w:vAlign w:val="center"/>
          </w:tcPr>
          <w:p w14:paraId="37629B62" w14:textId="5D91F35B" w:rsidR="006A2935" w:rsidRPr="009D35D3" w:rsidRDefault="007F13AD" w:rsidP="00C80A05">
            <w:pPr>
              <w:pStyle w:val="TableParagraph"/>
              <w:kinsoku w:val="0"/>
              <w:overflowPunct w:val="0"/>
              <w:spacing w:before="0"/>
              <w:ind w:left="117"/>
              <w:rPr>
                <w:rFonts w:ascii="Times New Roman" w:hAnsi="Times New Roman" w:cs="Times New Roman"/>
              </w:rPr>
            </w:pPr>
            <w:r w:rsidRPr="007F13AD">
              <w:rPr>
                <w:rFonts w:ascii="Times New Roman" w:hAnsi="Times New Roman" w:cs="Times New Roman"/>
              </w:rPr>
              <w:t>Leader Board-comparison of Metrics for SMA and EMA variables as per T Test based on Hypothesis Testing</w:t>
            </w:r>
          </w:p>
        </w:tc>
        <w:tc>
          <w:tcPr>
            <w:tcW w:w="108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5C204B" w:rsidRDefault="00B953AE"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w:t>
            </w:r>
            <w:r w:rsidR="007F13AD">
              <w:rPr>
                <w:rFonts w:ascii="Times New Roman" w:hAnsi="Times New Roman" w:cs="Times New Roman"/>
              </w:rPr>
              <w:t>0</w:t>
            </w:r>
          </w:p>
        </w:tc>
      </w:tr>
      <w:tr w:rsidR="002C3450" w14:paraId="0E8D3C18"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BF0CA3" w:rsidRDefault="00CB08A3" w:rsidP="00C80A05">
            <w:pPr>
              <w:pStyle w:val="TableParagraph"/>
              <w:kinsoku w:val="0"/>
              <w:overflowPunct w:val="0"/>
              <w:spacing w:before="0"/>
              <w:ind w:left="7"/>
              <w:rPr>
                <w:rFonts w:ascii="Times New Roman" w:hAnsi="Times New Roman" w:cs="Times New Roman"/>
                <w:w w:val="87"/>
                <w:highlight w:val="yellow"/>
              </w:rPr>
            </w:pPr>
            <w:r w:rsidRPr="00CB08A3">
              <w:rPr>
                <w:rFonts w:ascii="Times New Roman" w:hAnsi="Times New Roman" w:cs="Times New Roman"/>
              </w:rPr>
              <w:t>Table 1</w:t>
            </w:r>
            <w:r w:rsidR="007F13AD">
              <w:rPr>
                <w:rFonts w:ascii="Times New Roman" w:hAnsi="Times New Roman" w:cs="Times New Roman"/>
              </w:rPr>
              <w:t>0</w:t>
            </w:r>
            <w:r w:rsidRPr="00CB08A3">
              <w:rPr>
                <w:rFonts w:ascii="Times New Roman" w:hAnsi="Times New Roman" w:cs="Times New Roman"/>
              </w:rPr>
              <w:t>.2</w:t>
            </w:r>
          </w:p>
        </w:tc>
        <w:tc>
          <w:tcPr>
            <w:tcW w:w="4860" w:type="dxa"/>
            <w:tcBorders>
              <w:top w:val="single" w:sz="4" w:space="0" w:color="000000"/>
              <w:left w:val="single" w:sz="4" w:space="0" w:color="000000"/>
              <w:bottom w:val="single" w:sz="4" w:space="0" w:color="000000"/>
              <w:right w:val="single" w:sz="4" w:space="0" w:color="000000"/>
            </w:tcBorders>
            <w:vAlign w:val="center"/>
          </w:tcPr>
          <w:p w14:paraId="6382D146" w14:textId="73E44011" w:rsidR="006A2935" w:rsidRPr="009D35D3" w:rsidRDefault="007F13AD" w:rsidP="00C80A05">
            <w:pPr>
              <w:pStyle w:val="TableParagraph"/>
              <w:kinsoku w:val="0"/>
              <w:overflowPunct w:val="0"/>
              <w:spacing w:before="0"/>
              <w:ind w:left="117"/>
              <w:rPr>
                <w:rFonts w:ascii="Times New Roman" w:hAnsi="Times New Roman" w:cs="Times New Roman"/>
              </w:rPr>
            </w:pPr>
            <w:r w:rsidRPr="007F13AD">
              <w:rPr>
                <w:rFonts w:ascii="Times New Roman" w:hAnsi="Times New Roman" w:cs="Times New Roman"/>
              </w:rPr>
              <w:t>Leader Board-comparison of Metrics for SMA and EMA variables as per Z Test based on Hypothesis Testing</w:t>
            </w:r>
          </w:p>
        </w:tc>
        <w:tc>
          <w:tcPr>
            <w:tcW w:w="108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5C204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31</w:t>
            </w:r>
          </w:p>
        </w:tc>
      </w:tr>
      <w:tr w:rsidR="002C3450" w14:paraId="6C8A236A"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BF0CA3" w:rsidRDefault="00CB08A3" w:rsidP="00C80A05">
            <w:pPr>
              <w:pStyle w:val="TableParagraph"/>
              <w:kinsoku w:val="0"/>
              <w:overflowPunct w:val="0"/>
              <w:spacing w:before="0"/>
              <w:ind w:left="7"/>
              <w:rPr>
                <w:rFonts w:ascii="Times New Roman" w:hAnsi="Times New Roman" w:cs="Times New Roman"/>
                <w:highlight w:val="yellow"/>
              </w:rPr>
            </w:pPr>
            <w:r w:rsidRPr="00CB08A3">
              <w:rPr>
                <w:rFonts w:ascii="Times New Roman" w:hAnsi="Times New Roman" w:cs="Times New Roman"/>
              </w:rPr>
              <w:t>Table 1</w:t>
            </w:r>
            <w:r w:rsidR="009D5180">
              <w:rPr>
                <w:rFonts w:ascii="Times New Roman" w:hAnsi="Times New Roman" w:cs="Times New Roman"/>
              </w:rPr>
              <w:t>0</w:t>
            </w:r>
            <w:r w:rsidRPr="00CB08A3">
              <w:rPr>
                <w:rFonts w:ascii="Times New Roman" w:hAnsi="Times New Roman" w:cs="Times New Roman"/>
              </w:rPr>
              <w:t>.3</w:t>
            </w:r>
          </w:p>
        </w:tc>
        <w:tc>
          <w:tcPr>
            <w:tcW w:w="4860" w:type="dxa"/>
            <w:tcBorders>
              <w:top w:val="single" w:sz="4" w:space="0" w:color="000000"/>
              <w:left w:val="single" w:sz="4" w:space="0" w:color="000000"/>
              <w:bottom w:val="single" w:sz="4" w:space="0" w:color="000000"/>
              <w:right w:val="single" w:sz="4" w:space="0" w:color="000000"/>
            </w:tcBorders>
            <w:vAlign w:val="center"/>
          </w:tcPr>
          <w:p w14:paraId="541009F6" w14:textId="5A8C9757" w:rsidR="007C608B" w:rsidRPr="007C608B"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Leader Board-comparison of Metrics for Accuracy Predictions on Close price of HDFC Share by different Classification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32</w:t>
            </w:r>
          </w:p>
        </w:tc>
      </w:tr>
      <w:tr w:rsidR="002C3450" w14:paraId="79EE7486"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7C608B"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.4</w:t>
            </w:r>
          </w:p>
        </w:tc>
        <w:tc>
          <w:tcPr>
            <w:tcW w:w="4860" w:type="dxa"/>
            <w:tcBorders>
              <w:top w:val="single" w:sz="4" w:space="0" w:color="000000"/>
              <w:left w:val="single" w:sz="4" w:space="0" w:color="000000"/>
              <w:bottom w:val="single" w:sz="4" w:space="0" w:color="000000"/>
              <w:right w:val="single" w:sz="4" w:space="0" w:color="000000"/>
            </w:tcBorders>
            <w:vAlign w:val="center"/>
          </w:tcPr>
          <w:p w14:paraId="6F33009D"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Accuracy Predictions on Close price</w:t>
            </w:r>
          </w:p>
          <w:p w14:paraId="0C3472D6" w14:textId="12AB76C2" w:rsidR="007C608B" w:rsidRPr="007C608B"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of HDFC Share by ARIMA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33</w:t>
            </w:r>
          </w:p>
        </w:tc>
      </w:tr>
      <w:tr w:rsidR="00B953AE" w14:paraId="6BCBF796"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7C608B"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.5</w:t>
            </w:r>
          </w:p>
        </w:tc>
        <w:tc>
          <w:tcPr>
            <w:tcW w:w="4860" w:type="dxa"/>
            <w:tcBorders>
              <w:top w:val="single" w:sz="4" w:space="0" w:color="000000"/>
              <w:left w:val="single" w:sz="4" w:space="0" w:color="000000"/>
              <w:bottom w:val="single" w:sz="4" w:space="0" w:color="000000"/>
              <w:right w:val="single" w:sz="4" w:space="0" w:color="000000"/>
            </w:tcBorders>
            <w:vAlign w:val="center"/>
          </w:tcPr>
          <w:p w14:paraId="77DB0CBF" w14:textId="49C15219" w:rsidR="00B953AE" w:rsidRPr="00B953AE"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Leader Board-comparison of Metrics for Predicting Close price of HDFC Share by </w:t>
            </w:r>
            <w:r w:rsidR="00682F0B">
              <w:rPr>
                <w:rFonts w:ascii="Times New Roman" w:hAnsi="Times New Roman" w:cs="Times New Roman"/>
              </w:rPr>
              <w:t xml:space="preserve">the </w:t>
            </w:r>
            <w:r w:rsidRPr="009D5180">
              <w:rPr>
                <w:rFonts w:ascii="Times New Roman" w:hAnsi="Times New Roman" w:cs="Times New Roman"/>
              </w:rPr>
              <w:t>First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34</w:t>
            </w:r>
          </w:p>
        </w:tc>
      </w:tr>
      <w:tr w:rsidR="00B953AE" w14:paraId="12C69688"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.6</w:t>
            </w:r>
          </w:p>
        </w:tc>
        <w:tc>
          <w:tcPr>
            <w:tcW w:w="4860" w:type="dxa"/>
            <w:tcBorders>
              <w:top w:val="single" w:sz="4" w:space="0" w:color="000000"/>
              <w:left w:val="single" w:sz="4" w:space="0" w:color="000000"/>
              <w:bottom w:val="single" w:sz="4" w:space="0" w:color="000000"/>
              <w:right w:val="single" w:sz="4" w:space="0" w:color="000000"/>
            </w:tcBorders>
            <w:vAlign w:val="center"/>
          </w:tcPr>
          <w:p w14:paraId="7D17FCEB"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Predicting Close price</w:t>
            </w:r>
          </w:p>
          <w:p w14:paraId="17424D31" w14:textId="2742D3BA" w:rsidR="00B953AE" w:rsidRPr="00B953AE"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of HDFC Share by </w:t>
            </w:r>
            <w:r w:rsidR="00682F0B">
              <w:rPr>
                <w:rFonts w:ascii="Times New Roman" w:hAnsi="Times New Roman" w:cs="Times New Roman"/>
              </w:rPr>
              <w:t xml:space="preserve">the </w:t>
            </w:r>
            <w:r w:rsidRPr="009D5180">
              <w:rPr>
                <w:rFonts w:ascii="Times New Roman" w:hAnsi="Times New Roman" w:cs="Times New Roman"/>
              </w:rPr>
              <w:t>Second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35</w:t>
            </w:r>
          </w:p>
        </w:tc>
      </w:tr>
      <w:tr w:rsidR="00521B61" w14:paraId="135B28B7"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.7</w:t>
            </w:r>
          </w:p>
        </w:tc>
        <w:tc>
          <w:tcPr>
            <w:tcW w:w="4860" w:type="dxa"/>
            <w:tcBorders>
              <w:top w:val="single" w:sz="4" w:space="0" w:color="000000"/>
              <w:left w:val="single" w:sz="4" w:space="0" w:color="000000"/>
              <w:bottom w:val="single" w:sz="4" w:space="0" w:color="000000"/>
              <w:right w:val="single" w:sz="4" w:space="0" w:color="000000"/>
            </w:tcBorders>
            <w:vAlign w:val="center"/>
          </w:tcPr>
          <w:p w14:paraId="547F9D29"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Predicting Close price</w:t>
            </w:r>
          </w:p>
          <w:p w14:paraId="1ABC6A89" w14:textId="3E74F0B3" w:rsidR="00521B61" w:rsidRPr="00521B61"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of HDFC Share by </w:t>
            </w:r>
            <w:r w:rsidR="00682F0B">
              <w:rPr>
                <w:rFonts w:ascii="Times New Roman" w:hAnsi="Times New Roman" w:cs="Times New Roman"/>
              </w:rPr>
              <w:t xml:space="preserve">the </w:t>
            </w:r>
            <w:r w:rsidRPr="009D5180">
              <w:rPr>
                <w:rFonts w:ascii="Times New Roman" w:hAnsi="Times New Roman" w:cs="Times New Roman"/>
              </w:rPr>
              <w:t>Third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36</w:t>
            </w:r>
          </w:p>
        </w:tc>
      </w:tr>
      <w:tr w:rsidR="00521B61" w14:paraId="54C0B099"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23C42C46" w14:textId="086114CA"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2</w:t>
            </w:r>
            <w:r w:rsidRPr="00521B61">
              <w:rPr>
                <w:rFonts w:ascii="Times New Roman" w:hAnsi="Times New Roman" w:cs="Times New Roman"/>
              </w:rPr>
              <w:t>.</w:t>
            </w:r>
            <w:r w:rsidR="009D5180">
              <w:rPr>
                <w:rFonts w:ascii="Times New Roman" w:hAnsi="Times New Roman" w:cs="Times New Roman"/>
              </w:rPr>
              <w:t>1</w:t>
            </w:r>
          </w:p>
        </w:tc>
        <w:tc>
          <w:tcPr>
            <w:tcW w:w="4860" w:type="dxa"/>
            <w:tcBorders>
              <w:top w:val="single" w:sz="4" w:space="0" w:color="000000"/>
              <w:left w:val="single" w:sz="4" w:space="0" w:color="000000"/>
              <w:bottom w:val="single" w:sz="4" w:space="0" w:color="000000"/>
              <w:right w:val="single" w:sz="4" w:space="0" w:color="000000"/>
            </w:tcBorders>
            <w:vAlign w:val="center"/>
          </w:tcPr>
          <w:p w14:paraId="37E336CC" w14:textId="337442DB" w:rsidR="00521B61" w:rsidRPr="00521B61"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Leader Board-comparison of Metrics for Classification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22BA00E2" w14:textId="37FC97BC" w:rsidR="00521B61" w:rsidRDefault="00324758"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w:t>
            </w:r>
            <w:r w:rsidR="00D36F72">
              <w:rPr>
                <w:rFonts w:ascii="Times New Roman" w:hAnsi="Times New Roman" w:cs="Times New Roman"/>
              </w:rPr>
              <w:t>8</w:t>
            </w:r>
          </w:p>
        </w:tc>
      </w:tr>
      <w:tr w:rsidR="00521B61" w14:paraId="22A34815"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60BCDF29" w14:textId="21AA8164"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2</w:t>
            </w:r>
            <w:r w:rsidRPr="00521B61">
              <w:rPr>
                <w:rFonts w:ascii="Times New Roman" w:hAnsi="Times New Roman" w:cs="Times New Roman"/>
              </w:rPr>
              <w:t>.</w:t>
            </w:r>
            <w:r w:rsidR="009D5180">
              <w:rPr>
                <w:rFonts w:ascii="Times New Roman" w:hAnsi="Times New Roman" w:cs="Times New Roman"/>
              </w:rPr>
              <w:t>2</w:t>
            </w:r>
          </w:p>
        </w:tc>
        <w:tc>
          <w:tcPr>
            <w:tcW w:w="4860" w:type="dxa"/>
            <w:tcBorders>
              <w:top w:val="single" w:sz="4" w:space="0" w:color="000000"/>
              <w:left w:val="single" w:sz="4" w:space="0" w:color="000000"/>
              <w:bottom w:val="single" w:sz="4" w:space="0" w:color="000000"/>
              <w:right w:val="single" w:sz="4" w:space="0" w:color="000000"/>
            </w:tcBorders>
            <w:vAlign w:val="center"/>
          </w:tcPr>
          <w:p w14:paraId="48CA082D" w14:textId="30CF712E" w:rsidR="00521B61" w:rsidRPr="00521B61" w:rsidRDefault="00C80A05" w:rsidP="00C80A05">
            <w:pPr>
              <w:pStyle w:val="TableParagraph"/>
              <w:kinsoku w:val="0"/>
              <w:overflowPunct w:val="0"/>
              <w:spacing w:before="0"/>
              <w:ind w:left="117"/>
              <w:rPr>
                <w:rFonts w:ascii="Times New Roman" w:hAnsi="Times New Roman" w:cs="Times New Roman"/>
              </w:rPr>
            </w:pPr>
            <w:r w:rsidRPr="00C80A05">
              <w:rPr>
                <w:rFonts w:ascii="Times New Roman" w:hAnsi="Times New Roman" w:cs="Times New Roman"/>
              </w:rPr>
              <w:t>Leader Board-comparison of Metrics for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09A88FDA" w14:textId="64A15F8A" w:rsidR="00521B61" w:rsidRDefault="00C80A05"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39</w:t>
            </w: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4B097AF7" w14:textId="77777777" w:rsidR="00207486" w:rsidRDefault="00074A39" w:rsidP="005B46C3">
      <w:pPr>
        <w:jc w:val="both"/>
        <w:rPr>
          <w:rFonts w:eastAsia="Calibri"/>
          <w:bCs/>
          <w:lang w:val="en-US" w:eastAsia="en-US"/>
        </w:rPr>
      </w:pPr>
      <w:r>
        <w:rPr>
          <w:rFonts w:eastAsia="Calibri"/>
          <w:bCs/>
          <w:lang w:val="en-US" w:eastAsia="en-US"/>
        </w:rPr>
        <w:t>The a</w:t>
      </w:r>
      <w:r w:rsidR="00D62640" w:rsidRPr="00D62640">
        <w:rPr>
          <w:rFonts w:eastAsia="Calibri"/>
          <w:bCs/>
          <w:lang w:val="en-US" w:eastAsia="en-US"/>
        </w:rPr>
        <w:t>pplication of machine learning for stock prediction is attracting a great deal of attention in recent years. An enormous quantity of analysis has been conducted in this area and multiple existing results have shown that machine learning ways may well be with success used toward stock predicting using stocks’ historical knowledge. Most of those existing approaches have targeted short</w:t>
      </w:r>
      <w:r>
        <w:rPr>
          <w:rFonts w:eastAsia="Calibri"/>
          <w:bCs/>
          <w:lang w:val="en-US" w:eastAsia="en-US"/>
        </w:rPr>
        <w:t>-</w:t>
      </w:r>
      <w:r w:rsidR="00D62640" w:rsidRPr="00D62640">
        <w:rPr>
          <w:rFonts w:eastAsia="Calibri"/>
          <w:bCs/>
          <w:lang w:val="en-US" w:eastAsia="en-US"/>
        </w:rPr>
        <w:t>term prediction</w:t>
      </w:r>
      <w:r w:rsidR="00F34CE0">
        <w:rPr>
          <w:rFonts w:eastAsia="Calibri"/>
          <w:bCs/>
          <w:lang w:val="en-US" w:eastAsia="en-US"/>
        </w:rPr>
        <w:t xml:space="preserve"> o</w:t>
      </w:r>
      <w:r>
        <w:rPr>
          <w:rFonts w:eastAsia="Calibri"/>
          <w:bCs/>
          <w:lang w:val="en-US" w:eastAsia="en-US"/>
        </w:rPr>
        <w:t xml:space="preserve">f </w:t>
      </w:r>
      <w:r w:rsidR="00D62640" w:rsidRPr="00D62640">
        <w:rPr>
          <w:rFonts w:eastAsia="Calibri"/>
          <w:bCs/>
          <w:lang w:val="en-US" w:eastAsia="en-US"/>
        </w:rPr>
        <w:t xml:space="preserve">stocks’ historical value and technical indicators. </w:t>
      </w:r>
      <w:r w:rsidR="00431270">
        <w:rPr>
          <w:rFonts w:eastAsia="Calibri"/>
          <w:bCs/>
          <w:lang w:val="en-US" w:eastAsia="en-US"/>
        </w:rPr>
        <w:t>D</w:t>
      </w:r>
      <w:r w:rsidR="00D62640" w:rsidRPr="00D62640">
        <w:rPr>
          <w:rFonts w:eastAsia="Calibri"/>
          <w:bCs/>
          <w:lang w:val="en-US" w:eastAsia="en-US"/>
        </w:rPr>
        <w:t xml:space="preserve">uring this thesis, </w:t>
      </w:r>
      <w:r w:rsidRPr="00D62640">
        <w:rPr>
          <w:rFonts w:eastAsia="Calibri"/>
          <w:bCs/>
          <w:lang w:val="en-US" w:eastAsia="en-US"/>
        </w:rPr>
        <w:t>twenty-one</w:t>
      </w:r>
      <w:r w:rsidR="00D62640" w:rsidRPr="00D62640">
        <w:rPr>
          <w:rFonts w:eastAsia="Calibri"/>
          <w:bCs/>
          <w:lang w:val="en-US" w:eastAsia="en-US"/>
        </w:rPr>
        <w:t xml:space="preserve"> year</w:t>
      </w:r>
      <w:r>
        <w:rPr>
          <w:rFonts w:eastAsia="Calibri"/>
          <w:bCs/>
          <w:lang w:val="en-US" w:eastAsia="en-US"/>
        </w:rPr>
        <w:t>s'</w:t>
      </w:r>
      <w:r w:rsidR="00D62640" w:rsidRPr="00D62640">
        <w:rPr>
          <w:rFonts w:eastAsia="Calibri"/>
          <w:bCs/>
          <w:lang w:val="en-US" w:eastAsia="en-US"/>
        </w:rPr>
        <w:t xml:space="preserve"> price of stock daily Returns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p>
    <w:p w14:paraId="514BF453" w14:textId="77777777" w:rsidR="00207486" w:rsidRDefault="00207486" w:rsidP="005B46C3">
      <w:pPr>
        <w:jc w:val="both"/>
        <w:rPr>
          <w:rFonts w:eastAsia="Calibri"/>
          <w:bCs/>
          <w:lang w:val="en-US" w:eastAsia="en-US"/>
        </w:rPr>
      </w:pPr>
    </w:p>
    <w:p w14:paraId="7BCED231" w14:textId="77777777" w:rsidR="00207486" w:rsidRDefault="00BB7129" w:rsidP="005B46C3">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0CD67C21" w14:textId="77777777" w:rsidR="00207486" w:rsidRDefault="00207486" w:rsidP="005B46C3">
      <w:pPr>
        <w:jc w:val="both"/>
        <w:rPr>
          <w:rFonts w:eastAsia="Calibri"/>
          <w:bCs/>
          <w:lang w:val="en-US" w:eastAsia="en-US"/>
        </w:rPr>
      </w:pPr>
    </w:p>
    <w:p w14:paraId="2F968164" w14:textId="77777777" w:rsidR="00373997" w:rsidRDefault="00D62640" w:rsidP="005B46C3">
      <w:pPr>
        <w:jc w:val="both"/>
        <w:rPr>
          <w:rFonts w:eastAsia="Calibri"/>
          <w:bCs/>
          <w:lang w:val="en-US" w:eastAsia="en-US"/>
        </w:rPr>
      </w:pPr>
      <w:r w:rsidRPr="00D62640">
        <w:rPr>
          <w:rFonts w:eastAsia="Calibri"/>
          <w:bCs/>
          <w:lang w:val="en-US" w:eastAsia="en-US"/>
        </w:rPr>
        <w:t xml:space="preserve">A rule-based model is being developed to try and do hypothesis testing to see whether or not the chosen stock's value is crossing any of the subsequent moving averages: the 7-day, 13-day, 20-day, 100-day, and 200-day moving </w:t>
      </w:r>
      <w:r w:rsidR="00431270" w:rsidRPr="00D62640">
        <w:rPr>
          <w:rFonts w:eastAsia="Calibri"/>
          <w:bCs/>
          <w:lang w:val="en-US" w:eastAsia="en-US"/>
        </w:rPr>
        <w:t>averages.</w:t>
      </w:r>
      <w:r w:rsidR="00431270">
        <w:rPr>
          <w:rFonts w:eastAsia="Calibri"/>
          <w:bCs/>
          <w:lang w:val="en-US" w:eastAsia="en-US"/>
        </w:rPr>
        <w:t xml:space="preserve"> It will</w:t>
      </w:r>
      <w:r w:rsidRPr="00D62640">
        <w:rPr>
          <w:rFonts w:eastAsia="Calibri"/>
          <w:bCs/>
          <w:lang w:val="en-US" w:eastAsia="en-US"/>
        </w:rPr>
        <w:t xml:space="preserve"> be a purchase decision if the projection indicates that the value will be higher than various Moving </w:t>
      </w:r>
      <w:r w:rsidR="00074A39" w:rsidRPr="00D62640">
        <w:rPr>
          <w:rFonts w:eastAsia="Calibri"/>
          <w:bCs/>
          <w:lang w:val="en-US" w:eastAsia="en-US"/>
        </w:rPr>
        <w:t>Averages. Exponential</w:t>
      </w:r>
      <w:r w:rsidRPr="00D62640">
        <w:rPr>
          <w:rFonts w:eastAsia="Calibri"/>
          <w:bCs/>
          <w:lang w:val="en-US" w:eastAsia="en-US"/>
        </w:rPr>
        <w:t xml:space="preserve"> statistic Models are then utilized to produce identical 5 hypothesis testing </w:t>
      </w:r>
      <w:r w:rsidR="00074A39" w:rsidRPr="00D62640">
        <w:rPr>
          <w:rFonts w:eastAsia="Calibri"/>
          <w:bCs/>
          <w:lang w:val="en-US" w:eastAsia="en-US"/>
        </w:rPr>
        <w:t>models. After</w:t>
      </w:r>
      <w:r w:rsidRPr="00D62640">
        <w:rPr>
          <w:rFonts w:eastAsia="Calibri"/>
          <w:bCs/>
          <w:lang w:val="en-US" w:eastAsia="en-US"/>
        </w:rPr>
        <w:t xml:space="preserve"> that, any</w:t>
      </w:r>
      <w:r w:rsidR="00444CAD">
        <w:rPr>
          <w:rFonts w:eastAsia="Calibri"/>
          <w:bCs/>
          <w:lang w:val="en-US" w:eastAsia="en-US"/>
        </w:rPr>
        <w:t xml:space="preserve"> five</w:t>
      </w:r>
      <w:r w:rsidRPr="00D62640">
        <w:rPr>
          <w:rFonts w:eastAsia="Calibri"/>
          <w:bCs/>
          <w:lang w:val="en-US" w:eastAsia="en-US"/>
        </w:rPr>
        <w:t xml:space="preserve"> ARIMA-based statistic models are created to support </w:t>
      </w:r>
      <w:r w:rsidR="005A4B92">
        <w:rPr>
          <w:rFonts w:eastAsia="Calibri"/>
          <w:bCs/>
          <w:lang w:val="en-US" w:eastAsia="en-US"/>
        </w:rPr>
        <w:t>the b</w:t>
      </w:r>
      <w:r w:rsidRPr="00D62640">
        <w:rPr>
          <w:rFonts w:eastAsia="Calibri"/>
          <w:bCs/>
          <w:lang w:val="en-US" w:eastAsia="en-US"/>
        </w:rPr>
        <w:t xml:space="preserve">uy or sell recommendation for </w:t>
      </w:r>
      <w:r w:rsidR="00D34AA9">
        <w:rPr>
          <w:rFonts w:eastAsia="Calibri"/>
          <w:bCs/>
          <w:lang w:val="en-US" w:eastAsia="en-US"/>
        </w:rPr>
        <w:t xml:space="preserve">the </w:t>
      </w:r>
      <w:r w:rsidRPr="00D62640">
        <w:rPr>
          <w:rFonts w:eastAsia="Calibri"/>
          <w:bCs/>
          <w:lang w:val="en-US" w:eastAsia="en-US"/>
        </w:rPr>
        <w:t>underlying stock.</w:t>
      </w:r>
    </w:p>
    <w:p w14:paraId="4FBE05E5" w14:textId="77777777" w:rsidR="00373997" w:rsidRDefault="00373997" w:rsidP="005B46C3">
      <w:pPr>
        <w:jc w:val="both"/>
        <w:rPr>
          <w:rFonts w:eastAsia="Calibri"/>
          <w:bCs/>
          <w:lang w:val="en-US" w:eastAsia="en-US"/>
        </w:rPr>
      </w:pPr>
    </w:p>
    <w:p w14:paraId="7C877C59" w14:textId="77777777" w:rsidR="00373997" w:rsidRDefault="00D62640" w:rsidP="005B46C3">
      <w:pPr>
        <w:jc w:val="both"/>
        <w:rPr>
          <w:rFonts w:eastAsia="Calibri"/>
          <w:bCs/>
          <w:lang w:val="en-US" w:eastAsia="en-US"/>
        </w:rPr>
      </w:pPr>
      <w:r w:rsidRPr="00D62640">
        <w:rPr>
          <w:rFonts w:eastAsia="Calibri"/>
          <w:bCs/>
          <w:lang w:val="en-US" w:eastAsia="en-US"/>
        </w:rPr>
        <w:t xml:space="preserve">Then various numerous Classification Models </w:t>
      </w:r>
      <w:r w:rsidR="00D34AA9">
        <w:rPr>
          <w:rFonts w:eastAsia="Calibri"/>
          <w:bCs/>
          <w:lang w:val="en-US" w:eastAsia="en-US"/>
        </w:rPr>
        <w:t>have</w:t>
      </w:r>
      <w:r w:rsidRPr="00D62640">
        <w:rPr>
          <w:rFonts w:eastAsia="Calibri"/>
          <w:bCs/>
          <w:lang w:val="en-US" w:eastAsia="en-US"/>
        </w:rPr>
        <w:t xml:space="preserve"> </w:t>
      </w:r>
      <w:r w:rsidR="00D34AA9">
        <w:rPr>
          <w:rFonts w:eastAsia="Calibri"/>
          <w:bCs/>
          <w:lang w:val="en-US" w:eastAsia="en-US"/>
        </w:rPr>
        <w:t xml:space="preserve">been </w:t>
      </w:r>
      <w:r w:rsidRPr="00D62640">
        <w:rPr>
          <w:rFonts w:eastAsia="Calibri"/>
          <w:bCs/>
          <w:lang w:val="en-US" w:eastAsia="en-US"/>
        </w:rPr>
        <w:t xml:space="preserve">applied particularly K neighbors </w:t>
      </w:r>
      <w:r w:rsidR="00074A39" w:rsidRPr="00D62640">
        <w:rPr>
          <w:rFonts w:eastAsia="Calibri"/>
          <w:bCs/>
          <w:lang w:val="en-US" w:eastAsia="en-US"/>
        </w:rPr>
        <w:t>Classifier, Logistic</w:t>
      </w:r>
      <w:r w:rsidRPr="00D62640">
        <w:rPr>
          <w:rFonts w:eastAsia="Calibri"/>
          <w:bCs/>
          <w:lang w:val="en-US" w:eastAsia="en-US"/>
        </w:rPr>
        <w:t xml:space="preserve"> Regression Modelling,</w:t>
      </w:r>
      <w:r w:rsidR="00074A39">
        <w:rPr>
          <w:rFonts w:eastAsia="Calibri"/>
          <w:bCs/>
          <w:lang w:val="en-US" w:eastAsia="en-US"/>
        </w:rPr>
        <w:t xml:space="preserve"> </w:t>
      </w:r>
      <w:r w:rsidR="00D34AA9">
        <w:rPr>
          <w:rFonts w:eastAsia="Calibri"/>
          <w:bCs/>
          <w:lang w:val="en-US" w:eastAsia="en-US"/>
        </w:rPr>
        <w:t xml:space="preserve">and </w:t>
      </w:r>
      <w:r w:rsidRPr="00D62640">
        <w:rPr>
          <w:rFonts w:eastAsia="Calibri"/>
          <w:bCs/>
          <w:lang w:val="en-US" w:eastAsia="en-US"/>
        </w:rPr>
        <w:t xml:space="preserve">Auto Keras Classification Model </w:t>
      </w:r>
      <w:r w:rsidR="00115B0C">
        <w:rPr>
          <w:rFonts w:eastAsia="Calibri"/>
          <w:bCs/>
          <w:lang w:val="en-US" w:eastAsia="en-US"/>
        </w:rPr>
        <w:t xml:space="preserve">using </w:t>
      </w:r>
      <w:r w:rsidRPr="00D62640">
        <w:rPr>
          <w:rFonts w:eastAsia="Calibri"/>
          <w:bCs/>
          <w:lang w:val="en-US" w:eastAsia="en-US"/>
        </w:rPr>
        <w:t xml:space="preserve">Structured knowledge </w:t>
      </w:r>
      <w:r w:rsidR="00074A39" w:rsidRPr="00D62640">
        <w:rPr>
          <w:rFonts w:eastAsia="Calibri"/>
          <w:bCs/>
          <w:lang w:val="en-US" w:eastAsia="en-US"/>
        </w:rPr>
        <w:t xml:space="preserve">classifier. </w:t>
      </w:r>
      <w:r w:rsidR="005A4B92">
        <w:rPr>
          <w:rFonts w:eastAsia="Calibri"/>
          <w:bCs/>
          <w:lang w:val="en-US" w:eastAsia="en-US"/>
        </w:rPr>
        <w:t>The</w:t>
      </w:r>
      <w:r w:rsidRPr="00D62640">
        <w:rPr>
          <w:rFonts w:eastAsia="Calibri"/>
          <w:bCs/>
          <w:lang w:val="en-US" w:eastAsia="en-US"/>
        </w:rPr>
        <w:t xml:space="preserve"> results show that AutoKeras Classification Model achieves the most effective prediction Accuracy followed by </w:t>
      </w:r>
      <w:r w:rsidR="00D34AA9">
        <w:rPr>
          <w:rFonts w:eastAsia="Calibri"/>
          <w:bCs/>
          <w:lang w:val="en-US" w:eastAsia="en-US"/>
        </w:rPr>
        <w:t>the Logistic</w:t>
      </w:r>
      <w:r w:rsidRPr="00D62640">
        <w:rPr>
          <w:rFonts w:eastAsia="Calibri"/>
          <w:bCs/>
          <w:lang w:val="en-US" w:eastAsia="en-US"/>
        </w:rPr>
        <w:t xml:space="preserve"> Regression Classification Model </w:t>
      </w:r>
      <w:r w:rsidR="00D34AA9">
        <w:rPr>
          <w:rFonts w:eastAsia="Calibri"/>
          <w:bCs/>
          <w:lang w:val="en-US" w:eastAsia="en-US"/>
        </w:rPr>
        <w:t xml:space="preserve">and </w:t>
      </w:r>
      <w:r w:rsidR="00115B0C" w:rsidRPr="00D62640">
        <w:rPr>
          <w:rFonts w:eastAsia="Calibri"/>
          <w:bCs/>
          <w:lang w:val="en-US" w:eastAsia="en-US"/>
        </w:rPr>
        <w:t>Then</w:t>
      </w:r>
      <w:r w:rsidRPr="00D62640">
        <w:rPr>
          <w:rFonts w:eastAsia="Calibri"/>
          <w:bCs/>
          <w:lang w:val="en-US" w:eastAsia="en-US"/>
        </w:rPr>
        <w:t xml:space="preserve"> K</w:t>
      </w:r>
      <w:r w:rsidR="00BB7129">
        <w:rPr>
          <w:rFonts w:eastAsia="Calibri"/>
          <w:bCs/>
          <w:lang w:val="en-US" w:eastAsia="en-US"/>
        </w:rPr>
        <w:t xml:space="preserve">NN </w:t>
      </w:r>
      <w:r w:rsidRPr="00D62640">
        <w:rPr>
          <w:rFonts w:eastAsia="Calibri"/>
          <w:bCs/>
          <w:lang w:val="en-US" w:eastAsia="en-US"/>
        </w:rPr>
        <w:t xml:space="preserve">Classification </w:t>
      </w:r>
      <w:r w:rsidR="00074A39" w:rsidRPr="00D62640">
        <w:rPr>
          <w:rFonts w:eastAsia="Calibri"/>
          <w:bCs/>
          <w:lang w:val="en-US" w:eastAsia="en-US"/>
        </w:rPr>
        <w:t xml:space="preserve">Model. </w:t>
      </w:r>
      <w:r w:rsidR="00A856EF">
        <w:rPr>
          <w:rFonts w:eastAsia="Calibri"/>
          <w:bCs/>
          <w:lang w:val="en-US" w:eastAsia="en-US"/>
        </w:rPr>
        <w:t>SMA</w:t>
      </w:r>
      <w:r w:rsidRPr="00D62640">
        <w:rPr>
          <w:rFonts w:eastAsia="Calibri"/>
          <w:bCs/>
          <w:lang w:val="en-US" w:eastAsia="en-US"/>
        </w:rPr>
        <w:t xml:space="preserve">-7 samples and </w:t>
      </w:r>
      <w:r w:rsidR="001F4A94">
        <w:rPr>
          <w:rFonts w:eastAsia="Calibri"/>
          <w:bCs/>
          <w:lang w:val="en-US" w:eastAsia="en-US"/>
        </w:rPr>
        <w:t>EMA</w:t>
      </w:r>
      <w:r w:rsidRPr="00D62640">
        <w:rPr>
          <w:rFonts w:eastAsia="Calibri"/>
          <w:bCs/>
          <w:lang w:val="en-US" w:eastAsia="en-US"/>
        </w:rPr>
        <w:t xml:space="preserve">-7 samples using </w:t>
      </w:r>
      <w:r w:rsidR="00D34AA9">
        <w:rPr>
          <w:rFonts w:eastAsia="Calibri"/>
          <w:bCs/>
          <w:lang w:val="en-US" w:eastAsia="en-US"/>
        </w:rPr>
        <w:t>T-</w:t>
      </w:r>
      <w:r w:rsidRPr="00D62640">
        <w:rPr>
          <w:rFonts w:eastAsia="Calibri"/>
          <w:bCs/>
          <w:lang w:val="en-US" w:eastAsia="en-US"/>
        </w:rPr>
        <w:t xml:space="preserve">test applied mathematics Hypothesis testing Models conjointly provided </w:t>
      </w:r>
      <w:r w:rsidR="00074A39" w:rsidRPr="00D62640">
        <w:rPr>
          <w:rFonts w:eastAsia="Calibri"/>
          <w:bCs/>
          <w:lang w:val="en-US" w:eastAsia="en-US"/>
        </w:rPr>
        <w:t>fairly</w:t>
      </w:r>
      <w:r w:rsidRPr="00D62640">
        <w:rPr>
          <w:rFonts w:eastAsia="Calibri"/>
          <w:bCs/>
          <w:lang w:val="en-US" w:eastAsia="en-US"/>
        </w:rPr>
        <w:t xml:space="preserve"> smart accuracy.</w:t>
      </w:r>
    </w:p>
    <w:p w14:paraId="29CDFCB3" w14:textId="77777777" w:rsidR="00373997" w:rsidRDefault="00373997" w:rsidP="005B46C3">
      <w:pPr>
        <w:jc w:val="both"/>
        <w:rPr>
          <w:rFonts w:eastAsia="Calibri"/>
          <w:bCs/>
          <w:lang w:val="en-US" w:eastAsia="en-US"/>
        </w:rPr>
      </w:pPr>
    </w:p>
    <w:p w14:paraId="58FE3354" w14:textId="74BA4AA1" w:rsidR="00D62640" w:rsidRPr="00D62640" w:rsidRDefault="00BB7129" w:rsidP="005B46C3">
      <w:pPr>
        <w:jc w:val="both"/>
        <w:rPr>
          <w:rFonts w:eastAsia="Calibri"/>
          <w:bCs/>
          <w:lang w:val="en-US" w:eastAsia="en-US"/>
        </w:rPr>
      </w:pPr>
      <w:r w:rsidRPr="00BB7129">
        <w:rPr>
          <w:rFonts w:eastAsia="Calibri"/>
          <w:bCs/>
          <w:lang w:val="en-US" w:eastAsia="en-US"/>
        </w:rPr>
        <w:t>T</w:t>
      </w:r>
      <w:r w:rsidR="00D62640" w:rsidRPr="00BB7129">
        <w:rPr>
          <w:rFonts w:eastAsia="Calibri"/>
          <w:bCs/>
          <w:lang w:val="en-US" w:eastAsia="en-US"/>
        </w:rPr>
        <w:t xml:space="preserve">hen </w:t>
      </w:r>
      <w:r w:rsidRPr="00BB7129">
        <w:rPr>
          <w:rFonts w:eastAsia="Calibri"/>
          <w:bCs/>
          <w:lang w:val="en-US" w:eastAsia="en-US"/>
        </w:rPr>
        <w:t xml:space="preserve">various </w:t>
      </w:r>
      <w:r w:rsidR="00D62640" w:rsidRPr="00BB7129">
        <w:rPr>
          <w:rFonts w:eastAsia="Calibri"/>
          <w:bCs/>
          <w:lang w:val="en-US" w:eastAsia="en-US"/>
        </w:rPr>
        <w:t xml:space="preserve">used regression Modelling Algorithms </w:t>
      </w:r>
      <w:r w:rsidRPr="00BB7129">
        <w:rPr>
          <w:rFonts w:eastAsia="Calibri"/>
          <w:bCs/>
          <w:lang w:val="en-US" w:eastAsia="en-US"/>
        </w:rPr>
        <w:t xml:space="preserve">are used </w:t>
      </w:r>
      <w:r w:rsidR="00D62640" w:rsidRPr="00BB7129">
        <w:rPr>
          <w:rFonts w:eastAsia="Calibri"/>
          <w:bCs/>
          <w:lang w:val="en-US" w:eastAsia="en-US"/>
        </w:rPr>
        <w:t>for predicting the close value and compared the Metrics</w:t>
      </w:r>
      <w:r w:rsidR="00C46EC4">
        <w:rPr>
          <w:rFonts w:eastAsia="Calibri"/>
          <w:bCs/>
          <w:lang w:val="en-US" w:eastAsia="en-US"/>
        </w:rPr>
        <w:t>,</w:t>
      </w:r>
      <w:r w:rsidR="00D62640" w:rsidRPr="00BB7129">
        <w:rPr>
          <w:rFonts w:eastAsia="Calibri"/>
          <w:bCs/>
          <w:lang w:val="en-US" w:eastAsia="en-US"/>
        </w:rPr>
        <w:t xml:space="preserve"> particularly </w:t>
      </w:r>
      <w:r w:rsidR="0013204B">
        <w:rPr>
          <w:rFonts w:eastAsia="Calibri"/>
          <w:bCs/>
          <w:lang w:val="en-US" w:eastAsia="en-US"/>
        </w:rPr>
        <w:t>MAE</w:t>
      </w:r>
      <w:r w:rsidR="00D62640" w:rsidRPr="00BB7129">
        <w:rPr>
          <w:rFonts w:eastAsia="Calibri"/>
          <w:bCs/>
          <w:lang w:val="en-US" w:eastAsia="en-US"/>
        </w:rPr>
        <w:t xml:space="preserve"> and </w:t>
      </w:r>
      <w:r w:rsidR="00417501">
        <w:rPr>
          <w:rFonts w:eastAsia="Calibri"/>
          <w:bCs/>
          <w:lang w:val="en-US" w:eastAsia="en-US"/>
        </w:rPr>
        <w:t>MAPE</w:t>
      </w:r>
      <w:r w:rsidR="00D62640" w:rsidRPr="00BB7129">
        <w:rPr>
          <w:rFonts w:eastAsia="Calibri"/>
          <w:bCs/>
          <w:lang w:val="en-US" w:eastAsia="en-US"/>
        </w:rPr>
        <w:t>.</w:t>
      </w:r>
    </w:p>
    <w:p w14:paraId="2B0403CB" w14:textId="77777777" w:rsidR="00D62640" w:rsidRPr="00D62640" w:rsidRDefault="00D62640" w:rsidP="005B46C3">
      <w:pPr>
        <w:jc w:val="both"/>
        <w:rPr>
          <w:rFonts w:eastAsia="Calibri"/>
          <w:bCs/>
          <w:lang w:val="en-US" w:eastAsia="en-US"/>
        </w:rPr>
      </w:pPr>
    </w:p>
    <w:p w14:paraId="16B885F7" w14:textId="77777777" w:rsidR="008A31A9"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w:t>
      </w:r>
      <w:r w:rsidR="00074A39" w:rsidRPr="00D62640">
        <w:rPr>
          <w:rFonts w:eastAsia="Calibri"/>
          <w:bCs/>
          <w:lang w:val="en-US" w:eastAsia="en-US"/>
        </w:rPr>
        <w:t>Model, Lasso</w:t>
      </w:r>
      <w:r w:rsidR="00D62640" w:rsidRPr="00D62640">
        <w:rPr>
          <w:rFonts w:eastAsia="Calibri"/>
          <w:bCs/>
          <w:lang w:val="en-US" w:eastAsia="en-US"/>
        </w:rPr>
        <w:t xml:space="preserve"> Regression </w:t>
      </w:r>
      <w:r w:rsidR="00074A39" w:rsidRPr="00D62640">
        <w:rPr>
          <w:rFonts w:eastAsia="Calibri"/>
          <w:bCs/>
          <w:lang w:val="en-US" w:eastAsia="en-US"/>
        </w:rPr>
        <w:t>Model, Lasso</w:t>
      </w:r>
      <w:r w:rsidR="00D62640" w:rsidRPr="00D62640">
        <w:rPr>
          <w:rFonts w:eastAsia="Calibri"/>
          <w:bCs/>
          <w:lang w:val="en-US" w:eastAsia="en-US"/>
        </w:rPr>
        <w:t xml:space="preserve"> regression Model </w:t>
      </w:r>
      <w:r w:rsidR="00115B0C">
        <w:rPr>
          <w:rFonts w:eastAsia="Calibri"/>
          <w:bCs/>
          <w:lang w:val="en-US" w:eastAsia="en-US"/>
        </w:rPr>
        <w:t>using</w:t>
      </w:r>
      <w:r w:rsidR="00D62640" w:rsidRPr="00D62640">
        <w:rPr>
          <w:rFonts w:eastAsia="Calibri"/>
          <w:bCs/>
          <w:lang w:val="en-US" w:eastAsia="en-US"/>
        </w:rPr>
        <w:t xml:space="preserve"> Cross </w:t>
      </w:r>
      <w:r w:rsidR="00074A39" w:rsidRPr="00D62640">
        <w:rPr>
          <w:rFonts w:eastAsia="Calibri"/>
          <w:bCs/>
          <w:lang w:val="en-US" w:eastAsia="en-US"/>
        </w:rPr>
        <w:t>Validation, The</w:t>
      </w:r>
      <w:r w:rsidR="00D62640" w:rsidRPr="00D62640">
        <w:rPr>
          <w:rFonts w:eastAsia="Calibri"/>
          <w:bCs/>
          <w:lang w:val="en-US" w:eastAsia="en-US"/>
        </w:rPr>
        <w:t xml:space="preserve"> KNN </w:t>
      </w:r>
      <w:r w:rsidR="00074A39" w:rsidRPr="00D62640">
        <w:rPr>
          <w:rFonts w:eastAsia="Calibri"/>
          <w:bCs/>
          <w:lang w:val="en-US" w:eastAsia="en-US"/>
        </w:rPr>
        <w:t>rule, Decision</w:t>
      </w:r>
      <w:r w:rsidR="00D62640" w:rsidRPr="00D62640">
        <w:rPr>
          <w:rFonts w:eastAsia="Calibri"/>
          <w:bCs/>
          <w:lang w:val="en-US" w:eastAsia="en-US"/>
        </w:rPr>
        <w:t xml:space="preserve"> Tree rule,</w:t>
      </w:r>
      <w:r w:rsidR="00074A39">
        <w:rPr>
          <w:rFonts w:eastAsia="Calibri"/>
          <w:bCs/>
          <w:lang w:val="en-US" w:eastAsia="en-US"/>
        </w:rPr>
        <w:t xml:space="preserve"> </w:t>
      </w:r>
      <w:r w:rsidR="00D62640" w:rsidRPr="00D62640">
        <w:rPr>
          <w:rFonts w:eastAsia="Calibri"/>
          <w:bCs/>
          <w:lang w:val="en-US" w:eastAsia="en-US"/>
        </w:rPr>
        <w:t xml:space="preserve">GridSearchCV rule with Hyper-parameter </w:t>
      </w:r>
      <w:r w:rsidR="00074A39" w:rsidRPr="00D62640">
        <w:rPr>
          <w:rFonts w:eastAsia="Calibri"/>
          <w:bCs/>
          <w:lang w:val="en-US" w:eastAsia="en-US"/>
        </w:rPr>
        <w:t>standardization</w:t>
      </w:r>
      <w:r w:rsidR="00D62640" w:rsidRPr="00D62640">
        <w:rPr>
          <w:rFonts w:eastAsia="Calibri"/>
          <w:bCs/>
          <w:lang w:val="en-US" w:eastAsia="en-US"/>
        </w:rPr>
        <w:t>,</w:t>
      </w:r>
      <w:r w:rsidR="00074A39">
        <w:rPr>
          <w:rFonts w:eastAsia="Calibri"/>
          <w:bCs/>
          <w:lang w:val="en-US" w:eastAsia="en-US"/>
        </w:rPr>
        <w:t xml:space="preserve"> </w:t>
      </w:r>
      <w:r w:rsidR="00D62640" w:rsidRPr="00D62640">
        <w:rPr>
          <w:rFonts w:eastAsia="Calibri"/>
          <w:bCs/>
          <w:lang w:val="en-US" w:eastAsia="en-US"/>
        </w:rPr>
        <w:t>Random Forest Regression Model,</w:t>
      </w:r>
      <w:r w:rsidR="00074A39">
        <w:rPr>
          <w:rFonts w:eastAsia="Calibri"/>
          <w:bCs/>
          <w:lang w:val="en-US" w:eastAsia="en-US"/>
        </w:rPr>
        <w:t xml:space="preserve"> </w:t>
      </w:r>
      <w:r w:rsidR="00D62640" w:rsidRPr="00D62640">
        <w:rPr>
          <w:rFonts w:eastAsia="Calibri"/>
          <w:bCs/>
          <w:lang w:val="en-US" w:eastAsia="en-US"/>
        </w:rPr>
        <w:t>XGBoost</w:t>
      </w:r>
      <w:r w:rsidR="00074A39">
        <w:rPr>
          <w:rFonts w:eastAsia="Calibri"/>
          <w:bCs/>
          <w:lang w:val="en-US" w:eastAsia="en-US"/>
        </w:rPr>
        <w:t xml:space="preserve"> </w:t>
      </w:r>
      <w:r w:rsidR="00D62640" w:rsidRPr="00D62640">
        <w:rPr>
          <w:rFonts w:eastAsia="Calibri"/>
          <w:bCs/>
          <w:lang w:val="en-US" w:eastAsia="en-US"/>
        </w:rPr>
        <w:t>Model,</w:t>
      </w:r>
      <w:r w:rsidR="00074A39">
        <w:rPr>
          <w:rFonts w:eastAsia="Calibri"/>
          <w:bCs/>
          <w:lang w:val="en-US" w:eastAsia="en-US"/>
        </w:rPr>
        <w:t xml:space="preserve"> </w:t>
      </w:r>
      <w:r w:rsidR="00D62640" w:rsidRPr="00D62640">
        <w:rPr>
          <w:rFonts w:eastAsia="Calibri"/>
          <w:bCs/>
          <w:lang w:val="en-US" w:eastAsia="en-US"/>
        </w:rPr>
        <w:t>Using PCA with LSTM,</w:t>
      </w:r>
      <w:r w:rsidR="00074A39">
        <w:rPr>
          <w:rFonts w:eastAsia="Calibri"/>
          <w:bCs/>
          <w:lang w:val="en-US" w:eastAsia="en-US"/>
        </w:rPr>
        <w:t xml:space="preserve"> </w:t>
      </w:r>
      <w:r w:rsidR="00D62640" w:rsidRPr="00BB7129">
        <w:rPr>
          <w:rFonts w:eastAsia="Calibri"/>
          <w:bCs/>
          <w:lang w:val="en-US" w:eastAsia="en-US"/>
        </w:rPr>
        <w:t>Using PCA with LSTM</w:t>
      </w:r>
      <w:r w:rsidR="00D62640" w:rsidRPr="00D62640">
        <w:rPr>
          <w:rFonts w:eastAsia="Calibri"/>
          <w:bCs/>
          <w:lang w:val="en-US" w:eastAsia="en-US"/>
        </w:rPr>
        <w:t xml:space="preserve"> with Moving Average </w:t>
      </w:r>
      <w:r w:rsidR="00BB7129" w:rsidRPr="00D62640">
        <w:rPr>
          <w:rFonts w:eastAsia="Calibri"/>
          <w:bCs/>
          <w:lang w:val="en-US" w:eastAsia="en-US"/>
        </w:rPr>
        <w:t>variables (</w:t>
      </w:r>
      <w:r w:rsidR="00D62640" w:rsidRPr="00D62640">
        <w:rPr>
          <w:rFonts w:eastAsia="Calibri"/>
          <w:bCs/>
          <w:lang w:val="en-US" w:eastAsia="en-US"/>
        </w:rPr>
        <w:t>Feature Engineering),</w:t>
      </w:r>
      <w:r>
        <w:rPr>
          <w:rFonts w:eastAsia="Calibri"/>
          <w:bCs/>
          <w:lang w:val="en-US" w:eastAsia="en-US"/>
        </w:rPr>
        <w:t xml:space="preserve"> </w:t>
      </w:r>
      <w:r w:rsidR="00D62640" w:rsidRPr="00D62640">
        <w:rPr>
          <w:rFonts w:eastAsia="Calibri"/>
          <w:bCs/>
          <w:lang w:val="en-US" w:eastAsia="en-US"/>
        </w:rPr>
        <w:t>LSTM Neural Network Model,</w:t>
      </w:r>
      <w:r w:rsidR="00074A39">
        <w:rPr>
          <w:rFonts w:eastAsia="Calibri"/>
          <w:bCs/>
          <w:lang w:val="en-US" w:eastAsia="en-US"/>
        </w:rPr>
        <w:t xml:space="preserve"> </w:t>
      </w:r>
      <w:r w:rsidR="00D62640" w:rsidRPr="00D62640">
        <w:rPr>
          <w:rFonts w:eastAsia="Calibri"/>
          <w:bCs/>
          <w:lang w:val="en-US" w:eastAsia="en-US"/>
        </w:rPr>
        <w:t xml:space="preserve">Regression Model </w:t>
      </w:r>
      <w:r w:rsidR="00074A39">
        <w:rPr>
          <w:rFonts w:eastAsia="Calibri"/>
          <w:bCs/>
          <w:lang w:val="en-US" w:eastAsia="en-US"/>
        </w:rPr>
        <w:t>using</w:t>
      </w:r>
      <w:r w:rsidR="00D62640" w:rsidRPr="00D62640">
        <w:rPr>
          <w:rFonts w:eastAsia="Calibri"/>
          <w:bCs/>
          <w:lang w:val="en-US" w:eastAsia="en-US"/>
        </w:rPr>
        <w:t xml:space="preserve"> AutoKeras </w:t>
      </w:r>
      <w:r w:rsidR="00BB7129">
        <w:rPr>
          <w:rFonts w:eastAsia="Calibri"/>
          <w:bCs/>
          <w:lang w:val="en-US" w:eastAsia="en-US"/>
        </w:rPr>
        <w:t>are</w:t>
      </w:r>
      <w:r w:rsidR="00D62640" w:rsidRPr="00D62640">
        <w:rPr>
          <w:rFonts w:eastAsia="Calibri"/>
          <w:bCs/>
          <w:lang w:val="en-US" w:eastAsia="en-US"/>
        </w:rPr>
        <w:t xml:space="preserve"> the Regression Models used for </w:t>
      </w:r>
      <w:r w:rsidR="00074A39" w:rsidRPr="00D62640">
        <w:rPr>
          <w:rFonts w:eastAsia="Calibri"/>
          <w:bCs/>
          <w:lang w:val="en-US" w:eastAsia="en-US"/>
        </w:rPr>
        <w:t>predicting</w:t>
      </w:r>
      <w:r w:rsidR="00D62640" w:rsidRPr="00D62640">
        <w:rPr>
          <w:rFonts w:eastAsia="Calibri"/>
          <w:bCs/>
          <w:lang w:val="en-US" w:eastAsia="en-US"/>
        </w:rPr>
        <w:t xml:space="preserve"> the close value.</w:t>
      </w:r>
    </w:p>
    <w:p w14:paraId="2CFD4149" w14:textId="77777777" w:rsidR="008A31A9" w:rsidRDefault="008A31A9" w:rsidP="005B46C3">
      <w:pPr>
        <w:jc w:val="both"/>
        <w:rPr>
          <w:rFonts w:eastAsia="Calibri"/>
          <w:bCs/>
          <w:lang w:val="en-US" w:eastAsia="en-US"/>
        </w:rPr>
      </w:pPr>
    </w:p>
    <w:p w14:paraId="148F39C9" w14:textId="77777777" w:rsidR="008A31A9"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Model and Regression Model using AutoKeras offer the most effective </w:t>
      </w:r>
      <w:r w:rsidR="00074A39" w:rsidRPr="00D62640">
        <w:rPr>
          <w:rFonts w:eastAsia="Calibri"/>
          <w:bCs/>
          <w:lang w:val="en-US" w:eastAsia="en-US"/>
        </w:rPr>
        <w:t>results. Random</w:t>
      </w:r>
      <w:r w:rsidR="00D62640" w:rsidRPr="00D62640">
        <w:rPr>
          <w:rFonts w:eastAsia="Calibri"/>
          <w:bCs/>
          <w:lang w:val="en-US" w:eastAsia="en-US"/>
        </w:rPr>
        <w:t xml:space="preserve"> Forest Regression Model and using </w:t>
      </w:r>
      <w:r w:rsidR="00D62640" w:rsidRPr="00B62D44">
        <w:rPr>
          <w:rFonts w:eastAsia="Calibri"/>
          <w:bCs/>
          <w:lang w:val="en-US" w:eastAsia="en-US"/>
        </w:rPr>
        <w:t>PCA</w:t>
      </w:r>
      <w:r w:rsidR="00D62640" w:rsidRPr="00D62640">
        <w:rPr>
          <w:rFonts w:eastAsia="Calibri"/>
          <w:bCs/>
          <w:lang w:val="en-US" w:eastAsia="en-US"/>
        </w:rPr>
        <w:t xml:space="preserve"> with LSTM conjointly provided smart results.</w:t>
      </w:r>
    </w:p>
    <w:p w14:paraId="41599728" w14:textId="77777777" w:rsidR="008A31A9" w:rsidRDefault="008A31A9" w:rsidP="005B46C3">
      <w:pPr>
        <w:jc w:val="both"/>
        <w:rPr>
          <w:rFonts w:eastAsia="Calibri"/>
          <w:bCs/>
          <w:lang w:val="en-US" w:eastAsia="en-US"/>
        </w:rPr>
      </w:pPr>
    </w:p>
    <w:p w14:paraId="0742AE1C" w14:textId="55A8A1F2" w:rsidR="00D62640" w:rsidRPr="00D62640" w:rsidRDefault="007318C7" w:rsidP="005B46C3">
      <w:pPr>
        <w:jc w:val="both"/>
        <w:rPr>
          <w:rFonts w:eastAsia="Calibri"/>
          <w:bCs/>
          <w:lang w:val="en-US" w:eastAsia="en-US"/>
        </w:rPr>
      </w:pPr>
      <w:r>
        <w:rPr>
          <w:rFonts w:eastAsia="Calibri"/>
          <w:bCs/>
          <w:lang w:val="en-US" w:eastAsia="en-US"/>
        </w:rPr>
        <w:t>The project</w:t>
      </w:r>
      <w:r w:rsidR="00D62640" w:rsidRPr="00D62640">
        <w:rPr>
          <w:rFonts w:eastAsia="Calibri"/>
          <w:bCs/>
          <w:lang w:val="en-US" w:eastAsia="en-US"/>
        </w:rPr>
        <w:t xml:space="preserve"> findings demonstrate that machine learning models may well be utilized to aid basic analysts with decisions </w:t>
      </w:r>
      <w:r w:rsidR="00074A39" w:rsidRPr="00D62640">
        <w:rPr>
          <w:rFonts w:eastAsia="Calibri"/>
          <w:bCs/>
          <w:lang w:val="en-US" w:eastAsia="en-US"/>
        </w:rPr>
        <w:t>relating to</w:t>
      </w:r>
      <w:r w:rsidR="00D62640" w:rsidRPr="00D62640">
        <w:rPr>
          <w:rFonts w:eastAsia="Calibri"/>
          <w:bCs/>
          <w:lang w:val="en-US" w:eastAsia="en-US"/>
        </w:rPr>
        <w:t xml:space="preserve"> stock investment.</w:t>
      </w:r>
    </w:p>
    <w:p w14:paraId="5B7345E6" w14:textId="77777777" w:rsidR="00D62640" w:rsidRPr="009D35D3" w:rsidRDefault="00D62640" w:rsidP="005B46C3">
      <w:pPr>
        <w:jc w:val="both"/>
        <w:rPr>
          <w:b/>
          <w:bCs/>
          <w:i/>
          <w:iCs/>
          <w:w w:val="110"/>
        </w:rPr>
      </w:pPr>
    </w:p>
    <w:p w14:paraId="2ECC56F8" w14:textId="1063D903" w:rsidR="00A744FE" w:rsidRPr="00F83DDE" w:rsidRDefault="00526163"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sidRPr="00B62D44">
        <w:rPr>
          <w:sz w:val="24"/>
          <w:szCs w:val="24"/>
        </w:rPr>
        <w:t xml:space="preserve">Keywords: </w:t>
      </w:r>
      <w:r w:rsidR="0029512B" w:rsidRPr="00B62D44">
        <w:rPr>
          <w:sz w:val="24"/>
          <w:szCs w:val="24"/>
        </w:rPr>
        <w:t>S</w:t>
      </w:r>
      <w:r w:rsidR="00F83DDE" w:rsidRPr="00B62D44">
        <w:rPr>
          <w:rFonts w:eastAsia="Calibri"/>
          <w:sz w:val="24"/>
          <w:szCs w:val="24"/>
        </w:rPr>
        <w:t>tock prediction</w:t>
      </w:r>
      <w:r w:rsidR="006A2935" w:rsidRPr="00F83DDE">
        <w:rPr>
          <w:sz w:val="24"/>
          <w:szCs w:val="24"/>
        </w:rPr>
        <w:t>,</w:t>
      </w:r>
      <w:r w:rsidR="005D62F2" w:rsidRPr="00F83DDE">
        <w:rPr>
          <w:rFonts w:eastAsia="Calibri"/>
          <w:sz w:val="24"/>
          <w:szCs w:val="24"/>
        </w:rPr>
        <w:t xml:space="preserve"> Hypothesis testing</w:t>
      </w:r>
      <w:r w:rsidR="000C65BB" w:rsidRPr="00F83DDE">
        <w:rPr>
          <w:sz w:val="24"/>
          <w:szCs w:val="24"/>
        </w:rPr>
        <w:t>,</w:t>
      </w:r>
      <w:r w:rsidR="005D62F2" w:rsidRPr="00F83DDE">
        <w:rPr>
          <w:rFonts w:eastAsia="Calibri"/>
          <w:sz w:val="24"/>
          <w:szCs w:val="24"/>
        </w:rPr>
        <w:t xml:space="preserve"> ARIMA</w:t>
      </w:r>
      <w:r w:rsidR="000C65BB" w:rsidRPr="00F83DDE">
        <w:rPr>
          <w:sz w:val="24"/>
          <w:szCs w:val="24"/>
        </w:rPr>
        <w:t>,</w:t>
      </w:r>
      <w:r w:rsidR="005D62F2" w:rsidRPr="00F83DDE">
        <w:rPr>
          <w:rFonts w:eastAsia="Calibri"/>
          <w:sz w:val="24"/>
          <w:szCs w:val="24"/>
        </w:rPr>
        <w:t xml:space="preserve"> Classification Models,</w:t>
      </w:r>
      <w:r w:rsidR="000C65BB" w:rsidRPr="00F83DDE">
        <w:rPr>
          <w:sz w:val="24"/>
          <w:szCs w:val="24"/>
        </w:rPr>
        <w:t xml:space="preserve"> </w:t>
      </w:r>
      <w:r w:rsidR="005D62F2" w:rsidRPr="00F83DDE">
        <w:rPr>
          <w:rFonts w:eastAsia="Calibri"/>
          <w:sz w:val="24"/>
          <w:szCs w:val="24"/>
        </w:rPr>
        <w:t>Regression Model</w:t>
      </w:r>
      <w:r w:rsidR="000C65BB" w:rsidRPr="00F83DDE">
        <w:rPr>
          <w:sz w:val="24"/>
          <w:szCs w:val="24"/>
        </w:rPr>
        <w:t>,</w:t>
      </w:r>
      <w:r w:rsidR="005D62F2" w:rsidRPr="00F83DDE">
        <w:rPr>
          <w:rFonts w:eastAsia="Calibri"/>
          <w:sz w:val="24"/>
          <w:szCs w:val="24"/>
        </w:rPr>
        <w:t xml:space="preserve"> LSTM</w:t>
      </w:r>
      <w:r w:rsidR="000C65BB" w:rsidRPr="00F83DDE">
        <w:rPr>
          <w:sz w:val="24"/>
          <w:szCs w:val="24"/>
        </w:rPr>
        <w:t>,</w:t>
      </w:r>
      <w:r w:rsidR="005D62F2" w:rsidRPr="00F83DDE">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5D62F2" w:rsidRPr="00F83DDE">
        <w:rPr>
          <w:rFonts w:eastAsia="Calibri"/>
          <w:sz w:val="24"/>
          <w:szCs w:val="24"/>
        </w:rPr>
        <w:t>AutoKeras</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D0183B"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D0183B"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D0183B"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77777777" w:rsidR="00797D76" w:rsidRDefault="00D0183B"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C2499B">
          <w:rPr>
            <w:noProof/>
            <w:webHidden/>
          </w:rPr>
          <w:t>7</w:t>
        </w:r>
      </w:hyperlink>
    </w:p>
    <w:p w14:paraId="4A3289F6" w14:textId="77777777" w:rsidR="00797D76" w:rsidRDefault="00D0183B"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D0183B"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D0183B"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397FA9A1" w:rsidR="00797D76" w:rsidRDefault="00D0183B"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B47EE">
          <w:rPr>
            <w:noProof/>
            <w:webHidden/>
          </w:rPr>
          <w:t>17</w:t>
        </w:r>
      </w:hyperlink>
    </w:p>
    <w:p w14:paraId="737D9B3B" w14:textId="62B67A29" w:rsidR="00797D76" w:rsidRDefault="00D0183B"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B47EE">
          <w:rPr>
            <w:noProof/>
            <w:webHidden/>
          </w:rPr>
          <w:t>18</w:t>
        </w:r>
      </w:hyperlink>
    </w:p>
    <w:p w14:paraId="34B92AAF" w14:textId="1746B311" w:rsidR="00797D76" w:rsidRDefault="00D0183B"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B47EE">
          <w:rPr>
            <w:noProof/>
            <w:webHidden/>
          </w:rPr>
          <w:t>19</w:t>
        </w:r>
      </w:hyperlink>
    </w:p>
    <w:p w14:paraId="3EA745FA" w14:textId="5E4BE4C3" w:rsidR="00797D76" w:rsidRDefault="00D0183B"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B47EE">
          <w:rPr>
            <w:noProof/>
            <w:webHidden/>
          </w:rPr>
          <w:t>21</w:t>
        </w:r>
      </w:hyperlink>
    </w:p>
    <w:p w14:paraId="32346FD2" w14:textId="04B0A6B8" w:rsidR="00797D76" w:rsidRDefault="00D0183B"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B47EE">
          <w:rPr>
            <w:noProof/>
            <w:webHidden/>
          </w:rPr>
          <w:t>24</w:t>
        </w:r>
      </w:hyperlink>
    </w:p>
    <w:p w14:paraId="20B2A9A0" w14:textId="47798200" w:rsidR="00797D76" w:rsidRDefault="00D0183B"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B47EE">
          <w:rPr>
            <w:noProof/>
            <w:webHidden/>
          </w:rPr>
          <w:t>26</w:t>
        </w:r>
      </w:hyperlink>
    </w:p>
    <w:p w14:paraId="01222CE8" w14:textId="1A0F2062" w:rsidR="00797D76" w:rsidRDefault="00D0183B"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B47EE">
          <w:rPr>
            <w:noProof/>
            <w:webHidden/>
          </w:rPr>
          <w:t>28</w:t>
        </w:r>
      </w:hyperlink>
    </w:p>
    <w:p w14:paraId="1721623A" w14:textId="618C860B" w:rsidR="00797D76" w:rsidRDefault="00D0183B"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69232735" w:rsidR="00797D76" w:rsidRDefault="00D0183B"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B47EE">
          <w:rPr>
            <w:noProof/>
            <w:webHidden/>
          </w:rPr>
          <w:t>37</w:t>
        </w:r>
      </w:hyperlink>
    </w:p>
    <w:p w14:paraId="0CEFEB49" w14:textId="5D48252C" w:rsidR="00797D76" w:rsidRDefault="00D0183B"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B47EE">
          <w:rPr>
            <w:noProof/>
            <w:webHidden/>
          </w:rPr>
          <w:t>38</w:t>
        </w:r>
      </w:hyperlink>
    </w:p>
    <w:p w14:paraId="6B21FB33" w14:textId="7F8C73AE" w:rsidR="00797D76" w:rsidRDefault="00D0183B"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B47EE">
          <w:rPr>
            <w:noProof/>
            <w:webHidden/>
          </w:rPr>
          <w:t>40</w:t>
        </w:r>
      </w:hyperlink>
    </w:p>
    <w:p w14:paraId="11AECFC3" w14:textId="44D30B68" w:rsidR="00797D76" w:rsidRDefault="00D0183B"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B47EE">
          <w:rPr>
            <w:noProof/>
            <w:webHidden/>
          </w:rPr>
          <w:t>41</w:t>
        </w:r>
      </w:hyperlink>
    </w:p>
    <w:p w14:paraId="7A65259B" w14:textId="34EDF539" w:rsidR="00797D76" w:rsidRDefault="00D0183B"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FA1F5D">
          <w:rPr>
            <w:noProof/>
            <w:webHidden/>
          </w:rPr>
          <w:t>43</w:t>
        </w:r>
      </w:hyperlink>
    </w:p>
    <w:p w14:paraId="1560AD3D" w14:textId="05996548" w:rsidR="00797D76" w:rsidRDefault="00D0183B"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FA1F5D">
          <w:rPr>
            <w:noProof/>
            <w:webHidden/>
          </w:rPr>
          <w:t>43</w:t>
        </w:r>
      </w:hyperlink>
    </w:p>
    <w:p w14:paraId="38E2AF70" w14:textId="1A2201B1" w:rsidR="00797D76" w:rsidRDefault="00D0183B"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FA1F5D">
          <w:rPr>
            <w:noProof/>
            <w:webHidden/>
          </w:rPr>
          <w:t>46</w:t>
        </w:r>
      </w:hyperlink>
    </w:p>
    <w:p w14:paraId="6B7130F4" w14:textId="7099611D" w:rsidR="00797D76" w:rsidRDefault="00D0183B"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FA1F5D">
          <w:rPr>
            <w:noProof/>
            <w:webHidden/>
          </w:rPr>
          <w:t>46</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10764C88" w14:textId="77777777" w:rsidR="008717D0" w:rsidRDefault="00A556ED" w:rsidP="000803F8">
      <w:pPr>
        <w:jc w:val="both"/>
        <w:rPr>
          <w:rFonts w:eastAsia="Calibri"/>
          <w:lang w:val="en-US" w:eastAsia="en-US"/>
        </w:rPr>
      </w:pPr>
      <w:r w:rsidRPr="00842B82">
        <w:rPr>
          <w:rFonts w:eastAsia="Calibri"/>
          <w:lang w:val="en-US" w:eastAsia="en-US"/>
        </w:rPr>
        <w:t>Algorithmic Trading systems have changed the approach by which stock markets perform. Whereas algorithmic Trading gives benefits like reduced expenses, reduced latency, and no dependence on sentiments, it brings up challenges for retail investors as they do not have the desired technology to create such systems.</w:t>
      </w:r>
      <w:r>
        <w:rPr>
          <w:rFonts w:eastAsia="Calibri"/>
          <w:lang w:val="en-US" w:eastAsia="en-US"/>
        </w:rPr>
        <w:t xml:space="preserve"> </w:t>
      </w:r>
      <w:r w:rsidRPr="00842B82">
        <w:rPr>
          <w:rFonts w:eastAsia="Calibri"/>
          <w:lang w:val="en-US" w:eastAsia="en-US"/>
        </w:rPr>
        <w:t xml:space="preserve">With new algorithms continuing to flood the markets every day, comparison of the effectiveness and accuracy of these algorithms pose nonetheless an added challenge. </w:t>
      </w:r>
      <w:r w:rsidRPr="00D94FEE">
        <w:rPr>
          <w:rFonts w:eastAsia="Calibri"/>
          <w:lang w:val="en-US" w:eastAsia="en-US"/>
        </w:rPr>
        <w:t>Any one or two associated formula</w:t>
      </w:r>
      <w:r>
        <w:rPr>
          <w:rFonts w:eastAsia="Calibri"/>
          <w:lang w:val="en-US" w:eastAsia="en-US"/>
        </w:rPr>
        <w:t>s</w:t>
      </w:r>
      <w:r w:rsidRPr="00D94FEE">
        <w:rPr>
          <w:rFonts w:eastAsia="Calibri"/>
          <w:lang w:val="en-US" w:eastAsia="en-US"/>
        </w:rPr>
        <w:t xml:space="preserve"> or technique</w:t>
      </w:r>
      <w:r>
        <w:rPr>
          <w:rFonts w:eastAsia="Calibri"/>
          <w:lang w:val="en-US" w:eastAsia="en-US"/>
        </w:rPr>
        <w:t>s</w:t>
      </w:r>
      <w:r w:rsidRPr="00D94FEE">
        <w:rPr>
          <w:rFonts w:eastAsia="Calibri"/>
          <w:lang w:val="en-US" w:eastAsia="en-US"/>
        </w:rPr>
        <w:t xml:space="preserve"> may go fine on </w:t>
      </w:r>
      <w:r w:rsidR="00996323" w:rsidRPr="00D94FEE">
        <w:rPr>
          <w:rFonts w:eastAsia="Calibri"/>
          <w:lang w:val="en-US" w:eastAsia="en-US"/>
        </w:rPr>
        <w:t>back testing</w:t>
      </w:r>
      <w:r w:rsidRPr="00D94FEE">
        <w:rPr>
          <w:rFonts w:eastAsia="Calibri"/>
          <w:lang w:val="en-US" w:eastAsia="en-US"/>
        </w:rPr>
        <w:t xml:space="preserve"> in controlled environments, but the main challenge is live testing, as a result of many things like price variations, quiet news, and existing noise. Hence, a viable analysis direction would be to grasp a variety of the favored stock analysis techniques and implement those best practices in live or simulated environments</w:t>
      </w:r>
      <w:r>
        <w:rPr>
          <w:rFonts w:eastAsia="Calibri"/>
          <w:lang w:val="en-US" w:eastAsia="en-US"/>
        </w:rPr>
        <w:t xml:space="preserve"> </w:t>
      </w:r>
      <w:r>
        <w:rPr>
          <w:rFonts w:eastAsia="Calibri"/>
          <w:lang w:val="en-US" w:eastAsia="en-US"/>
        </w:rPr>
        <w:fldChar w:fldCharType="begin" w:fldLock="1"/>
      </w:r>
      <w:r w:rsidR="00291E98">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Studies","id":"ITEM-1","issue":"3","issued":{"date-parts":[["2019"]]},"title":"Stock market analysis: A review and taxonomy of prediction techniques","type":"article-journal","volume":"7"},"uris":["http://www.mendeley.com/documents/?uuid=96b20087-f095-4f38-a672-77ace927ddae"]}],"mendeley":{"formattedCitation":"(Shah et al., 2019)","plainTextFormattedCitation":"(Shah et al., 2019)","previouslyFormattedCitation":"(Shah et al., 2019)"},"properties":{"noteIndex":0},"schema":"https://github.com/citation-style-language/schema/raw/master/csl-citation.json"}</w:instrText>
      </w:r>
      <w:r>
        <w:rPr>
          <w:rFonts w:eastAsia="Calibri"/>
          <w:lang w:val="en-US" w:eastAsia="en-US"/>
        </w:rPr>
        <w:fldChar w:fldCharType="separate"/>
      </w:r>
      <w:r w:rsidRPr="00A556ED">
        <w:rPr>
          <w:rFonts w:eastAsia="Calibri"/>
          <w:noProof/>
          <w:lang w:val="en-US" w:eastAsia="en-US"/>
        </w:rPr>
        <w:t>(Shah et al., 2019)</w:t>
      </w:r>
      <w:r>
        <w:rPr>
          <w:rFonts w:eastAsia="Calibri"/>
          <w:lang w:val="en-US" w:eastAsia="en-US"/>
        </w:rPr>
        <w:fldChar w:fldCharType="end"/>
      </w:r>
      <w:r>
        <w:rPr>
          <w:rFonts w:eastAsia="Calibri"/>
          <w:lang w:val="en-US" w:eastAsia="en-US"/>
        </w:rPr>
        <w:t>.</w:t>
      </w:r>
    </w:p>
    <w:p w14:paraId="5833C83C" w14:textId="77777777" w:rsidR="008717D0" w:rsidRDefault="008717D0" w:rsidP="000803F8">
      <w:pPr>
        <w:jc w:val="both"/>
        <w:rPr>
          <w:rFonts w:eastAsia="Calibri"/>
          <w:lang w:val="en-US" w:eastAsia="en-US"/>
        </w:rPr>
      </w:pPr>
    </w:p>
    <w:p w14:paraId="4EAAC25D" w14:textId="77777777" w:rsidR="008717D0" w:rsidRDefault="00115B0C" w:rsidP="005B46C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Pr="00A60AE1">
        <w:t>(Sonkiya et al., 2021)</w:t>
      </w:r>
      <w:r w:rsidR="0029512B" w:rsidRPr="00A60AE1">
        <w:t>.</w:t>
      </w:r>
    </w:p>
    <w:p w14:paraId="00588A6E" w14:textId="77777777" w:rsidR="008717D0" w:rsidRDefault="008717D0" w:rsidP="005B46C3">
      <w:pPr>
        <w:jc w:val="both"/>
        <w:rPr>
          <w:rFonts w:eastAsia="Calibri"/>
          <w:lang w:val="en-US" w:eastAsia="en-US"/>
        </w:rPr>
      </w:pPr>
    </w:p>
    <w:p w14:paraId="1BCE4FF1" w14:textId="77777777" w:rsidR="008717D0" w:rsidRDefault="008333CC" w:rsidP="005B46C3">
      <w:pPr>
        <w:jc w:val="both"/>
        <w:rPr>
          <w:rFonts w:eastAsia="Calibri"/>
          <w:lang w:val="en-US" w:eastAsia="en-US"/>
        </w:rPr>
      </w:pPr>
      <w:r w:rsidRPr="008333CC">
        <w:t>An oversized inventory of stock prediction techniques has been developed over the years, though the consistency of the particular prediction performance of most of those techniques remains debatable</w:t>
      </w:r>
      <w:r w:rsidR="00A556ED">
        <w:t xml:space="preserve">. </w:t>
      </w:r>
      <w:r w:rsidR="000803F8" w:rsidRPr="008333CC">
        <w:t>For</w:t>
      </w:r>
      <w:r w:rsidRPr="008333CC">
        <w:t xml:space="preserve"> trading stocks through a broker, there is usually a commission paid to the broker for every purchase and sale. The rate of commission varies from broker to broker; however, it will nearly eat up the potential profit because the Trading frequency will increase, even with discount brokers</w:t>
      </w:r>
      <w:r w:rsidR="000803F8">
        <w:t xml:space="preserve"> </w:t>
      </w:r>
      <w:r w:rsidR="000803F8">
        <w:fldChar w:fldCharType="begin" w:fldLock="1"/>
      </w:r>
      <w:r w:rsidR="00926912">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Proceedings","id":"ITEM-1","issue":"5","issued":{"date-parts":[["2021"]]},"note":"5","title":"Machine Learning for Stock Prediction Based on Fundamental Analysis","type":"article-journal"},"uris":["http://www.mendeley.com/documents/?uuid=b8e0c654-4044-4158-808f-5847e4d02d2c"]}],"mendeley":{"formattedCitation":"(Huang et al., 2021)","plainTextFormattedCitation":"(Huang et al., 2021)","previouslyFormattedCitation":"(Huang et al., 2021)"},"properties":{"noteIndex":0},"schema":"https://github.com/citation-style-language/schema/raw/master/csl-citation.json"}</w:instrText>
      </w:r>
      <w:r w:rsidR="000803F8">
        <w:fldChar w:fldCharType="separate"/>
      </w:r>
      <w:r w:rsidR="000803F8" w:rsidRPr="000803F8">
        <w:rPr>
          <w:noProof/>
        </w:rPr>
        <w:t>(Huang et al., 2021)</w:t>
      </w:r>
      <w:r w:rsidR="000803F8">
        <w:fldChar w:fldCharType="end"/>
      </w:r>
      <w:r w:rsidR="000803F8">
        <w:t>.</w:t>
      </w:r>
    </w:p>
    <w:p w14:paraId="5249C4C4" w14:textId="77777777" w:rsidR="008717D0" w:rsidRDefault="008717D0" w:rsidP="005B46C3">
      <w:pPr>
        <w:jc w:val="both"/>
        <w:rPr>
          <w:rFonts w:eastAsia="Calibri"/>
          <w:lang w:val="en-US" w:eastAsia="en-US"/>
        </w:rPr>
      </w:pPr>
    </w:p>
    <w:p w14:paraId="63CD9CE3" w14:textId="54DD8BD1" w:rsidR="00624FB2" w:rsidRPr="00322574" w:rsidRDefault="000803F8" w:rsidP="005B46C3">
      <w:pPr>
        <w:jc w:val="both"/>
        <w:rPr>
          <w:rFonts w:eastAsia="Calibri"/>
          <w:lang w:val="en-US" w:eastAsia="en-US"/>
        </w:rPr>
      </w:pPr>
      <w:r w:rsidRPr="000803F8">
        <w:rPr>
          <w:rFonts w:eastAsia="Calibri"/>
          <w:bCs/>
          <w:lang w:val="en-US" w:eastAsia="en-US"/>
        </w:rPr>
        <w:t>The requirement is to beat the deficiencies of Fundamental and technical analysis, and also the evident advancement within the modeling techniques has driven numerous researchers to review new strategies for stock value prediction. A replacement type of collective intelligence has emerged, and new innovative strategies square measure being used for stock price predictions. The methodologies incorporate the work of machine learning algorithms for exchange shares analysis and prediction</w:t>
      </w:r>
      <w:r w:rsidR="009E54A0">
        <w:rPr>
          <w:rFonts w:eastAsia="Calibri"/>
          <w:bCs/>
          <w:lang w:val="en-US" w:eastAsia="en-US"/>
        </w:rPr>
        <w:t xml:space="preserve"> </w:t>
      </w:r>
      <w:r w:rsidRPr="000803F8">
        <w:rPr>
          <w:rFonts w:eastAsia="Calibri"/>
          <w:bCs/>
          <w:lang w:val="en-US" w:eastAsia="en-US"/>
        </w:rPr>
        <w:t>(Rouf et al., 2021)</w:t>
      </w:r>
      <w:r w:rsidR="009E54A0">
        <w:rPr>
          <w:rFonts w:eastAsia="Calibri"/>
          <w:bCs/>
          <w:lang w:val="en-US" w:eastAsia="en-US"/>
        </w:rPr>
        <w:t>.</w:t>
      </w:r>
    </w:p>
    <w:p w14:paraId="01B0AA55" w14:textId="77777777" w:rsidR="00624FB2" w:rsidRDefault="00624FB2" w:rsidP="005B46C3">
      <w:pPr>
        <w:jc w:val="both"/>
      </w:pPr>
    </w:p>
    <w:p w14:paraId="09943CBB" w14:textId="6377B9E3" w:rsidR="003A6728" w:rsidRDefault="00322574" w:rsidP="005B46C3">
      <w:pPr>
        <w:jc w:val="both"/>
      </w:pPr>
      <w:r>
        <w:lastRenderedPageBreak/>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5E683A" w:rsidRPr="009E54A0">
        <w:t xml:space="preserve"> oversized</w:t>
      </w:r>
      <w:r w:rsidR="005E683A" w:rsidRPr="008333CC">
        <w:t xml:space="preserve"> inventory of stock prediction techniques has been developed over the years</w:t>
      </w:r>
      <w:r w:rsidR="005E683A">
        <w:t xml:space="preserve"> and </w:t>
      </w:r>
      <w:r w:rsidR="00526163">
        <w:t xml:space="preserve">also </w:t>
      </w:r>
      <w:r w:rsidR="005E683A">
        <w:t xml:space="preserve">informs that </w:t>
      </w:r>
      <w:r w:rsidR="005E683A" w:rsidRPr="000803F8">
        <w:rPr>
          <w:rFonts w:eastAsia="Calibri"/>
          <w:bCs/>
          <w:lang w:val="en-US" w:eastAsia="en-US"/>
        </w:rPr>
        <w:t xml:space="preserve">the evident advancement within the modeling techniques has driven numerous researchers to review new strategies for stock value prediction.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55E0D51E" w:rsidR="00E32397" w:rsidRDefault="00E32397"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670367C9" w14:textId="77777777" w:rsidR="008717D0" w:rsidRDefault="00AE36CC" w:rsidP="00CB2FEA">
      <w:pPr>
        <w:jc w:val="both"/>
      </w:pPr>
      <w:r>
        <w:t xml:space="preserve">Financial markets are going through eventual transformations via the foremost fascinating inventions of </w:t>
      </w:r>
      <w:r w:rsidR="005A4B92">
        <w:t>the present</w:t>
      </w:r>
      <w:r>
        <w:t xml:space="preserve"> time.</w:t>
      </w:r>
      <w:r w:rsidR="0006314A">
        <w:t xml:space="preserve"> </w:t>
      </w:r>
      <w:r w:rsidR="00C46EC4">
        <w:t>Analysing</w:t>
      </w:r>
      <w:r>
        <w:t xml:space="preserve"> exchange movements and </w:t>
      </w:r>
      <w:r w:rsidR="0006314A">
        <w:t>price momentum</w:t>
      </w:r>
      <w:r>
        <w:t xml:space="preserve"> </w:t>
      </w:r>
      <w:r w:rsidR="00245F27">
        <w:t>behaviours</w:t>
      </w:r>
      <w:r>
        <w:t xml:space="preserve"> is extraordinarily difficult as a result of the market</w:t>
      </w:r>
      <w:r w:rsidR="00D34AA9">
        <w:t>'</w:t>
      </w:r>
      <w:r>
        <w:t xml:space="preserve">s dynamic, nonlinear, nonstationary, statistic, noisy, and chaotic nature and also because stock markets are being influenced by several extremely </w:t>
      </w:r>
      <w:r w:rsidRPr="00EE5CF0">
        <w:t>interrelated</w:t>
      </w:r>
      <w:r>
        <w:t xml:space="preserve"> factors that embrace economic, political, </w:t>
      </w:r>
      <w:r w:rsidRPr="00AE0BBA">
        <w:t>psychological, and company-speciﬁc variables</w:t>
      </w:r>
      <w:r w:rsidR="00AE0BBA" w:rsidRPr="00AE0BBA">
        <w:t xml:space="preserve"> </w:t>
      </w:r>
      <w:r w:rsidRPr="00AE0BBA">
        <w:t>(Shah et al., 2019)</w:t>
      </w:r>
      <w:r w:rsidR="009901F5" w:rsidRPr="00AE0BBA">
        <w:t>.</w:t>
      </w:r>
    </w:p>
    <w:p w14:paraId="1CCBACFF" w14:textId="77777777" w:rsidR="008717D0" w:rsidRDefault="008717D0" w:rsidP="00CB2FEA">
      <w:pPr>
        <w:jc w:val="both"/>
      </w:pPr>
    </w:p>
    <w:p w14:paraId="76840589" w14:textId="77777777" w:rsidR="008717D0" w:rsidRDefault="00CB2FEA" w:rsidP="00CB2FEA">
      <w:pPr>
        <w:jc w:val="both"/>
      </w:pPr>
      <w:r>
        <w:t xml:space="preserve">The fundamental analysis calculates a real worth of a sector or company and determines the number that one share of that company ought to price. </w:t>
      </w:r>
      <w:r>
        <w:rPr>
          <w:rFonts w:eastAsia="Calibri"/>
          <w:bCs/>
          <w:lang w:val="en-US" w:eastAsia="en-US"/>
        </w:rPr>
        <w:t>The f</w:t>
      </w:r>
      <w:r w:rsidRPr="00B218AD">
        <w:rPr>
          <w:rFonts w:eastAsia="Calibri"/>
          <w:bCs/>
          <w:lang w:val="en-US" w:eastAsia="en-US"/>
        </w:rPr>
        <w:t>ollowing are major methods that might be thought of in fundamental Analysis.</w:t>
      </w:r>
    </w:p>
    <w:p w14:paraId="2CEC066F" w14:textId="77777777" w:rsidR="008717D0" w:rsidRDefault="008717D0" w:rsidP="00CB2FEA">
      <w:pPr>
        <w:jc w:val="both"/>
      </w:pPr>
    </w:p>
    <w:p w14:paraId="525AB910" w14:textId="77777777" w:rsidR="008717D0" w:rsidRDefault="00CB2FEA" w:rsidP="00CB2FEA">
      <w:pPr>
        <w:jc w:val="both"/>
      </w:pPr>
      <w:r w:rsidRPr="008D5AF9">
        <w:rPr>
          <w:rFonts w:eastAsia="Calibri"/>
          <w:bCs/>
          <w:lang w:val="en-US" w:eastAsia="en-US"/>
        </w:rPr>
        <w:t xml:space="preserve">Valuations Strategies: </w:t>
      </w:r>
      <w:r w:rsidR="009D242E" w:rsidRPr="008D5AF9">
        <w:rPr>
          <w:rFonts w:eastAsia="Calibri"/>
          <w:bCs/>
          <w:lang w:val="en-US" w:eastAsia="en-US"/>
        </w:rPr>
        <w:t>Valuation</w:t>
      </w:r>
      <w:r w:rsidRPr="008D5AF9">
        <w:rPr>
          <w:rFonts w:eastAsia="Calibri"/>
          <w:bCs/>
          <w:lang w:val="en-US" w:eastAsia="en-US"/>
        </w:rPr>
        <w:t xml:space="preserve"> </w:t>
      </w:r>
      <w:r w:rsidR="009D242E">
        <w:rPr>
          <w:rFonts w:eastAsia="Calibri"/>
          <w:bCs/>
          <w:lang w:val="en-US" w:eastAsia="en-US"/>
        </w:rPr>
        <w:t>strategies are</w:t>
      </w:r>
      <w:r w:rsidRPr="008D5AF9">
        <w:rPr>
          <w:rFonts w:eastAsia="Calibri"/>
          <w:bCs/>
          <w:lang w:val="en-US" w:eastAsia="en-US"/>
        </w:rPr>
        <w:t xml:space="preserve"> used as a very important strategy for selecting smart stocks at an occasional value or undervalued value with an honest margin of </w:t>
      </w:r>
      <w:r w:rsidR="009D242E" w:rsidRPr="008D5AF9">
        <w:rPr>
          <w:rFonts w:eastAsia="Calibri"/>
          <w:bCs/>
          <w:lang w:val="en-US" w:eastAsia="en-US"/>
        </w:rPr>
        <w:t>safety.</w:t>
      </w:r>
      <w:r w:rsidR="009D242E">
        <w:rPr>
          <w:rFonts w:eastAsia="Calibri"/>
          <w:bCs/>
          <w:lang w:val="en-US" w:eastAsia="en-US"/>
        </w:rPr>
        <w:t xml:space="preserve"> </w:t>
      </w:r>
      <w:r w:rsidR="009D242E" w:rsidRPr="008D5AF9">
        <w:rPr>
          <w:rFonts w:eastAsia="Calibri"/>
          <w:bCs/>
          <w:lang w:val="en-US" w:eastAsia="en-US"/>
        </w:rPr>
        <w:t>The</w:t>
      </w:r>
      <w:r w:rsidRPr="008D5AF9">
        <w:rPr>
          <w:rFonts w:eastAsia="Calibri"/>
          <w:bCs/>
          <w:lang w:val="en-US" w:eastAsia="en-US"/>
        </w:rPr>
        <w:t xml:space="preserve"> parameters that require </w:t>
      </w:r>
      <w:r w:rsidR="00996323">
        <w:rPr>
          <w:rFonts w:eastAsia="Calibri"/>
          <w:bCs/>
          <w:lang w:val="en-US" w:eastAsia="en-US"/>
        </w:rPr>
        <w:t>consideration are</w:t>
      </w:r>
      <w:r w:rsidRPr="008D5AF9">
        <w:rPr>
          <w:rFonts w:eastAsia="Calibri"/>
          <w:bCs/>
          <w:lang w:val="en-US" w:eastAsia="en-US"/>
        </w:rPr>
        <w:t xml:space="preserve"> DCF valuation, Graham valuation, Earning valuation, Yearly PE ratio, Quarter trailing PE, Latest PB ratio, Price/Sales, Enterprise Value/EBIT, </w:t>
      </w:r>
      <w:r>
        <w:rPr>
          <w:rFonts w:eastAsia="Calibri"/>
          <w:bCs/>
          <w:lang w:val="en-US" w:eastAsia="en-US"/>
        </w:rPr>
        <w:t xml:space="preserve">and </w:t>
      </w:r>
      <w:r w:rsidRPr="008D5AF9">
        <w:rPr>
          <w:rFonts w:eastAsia="Calibri"/>
          <w:bCs/>
          <w:lang w:val="en-US" w:eastAsia="en-US"/>
        </w:rPr>
        <w:t>EBIT/Enterprise price.</w:t>
      </w:r>
    </w:p>
    <w:p w14:paraId="60440088" w14:textId="77777777" w:rsidR="008717D0" w:rsidRDefault="008717D0" w:rsidP="00CB2FEA">
      <w:pPr>
        <w:jc w:val="both"/>
      </w:pPr>
    </w:p>
    <w:p w14:paraId="65F80643" w14:textId="77777777" w:rsidR="008717D0" w:rsidRDefault="00CB2FEA" w:rsidP="00CB2FEA">
      <w:pPr>
        <w:jc w:val="both"/>
      </w:pPr>
      <w:r w:rsidRPr="008D5AF9">
        <w:rPr>
          <w:rFonts w:eastAsia="Calibri"/>
          <w:bCs/>
          <w:lang w:val="en-US" w:eastAsia="en-US"/>
        </w:rPr>
        <w:t xml:space="preserve">Action or Momentum Strategies: One should always watch out concerning investment in corporations that has quality and growth fundamentals in conjunction with momentum. Volume conjointly plays an integral part in momentum. </w:t>
      </w:r>
      <w:r w:rsidR="009D242E">
        <w:rPr>
          <w:rFonts w:eastAsia="Calibri"/>
          <w:bCs/>
          <w:lang w:val="en-US" w:eastAsia="en-US"/>
        </w:rPr>
        <w:t>T</w:t>
      </w:r>
      <w:r w:rsidRPr="008D5AF9">
        <w:rPr>
          <w:rFonts w:eastAsia="Calibri"/>
          <w:bCs/>
          <w:lang w:val="en-US" w:eastAsia="en-US"/>
        </w:rPr>
        <w:t xml:space="preserve">he parameters that require </w:t>
      </w:r>
      <w:r w:rsidR="00996323">
        <w:rPr>
          <w:rFonts w:eastAsia="Calibri"/>
          <w:bCs/>
          <w:lang w:val="en-US" w:eastAsia="en-US"/>
        </w:rPr>
        <w:t>consideration</w:t>
      </w:r>
      <w:r w:rsidR="009D242E">
        <w:rPr>
          <w:rFonts w:eastAsia="Calibri"/>
          <w:bCs/>
          <w:lang w:val="en-US" w:eastAsia="en-US"/>
        </w:rPr>
        <w:t xml:space="preserve"> are</w:t>
      </w:r>
      <w:r w:rsidRPr="008D5AF9">
        <w:rPr>
          <w:rFonts w:eastAsia="Calibri"/>
          <w:bCs/>
          <w:lang w:val="en-US" w:eastAsia="en-US"/>
        </w:rPr>
        <w:t xml:space="preserve"> Last one Year performance,1M, 3M, 6M Performance,1 Year performance ignoring </w:t>
      </w:r>
      <w:r>
        <w:rPr>
          <w:rFonts w:eastAsia="Calibri"/>
          <w:bCs/>
          <w:lang w:val="en-US" w:eastAsia="en-US"/>
        </w:rPr>
        <w:t xml:space="preserve">the </w:t>
      </w:r>
      <w:r w:rsidRPr="008D5AF9">
        <w:rPr>
          <w:rFonts w:eastAsia="Calibri"/>
          <w:bCs/>
          <w:lang w:val="en-US" w:eastAsia="en-US"/>
        </w:rPr>
        <w:t>last one month, Number of days positive value performance in a Year, return from fifty-two week high, return from fifty-two week low, Support &amp; Resistance levels.</w:t>
      </w:r>
    </w:p>
    <w:p w14:paraId="7F615521" w14:textId="77777777" w:rsidR="008717D0" w:rsidRDefault="008717D0" w:rsidP="00CB2FEA">
      <w:pPr>
        <w:jc w:val="both"/>
      </w:pPr>
    </w:p>
    <w:p w14:paraId="2E8B231E" w14:textId="77777777" w:rsidR="008717D0" w:rsidRDefault="00CB2FEA" w:rsidP="00CB2FEA">
      <w:pPr>
        <w:jc w:val="both"/>
      </w:pPr>
      <w:r w:rsidRPr="008D5AF9">
        <w:rPr>
          <w:rFonts w:eastAsia="Calibri"/>
          <w:bCs/>
          <w:lang w:val="en-US" w:eastAsia="en-US"/>
        </w:rPr>
        <w:t>Long-term Quality Strategies: Long-term Quality is the most vital strategy to select Quality stocks.</w:t>
      </w:r>
      <w:r w:rsidR="009D242E">
        <w:rPr>
          <w:rFonts w:eastAsia="Calibri"/>
          <w:bCs/>
          <w:lang w:val="en-US" w:eastAsia="en-US"/>
        </w:rPr>
        <w:t xml:space="preserve"> T</w:t>
      </w:r>
      <w:r w:rsidRPr="008D5AF9">
        <w:rPr>
          <w:rFonts w:eastAsia="Calibri"/>
          <w:bCs/>
          <w:lang w:val="en-US" w:eastAsia="en-US"/>
        </w:rPr>
        <w:t xml:space="preserve">he parameters that </w:t>
      </w:r>
      <w:r w:rsidR="009D242E">
        <w:rPr>
          <w:rFonts w:eastAsia="Calibri"/>
          <w:bCs/>
          <w:lang w:val="en-US" w:eastAsia="en-US"/>
        </w:rPr>
        <w:t xml:space="preserve">need </w:t>
      </w:r>
      <w:r w:rsidR="00996323">
        <w:rPr>
          <w:rFonts w:eastAsia="Calibri"/>
          <w:bCs/>
          <w:lang w:val="en-US" w:eastAsia="en-US"/>
        </w:rPr>
        <w:t>consideration</w:t>
      </w:r>
      <w:r w:rsidR="009D242E">
        <w:rPr>
          <w:rFonts w:eastAsia="Calibri"/>
          <w:bCs/>
          <w:lang w:val="en-US" w:eastAsia="en-US"/>
        </w:rPr>
        <w:t xml:space="preserve"> are</w:t>
      </w:r>
      <w:r w:rsidRPr="008D5AF9">
        <w:rPr>
          <w:rFonts w:eastAsia="Calibri"/>
          <w:bCs/>
          <w:lang w:val="en-US" w:eastAsia="en-US"/>
        </w:rPr>
        <w:t xml:space="preserve"> ROE &amp; ROCE &gt; fifteen, Free cash flow &gt; zero, </w:t>
      </w:r>
      <w:r w:rsidR="00996323">
        <w:rPr>
          <w:rFonts w:eastAsia="Calibri"/>
          <w:bCs/>
          <w:lang w:val="en-US" w:eastAsia="en-US"/>
        </w:rPr>
        <w:t xml:space="preserve">and </w:t>
      </w:r>
      <w:r w:rsidRPr="008D5AF9">
        <w:rPr>
          <w:rFonts w:eastAsia="Calibri"/>
          <w:bCs/>
          <w:lang w:val="en-US" w:eastAsia="en-US"/>
        </w:rPr>
        <w:t>Debt to Equity magnitude relation &lt; 0.30.</w:t>
      </w:r>
    </w:p>
    <w:p w14:paraId="6387A3BF" w14:textId="77777777" w:rsidR="008717D0" w:rsidRDefault="008717D0" w:rsidP="00CB2FEA">
      <w:pPr>
        <w:jc w:val="both"/>
      </w:pPr>
    </w:p>
    <w:p w14:paraId="2AD5C917" w14:textId="2ACF088C" w:rsidR="003356E2" w:rsidRDefault="00CB2FEA" w:rsidP="00CB2FEA">
      <w:pPr>
        <w:jc w:val="both"/>
      </w:pPr>
      <w:r w:rsidRPr="00CF4579">
        <w:rPr>
          <w:rFonts w:eastAsia="Calibri"/>
          <w:bCs/>
          <w:lang w:val="en-US" w:eastAsia="en-US"/>
        </w:rPr>
        <w:t xml:space="preserve">Using Growth Strategies: using Growth may be a strategy that focuses on parameters like sales and net growth in corporations. </w:t>
      </w:r>
      <w:r w:rsidR="009D242E">
        <w:rPr>
          <w:rFonts w:eastAsia="Calibri"/>
          <w:bCs/>
          <w:lang w:val="en-US" w:eastAsia="en-US"/>
        </w:rPr>
        <w:t>T</w:t>
      </w:r>
      <w:r w:rsidRPr="00CF4579">
        <w:rPr>
          <w:rFonts w:eastAsia="Calibri"/>
          <w:bCs/>
          <w:lang w:val="en-US" w:eastAsia="en-US"/>
        </w:rPr>
        <w:t xml:space="preserve">he parameters that </w:t>
      </w:r>
      <w:r w:rsidR="009D242E">
        <w:rPr>
          <w:rFonts w:eastAsia="Calibri"/>
          <w:bCs/>
          <w:lang w:val="en-US" w:eastAsia="en-US"/>
        </w:rPr>
        <w:t xml:space="preserve">need </w:t>
      </w:r>
      <w:r w:rsidR="00996323">
        <w:rPr>
          <w:rFonts w:eastAsia="Calibri"/>
          <w:bCs/>
          <w:lang w:val="en-US" w:eastAsia="en-US"/>
        </w:rPr>
        <w:t>consideration</w:t>
      </w:r>
      <w:r w:rsidR="009D242E">
        <w:rPr>
          <w:rFonts w:eastAsia="Calibri"/>
          <w:bCs/>
          <w:lang w:val="en-US" w:eastAsia="en-US"/>
        </w:rPr>
        <w:t xml:space="preserve"> are</w:t>
      </w:r>
      <w:r w:rsidRPr="00CF4579">
        <w:rPr>
          <w:rFonts w:eastAsia="Calibri"/>
          <w:bCs/>
          <w:lang w:val="en-US" w:eastAsia="en-US"/>
        </w:rPr>
        <w:t xml:space="preserve"> Sales, EBIT, Net Profit, </w:t>
      </w:r>
      <w:r>
        <w:rPr>
          <w:rFonts w:eastAsia="Calibri"/>
          <w:bCs/>
          <w:lang w:val="en-US" w:eastAsia="en-US"/>
        </w:rPr>
        <w:t xml:space="preserve">and </w:t>
      </w:r>
      <w:r w:rsidRPr="00CF4579">
        <w:rPr>
          <w:rFonts w:eastAsia="Calibri"/>
          <w:bCs/>
          <w:lang w:val="en-US" w:eastAsia="en-US"/>
        </w:rPr>
        <w:t>EPS.</w:t>
      </w:r>
    </w:p>
    <w:p w14:paraId="1FA50A76" w14:textId="77777777" w:rsidR="006C0C14" w:rsidRDefault="00CB2FEA" w:rsidP="00B62C3C">
      <w:pPr>
        <w:jc w:val="both"/>
      </w:pPr>
      <w:r w:rsidRPr="00CF4579">
        <w:rPr>
          <w:rFonts w:eastAsia="Calibri"/>
          <w:bCs/>
          <w:lang w:val="en-US" w:eastAsia="en-US"/>
        </w:rPr>
        <w:lastRenderedPageBreak/>
        <w:t xml:space="preserve">Exit or Risk Parameters: Exit or Risk Parameters </w:t>
      </w:r>
      <w:r w:rsidR="009D242E">
        <w:rPr>
          <w:rFonts w:eastAsia="Calibri"/>
          <w:bCs/>
          <w:lang w:val="en-US" w:eastAsia="en-US"/>
        </w:rPr>
        <w:t>are determined by</w:t>
      </w:r>
      <w:r w:rsidRPr="00CF4579">
        <w:rPr>
          <w:rFonts w:eastAsia="Calibri"/>
          <w:bCs/>
          <w:lang w:val="en-US" w:eastAsia="en-US"/>
        </w:rPr>
        <w:t xml:space="preserve"> those parameters that build some stocks risky to take a position in.</w:t>
      </w:r>
      <w:r w:rsidR="00507868">
        <w:rPr>
          <w:rFonts w:eastAsia="Calibri"/>
          <w:bCs/>
          <w:lang w:val="en-US" w:eastAsia="en-US"/>
        </w:rPr>
        <w:t xml:space="preserve"> T</w:t>
      </w:r>
      <w:r w:rsidRPr="00CF4579">
        <w:rPr>
          <w:rFonts w:eastAsia="Calibri"/>
          <w:bCs/>
          <w:lang w:val="en-US" w:eastAsia="en-US"/>
        </w:rPr>
        <w:t xml:space="preserve">he parameters that </w:t>
      </w:r>
      <w:r w:rsidR="00507868">
        <w:rPr>
          <w:rFonts w:eastAsia="Calibri"/>
          <w:bCs/>
          <w:lang w:val="en-US" w:eastAsia="en-US"/>
        </w:rPr>
        <w:t xml:space="preserve">need </w:t>
      </w:r>
      <w:r w:rsidR="00996323">
        <w:rPr>
          <w:rFonts w:eastAsia="Calibri"/>
          <w:bCs/>
          <w:lang w:val="en-US" w:eastAsia="en-US"/>
        </w:rPr>
        <w:t>consideration</w:t>
      </w:r>
      <w:r w:rsidR="00507868">
        <w:rPr>
          <w:rFonts w:eastAsia="Calibri"/>
          <w:bCs/>
          <w:lang w:val="en-US" w:eastAsia="en-US"/>
        </w:rPr>
        <w:t xml:space="preserve"> are</w:t>
      </w:r>
      <w:r w:rsidRPr="00CF4579">
        <w:rPr>
          <w:rFonts w:eastAsia="Calibri"/>
          <w:bCs/>
          <w:lang w:val="en-US" w:eastAsia="en-US"/>
        </w:rPr>
        <w:t xml:space="preserve"> High DE ratio, Promoter Pledge, terribly low Volume or turnover, Yearly &amp; Quarterly net loss, Negative Book value, Mutual Funds Holding - zero or low, establishment Holding – zero, quarterly de growth in Sales &amp; EPS.</w:t>
      </w:r>
    </w:p>
    <w:p w14:paraId="2EA3A73D" w14:textId="77777777" w:rsidR="006C0C14" w:rsidRDefault="006C0C14" w:rsidP="00B62C3C">
      <w:pPr>
        <w:jc w:val="both"/>
      </w:pPr>
    </w:p>
    <w:p w14:paraId="42AA1870" w14:textId="2D551707" w:rsidR="008717D0" w:rsidRDefault="00CB2FEA" w:rsidP="00B62C3C">
      <w:pPr>
        <w:jc w:val="both"/>
      </w:pPr>
      <w:r w:rsidRPr="00916998">
        <w:rPr>
          <w:rFonts w:eastAsia="Calibri"/>
          <w:bCs/>
          <w:lang w:val="en-US" w:eastAsia="en-US"/>
        </w:rPr>
        <w:t>The technical analysis predicts the direction of the longer-term value movements of stocks supported by their historical knowledge and helps to research financial time series knowledge using technical indicators to forecast stock prices. Meanwhile, it is assumed that the price moves according to a trend and has momentum. Dow's theory puts forward the most important principles for technical analysis which says that the market value discounts everything, worth value moves in trends, and historic trends sometimes repeat identical patterns.</w:t>
      </w:r>
      <w:r>
        <w:rPr>
          <w:rFonts w:eastAsia="Calibri"/>
          <w:bCs/>
          <w:lang w:val="en-US" w:eastAsia="en-US"/>
        </w:rPr>
        <w:t xml:space="preserve"> </w:t>
      </w:r>
    </w:p>
    <w:p w14:paraId="2BEE38F8" w14:textId="77777777" w:rsidR="008717D0" w:rsidRDefault="008717D0" w:rsidP="00B62C3C">
      <w:pPr>
        <w:jc w:val="both"/>
      </w:pPr>
    </w:p>
    <w:p w14:paraId="1BD7C016" w14:textId="77777777" w:rsidR="008717D0" w:rsidRDefault="00D34AA9" w:rsidP="00B62C3C">
      <w:pPr>
        <w:jc w:val="both"/>
      </w:pPr>
      <w:r w:rsidRPr="005B7FDD">
        <w:rPr>
          <w:color w:val="202020"/>
          <w:shd w:val="clear" w:color="auto" w:fill="FFFFFF"/>
        </w:rPr>
        <w:t>Some literature</w:t>
      </w:r>
      <w:r w:rsidR="003A6C82" w:rsidRPr="005B7FDD">
        <w:rPr>
          <w:color w:val="202020"/>
          <w:shd w:val="clear" w:color="auto" w:fill="FFFFFF"/>
        </w:rPr>
        <w:t xml:space="preserve"> ha</w:t>
      </w:r>
      <w:r w:rsidRPr="005B7FDD">
        <w:rPr>
          <w:color w:val="202020"/>
          <w:shd w:val="clear" w:color="auto" w:fill="FFFFFF"/>
        </w:rPr>
        <w:t>s</w:t>
      </w:r>
      <w:r w:rsidR="003A6C82" w:rsidRPr="005B7FDD">
        <w:rPr>
          <w:color w:val="202020"/>
          <w:shd w:val="clear" w:color="auto" w:fill="FFFFFF"/>
        </w:rPr>
        <w:t xml:space="preserve"> used both supervised and unsupervised machine learning techniques for securities market predictive </w:t>
      </w:r>
      <w:r w:rsidR="000470FD" w:rsidRPr="005B7FDD">
        <w:rPr>
          <w:color w:val="202020"/>
          <w:shd w:val="clear" w:color="auto" w:fill="FFFFFF"/>
        </w:rPr>
        <w:t>modelling</w:t>
      </w:r>
      <w:r w:rsidR="003A6C82" w:rsidRPr="005B7FDD">
        <w:rPr>
          <w:color w:val="202020"/>
          <w:shd w:val="clear" w:color="auto" w:fill="FFFFFF"/>
        </w:rPr>
        <w:t xml:space="preserve"> and located that both kind</w:t>
      </w:r>
      <w:r w:rsidRPr="005B7FDD">
        <w:rPr>
          <w:color w:val="202020"/>
          <w:shd w:val="clear" w:color="auto" w:fill="FFFFFF"/>
        </w:rPr>
        <w:t>s</w:t>
      </w:r>
      <w:r w:rsidR="003A6C82" w:rsidRPr="005B7FDD">
        <w:rPr>
          <w:color w:val="202020"/>
          <w:shd w:val="clear" w:color="auto" w:fill="FFFFFF"/>
        </w:rPr>
        <w:t xml:space="preserve"> of models will create predictions with some accuracy. </w:t>
      </w:r>
      <w:r w:rsidR="00D10CD7">
        <w:rPr>
          <w:color w:val="202020"/>
          <w:shd w:val="clear" w:color="auto" w:fill="FFFFFF"/>
        </w:rPr>
        <w:t>T</w:t>
      </w:r>
      <w:r w:rsidR="003A6C82" w:rsidRPr="005B7FDD">
        <w:rPr>
          <w:color w:val="202020"/>
          <w:shd w:val="clear" w:color="auto" w:fill="FFFFFF"/>
        </w:rPr>
        <w:t>he assumption</w:t>
      </w:r>
      <w:r w:rsidR="00D10CD7">
        <w:rPr>
          <w:color w:val="202020"/>
          <w:shd w:val="clear" w:color="auto" w:fill="FFFFFF"/>
        </w:rPr>
        <w:t xml:space="preserve"> is being shared</w:t>
      </w:r>
      <w:r w:rsidR="003A6C82" w:rsidRPr="005B7FDD">
        <w:rPr>
          <w:color w:val="202020"/>
          <w:shd w:val="clear" w:color="auto" w:fill="FFFFFF"/>
        </w:rPr>
        <w:t xml:space="preserve"> that even machine learning techniques haven't been ready to predict monthly securities market returns with high accuracy and</w:t>
      </w:r>
      <w:r w:rsidR="00D10CD7">
        <w:rPr>
          <w:color w:val="202020"/>
          <w:shd w:val="clear" w:color="auto" w:fill="FFFFFF"/>
        </w:rPr>
        <w:t xml:space="preserve"> </w:t>
      </w:r>
      <w:r w:rsidR="003A6C82" w:rsidRPr="005B7FDD">
        <w:rPr>
          <w:color w:val="202020"/>
          <w:shd w:val="clear" w:color="auto" w:fill="FFFFFF"/>
        </w:rPr>
        <w:t xml:space="preserve">this belief </w:t>
      </w:r>
      <w:r w:rsidR="00D10CD7">
        <w:rPr>
          <w:color w:val="202020"/>
          <w:shd w:val="clear" w:color="auto" w:fill="FFFFFF"/>
        </w:rPr>
        <w:t xml:space="preserve">is being </w:t>
      </w:r>
      <w:r w:rsidR="00D10CD7" w:rsidRPr="005B7FDD">
        <w:rPr>
          <w:color w:val="202020"/>
          <w:shd w:val="clear" w:color="auto" w:fill="FFFFFF"/>
        </w:rPr>
        <w:t>reiterate</w:t>
      </w:r>
      <w:r w:rsidR="00D10CD7">
        <w:rPr>
          <w:color w:val="202020"/>
          <w:shd w:val="clear" w:color="auto" w:fill="FFFFFF"/>
        </w:rPr>
        <w:t xml:space="preserve">d </w:t>
      </w:r>
      <w:r w:rsidR="003A6C82" w:rsidRPr="005B7FDD">
        <w:rPr>
          <w:color w:val="202020"/>
          <w:shd w:val="clear" w:color="auto" w:fill="FFFFFF"/>
        </w:rPr>
        <w:t xml:space="preserve">in this paper </w:t>
      </w:r>
      <w:r w:rsidR="003A6C82" w:rsidRPr="005B7FDD">
        <w:rPr>
          <w:color w:val="202020"/>
          <w:shd w:val="clear" w:color="auto" w:fill="FFFFFF"/>
        </w:rPr>
        <w:fldChar w:fldCharType="begin" w:fldLock="1"/>
      </w:r>
      <w:r w:rsidR="003A6C82" w:rsidRPr="005B7FDD">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approach","type":"article-journal","volume":"11"},"uris":["http://www.mendeley.com/documents/?uuid=2d6bd8d2-cbdc-4c62-a710-ec391aabf5ea"]}],"mendeley":{"formattedCitation":"(Alhomadi, 2021)","plainTextFormattedCitation":"(Alhomadi, 2021)","previouslyFormattedCitation":"(Alhomadi, 2021)"},"properties":{"noteIndex":0},"schema":"https://github.com/citation-style-language/schema/raw/master/csl-citation.json"}</w:instrText>
      </w:r>
      <w:r w:rsidR="003A6C82" w:rsidRPr="005B7FDD">
        <w:rPr>
          <w:color w:val="202020"/>
          <w:shd w:val="clear" w:color="auto" w:fill="FFFFFF"/>
        </w:rPr>
        <w:fldChar w:fldCharType="separate"/>
      </w:r>
      <w:r w:rsidR="003A6C82" w:rsidRPr="005B7FDD">
        <w:rPr>
          <w:noProof/>
          <w:color w:val="202020"/>
          <w:shd w:val="clear" w:color="auto" w:fill="FFFFFF"/>
        </w:rPr>
        <w:t>(Alhomadi, 2021)</w:t>
      </w:r>
      <w:r w:rsidR="003A6C82" w:rsidRPr="005B7FDD">
        <w:rPr>
          <w:color w:val="202020"/>
          <w:shd w:val="clear" w:color="auto" w:fill="FFFFFF"/>
        </w:rPr>
        <w:fldChar w:fldCharType="end"/>
      </w:r>
      <w:r w:rsidR="009901F5" w:rsidRPr="005B7FDD">
        <w:rPr>
          <w:color w:val="202020"/>
          <w:shd w:val="clear" w:color="auto" w:fill="FFFFFF"/>
        </w:rPr>
        <w:t>.</w:t>
      </w:r>
      <w:r w:rsidR="009901F5">
        <w:rPr>
          <w:color w:val="202020"/>
          <w:shd w:val="clear" w:color="auto" w:fill="FFFFFF"/>
        </w:rPr>
        <w:t xml:space="preserve"> </w:t>
      </w:r>
    </w:p>
    <w:p w14:paraId="341699F7" w14:textId="77777777" w:rsidR="008717D0" w:rsidRDefault="008717D0" w:rsidP="00B62C3C">
      <w:pPr>
        <w:jc w:val="both"/>
      </w:pPr>
    </w:p>
    <w:p w14:paraId="59CACEFE" w14:textId="5090A4D7" w:rsidR="008717D0" w:rsidRDefault="00705F11" w:rsidP="002F4E7C">
      <w:pPr>
        <w:jc w:val="both"/>
      </w:pPr>
      <w:r>
        <w:t>Hypothesis testing could be a technique that helps to see whether or not a particular treatment has an impression on the people in a population</w:t>
      </w:r>
      <w:r w:rsidR="005F641C">
        <w:t>. T</w:t>
      </w:r>
      <w:r>
        <w:t>he most effective process to verify whether or not a</w:t>
      </w:r>
      <w:r w:rsidR="00D34AA9">
        <w:t>n</w:t>
      </w:r>
      <w:r>
        <w:t xml:space="preserve"> applied math hypothesis is true would be to look at the whole population. Since that's typically impractical, researchers generally examine a random sample from the population. If sample information doesn’t seem to be according to the applied math hypothesis, the hypothesis is rejected</w:t>
      </w:r>
      <w:r w:rsidR="00BB101D">
        <w:t xml:space="preserve"> </w:t>
      </w:r>
      <w:r>
        <w:t>(Сороко, 2017)</w:t>
      </w:r>
      <w:r w:rsidR="00BB101D">
        <w:t>.</w:t>
      </w:r>
    </w:p>
    <w:p w14:paraId="772AEF61" w14:textId="77777777" w:rsidR="008717D0" w:rsidRDefault="008717D0" w:rsidP="002F4E7C">
      <w:pPr>
        <w:jc w:val="both"/>
      </w:pPr>
    </w:p>
    <w:p w14:paraId="66210A7C" w14:textId="74F2FAB3" w:rsidR="008717D0" w:rsidRDefault="005D6950" w:rsidP="002F4E7C">
      <w:pPr>
        <w:jc w:val="both"/>
      </w:pPr>
      <w:r w:rsidRPr="005D6950">
        <w:t xml:space="preserve">ARIMA models have proven their economical capability to provide a short forecast and have unendingly outperformed refined structural models within the short prediction. ARIMA model building phases involve model identification, diagnostic management, and also parameter analysis. </w:t>
      </w:r>
      <w:r w:rsidR="00AC1221" w:rsidRPr="00AC1221">
        <w:t xml:space="preserve">One of the variants of the RNN flavour is the LSTM model. </w:t>
      </w:r>
      <w:r w:rsidRPr="005D6950">
        <w:t xml:space="preserve"> The self-loop style is employed as a vital input to construct a steep path that may be freely followed for a protracted time. A method exploring nonlinear parameters is employed to model a time series statistic</w:t>
      </w:r>
      <w:r>
        <w:t xml:space="preserve"> </w:t>
      </w:r>
      <w:r w:rsidRPr="005D6950">
        <w:t>(Biswas et al., 2021)</w:t>
      </w:r>
      <w:r>
        <w:t>.</w:t>
      </w:r>
    </w:p>
    <w:p w14:paraId="2A57A51B" w14:textId="77777777" w:rsidR="008717D0" w:rsidRDefault="008717D0" w:rsidP="002F4E7C">
      <w:pPr>
        <w:jc w:val="both"/>
      </w:pPr>
    </w:p>
    <w:p w14:paraId="517027F9" w14:textId="77777777" w:rsidR="008717D0" w:rsidRDefault="0027393C" w:rsidP="002F4E7C">
      <w:pPr>
        <w:jc w:val="both"/>
      </w:pPr>
      <w:r>
        <w:t xml:space="preserve">The central plan of PCA is to scale back the spatiality of a data set consisting of an outsized variety of interrelated variables, whereas holding the maximum amount as attainable of the variation within the data set. this is often achieved by </w:t>
      </w:r>
      <w:r w:rsidR="00C46EC4">
        <w:t>remodelling</w:t>
      </w:r>
      <w:r>
        <w:t xml:space="preserve"> a </w:t>
      </w:r>
      <w:r w:rsidR="002F4E7C">
        <w:t>brand-new</w:t>
      </w:r>
      <w:r>
        <w:t xml:space="preserve"> set of variables </w:t>
      </w:r>
      <w:r w:rsidR="00C46EC4">
        <w:t>so</w:t>
      </w:r>
      <w:r>
        <w:t xml:space="preserve"> that </w:t>
      </w:r>
      <w:r w:rsidR="00C46EC4">
        <w:t xml:space="preserve">the </w:t>
      </w:r>
      <w:r>
        <w:t xml:space="preserve">first few derived variables explain most of the existing variations of that of the actual variables. The goals of PCA </w:t>
      </w:r>
      <w:r w:rsidR="002F4E7C">
        <w:t>are to</w:t>
      </w:r>
      <w:r>
        <w:t xml:space="preserve"> extract the foremost necessary data from the info table, compress the dimensions of the info set by keeping solely the necessary information, modify the outline of the data, </w:t>
      </w:r>
      <w:r w:rsidR="00C46EC4">
        <w:t>reanalyse</w:t>
      </w:r>
      <w:r>
        <w:t xml:space="preserve"> the structure of the observations and therefore the variables, </w:t>
      </w:r>
      <w:r w:rsidR="00C46EC4">
        <w:t>and compress</w:t>
      </w:r>
      <w:r>
        <w:t xml:space="preserve"> the info, by reducing the </w:t>
      </w:r>
      <w:r w:rsidR="00FC03CA">
        <w:t>number</w:t>
      </w:r>
      <w:r>
        <w:t xml:space="preserve"> of dimensions, while </w:t>
      </w:r>
      <w:r w:rsidR="002F4E7C">
        <w:t>preventing abundant</w:t>
      </w:r>
      <w:r>
        <w:t xml:space="preserve"> loss of information. eigenvectors and eigenvalues are the basic foundational principles used to implement PCA </w:t>
      </w:r>
      <w:r>
        <w:fldChar w:fldCharType="begin" w:fldLock="1"/>
      </w:r>
      <w:r w:rsidR="002D2A71">
        <w:instrText>ADDIN CSL_CITATION {"citationItems":[{"id":"ITEM-1","itemData":{"DOI":"10.5455/ijlr.20170415115235","ISBN":"2017041511523","ISSN":"02126567","PMID":"8218814","abstract":"OBJECTIVE. This study wants to identify factors or components latent besides health indicators from Spanish regions, and its graphic output. DESIGN. Observational study. SETTING. Twenty eight indicators from regions were used: mortality, morbidity, communicable and no-communicable diseases, diet, dwelling and sanitary resources. Measurement was made between 1980-1988. INTERVENTIONS. Principal component analysis has been applied to the indicators, reducing data dimension. MEASUREMENT AND MAIN RESULTS. Eight factors have been extracted, which explain 90% of the original information. This analysis, as can be seen from communnalities, represents correctly the set of original variables. The factors with more easily interpretation were: shortage sanitary resources, develop diet, mortality, chronic diseases and accidental. CONCLUSIONS: Only reduction data dimension could be justify the use of principal component analysis. Behind the agrupation of variables is mostly the socioeconomic background.","author":[{"dropping-particle":"","family":"López del Val","given":"J. A.","non-dropping-particle":"","parse-names":false,"suffix":""},{"dropping-particle":"","family":"Alonso Pérez de Agreda","given":"J. P.","non-dropping-particle":"","parse-names":false,"suffix":""}],"container-title":"Atencion primaria / Sociedad Española de Medicina de Familia y Comunitaria","id":"ITEM-1","issue":"6","issued":{"date-parts":[["1993"]]},"page":"333-338","title":"Principal components analysis","type":"article-journal","volume":"12"},"uris":["http://www.mendeley.com/documents/?uuid=ca61e955-44f2-48b5-80ce-a61bc3f94e81"]}],"mendeley":{"formattedCitation":"(López del Val &amp; Alonso Pérez de Agreda, 1993)","plainTextFormattedCitation":"(López del Val &amp; Alonso Pérez de Agreda, 1993)","previouslyFormattedCitation":"(López del Val &amp; Alonso Pérez de Agreda, 1993)"},"properties":{"noteIndex":0},"schema":"https://github.com/citation-style-language/schema/raw/master/csl-citation.json"}</w:instrText>
      </w:r>
      <w:r>
        <w:fldChar w:fldCharType="separate"/>
      </w:r>
      <w:r w:rsidRPr="0027393C">
        <w:rPr>
          <w:noProof/>
        </w:rPr>
        <w:t>(López del Val &amp; Alonso Pérez de Agreda, 1993)</w:t>
      </w:r>
      <w:r>
        <w:fldChar w:fldCharType="end"/>
      </w:r>
      <w:r>
        <w:t>.</w:t>
      </w:r>
    </w:p>
    <w:p w14:paraId="4760FF85" w14:textId="77777777" w:rsidR="008717D0" w:rsidRDefault="008717D0" w:rsidP="002F4E7C">
      <w:pPr>
        <w:jc w:val="both"/>
      </w:pPr>
    </w:p>
    <w:p w14:paraId="64D996B0" w14:textId="77777777" w:rsidR="008717D0" w:rsidRDefault="00557015" w:rsidP="002F4E7C">
      <w:pPr>
        <w:jc w:val="both"/>
      </w:pPr>
      <w:r w:rsidRPr="00557015">
        <w:t>Baek and Kim propose a framework referred to as ModAugNet, that is constructed on an associate LSTM deep learning model.</w:t>
      </w:r>
      <w:r w:rsidR="00D26B83">
        <w:t xml:space="preserve"> </w:t>
      </w:r>
      <w:r w:rsidRPr="00557015">
        <w:t>Among the 10 models, four of them are designed on variants of convolutional neural network architectures, whereas the remaining six are made applying different LSTM architectures. The models are trained by applying the records of the first year, and they're tested on the remaining records. The cumulative RMSE and the RMSE for every day in a very week are computed to judge the prediction accuracy of the models. The results disclosed some fascinating observations. First, it's found that whereas the convolutional neural network models are quicker, in general, the accuracies of each convolutional neural network and LSTM model are comparable. Second, the univariate models are quicker and more correct than their multivariate counterparts</w:t>
      </w:r>
      <w:r w:rsidR="00BB101D">
        <w:t xml:space="preserve"> </w:t>
      </w:r>
      <w:r w:rsidRPr="00557015">
        <w:t>(Series, 2021).</w:t>
      </w:r>
    </w:p>
    <w:p w14:paraId="081337DB" w14:textId="77777777" w:rsidR="008717D0" w:rsidRDefault="008717D0" w:rsidP="002F4E7C">
      <w:pPr>
        <w:jc w:val="both"/>
      </w:pPr>
    </w:p>
    <w:p w14:paraId="601FAE75" w14:textId="77777777" w:rsidR="008717D0" w:rsidRDefault="00A71B66" w:rsidP="00EE231D">
      <w:pPr>
        <w:jc w:val="both"/>
      </w:pPr>
      <w:r>
        <w:t xml:space="preserve">Based on the projected neural design search technique, </w:t>
      </w:r>
      <w:r w:rsidR="00EE231D">
        <w:t>an open</w:t>
      </w:r>
      <w:r>
        <w:t>-source AutoML system, particularly Auto-Keras was conceived</w:t>
      </w:r>
      <w:r w:rsidR="00A02505">
        <w:t xml:space="preserve">. </w:t>
      </w:r>
      <w:r>
        <w:t xml:space="preserve">Auto-Keras is specializing in deep learning tasks, </w:t>
      </w:r>
      <w:r w:rsidR="00C46EC4">
        <w:t>which</w:t>
      </w:r>
      <w:r>
        <w:t xml:space="preserve"> is completely different from the systems specializing in shallow models.</w:t>
      </w:r>
      <w:r w:rsidR="00EE231D">
        <w:t xml:space="preserve"> </w:t>
      </w:r>
      <w:r>
        <w:t>Although there are many AutoML services out there on giant cloud computing platforms, cloud services aren't cheaper.</w:t>
      </w:r>
      <w:r w:rsidR="00C46EC4">
        <w:t xml:space="preserve"> </w:t>
      </w:r>
      <w:r>
        <w:t xml:space="preserve">Also, the cloud-based AutoML sometimes needs difficult configurations of Docker containers and Kubernetes, </w:t>
      </w:r>
      <w:r w:rsidR="00C46EC4">
        <w:t>which</w:t>
      </w:r>
      <w:r>
        <w:t xml:space="preserve"> isn't straightforward  Also, the AutoML service suppliers on cloud platforms cannot guarantee the safety and privacy of the information provided To bridge the gap,  Auto-Keras was developed </w:t>
      </w:r>
      <w:r>
        <w:fldChar w:fldCharType="begin" w:fldLock="1"/>
      </w:r>
      <w:r w:rsidR="0027393C">
        <w:instrText>ADDIN CSL_CITATION {"citationItems":[{"id":"ITEM-1","itemData":{"ISBN":"978-1-4503-6201-6","abstract":"When considering a data set it is often unknown how complex it is, and hence it is difficult to assess how rich a model for the data should be. Often these choices are swept under the carpet, ignored, left to the domain expert, but in practice this is highly unsatisfactory; domain experts do not know how to set k, what prior to choose, or how many degrees of freedom is optimal any more than we do. The Minimum Description Length (MDL) principle can answer the model selection problem from an intuitively appealing and clear viewpoint of information theory and data compression. In a nutshell, it asserts that the best model is the one that best compresses both the data and that model. It does not only imply the best strategy for model selection, but also gives a unifying viewpoint of designing optimal data mining algorithms for a wide range of issues, and has been very successfully applied to a wide range of data mining tasks, ranging from pattern mining, clustering, classification, text mining, graph mining, anomaly detection, up to causal inference. In this tutorial we give an introduction to the basics of model selection, show important properties of MDL-based modelling, successful examples as well as pitfalls for how to apply MDL to solve data mining problems, but also introduce advanced topics on important new concepts in modern MDL (e.g, normalized maximum likelihood (NML), sequential NML, decomposed NML, and MDL change statistics) and emerging applications in dynamic settings.","author":[{"dropping-particle":"","family":"Vreeken","given":"Jilles","non-dropping-particle":"","parse-names":false,"suffix":""},{"dropping-particle":"","family":"Yamanishi","given":"Kenji","non-dropping-particle":"","parse-names":false,"suffix":""}],"id":"ITEM-1","issued":{"date-parts":[["2019"]]},"page":"1946-1956","title":"Proceedings of the 25th {ACM} {SIGKDD} International Conference on Knowledge Discovery &amp; Data Mining, {KDD} 2019, Anchorage, AK, USA, August 4-8, 2019","type":"article-journal"},"uris":["http://www.mendeley.com/documents/?uuid=3919c90f-f85a-4680-bc6b-1c52de658d3f"]}],"mendeley":{"formattedCitation":"(Vreeken &amp; Yamanishi, 2019)","plainTextFormattedCitation":"(Vreeken &amp; Yamanishi, 2019)","previouslyFormattedCitation":"(Vreeken &amp; Yamanishi, 2019)"},"properties":{"noteIndex":0},"schema":"https://github.com/citation-style-language/schema/raw/master/csl-citation.json"}</w:instrText>
      </w:r>
      <w:r>
        <w:fldChar w:fldCharType="separate"/>
      </w:r>
      <w:r w:rsidRPr="00A71B66">
        <w:rPr>
          <w:noProof/>
        </w:rPr>
        <w:t>(Vreeken &amp; Yamanishi, 2019)</w:t>
      </w:r>
      <w:r>
        <w:fldChar w:fldCharType="end"/>
      </w:r>
      <w:r>
        <w:t>.</w:t>
      </w:r>
    </w:p>
    <w:p w14:paraId="2694F32D" w14:textId="77777777" w:rsidR="008717D0" w:rsidRDefault="008717D0" w:rsidP="00EE231D">
      <w:pPr>
        <w:jc w:val="both"/>
      </w:pPr>
    </w:p>
    <w:p w14:paraId="053A26FF" w14:textId="77777777" w:rsidR="008717D0" w:rsidRDefault="002F4E7C" w:rsidP="00EE231D">
      <w:pPr>
        <w:jc w:val="both"/>
      </w:pPr>
      <w:r w:rsidRPr="00926912">
        <w:lastRenderedPageBreak/>
        <w:t xml:space="preserve">The R-square is </w:t>
      </w:r>
      <w:r w:rsidR="00C46EC4">
        <w:t xml:space="preserve">the </w:t>
      </w:r>
      <w:r w:rsidRPr="00926912">
        <w:t>proportion of the expected variable that's explained by a regression model. MSE measures the mean square error between the expected and actual variable</w:t>
      </w:r>
      <w:r w:rsidR="00C46EC4">
        <w:t>s</w:t>
      </w:r>
      <w:r w:rsidRPr="00926912">
        <w:t>. The add</w:t>
      </w:r>
      <w:r>
        <w:t>ition</w:t>
      </w:r>
      <w:r w:rsidRPr="00926912">
        <w:t xml:space="preserve"> of all the square values is calculated and divided by the no. of points. because of the squaring of errors, the negative values</w:t>
      </w:r>
      <w:r w:rsidR="00C46EC4">
        <w:t>,</w:t>
      </w:r>
      <w:r w:rsidRPr="00926912">
        <w:t xml:space="preserve"> and positive values don't diminish one another. RMSE measures the average magnitude of absolute error between the expected and actual variable</w:t>
      </w:r>
      <w:r w:rsidR="00C46EC4">
        <w:t>s</w:t>
      </w:r>
      <w:r w:rsidRPr="00926912">
        <w:t>. The MAE is commonly referred to as the mean absolute deviation. As compared with MAE, the RMSE includes a comparatively high weight for big errors, as a result of the errors being squared before averaging. The MAPE calculates the average percentage error</w:t>
      </w:r>
      <w:r>
        <w:t xml:space="preserve">. </w:t>
      </w:r>
      <w:r w:rsidRPr="00926912">
        <w:t>The MAPE is employed as the loss measurement for regression models in machine learning since it's more intuitive to elucidate the relative error. MAPE ought to be avoided for data existing at a low</w:t>
      </w:r>
      <w:r w:rsidR="00C46EC4">
        <w:t xml:space="preserve"> </w:t>
      </w:r>
      <w:r w:rsidRPr="00926912">
        <w:t xml:space="preserve">scale </w:t>
      </w:r>
      <w:r>
        <w:fldChar w:fldCharType="begin" w:fldLock="1"/>
      </w:r>
      <w:r>
        <w:instrText>ADDIN CSL_CITATION {"citationItems":[{"id":"ITEM-1","itemData":{"author":[{"dropping-particle":"","family":"Jierula","given":"Alipujiang","non-dropping-particle":"","parse-names":false,"suffix":""},{"dropping-particle":"","family":"Wang","given":"Shuhong","non-dropping-particle":"","parse-names":false,"suffix":""},{"dropping-particle":"","family":"Oh","given":"Tae-min","non-dropping-particle":"","parse-names":false,"suffix":""}],"id":"ITEM-1","issued":{"date-parts":[["2021"]]},"title":"applied sciences Study on Accuracy Metrics for Evaluating the Predictions of Damage Locations in Deep Piles Using Artificial Neural Networks with Acoustic Emission Data","type":"article-journal"},"uris":["http://www.mendeley.com/documents/?uuid=d71d735c-edac-4013-8c45-c5434b8e6d2a"]}],"mendeley":{"formattedCitation":"(Jierula et al., 2021)","plainTextFormattedCitation":"(Jierula et al., 2021)","previouslyFormattedCitation":"(Jierula et al., 2021)"},"properties":{"noteIndex":0},"schema":"https://github.com/citation-style-language/schema/raw/master/csl-citation.json"}</w:instrText>
      </w:r>
      <w:r>
        <w:fldChar w:fldCharType="separate"/>
      </w:r>
      <w:r w:rsidRPr="00926912">
        <w:rPr>
          <w:noProof/>
        </w:rPr>
        <w:t>(Jierula et al., 2021)</w:t>
      </w:r>
      <w:r>
        <w:fldChar w:fldCharType="end"/>
      </w:r>
      <w:r w:rsidRPr="00926912">
        <w:t>.</w:t>
      </w:r>
    </w:p>
    <w:p w14:paraId="6CC2F08F" w14:textId="77777777" w:rsidR="008717D0" w:rsidRDefault="008717D0" w:rsidP="00EE231D">
      <w:pPr>
        <w:jc w:val="both"/>
      </w:pPr>
    </w:p>
    <w:p w14:paraId="6D583F7C" w14:textId="22F6AFCC"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EFDD7AB" w14:textId="751119F0" w:rsidR="003356E2" w:rsidRDefault="003356E2" w:rsidP="00EE231D">
      <w:pPr>
        <w:jc w:val="both"/>
      </w:pPr>
    </w:p>
    <w:p w14:paraId="2C1D04E6" w14:textId="7051B701" w:rsidR="00B41CAB" w:rsidRDefault="00B41CAB" w:rsidP="00EE231D">
      <w:pPr>
        <w:jc w:val="both"/>
      </w:pPr>
    </w:p>
    <w:p w14:paraId="09E69E33" w14:textId="6F4FAF51" w:rsidR="00B41CAB" w:rsidRDefault="00B41CAB" w:rsidP="00EE231D">
      <w:pPr>
        <w:jc w:val="both"/>
      </w:pPr>
    </w:p>
    <w:p w14:paraId="5F059762" w14:textId="748D663C" w:rsidR="00B41CAB" w:rsidRDefault="00B41CAB" w:rsidP="00EE231D">
      <w:pPr>
        <w:jc w:val="both"/>
      </w:pPr>
    </w:p>
    <w:p w14:paraId="6F98119E" w14:textId="37E8C420" w:rsidR="00B41CAB" w:rsidRDefault="00B41CAB" w:rsidP="00EE231D">
      <w:pPr>
        <w:jc w:val="both"/>
      </w:pPr>
    </w:p>
    <w:p w14:paraId="77B8BE7D" w14:textId="0570AA77" w:rsidR="00B41CAB" w:rsidRDefault="00B41CAB" w:rsidP="00EE231D">
      <w:pPr>
        <w:jc w:val="both"/>
      </w:pPr>
    </w:p>
    <w:p w14:paraId="4E483DD1" w14:textId="447869AB" w:rsidR="00B41CAB" w:rsidRDefault="00B41CAB" w:rsidP="00EE231D">
      <w:pPr>
        <w:jc w:val="both"/>
      </w:pPr>
    </w:p>
    <w:p w14:paraId="5A7AB0CB" w14:textId="77777777" w:rsidR="00B41CAB" w:rsidRDefault="00B41CAB" w:rsidP="00EE231D">
      <w:pPr>
        <w:jc w:val="both"/>
      </w:pPr>
    </w:p>
    <w:p w14:paraId="74055D3C" w14:textId="3B893E65" w:rsidR="003356E2" w:rsidRDefault="003356E2" w:rsidP="00EE231D">
      <w:pPr>
        <w:jc w:val="both"/>
      </w:pPr>
    </w:p>
    <w:p w14:paraId="1B2B8D53" w14:textId="2D062588" w:rsidR="003356E2" w:rsidRDefault="003356E2" w:rsidP="00EE231D">
      <w:pPr>
        <w:jc w:val="both"/>
      </w:pPr>
    </w:p>
    <w:p w14:paraId="5FDA9CBC" w14:textId="4D3BF6DC" w:rsidR="003356E2" w:rsidRDefault="003356E2" w:rsidP="00EE231D">
      <w:pPr>
        <w:jc w:val="both"/>
      </w:pPr>
    </w:p>
    <w:p w14:paraId="107A21C1" w14:textId="36DAEC7E" w:rsidR="003356E2" w:rsidRDefault="003356E2" w:rsidP="00EE231D">
      <w:pPr>
        <w:jc w:val="both"/>
      </w:pPr>
    </w:p>
    <w:p w14:paraId="07AF6FE6" w14:textId="30BFF4EF" w:rsidR="003356E2" w:rsidRDefault="003356E2" w:rsidP="00EE231D">
      <w:pPr>
        <w:jc w:val="both"/>
      </w:pPr>
    </w:p>
    <w:p w14:paraId="4F24399C" w14:textId="35168C02" w:rsidR="003356E2" w:rsidRDefault="003356E2" w:rsidP="00EE231D">
      <w:pPr>
        <w:jc w:val="both"/>
      </w:pPr>
    </w:p>
    <w:p w14:paraId="3D05E86B" w14:textId="26B2137C" w:rsidR="00125B8F" w:rsidRDefault="00125B8F" w:rsidP="00EE231D">
      <w:pPr>
        <w:jc w:val="both"/>
      </w:pPr>
    </w:p>
    <w:p w14:paraId="18A241E2" w14:textId="77777777" w:rsidR="00125B8F" w:rsidRDefault="00125B8F" w:rsidP="00EE231D">
      <w:pPr>
        <w:jc w:val="both"/>
      </w:pP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2BE6078C" w14:textId="77777777" w:rsidR="007424C3" w:rsidRPr="007424C3" w:rsidRDefault="007424C3" w:rsidP="007424C3">
      <w:pPr>
        <w:rPr>
          <w:rFonts w:eastAsia="Calibri"/>
          <w:lang w:val="en-US" w:eastAsia="en-US"/>
        </w:rPr>
      </w:pPr>
    </w:p>
    <w:p w14:paraId="2B63E9BE" w14:textId="388F62EE" w:rsidR="00142E20" w:rsidRDefault="00707686" w:rsidP="004F5641">
      <w:pPr>
        <w:jc w:val="both"/>
        <w:rPr>
          <w:rFonts w:eastAsia="Calibri"/>
          <w:lang w:val="en-US" w:eastAsia="en-US"/>
        </w:rPr>
      </w:pPr>
      <w:r>
        <w:rPr>
          <w:rFonts w:eastAsia="Calibri"/>
          <w:lang w:val="en-US" w:eastAsia="en-US"/>
        </w:rPr>
        <w:t>Investors</w:t>
      </w:r>
      <w:r w:rsidR="004F5641" w:rsidRPr="004F5641">
        <w:rPr>
          <w:rFonts w:eastAsia="Calibri"/>
          <w:lang w:val="en-US" w:eastAsia="en-US"/>
        </w:rPr>
        <w:t xml:space="preserve"> are looking at algorithmic trading as an option to reduce volatility.</w:t>
      </w:r>
      <w:r w:rsidR="00966C0F" w:rsidRPr="00966C0F">
        <w:t xml:space="preserve"> </w:t>
      </w:r>
      <w:r w:rsidR="00D57FD0">
        <w:rPr>
          <w:rFonts w:eastAsia="Calibri"/>
          <w:lang w:val="en-US" w:eastAsia="en-US"/>
        </w:rPr>
        <w:t>F</w:t>
      </w:r>
      <w:r w:rsidR="00966C0F" w:rsidRPr="00966C0F">
        <w:rPr>
          <w:rFonts w:eastAsia="Calibri"/>
          <w:lang w:val="en-US" w:eastAsia="en-US"/>
        </w:rPr>
        <w:t xml:space="preserve">undamental analysis is being used for evaluating </w:t>
      </w:r>
      <w:r w:rsidR="00682F0B">
        <w:rPr>
          <w:rFonts w:eastAsia="Calibri"/>
          <w:lang w:val="en-US" w:eastAsia="en-US"/>
        </w:rPr>
        <w:t xml:space="preserve">a </w:t>
      </w:r>
      <w:r w:rsidR="00966C0F" w:rsidRPr="00966C0F">
        <w:rPr>
          <w:rFonts w:eastAsia="Calibri"/>
          <w:lang w:val="en-US" w:eastAsia="en-US"/>
        </w:rPr>
        <w:t>share's intrinsic value for long</w:t>
      </w:r>
      <w:r w:rsidR="00682F0B">
        <w:rPr>
          <w:rFonts w:eastAsia="Calibri"/>
          <w:lang w:val="en-US" w:eastAsia="en-US"/>
        </w:rPr>
        <w:t>-</w:t>
      </w:r>
      <w:r w:rsidR="00966C0F" w:rsidRPr="00966C0F">
        <w:rPr>
          <w:rFonts w:eastAsia="Calibri"/>
          <w:lang w:val="en-US" w:eastAsia="en-US"/>
        </w:rPr>
        <w:t xml:space="preserve">term investment </w:t>
      </w:r>
      <w:r w:rsidR="00D57FD0" w:rsidRPr="00966C0F">
        <w:rPr>
          <w:rFonts w:eastAsia="Calibri"/>
          <w:lang w:val="en-US" w:eastAsia="en-US"/>
        </w:rPr>
        <w:t>opportunities. Technical</w:t>
      </w:r>
      <w:r w:rsidR="00966C0F" w:rsidRPr="00966C0F">
        <w:rPr>
          <w:rFonts w:eastAsia="Calibri"/>
          <w:lang w:val="en-US" w:eastAsia="en-US"/>
        </w:rPr>
        <w:t xml:space="preserve"> analysis on the other hand </w:t>
      </w:r>
      <w:r w:rsidR="00D57FD0" w:rsidRPr="00966C0F">
        <w:rPr>
          <w:rFonts w:eastAsia="Calibri"/>
          <w:lang w:val="en-US" w:eastAsia="en-US"/>
        </w:rPr>
        <w:t>assists</w:t>
      </w:r>
      <w:r w:rsidR="00966C0F" w:rsidRPr="00966C0F">
        <w:rPr>
          <w:rFonts w:eastAsia="Calibri"/>
          <w:lang w:val="en-US" w:eastAsia="en-US"/>
        </w:rPr>
        <w:t xml:space="preserve"> the traders </w:t>
      </w:r>
      <w:r w:rsidR="00966C0F">
        <w:rPr>
          <w:rFonts w:eastAsia="Calibri"/>
          <w:lang w:val="en-US" w:eastAsia="en-US"/>
        </w:rPr>
        <w:t xml:space="preserve">to </w:t>
      </w:r>
      <w:r w:rsidR="00966C0F" w:rsidRPr="00966C0F">
        <w:rPr>
          <w:rFonts w:eastAsia="Calibri"/>
          <w:lang w:val="en-US" w:eastAsia="en-US"/>
        </w:rPr>
        <w:t xml:space="preserve">evaluate trends in the stock's </w:t>
      </w:r>
      <w:r w:rsidR="00D57FD0" w:rsidRPr="00966C0F">
        <w:rPr>
          <w:rFonts w:eastAsia="Calibri"/>
          <w:lang w:val="en-US" w:eastAsia="en-US"/>
        </w:rPr>
        <w:t>price, momentum</w:t>
      </w:r>
      <w:r w:rsidR="00682F0B">
        <w:rPr>
          <w:rFonts w:eastAsia="Calibri"/>
          <w:lang w:val="en-US" w:eastAsia="en-US"/>
        </w:rPr>
        <w:t>,</w:t>
      </w:r>
      <w:r w:rsidR="00966C0F" w:rsidRPr="00966C0F">
        <w:rPr>
          <w:rFonts w:eastAsia="Calibri"/>
          <w:lang w:val="en-US" w:eastAsia="en-US"/>
        </w:rPr>
        <w:t xml:space="preserve"> and volume from </w:t>
      </w:r>
      <w:r w:rsidR="00682F0B">
        <w:rPr>
          <w:rFonts w:eastAsia="Calibri"/>
          <w:lang w:val="en-US" w:eastAsia="en-US"/>
        </w:rPr>
        <w:t>a</w:t>
      </w:r>
      <w:r w:rsidR="00966C0F" w:rsidRPr="00966C0F">
        <w:rPr>
          <w:rFonts w:eastAsia="Calibri"/>
          <w:lang w:val="en-US" w:eastAsia="en-US"/>
        </w:rPr>
        <w:t xml:space="preserve"> statistical perspective. </w:t>
      </w:r>
      <w:r w:rsidR="005F195D">
        <w:t xml:space="preserve">However, </w:t>
      </w:r>
      <w:r w:rsidR="00682F0B">
        <w:t xml:space="preserve">the </w:t>
      </w:r>
      <w:r w:rsidR="00D57FD0">
        <w:t>consistency of the prediction performance of most of th</w:t>
      </w:r>
      <w:r w:rsidR="005F195D">
        <w:t>e</w:t>
      </w:r>
      <w:r w:rsidR="00D57FD0">
        <w:t>se techniques remains debatable</w:t>
      </w:r>
      <w:r w:rsidR="005F195D">
        <w:t xml:space="preserve"> and </w:t>
      </w:r>
      <w:r w:rsidR="00682F0B">
        <w:t xml:space="preserve">the </w:t>
      </w:r>
      <w:r w:rsidR="005F195D" w:rsidRPr="004F5641">
        <w:rPr>
          <w:rFonts w:eastAsia="Calibri"/>
          <w:lang w:val="en-US" w:eastAsia="en-US"/>
        </w:rPr>
        <w:t>vola</w:t>
      </w:r>
      <w:r w:rsidR="005F195D">
        <w:rPr>
          <w:rFonts w:eastAsia="Calibri"/>
          <w:lang w:val="en-US" w:eastAsia="en-US"/>
        </w:rPr>
        <w:t>tility</w:t>
      </w:r>
      <w:r w:rsidR="005F195D" w:rsidRPr="004F5641">
        <w:rPr>
          <w:rFonts w:eastAsia="Calibri"/>
          <w:lang w:val="en-US" w:eastAsia="en-US"/>
        </w:rPr>
        <w:t xml:space="preserve"> of the market is </w:t>
      </w:r>
      <w:r w:rsidR="005F195D">
        <w:rPr>
          <w:rFonts w:eastAsia="Calibri"/>
          <w:lang w:val="en-US" w:eastAsia="en-US"/>
        </w:rPr>
        <w:t xml:space="preserve">still </w:t>
      </w:r>
      <w:r w:rsidR="005F195D" w:rsidRPr="004F5641">
        <w:rPr>
          <w:rFonts w:eastAsia="Calibri"/>
          <w:lang w:val="en-US" w:eastAsia="en-US"/>
        </w:rPr>
        <w:t>unpredictable.</w:t>
      </w:r>
      <w:r w:rsidR="005F195D">
        <w:rPr>
          <w:rFonts w:eastAsia="Calibri"/>
          <w:lang w:val="en-US" w:eastAsia="en-US"/>
        </w:rPr>
        <w:t xml:space="preserve"> </w:t>
      </w:r>
      <w:r w:rsidR="00647296">
        <w:rPr>
          <w:rFonts w:eastAsia="Calibri"/>
          <w:lang w:val="en-US" w:eastAsia="en-US"/>
        </w:rPr>
        <w:t>Therefore,</w:t>
      </w:r>
      <w:r w:rsidR="004F5641" w:rsidRPr="004F5641">
        <w:rPr>
          <w:rFonts w:eastAsia="Calibri"/>
          <w:lang w:val="en-US" w:eastAsia="en-US"/>
        </w:rPr>
        <w:t xml:space="preserve"> it is the constant endeavor of investors to find better, easy</w:t>
      </w:r>
      <w:r w:rsidR="00996323">
        <w:rPr>
          <w:rFonts w:eastAsia="Calibri"/>
          <w:lang w:val="en-US" w:eastAsia="en-US"/>
        </w:rPr>
        <w:t>,</w:t>
      </w:r>
      <w:r w:rsidR="004F5641" w:rsidRPr="004F5641">
        <w:rPr>
          <w:rFonts w:eastAsia="Calibri"/>
          <w:lang w:val="en-US" w:eastAsia="en-US"/>
        </w:rPr>
        <w:t xml:space="preserve"> and simple Modelling </w:t>
      </w:r>
      <w:r w:rsidR="00142E20">
        <w:rPr>
          <w:rFonts w:eastAsia="Calibri"/>
          <w:lang w:val="en-US" w:eastAsia="en-US"/>
        </w:rPr>
        <w:t xml:space="preserve">techniques for </w:t>
      </w:r>
      <w:r w:rsidR="00142E20" w:rsidRPr="004F5641">
        <w:rPr>
          <w:rFonts w:eastAsia="Calibri"/>
          <w:lang w:val="en-US" w:eastAsia="en-US"/>
        </w:rPr>
        <w:t>forecasting</w:t>
      </w:r>
      <w:r w:rsidR="00142E20">
        <w:rPr>
          <w:rFonts w:eastAsia="Calibri"/>
          <w:lang w:val="en-US" w:eastAsia="en-US"/>
        </w:rPr>
        <w:t xml:space="preserve"> </w:t>
      </w:r>
      <w:r w:rsidR="00142E20" w:rsidRPr="00966C0F">
        <w:rPr>
          <w:rFonts w:eastAsia="Calibri"/>
          <w:lang w:val="en-US" w:eastAsia="en-US"/>
        </w:rPr>
        <w:t xml:space="preserve">any </w:t>
      </w:r>
      <w:r w:rsidR="005F195D" w:rsidRPr="00966C0F">
        <w:rPr>
          <w:rFonts w:eastAsia="Calibri"/>
          <w:lang w:val="en-US" w:eastAsia="en-US"/>
        </w:rPr>
        <w:t>share’s price</w:t>
      </w:r>
      <w:r w:rsidR="00142E20" w:rsidRPr="00966C0F">
        <w:rPr>
          <w:rFonts w:eastAsia="Calibri"/>
          <w:lang w:val="en-US" w:eastAsia="en-US"/>
        </w:rPr>
        <w:t xml:space="preserve"> </w:t>
      </w:r>
      <w:r w:rsidR="004F5641" w:rsidRPr="004F5641">
        <w:rPr>
          <w:rFonts w:eastAsia="Calibri"/>
          <w:lang w:val="en-US" w:eastAsia="en-US"/>
        </w:rPr>
        <w:t>for</w:t>
      </w:r>
      <w:r w:rsidR="004F5641">
        <w:rPr>
          <w:rFonts w:eastAsia="Calibri"/>
          <w:lang w:val="en-US" w:eastAsia="en-US"/>
        </w:rPr>
        <w:t xml:space="preserve"> </w:t>
      </w:r>
      <w:r w:rsidR="004F5641" w:rsidRPr="004F5641">
        <w:rPr>
          <w:rFonts w:eastAsia="Calibri"/>
          <w:lang w:val="en-US" w:eastAsia="en-US"/>
        </w:rPr>
        <w:t>day trading</w:t>
      </w:r>
      <w:r w:rsidR="004F5641">
        <w:rPr>
          <w:rFonts w:eastAsia="Calibri"/>
          <w:lang w:val="en-US" w:eastAsia="en-US"/>
        </w:rPr>
        <w:t xml:space="preserve"> in </w:t>
      </w:r>
      <w:r w:rsidR="00996323">
        <w:rPr>
          <w:rFonts w:eastAsia="Calibri"/>
          <w:lang w:val="en-US" w:eastAsia="en-US"/>
        </w:rPr>
        <w:t xml:space="preserve">the </w:t>
      </w:r>
      <w:r w:rsidR="004F5641">
        <w:rPr>
          <w:rFonts w:eastAsia="Calibri"/>
          <w:lang w:val="en-US" w:eastAsia="en-US"/>
        </w:rPr>
        <w:t>stock market</w:t>
      </w:r>
      <w:r w:rsidR="004F5641" w:rsidRPr="004F5641">
        <w:rPr>
          <w:rFonts w:eastAsia="Calibri"/>
          <w:lang w:val="en-US" w:eastAsia="en-US"/>
        </w:rPr>
        <w:t>.</w:t>
      </w:r>
      <w:r w:rsidR="00D57FD0" w:rsidRPr="00D57FD0">
        <w:t xml:space="preserve"> </w:t>
      </w:r>
      <w:r w:rsidR="00D57FD0">
        <w:t xml:space="preserve">Such a process should also </w:t>
      </w:r>
      <w:r w:rsidR="00D57FD0" w:rsidRPr="00D57FD0">
        <w:rPr>
          <w:rFonts w:eastAsia="Calibri"/>
          <w:lang w:val="en-US" w:eastAsia="en-US"/>
        </w:rPr>
        <w:t>evaluate the degree of risks concerned and minimiz</w:t>
      </w:r>
      <w:r w:rsidR="00D57FD0">
        <w:rPr>
          <w:rFonts w:eastAsia="Calibri"/>
          <w:lang w:val="en-US" w:eastAsia="en-US"/>
        </w:rPr>
        <w:t xml:space="preserve">e </w:t>
      </w:r>
      <w:r w:rsidR="00D57FD0" w:rsidRPr="00D57FD0">
        <w:rPr>
          <w:rFonts w:eastAsia="Calibri"/>
          <w:lang w:val="en-US" w:eastAsia="en-US"/>
        </w:rPr>
        <w:t>the chance</w:t>
      </w:r>
      <w:r w:rsidR="00D57FD0">
        <w:rPr>
          <w:rFonts w:eastAsia="Calibri"/>
          <w:lang w:val="en-US" w:eastAsia="en-US"/>
        </w:rPr>
        <w:t>s</w:t>
      </w:r>
      <w:r w:rsidR="00D57FD0" w:rsidRPr="00D57FD0">
        <w:rPr>
          <w:rFonts w:eastAsia="Calibri"/>
          <w:lang w:val="en-US" w:eastAsia="en-US"/>
        </w:rPr>
        <w:t xml:space="preserve"> of loss</w:t>
      </w:r>
      <w:r w:rsidR="00D57FD0">
        <w:rPr>
          <w:rFonts w:eastAsia="Calibri"/>
          <w:lang w:val="en-US" w:eastAsia="en-US"/>
        </w:rPr>
        <w:t xml:space="preserve"> with the highest possible accuracy.</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13F19111" w14:textId="3AB5FAB2" w:rsidR="00A02505" w:rsidRDefault="00A02505" w:rsidP="00842B82">
      <w:pPr>
        <w:jc w:val="both"/>
        <w:rPr>
          <w:rFonts w:eastAsia="Calibri"/>
          <w:lang w:val="en-US" w:eastAsia="en-US"/>
        </w:rPr>
      </w:pPr>
    </w:p>
    <w:p w14:paraId="01F30007" w14:textId="77777777"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lastRenderedPageBreak/>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56ECF06B"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ata Analysis and Hypothesis testing</w:t>
      </w:r>
      <w:r>
        <w:rPr>
          <w:rFonts w:eastAsia="Calibri"/>
          <w:lang w:val="en-US" w:eastAsia="en-US"/>
        </w:rPr>
        <w:t xml:space="preserve"> and 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4B38C00A" w14:textId="70CBC023" w:rsidR="001C1E2B" w:rsidRPr="001C1E2B" w:rsidRDefault="00C36087" w:rsidP="001C1E2B">
      <w:pPr>
        <w:pStyle w:val="ListParagraph"/>
        <w:numPr>
          <w:ilvl w:val="0"/>
          <w:numId w:val="12"/>
        </w:numPr>
        <w:ind w:left="360"/>
        <w:jc w:val="both"/>
        <w:rPr>
          <w:rFonts w:eastAsia="Calibri"/>
          <w:lang w:val="en-US" w:eastAsia="en-US"/>
        </w:rPr>
      </w:pPr>
      <w:r w:rsidRPr="001C1E2B">
        <w:rPr>
          <w:rFonts w:eastAsia="Calibri"/>
          <w:lang w:val="en-US" w:eastAsia="en-US"/>
        </w:rPr>
        <w:t>Secondly</w:t>
      </w:r>
      <w:r w:rsidR="00682F0B">
        <w:rPr>
          <w:rFonts w:eastAsia="Calibri"/>
          <w:lang w:val="en-US" w:eastAsia="en-US"/>
        </w:rPr>
        <w:t>,</w:t>
      </w:r>
      <w:r w:rsidRPr="001C1E2B">
        <w:rPr>
          <w:rFonts w:eastAsia="Calibri"/>
          <w:lang w:val="en-US" w:eastAsia="en-US"/>
        </w:rPr>
        <w:t xml:space="preserve"> the objective of the project is to start with simple models whose iteration speed would be higher and can be understood easily namely linear regression and decision tree. Then move to something more complex by using multiple other Machine Learning and Deep Learning Techniques.</w:t>
      </w:r>
    </w:p>
    <w:p w14:paraId="5532205B" w14:textId="05DEC262" w:rsidR="006D0F82" w:rsidRPr="001C1E2B" w:rsidRDefault="002803E7" w:rsidP="001C1E2B">
      <w:pPr>
        <w:pStyle w:val="ListParagraph"/>
        <w:numPr>
          <w:ilvl w:val="0"/>
          <w:numId w:val="12"/>
        </w:numPr>
        <w:ind w:left="360"/>
        <w:jc w:val="both"/>
        <w:rPr>
          <w:rFonts w:eastAsia="Calibri"/>
          <w:lang w:val="en-US" w:eastAsia="en-US"/>
        </w:rPr>
      </w:pPr>
      <w:r w:rsidRPr="001C1E2B">
        <w:rPr>
          <w:rFonts w:eastAsia="Calibri"/>
          <w:lang w:val="en-US" w:eastAsia="en-US"/>
        </w:rPr>
        <w:t>Thirdly the objective of the project is to explore some state-of-the-art solutions to minimize prediction errors.</w:t>
      </w:r>
      <w:r>
        <w:t xml:space="preserve"> </w:t>
      </w:r>
      <w:r w:rsidR="009D5038" w:rsidRPr="001C1E2B">
        <w:rPr>
          <w:rFonts w:eastAsia="Calibri"/>
          <w:lang w:val="en-US" w:eastAsia="en-US"/>
        </w:rPr>
        <w:t>For every forecasting Technique</w:t>
      </w:r>
      <w:r w:rsidR="00996323" w:rsidRPr="001C1E2B">
        <w:rPr>
          <w:rFonts w:eastAsia="Calibri"/>
          <w:lang w:val="en-US" w:eastAsia="en-US"/>
        </w:rPr>
        <w:t>,</w:t>
      </w:r>
      <w:r w:rsidR="009D5038" w:rsidRPr="001C1E2B">
        <w:rPr>
          <w:rFonts w:eastAsia="Calibri"/>
          <w:lang w:val="en-US" w:eastAsia="en-US"/>
        </w:rPr>
        <w:t xml:space="preserve"> there will be errors</w:t>
      </w:r>
      <w:r w:rsidR="00996323" w:rsidRPr="001C1E2B">
        <w:rPr>
          <w:rFonts w:eastAsia="Calibri"/>
          <w:lang w:val="en-US" w:eastAsia="en-US"/>
        </w:rPr>
        <w:t>,</w:t>
      </w:r>
      <w:r w:rsidR="009D5038" w:rsidRPr="001C1E2B">
        <w:rPr>
          <w:rFonts w:eastAsia="Calibri"/>
          <w:lang w:val="en-US" w:eastAsia="en-US"/>
        </w:rPr>
        <w:t xml:space="preserve"> and since the stock market has high </w:t>
      </w:r>
      <w:r w:rsidR="00CF1A22" w:rsidRPr="001C1E2B">
        <w:rPr>
          <w:rFonts w:eastAsia="Calibri"/>
          <w:lang w:val="en-US" w:eastAsia="en-US"/>
        </w:rPr>
        <w:t>volatility</w:t>
      </w:r>
      <w:r w:rsidR="00CF1A22">
        <w:rPr>
          <w:rFonts w:eastAsia="Calibri"/>
          <w:lang w:val="en-US" w:eastAsia="en-US"/>
        </w:rPr>
        <w:t>, hence</w:t>
      </w:r>
      <w:r w:rsidR="009D5038" w:rsidRPr="001C1E2B">
        <w:rPr>
          <w:rFonts w:eastAsia="Calibri"/>
          <w:lang w:val="en-US" w:eastAsia="en-US"/>
        </w:rPr>
        <w:t xml:space="preserve"> the chances of errors are more.</w:t>
      </w:r>
      <w:r w:rsidR="00BD769D" w:rsidRPr="001C1E2B">
        <w:rPr>
          <w:rFonts w:eastAsia="Calibri"/>
          <w:lang w:val="en-US" w:eastAsia="en-US"/>
        </w:rPr>
        <w:t xml:space="preserve"> </w:t>
      </w:r>
      <w:r w:rsidRPr="001C1E2B">
        <w:rPr>
          <w:rFonts w:eastAsia="Calibri"/>
          <w:lang w:val="en-US" w:eastAsia="en-US"/>
        </w:rPr>
        <w:t xml:space="preserve">Therefore, some standard Error Metrics </w:t>
      </w:r>
      <w:r w:rsidR="00682F0B">
        <w:rPr>
          <w:rFonts w:eastAsia="Calibri"/>
          <w:lang w:val="en-US" w:eastAsia="en-US"/>
        </w:rPr>
        <w:t>are</w:t>
      </w:r>
      <w:r w:rsidRPr="001C1E2B">
        <w:rPr>
          <w:rFonts w:eastAsia="Calibri"/>
          <w:lang w:val="en-US" w:eastAsia="en-US"/>
        </w:rPr>
        <w:t xml:space="preserve"> being used in this project to measure the error of the forecasting models and quantitatively compare their performances.</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07E1A48F" w14:textId="77777777"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4F29A7" w:rsidRPr="00596415">
        <w:rPr>
          <w:color w:val="202020"/>
          <w:shd w:val="clear" w:color="auto" w:fill="FFFFFF"/>
        </w:rPr>
        <w:t>Deployment</w:t>
      </w:r>
      <w:r w:rsidR="000A6230">
        <w:rPr>
          <w:color w:val="202020"/>
          <w:shd w:val="clear" w:color="auto" w:fill="FFFFFF"/>
        </w:rPr>
        <w:t>.</w:t>
      </w:r>
    </w:p>
    <w:p w14:paraId="2BBAB059" w14:textId="77777777" w:rsidR="0096733E" w:rsidRDefault="0096733E" w:rsidP="005B46C3">
      <w:pPr>
        <w:jc w:val="both"/>
        <w:rPr>
          <w:color w:val="202020"/>
          <w:shd w:val="clear" w:color="auto" w:fill="FFFFFF"/>
        </w:rPr>
      </w:pPr>
    </w:p>
    <w:p w14:paraId="4F9B54D7" w14:textId="77777777" w:rsidR="0096733E" w:rsidRDefault="000A6230" w:rsidP="005B46C3">
      <w:pPr>
        <w:jc w:val="both"/>
        <w:rPr>
          <w:color w:val="202020"/>
          <w:shd w:val="clear" w:color="auto" w:fill="FFFFFF"/>
        </w:rPr>
      </w:pPr>
      <w:r>
        <w:rPr>
          <w:color w:val="202020"/>
          <w:shd w:val="clear" w:color="auto" w:fill="FFFFFF"/>
        </w:rPr>
        <w:t xml:space="preserve">Business understanding provides Fundamental and Technical analysis of HDFC stock to demonstrate why </w:t>
      </w:r>
      <w:r w:rsidR="00996323">
        <w:rPr>
          <w:color w:val="202020"/>
          <w:shd w:val="clear" w:color="auto" w:fill="FFFFFF"/>
        </w:rPr>
        <w:t xml:space="preserve">the </w:t>
      </w:r>
      <w:r>
        <w:rPr>
          <w:color w:val="202020"/>
          <w:shd w:val="clear" w:color="auto" w:fill="FFFFFF"/>
        </w:rPr>
        <w:t>HDFC stock dataset has been used for this project</w:t>
      </w:r>
      <w:r w:rsidR="009E4DA2">
        <w:rPr>
          <w:color w:val="202020"/>
          <w:shd w:val="clear" w:color="auto" w:fill="FFFFFF"/>
        </w:rPr>
        <w:t xml:space="preserve">. </w:t>
      </w:r>
      <w:r>
        <w:rPr>
          <w:color w:val="202020"/>
          <w:shd w:val="clear" w:color="auto" w:fill="FFFFFF"/>
        </w:rPr>
        <w:t xml:space="preserve">Data understanding explains the different </w:t>
      </w:r>
      <w:r w:rsidRPr="00276943">
        <w:rPr>
          <w:rFonts w:eastAsia="Calibri"/>
          <w:lang w:val="en-US" w:eastAsia="en-US"/>
        </w:rPr>
        <w:t>column</w:t>
      </w:r>
      <w:r w:rsidR="00996323">
        <w:rPr>
          <w:rFonts w:eastAsia="Calibri"/>
          <w:lang w:val="en-US" w:eastAsia="en-US"/>
        </w:rPr>
        <w:t>s</w:t>
      </w:r>
      <w:r w:rsidRPr="00276943">
        <w:rPr>
          <w:rFonts w:eastAsia="Calibri"/>
          <w:lang w:val="en-US" w:eastAsia="en-US"/>
        </w:rPr>
        <w:t xml:space="preserve"> </w:t>
      </w:r>
      <w:r>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296CE4" w:rsidRPr="00296CE4">
        <w:rPr>
          <w:rFonts w:eastAsia="Calibri"/>
          <w:lang w:val="en-US" w:eastAsia="en-US"/>
        </w:rPr>
        <w:t>Hypothesis testing,</w:t>
      </w:r>
      <w:r w:rsidR="00296CE4">
        <w:rPr>
          <w:rFonts w:eastAsia="Calibri"/>
          <w:lang w:val="en-US" w:eastAsia="en-US"/>
        </w:rPr>
        <w:t xml:space="preserve"> </w:t>
      </w:r>
      <w:r w:rsidR="00296CE4" w:rsidRPr="00296CE4">
        <w:rPr>
          <w:rFonts w:eastAsia="Calibri"/>
          <w:lang w:val="en-US" w:eastAsia="en-US"/>
        </w:rPr>
        <w:t>Classification Models,</w:t>
      </w:r>
      <w:r w:rsidR="00296CE4">
        <w:rPr>
          <w:rFonts w:eastAsia="Calibri"/>
          <w:lang w:val="en-US" w:eastAsia="en-US"/>
        </w:rPr>
        <w:t xml:space="preserve"> </w:t>
      </w:r>
      <w:r w:rsidR="00296CE4" w:rsidRPr="00296CE4">
        <w:rPr>
          <w:rFonts w:eastAsia="Calibri"/>
          <w:lang w:val="en-US" w:eastAsia="en-US"/>
        </w:rPr>
        <w:t>ARIMA Models</w:t>
      </w:r>
      <w:r w:rsidR="00996323">
        <w:rPr>
          <w:rFonts w:eastAsia="Calibri"/>
          <w:lang w:val="en-US" w:eastAsia="en-US"/>
        </w:rPr>
        <w:t>,</w:t>
      </w:r>
      <w:r w:rsidR="00296CE4" w:rsidRPr="00296CE4">
        <w:rPr>
          <w:rFonts w:eastAsia="Calibri"/>
          <w:lang w:val="en-US" w:eastAsia="en-US"/>
        </w:rPr>
        <w:t xml:space="preserve"> and different Regression Models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1512A0D0"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4521D4">
        <w:rPr>
          <w:color w:val="202020"/>
          <w:shd w:val="clear" w:color="auto" w:fill="FFFFFF"/>
        </w:rPr>
        <w:fldChar w:fldCharType="begin" w:fldLock="1"/>
      </w:r>
      <w:r w:rsidR="00BB5A73">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4521D4">
        <w:rPr>
          <w:color w:val="202020"/>
          <w:shd w:val="clear" w:color="auto" w:fill="FFFFFF"/>
        </w:rPr>
        <w:fldChar w:fldCharType="separate"/>
      </w:r>
      <w:r w:rsidR="004521D4" w:rsidRPr="004521D4">
        <w:rPr>
          <w:noProof/>
          <w:color w:val="202020"/>
          <w:shd w:val="clear" w:color="auto" w:fill="FFFFFF"/>
        </w:rPr>
        <w:t>(Cornellius Yudha Wijaya, 2021)</w:t>
      </w:r>
      <w:r w:rsidR="004521D4">
        <w:rPr>
          <w:color w:val="202020"/>
          <w:shd w:val="clear" w:color="auto" w:fill="FFFFFF"/>
        </w:rPr>
        <w:fldChar w:fldCharType="end"/>
      </w:r>
      <w:r w:rsidR="004521D4">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033DB6C4" w14:textId="16C930C2" w:rsidR="000F7F19" w:rsidRDefault="00AD4A89" w:rsidP="005B46C3">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the dataset under consideration for this capstone project</w:t>
      </w:r>
      <w:r w:rsidR="00E93CBF">
        <w:rPr>
          <w:rFonts w:eastAsia="Calibri"/>
          <w:lang w:val="en-US" w:eastAsia="en-US"/>
        </w:rPr>
        <w:t>. A</w:t>
      </w:r>
      <w:r w:rsidRPr="00A02505">
        <w:rPr>
          <w:rFonts w:eastAsia="Calibri"/>
          <w:lang w:val="en-US" w:eastAsia="en-US"/>
        </w:rPr>
        <w:t xml:space="preserve">ll relevant data </w:t>
      </w:r>
      <w:r>
        <w:rPr>
          <w:rFonts w:eastAsia="Calibri"/>
          <w:lang w:val="en-US" w:eastAsia="en-US"/>
        </w:rPr>
        <w:t xml:space="preserve">is collected and inferences </w:t>
      </w:r>
      <w:r w:rsidR="00996323">
        <w:rPr>
          <w:rFonts w:eastAsia="Calibri"/>
          <w:lang w:val="en-US" w:eastAsia="en-US"/>
        </w:rPr>
        <w:t xml:space="preserve">are </w:t>
      </w:r>
      <w:r>
        <w:rPr>
          <w:rFonts w:eastAsia="Calibri"/>
          <w:lang w:val="en-US" w:eastAsia="en-US"/>
        </w:rPr>
        <w:t xml:space="preserve">made using </w:t>
      </w:r>
      <w:r>
        <w:t xml:space="preserve">Fundamental and Technical Analysis of HDFC stock. </w:t>
      </w:r>
      <w:r>
        <w:rPr>
          <w:rFonts w:eastAsia="Calibri"/>
          <w:lang w:val="en-US" w:eastAsia="en-US"/>
        </w:rPr>
        <w:t xml:space="preserve"> </w:t>
      </w:r>
    </w:p>
    <w:p w14:paraId="658502C5" w14:textId="77777777" w:rsidR="007A39EB" w:rsidRDefault="007A39EB" w:rsidP="005B46C3"/>
    <w:p w14:paraId="45345ACC" w14:textId="70060163" w:rsidR="000F7F19" w:rsidRDefault="000F7F19" w:rsidP="005B46C3">
      <w:pPr>
        <w:rPr>
          <w:b/>
          <w:bCs/>
        </w:rPr>
      </w:pPr>
      <w:r w:rsidRPr="007A752E">
        <w:rPr>
          <w:b/>
          <w:bCs/>
        </w:rPr>
        <w:t>Fundamental Analysis</w:t>
      </w:r>
      <w:r w:rsidR="00AD4A89">
        <w:rPr>
          <w:b/>
          <w:bCs/>
        </w:rPr>
        <w:t xml:space="preserve"> of HDFC stock</w:t>
      </w:r>
      <w:r w:rsidRPr="007A752E">
        <w:rPr>
          <w:b/>
          <w:bCs/>
        </w:rPr>
        <w:t>:</w:t>
      </w:r>
    </w:p>
    <w:p w14:paraId="31701892" w14:textId="77777777" w:rsidR="003147DF" w:rsidRPr="007A752E" w:rsidRDefault="003147DF" w:rsidP="005B46C3">
      <w:pPr>
        <w:rPr>
          <w:b/>
          <w:bCs/>
        </w:rPr>
      </w:pPr>
    </w:p>
    <w:p w14:paraId="49F32359" w14:textId="77777777" w:rsidR="0096733E" w:rsidRDefault="003147DF" w:rsidP="003147DF">
      <w:pPr>
        <w:contextualSpacing/>
        <w:jc w:val="both"/>
        <w:rPr>
          <w:rFonts w:eastAsia="Calibri"/>
          <w:bCs/>
          <w:lang w:val="en-US" w:eastAsia="en-US"/>
        </w:rPr>
      </w:pPr>
      <w:r w:rsidRPr="003147DF">
        <w:rPr>
          <w:rFonts w:eastAsia="Calibri"/>
          <w:bCs/>
          <w:lang w:val="en-US" w:eastAsia="en-US"/>
        </w:rPr>
        <w:t xml:space="preserve">The fifty-two weeks high for HDFC bank shares stands out at 1305 and </w:t>
      </w:r>
      <w:r w:rsidR="00996323">
        <w:rPr>
          <w:rFonts w:eastAsia="Calibri"/>
          <w:bCs/>
          <w:lang w:val="en-US" w:eastAsia="en-US"/>
        </w:rPr>
        <w:t xml:space="preserve">its </w:t>
      </w:r>
      <w:r w:rsidRPr="003147DF">
        <w:rPr>
          <w:rFonts w:eastAsia="Calibri"/>
          <w:bCs/>
          <w:lang w:val="en-US" w:eastAsia="en-US"/>
        </w:rPr>
        <w:t>complete capitalization is INR 4.98 trillion making it a large cap company.</w:t>
      </w:r>
      <w:r>
        <w:rPr>
          <w:rFonts w:eastAsia="Calibri"/>
          <w:bCs/>
          <w:lang w:val="en-US" w:eastAsia="en-US"/>
        </w:rPr>
        <w:t xml:space="preserve"> </w:t>
      </w:r>
      <w:r w:rsidRPr="003147DF">
        <w:rPr>
          <w:rFonts w:eastAsia="Calibri"/>
          <w:bCs/>
          <w:lang w:val="en-US" w:eastAsia="en-US"/>
        </w:rPr>
        <w:t xml:space="preserve">HDFC Bank is India’s largest personal sector investor in terms of assets. The corporate has been the fastest developing bank in India </w:t>
      </w:r>
      <w:r w:rsidR="00996323">
        <w:rPr>
          <w:rFonts w:eastAsia="Calibri"/>
          <w:bCs/>
          <w:lang w:val="en-US" w:eastAsia="en-US"/>
        </w:rPr>
        <w:t>in</w:t>
      </w:r>
      <w:r w:rsidRPr="003147DF">
        <w:rPr>
          <w:rFonts w:eastAsia="Calibri"/>
          <w:bCs/>
          <w:lang w:val="en-US" w:eastAsia="en-US"/>
        </w:rPr>
        <w:t xml:space="preserve"> the last decade. </w:t>
      </w:r>
    </w:p>
    <w:p w14:paraId="0745D433" w14:textId="77777777" w:rsidR="0096733E" w:rsidRDefault="0096733E" w:rsidP="003147DF">
      <w:pPr>
        <w:contextualSpacing/>
        <w:jc w:val="both"/>
        <w:rPr>
          <w:rFonts w:eastAsia="Calibri"/>
          <w:bCs/>
          <w:lang w:val="en-US" w:eastAsia="en-US"/>
        </w:rPr>
      </w:pPr>
    </w:p>
    <w:p w14:paraId="7BEAA818" w14:textId="77777777" w:rsidR="0096733E" w:rsidRDefault="0096733E" w:rsidP="003147DF">
      <w:pPr>
        <w:contextualSpacing/>
        <w:jc w:val="both"/>
        <w:rPr>
          <w:rFonts w:eastAsia="Calibri"/>
          <w:bCs/>
          <w:lang w:val="en-US" w:eastAsia="en-US"/>
        </w:rPr>
      </w:pPr>
      <w:r>
        <w:rPr>
          <w:rFonts w:eastAsia="Calibri"/>
          <w:bCs/>
          <w:lang w:val="en-US" w:eastAsia="en-US"/>
        </w:rPr>
        <w:t>I</w:t>
      </w:r>
      <w:r w:rsidR="003147DF" w:rsidRPr="003147DF">
        <w:rPr>
          <w:rFonts w:eastAsia="Calibri"/>
          <w:bCs/>
          <w:lang w:val="en-US" w:eastAsia="en-US"/>
        </w:rPr>
        <w:t>t's conjointly the most important bank in India by capitalization as of March 2020 and operates across three verticals specifically Retail Banking, Wholesale Banking</w:t>
      </w:r>
      <w:r w:rsidR="00996323">
        <w:rPr>
          <w:rFonts w:eastAsia="Calibri"/>
          <w:bCs/>
          <w:lang w:val="en-US" w:eastAsia="en-US"/>
        </w:rPr>
        <w:t>,</w:t>
      </w:r>
      <w:r w:rsidR="003147DF" w:rsidRPr="003147DF">
        <w:rPr>
          <w:rFonts w:eastAsia="Calibri"/>
          <w:bCs/>
          <w:lang w:val="en-US" w:eastAsia="en-US"/>
        </w:rPr>
        <w:t xml:space="preserve"> and Treasury Services. The 3 vital factors resulting in this </w:t>
      </w:r>
      <w:r w:rsidR="00996323">
        <w:rPr>
          <w:rFonts w:eastAsia="Calibri"/>
          <w:bCs/>
          <w:lang w:val="en-US" w:eastAsia="en-US"/>
        </w:rPr>
        <w:t>are</w:t>
      </w:r>
      <w:r w:rsidR="003147DF" w:rsidRPr="003147DF">
        <w:rPr>
          <w:rFonts w:eastAsia="Calibri"/>
          <w:bCs/>
          <w:lang w:val="en-US" w:eastAsia="en-US"/>
        </w:rPr>
        <w:t xml:space="preserve"> often the market presence, CASA </w:t>
      </w:r>
      <w:r>
        <w:rPr>
          <w:rFonts w:eastAsia="Calibri"/>
          <w:bCs/>
          <w:lang w:val="en-US" w:eastAsia="en-US"/>
        </w:rPr>
        <w:t>ratio</w:t>
      </w:r>
      <w:r w:rsidR="003147DF" w:rsidRPr="003147DF">
        <w:rPr>
          <w:rFonts w:eastAsia="Calibri"/>
          <w:bCs/>
          <w:lang w:val="en-US" w:eastAsia="en-US"/>
        </w:rPr>
        <w:t xml:space="preserve"> (Current Account Savings Account)</w:t>
      </w:r>
      <w:r w:rsidR="00996323">
        <w:rPr>
          <w:rFonts w:eastAsia="Calibri"/>
          <w:bCs/>
          <w:lang w:val="en-US" w:eastAsia="en-US"/>
        </w:rPr>
        <w:t>,</w:t>
      </w:r>
      <w:r w:rsidR="003147DF" w:rsidRPr="003147DF">
        <w:rPr>
          <w:rFonts w:eastAsia="Calibri"/>
          <w:bCs/>
          <w:lang w:val="en-US" w:eastAsia="en-US"/>
        </w:rPr>
        <w:t xml:space="preserve"> and low </w:t>
      </w:r>
      <w:r w:rsidR="00996323" w:rsidRPr="003147DF">
        <w:rPr>
          <w:rFonts w:eastAsia="Calibri"/>
          <w:bCs/>
          <w:lang w:val="en-US" w:eastAsia="en-US"/>
        </w:rPr>
        <w:t>non-performing</w:t>
      </w:r>
      <w:r w:rsidR="003147DF" w:rsidRPr="003147DF">
        <w:rPr>
          <w:rFonts w:eastAsia="Calibri"/>
          <w:bCs/>
          <w:lang w:val="en-US" w:eastAsia="en-US"/>
        </w:rPr>
        <w:t xml:space="preserve"> assets (NPAs). HDFC bank is spread across th</w:t>
      </w:r>
      <w:r w:rsidR="003147DF">
        <w:rPr>
          <w:rFonts w:eastAsia="Calibri"/>
          <w:bCs/>
          <w:lang w:val="en-US" w:eastAsia="en-US"/>
        </w:rPr>
        <w:t>e</w:t>
      </w:r>
      <w:r w:rsidR="003147DF" w:rsidRPr="003147DF">
        <w:rPr>
          <w:rFonts w:eastAsia="Calibri"/>
          <w:bCs/>
          <w:lang w:val="en-US" w:eastAsia="en-US"/>
        </w:rPr>
        <w:t xml:space="preserve"> country with 5000+ banking shops in 2748+ cities in India, </w:t>
      </w:r>
      <w:r w:rsidR="00996323">
        <w:rPr>
          <w:rFonts w:eastAsia="Calibri"/>
          <w:bCs/>
          <w:lang w:val="en-US" w:eastAsia="en-US"/>
        </w:rPr>
        <w:t>it</w:t>
      </w:r>
      <w:r w:rsidR="003147DF" w:rsidRPr="003147DF">
        <w:rPr>
          <w:rFonts w:eastAsia="Calibri"/>
          <w:bCs/>
          <w:lang w:val="en-US" w:eastAsia="en-US"/>
        </w:rPr>
        <w:t xml:space="preserve"> has </w:t>
      </w:r>
      <w:r w:rsidR="00996323">
        <w:rPr>
          <w:rFonts w:eastAsia="Calibri"/>
          <w:bCs/>
          <w:lang w:val="en-US" w:eastAsia="en-US"/>
        </w:rPr>
        <w:t xml:space="preserve">a </w:t>
      </w:r>
      <w:r w:rsidR="003147DF" w:rsidRPr="003147DF">
        <w:rPr>
          <w:rFonts w:eastAsia="Calibri"/>
          <w:bCs/>
          <w:lang w:val="en-US" w:eastAsia="en-US"/>
        </w:rPr>
        <w:t xml:space="preserve">CASA ratio of roughly 45%, </w:t>
      </w:r>
      <w:r w:rsidR="00996323">
        <w:rPr>
          <w:rFonts w:eastAsia="Calibri"/>
          <w:bCs/>
          <w:lang w:val="en-US" w:eastAsia="en-US"/>
        </w:rPr>
        <w:t xml:space="preserve">a </w:t>
      </w:r>
      <w:r w:rsidR="003147DF" w:rsidRPr="003147DF">
        <w:rPr>
          <w:rFonts w:eastAsia="Calibri"/>
          <w:bCs/>
          <w:lang w:val="en-US" w:eastAsia="en-US"/>
        </w:rPr>
        <w:t>low Gross of 1.36%</w:t>
      </w:r>
      <w:r w:rsidR="00996323">
        <w:rPr>
          <w:rFonts w:eastAsia="Calibri"/>
          <w:bCs/>
          <w:lang w:val="en-US" w:eastAsia="en-US"/>
        </w:rPr>
        <w:t>,</w:t>
      </w:r>
      <w:r w:rsidR="003147DF" w:rsidRPr="003147DF">
        <w:rPr>
          <w:rFonts w:eastAsia="Calibri"/>
          <w:bCs/>
          <w:lang w:val="en-US" w:eastAsia="en-US"/>
        </w:rPr>
        <w:t xml:space="preserve"> and net non-performing assets </w:t>
      </w:r>
      <w:r w:rsidR="00996323">
        <w:rPr>
          <w:rFonts w:eastAsia="Calibri"/>
          <w:bCs/>
          <w:lang w:val="en-US" w:eastAsia="en-US"/>
        </w:rPr>
        <w:t>are</w:t>
      </w:r>
      <w:r w:rsidR="003147DF" w:rsidRPr="003147DF">
        <w:rPr>
          <w:rFonts w:eastAsia="Calibri"/>
          <w:bCs/>
          <w:lang w:val="en-US" w:eastAsia="en-US"/>
        </w:rPr>
        <w:t xml:space="preserve"> evaluated as 0.39%.  </w:t>
      </w:r>
    </w:p>
    <w:p w14:paraId="47E23159" w14:textId="77777777" w:rsidR="0096733E" w:rsidRDefault="0096733E" w:rsidP="003147DF">
      <w:pPr>
        <w:contextualSpacing/>
        <w:jc w:val="both"/>
        <w:rPr>
          <w:rFonts w:eastAsia="Calibri"/>
          <w:bCs/>
          <w:lang w:val="en-US" w:eastAsia="en-US"/>
        </w:rPr>
      </w:pPr>
    </w:p>
    <w:p w14:paraId="605F6EB9" w14:textId="77777777" w:rsidR="0096733E" w:rsidRDefault="003147DF" w:rsidP="003147DF">
      <w:pPr>
        <w:contextualSpacing/>
        <w:jc w:val="both"/>
        <w:rPr>
          <w:rFonts w:eastAsia="Calibri"/>
          <w:bCs/>
          <w:lang w:val="en-US" w:eastAsia="en-US"/>
        </w:rPr>
      </w:pPr>
      <w:r w:rsidRPr="003147DF">
        <w:rPr>
          <w:rFonts w:eastAsia="Calibri"/>
          <w:bCs/>
          <w:lang w:val="en-US" w:eastAsia="en-US"/>
        </w:rPr>
        <w:t xml:space="preserve">Treasury services </w:t>
      </w:r>
      <w:r>
        <w:rPr>
          <w:rFonts w:eastAsia="Calibri"/>
          <w:bCs/>
          <w:lang w:val="en-US" w:eastAsia="en-US"/>
        </w:rPr>
        <w:t xml:space="preserve">remain a </w:t>
      </w:r>
      <w:r w:rsidRPr="003147DF">
        <w:rPr>
          <w:rFonts w:eastAsia="Calibri"/>
          <w:bCs/>
          <w:lang w:val="en-US" w:eastAsia="en-US"/>
        </w:rPr>
        <w:t>profitable service in derivatives, foreign exchange</w:t>
      </w:r>
      <w:r w:rsidR="00996323">
        <w:rPr>
          <w:rFonts w:eastAsia="Calibri"/>
          <w:bCs/>
          <w:lang w:val="en-US" w:eastAsia="en-US"/>
        </w:rPr>
        <w:t>,</w:t>
      </w:r>
      <w:r w:rsidRPr="003147DF">
        <w:rPr>
          <w:rFonts w:eastAsia="Calibri"/>
          <w:bCs/>
          <w:lang w:val="en-US" w:eastAsia="en-US"/>
        </w:rPr>
        <w:t xml:space="preserve"> and debt securities market</w:t>
      </w:r>
      <w:r w:rsidR="00996323">
        <w:rPr>
          <w:rFonts w:eastAsia="Calibri"/>
          <w:bCs/>
          <w:lang w:val="en-US" w:eastAsia="en-US"/>
        </w:rPr>
        <w:t>s</w:t>
      </w:r>
      <w:r w:rsidRPr="003147DF">
        <w:rPr>
          <w:rFonts w:eastAsia="Calibri"/>
          <w:bCs/>
          <w:lang w:val="en-US" w:eastAsia="en-US"/>
        </w:rPr>
        <w:t>. HDFC’s Cards business is additionally one among the most important in India with 13.9 million credit cards.</w:t>
      </w:r>
      <w:r>
        <w:rPr>
          <w:rFonts w:eastAsia="Calibri"/>
          <w:bCs/>
          <w:lang w:val="en-US" w:eastAsia="en-US"/>
        </w:rPr>
        <w:t xml:space="preserve"> </w:t>
      </w:r>
      <w:r w:rsidRPr="003147DF">
        <w:rPr>
          <w:rFonts w:eastAsia="Calibri"/>
          <w:bCs/>
          <w:lang w:val="en-US" w:eastAsia="en-US"/>
        </w:rPr>
        <w:t xml:space="preserve">POS terminals </w:t>
      </w:r>
      <w:r w:rsidR="00996323">
        <w:rPr>
          <w:rFonts w:eastAsia="Calibri"/>
          <w:bCs/>
          <w:lang w:val="en-US" w:eastAsia="en-US"/>
        </w:rPr>
        <w:t>are</w:t>
      </w:r>
      <w:r w:rsidRPr="003147DF">
        <w:rPr>
          <w:rFonts w:eastAsia="Calibri"/>
          <w:bCs/>
          <w:lang w:val="en-US" w:eastAsia="en-US"/>
        </w:rPr>
        <w:t xml:space="preserve"> numbering more than 5lakhs.</w:t>
      </w:r>
    </w:p>
    <w:p w14:paraId="33CF1458" w14:textId="77777777" w:rsidR="0096733E" w:rsidRDefault="0096733E" w:rsidP="003147DF">
      <w:pPr>
        <w:contextualSpacing/>
        <w:jc w:val="both"/>
        <w:rPr>
          <w:rFonts w:eastAsia="Calibri"/>
          <w:bCs/>
          <w:lang w:val="en-US" w:eastAsia="en-US"/>
        </w:rPr>
      </w:pPr>
    </w:p>
    <w:p w14:paraId="110EB9B5" w14:textId="77777777" w:rsidR="0096733E" w:rsidRDefault="003147DF" w:rsidP="003147DF">
      <w:pPr>
        <w:contextualSpacing/>
        <w:jc w:val="both"/>
        <w:rPr>
          <w:rFonts w:eastAsia="Calibri"/>
          <w:bCs/>
          <w:lang w:val="en-US" w:eastAsia="en-US"/>
        </w:rPr>
      </w:pPr>
      <w:r w:rsidRPr="003147DF">
        <w:rPr>
          <w:rFonts w:eastAsia="Calibri"/>
          <w:bCs/>
          <w:lang w:val="en-US" w:eastAsia="en-US"/>
        </w:rPr>
        <w:t xml:space="preserve">Mr. Aditya Puri is that the director of HDFC Bank since its origination in 1994. he's known for utilizing technology to alter </w:t>
      </w:r>
      <w:r w:rsidR="00996323">
        <w:rPr>
          <w:rFonts w:eastAsia="Calibri"/>
          <w:bCs/>
          <w:lang w:val="en-US" w:eastAsia="en-US"/>
        </w:rPr>
        <w:t>how</w:t>
      </w:r>
      <w:r w:rsidRPr="003147DF">
        <w:rPr>
          <w:rFonts w:eastAsia="Calibri"/>
          <w:bCs/>
          <w:lang w:val="en-US" w:eastAsia="en-US"/>
        </w:rPr>
        <w:t xml:space="preserve"> banking happens in the country. The revenue has been increasing at a CAGR of about 20% in the last decade. Net profit margin has increased owing to the increasing scale and low NPAs</w:t>
      </w:r>
      <w:r>
        <w:rPr>
          <w:rFonts w:eastAsia="Calibri"/>
          <w:bCs/>
          <w:lang w:val="en-US" w:eastAsia="en-US"/>
        </w:rPr>
        <w:t xml:space="preserve">. </w:t>
      </w:r>
      <w:r w:rsidRPr="003147DF">
        <w:rPr>
          <w:rFonts w:eastAsia="Calibri"/>
          <w:bCs/>
          <w:lang w:val="en-US" w:eastAsia="en-US"/>
        </w:rPr>
        <w:t>Overall, the corporate has managed to beat economic and interest rate cycles and win higher profit</w:t>
      </w:r>
      <w:r w:rsidR="00996323">
        <w:rPr>
          <w:rFonts w:eastAsia="Calibri"/>
          <w:bCs/>
          <w:lang w:val="en-US" w:eastAsia="en-US"/>
        </w:rPr>
        <w:t>s</w:t>
      </w:r>
      <w:r w:rsidRPr="003147DF">
        <w:rPr>
          <w:rFonts w:eastAsia="Calibri"/>
          <w:bCs/>
          <w:lang w:val="en-US" w:eastAsia="en-US"/>
        </w:rPr>
        <w:t>.</w:t>
      </w:r>
    </w:p>
    <w:p w14:paraId="2A88222E" w14:textId="77777777" w:rsidR="0096733E" w:rsidRDefault="0096733E" w:rsidP="003147DF">
      <w:pPr>
        <w:contextualSpacing/>
        <w:jc w:val="both"/>
        <w:rPr>
          <w:rFonts w:eastAsia="Calibri"/>
          <w:bCs/>
          <w:lang w:val="en-US" w:eastAsia="en-US"/>
        </w:rPr>
      </w:pPr>
    </w:p>
    <w:p w14:paraId="28CF8AF1" w14:textId="77777777" w:rsidR="0096733E" w:rsidRDefault="003147DF" w:rsidP="003147DF">
      <w:pPr>
        <w:contextualSpacing/>
        <w:jc w:val="both"/>
        <w:rPr>
          <w:rFonts w:eastAsia="Calibri"/>
          <w:bCs/>
          <w:lang w:val="en-US" w:eastAsia="en-US"/>
        </w:rPr>
      </w:pPr>
      <w:r w:rsidRPr="003147DF">
        <w:rPr>
          <w:rFonts w:eastAsia="Calibri"/>
          <w:bCs/>
          <w:lang w:val="en-US" w:eastAsia="en-US"/>
        </w:rPr>
        <w:t xml:space="preserve">The company maintains </w:t>
      </w:r>
      <w:r w:rsidR="00996323">
        <w:rPr>
          <w:rFonts w:eastAsia="Calibri"/>
          <w:bCs/>
          <w:lang w:val="en-US" w:eastAsia="en-US"/>
        </w:rPr>
        <w:t xml:space="preserve">a </w:t>
      </w:r>
      <w:r w:rsidRPr="003147DF">
        <w:rPr>
          <w:rFonts w:eastAsia="Calibri"/>
          <w:bCs/>
          <w:lang w:val="en-US" w:eastAsia="en-US"/>
        </w:rPr>
        <w:t>savings balance per account of INR 75,000+ together with the Floats from multiple transactional banking franchises. This helps the bank to keep up liquidity wh</w:t>
      </w:r>
      <w:r w:rsidR="00996323">
        <w:rPr>
          <w:rFonts w:eastAsia="Calibri"/>
          <w:bCs/>
          <w:lang w:val="en-US" w:eastAsia="en-US"/>
        </w:rPr>
        <w:t>ile</w:t>
      </w:r>
      <w:r w:rsidRPr="003147DF">
        <w:rPr>
          <w:rFonts w:eastAsia="Calibri"/>
          <w:bCs/>
          <w:lang w:val="en-US" w:eastAsia="en-US"/>
        </w:rPr>
        <w:t xml:space="preserve"> increasing its </w:t>
      </w:r>
      <w:r w:rsidR="00996323">
        <w:rPr>
          <w:rFonts w:eastAsia="Calibri"/>
          <w:bCs/>
          <w:lang w:val="en-US" w:eastAsia="en-US"/>
        </w:rPr>
        <w:t>reserves</w:t>
      </w:r>
      <w:r w:rsidRPr="003147DF">
        <w:rPr>
          <w:rFonts w:eastAsia="Calibri"/>
          <w:bCs/>
          <w:lang w:val="en-US" w:eastAsia="en-US"/>
        </w:rPr>
        <w:t xml:space="preserve"> portfolio. The money deposit ratios have seen a small improvement and </w:t>
      </w:r>
      <w:r w:rsidRPr="003147DF">
        <w:rPr>
          <w:rFonts w:eastAsia="Calibri"/>
          <w:bCs/>
          <w:lang w:val="en-US" w:eastAsia="en-US"/>
        </w:rPr>
        <w:lastRenderedPageBreak/>
        <w:t xml:space="preserve">also the investment deposit ratio has seen a decline which implies lower deposits with RBI in government bonds and better loan advances. </w:t>
      </w:r>
    </w:p>
    <w:p w14:paraId="77D8605B" w14:textId="77777777" w:rsidR="0096733E" w:rsidRDefault="0096733E" w:rsidP="003147DF">
      <w:pPr>
        <w:contextualSpacing/>
        <w:jc w:val="both"/>
        <w:rPr>
          <w:rFonts w:eastAsia="Calibri"/>
          <w:bCs/>
          <w:lang w:val="en-US" w:eastAsia="en-US"/>
        </w:rPr>
      </w:pPr>
    </w:p>
    <w:p w14:paraId="2C453F28" w14:textId="3D120862" w:rsidR="0093015A" w:rsidRDefault="003147DF" w:rsidP="003147DF">
      <w:pPr>
        <w:contextualSpacing/>
        <w:jc w:val="both"/>
        <w:rPr>
          <w:rFonts w:eastAsia="Calibri"/>
          <w:bCs/>
          <w:lang w:val="en-US" w:eastAsia="en-US"/>
        </w:rPr>
      </w:pPr>
      <w:r w:rsidRPr="003147DF">
        <w:rPr>
          <w:rFonts w:eastAsia="Calibri"/>
          <w:bCs/>
          <w:lang w:val="en-US" w:eastAsia="en-US"/>
        </w:rPr>
        <w:t xml:space="preserve">Net profit as a share of total funds has conjointly seen improvement with stable loan and asset turnover ratios. this is often a healthy indicator of business potency. The increasing average price/ earnings ratio and </w:t>
      </w:r>
      <w:r w:rsidR="00996323">
        <w:rPr>
          <w:rFonts w:eastAsia="Calibri"/>
          <w:bCs/>
          <w:lang w:val="en-US" w:eastAsia="en-US"/>
        </w:rPr>
        <w:t xml:space="preserve">the </w:t>
      </w:r>
      <w:r w:rsidRPr="003147DF">
        <w:rPr>
          <w:rFonts w:eastAsia="Calibri"/>
          <w:bCs/>
          <w:lang w:val="en-US" w:eastAsia="en-US"/>
        </w:rPr>
        <w:t xml:space="preserve">consistent average price to book value </w:t>
      </w:r>
      <w:r w:rsidR="00996323">
        <w:rPr>
          <w:rFonts w:eastAsia="Calibri"/>
          <w:bCs/>
          <w:lang w:val="en-US" w:eastAsia="en-US"/>
        </w:rPr>
        <w:t>are</w:t>
      </w:r>
      <w:r w:rsidRPr="003147DF">
        <w:rPr>
          <w:rFonts w:eastAsia="Calibri"/>
          <w:bCs/>
          <w:lang w:val="en-US" w:eastAsia="en-US"/>
        </w:rPr>
        <w:t xml:space="preserve"> also quite appreciable. Overall, the ROE has been decreasing thanks to the reduced leverage and not the profit </w:t>
      </w:r>
      <w:r w:rsidR="00996323">
        <w:rPr>
          <w:rFonts w:eastAsia="Calibri"/>
          <w:bCs/>
          <w:lang w:val="en-US" w:eastAsia="en-US"/>
        </w:rPr>
        <w:t>which</w:t>
      </w:r>
      <w:r w:rsidRPr="003147DF">
        <w:rPr>
          <w:rFonts w:eastAsia="Calibri"/>
          <w:bCs/>
          <w:lang w:val="en-US" w:eastAsia="en-US"/>
        </w:rPr>
        <w:t xml:space="preserve"> may be a smart indicator of </w:t>
      </w:r>
      <w:r w:rsidR="00996323">
        <w:rPr>
          <w:rFonts w:eastAsia="Calibri"/>
          <w:bCs/>
          <w:lang w:val="en-US" w:eastAsia="en-US"/>
        </w:rPr>
        <w:t>the</w:t>
      </w:r>
      <w:r w:rsidRPr="003147DF">
        <w:rPr>
          <w:rFonts w:eastAsia="Calibri"/>
          <w:bCs/>
          <w:lang w:val="en-US" w:eastAsia="en-US"/>
        </w:rPr>
        <w:t xml:space="preserve"> economic condition within the company (Aaron Patrick, 2020).</w:t>
      </w:r>
    </w:p>
    <w:p w14:paraId="60C11E05" w14:textId="77777777" w:rsidR="00E82F40" w:rsidRDefault="00E82F40" w:rsidP="000F2377">
      <w:pPr>
        <w:contextualSpacing/>
        <w:jc w:val="both"/>
        <w:rPr>
          <w:rFonts w:eastAsia="Calibri"/>
          <w:bCs/>
          <w:lang w:val="en-US" w:eastAsia="en-US"/>
        </w:rPr>
      </w:pPr>
    </w:p>
    <w:p w14:paraId="433F20CB" w14:textId="0CD24400" w:rsidR="00E93CBF" w:rsidRDefault="00E93CBF" w:rsidP="00E93CBF">
      <w:pPr>
        <w:rPr>
          <w:b/>
          <w:bCs/>
        </w:rPr>
      </w:pPr>
      <w:r>
        <w:rPr>
          <w:b/>
          <w:bCs/>
        </w:rPr>
        <w:t xml:space="preserve">Technical </w:t>
      </w:r>
      <w:r w:rsidRPr="007A752E">
        <w:rPr>
          <w:b/>
          <w:bCs/>
        </w:rPr>
        <w:t>Analysis</w:t>
      </w:r>
      <w:r>
        <w:rPr>
          <w:b/>
          <w:bCs/>
        </w:rPr>
        <w:t xml:space="preserve"> of HDFC stock</w:t>
      </w:r>
      <w:r w:rsidRPr="007A752E">
        <w:rPr>
          <w:b/>
          <w:bCs/>
        </w:rPr>
        <w:t>:</w:t>
      </w:r>
    </w:p>
    <w:p w14:paraId="79875B42" w14:textId="58C4FA12" w:rsidR="00C528E1" w:rsidRDefault="00C528E1" w:rsidP="00E93CBF">
      <w:pPr>
        <w:rPr>
          <w:b/>
          <w:bCs/>
        </w:rPr>
      </w:pPr>
    </w:p>
    <w:p w14:paraId="22390C52" w14:textId="77777777" w:rsidR="0096733E" w:rsidRDefault="00C528E1" w:rsidP="002F15C7">
      <w:pPr>
        <w:jc w:val="both"/>
      </w:pPr>
      <w:r w:rsidRPr="00C528E1">
        <w:t>Relative Strength Index defines RSI. For 14 days, if RSI is in the range 25-45 it would mean that HDFC stock is trending downwards,</w:t>
      </w:r>
      <w:r>
        <w:t xml:space="preserve"> </w:t>
      </w:r>
      <w:r w:rsidRPr="00C528E1">
        <w:t>RSI between 45-55 will mean that the HDFC stock indicates sideways movement.</w:t>
      </w:r>
      <w:r w:rsidR="00996323">
        <w:t xml:space="preserve"> </w:t>
      </w:r>
      <w:r w:rsidRPr="00C528E1">
        <w:t xml:space="preserve">it will be trending upwards if RSI is in the range </w:t>
      </w:r>
      <w:r w:rsidR="00996323">
        <w:t xml:space="preserve">of </w:t>
      </w:r>
      <w:r w:rsidRPr="00C528E1">
        <w:t>55-75. if RSI is below 25, HDFC stock is oversold and RSI more than 75 indicates HDFC stock is overbought.</w:t>
      </w:r>
      <w:r>
        <w:t xml:space="preserve"> P</w:t>
      </w:r>
      <w:r w:rsidRPr="00C528E1">
        <w:t>re</w:t>
      </w:r>
      <w:r>
        <w:t>sen</w:t>
      </w:r>
      <w:r w:rsidRPr="00C528E1">
        <w:t>tly RSI is 57.53 meaning that HDFC stock is moving in an upward trend.</w:t>
      </w:r>
    </w:p>
    <w:p w14:paraId="1B5F005C" w14:textId="77777777" w:rsidR="0096733E" w:rsidRDefault="0096733E" w:rsidP="002F15C7">
      <w:pPr>
        <w:jc w:val="both"/>
      </w:pPr>
    </w:p>
    <w:p w14:paraId="5150870B" w14:textId="77777777" w:rsidR="0096733E" w:rsidRDefault="002F15C7" w:rsidP="002F15C7">
      <w:pPr>
        <w:jc w:val="both"/>
      </w:pPr>
      <w:r w:rsidRPr="002F15C7">
        <w:t>MACD is defined as Moving Average Convergence Divergence.</w:t>
      </w:r>
      <w:r w:rsidR="00996323">
        <w:t xml:space="preserve"> </w:t>
      </w:r>
      <w:r w:rsidRPr="002F15C7">
        <w:t>it is calculated by subtracting 26 days EMA from 12 days EMA.</w:t>
      </w:r>
      <w:r>
        <w:t xml:space="preserve"> </w:t>
      </w:r>
      <w:r w:rsidRPr="002F15C7">
        <w:t>if the MACD is more than 0 and also greater than 9 days EMA, HDFC stock will be trending upwards.</w:t>
      </w:r>
      <w:r>
        <w:t xml:space="preserve"> </w:t>
      </w:r>
      <w:r w:rsidRPr="002F15C7">
        <w:t>if the MACD is less than 0 and also lesser than 9 days EMA, HDFC stock will trend downwards. Currently</w:t>
      </w:r>
      <w:r w:rsidR="00996323">
        <w:t>,</w:t>
      </w:r>
      <w:r w:rsidRPr="002F15C7">
        <w:t xml:space="preserve"> MACD is 34.09 indicating that HDFC stock is showing an upward trend.</w:t>
      </w:r>
    </w:p>
    <w:p w14:paraId="1B70C979" w14:textId="77777777" w:rsidR="0096733E" w:rsidRDefault="0096733E" w:rsidP="002F15C7">
      <w:pPr>
        <w:jc w:val="both"/>
      </w:pPr>
    </w:p>
    <w:p w14:paraId="770BB55B" w14:textId="77777777" w:rsidR="0096733E" w:rsidRDefault="002F15C7" w:rsidP="00F171E3">
      <w:pPr>
        <w:jc w:val="both"/>
      </w:pPr>
      <w:r w:rsidRPr="002F15C7">
        <w:t>For 20 days,</w:t>
      </w:r>
      <w:r>
        <w:t xml:space="preserve"> </w:t>
      </w:r>
      <w:r w:rsidR="00996323">
        <w:t xml:space="preserve">the </w:t>
      </w:r>
      <w:r w:rsidRPr="002F15C7">
        <w:t xml:space="preserve">position of the close price </w:t>
      </w:r>
      <w:r w:rsidR="00996323">
        <w:t>for</w:t>
      </w:r>
      <w:r w:rsidRPr="002F15C7">
        <w:t xml:space="preserve"> </w:t>
      </w:r>
      <w:r w:rsidR="00996323">
        <w:t xml:space="preserve">the </w:t>
      </w:r>
      <w:r w:rsidRPr="002F15C7">
        <w:t xml:space="preserve">High-low range will define </w:t>
      </w:r>
      <w:r w:rsidR="00996323">
        <w:t xml:space="preserve">the </w:t>
      </w:r>
      <w:r w:rsidRPr="002F15C7">
        <w:t>Stochastic indicator which determines the momentum in HDFC stock.</w:t>
      </w:r>
      <w:r>
        <w:t xml:space="preserve"> </w:t>
      </w:r>
      <w:r w:rsidRPr="002F15C7">
        <w:t>Stochastic in the range 55-80 will indicate that the stock is trending upwards.</w:t>
      </w:r>
      <w:r>
        <w:t xml:space="preserve"> B</w:t>
      </w:r>
      <w:r w:rsidRPr="002F15C7">
        <w:t>etween 45 and 55, it will be in a sideways trend</w:t>
      </w:r>
      <w:r w:rsidR="00996323">
        <w:t>,</w:t>
      </w:r>
      <w:r w:rsidRPr="002F15C7">
        <w:t xml:space="preserve"> and in </w:t>
      </w:r>
      <w:r w:rsidR="00996323">
        <w:t xml:space="preserve">the </w:t>
      </w:r>
      <w:r w:rsidRPr="002F15C7">
        <w:t xml:space="preserve">range 20-45, the </w:t>
      </w:r>
      <w:r>
        <w:t>HDFC</w:t>
      </w:r>
      <w:r w:rsidRPr="002F15C7">
        <w:t xml:space="preserve"> stock will indicate trending downwards.</w:t>
      </w:r>
      <w:r>
        <w:t xml:space="preserve"> </w:t>
      </w:r>
      <w:r w:rsidRPr="002F15C7">
        <w:t>Stochastic above 80 would mean that HDF</w:t>
      </w:r>
      <w:r>
        <w:t>C</w:t>
      </w:r>
      <w:r w:rsidRPr="002F15C7">
        <w:t xml:space="preserve"> stock is overbought and less than 80 will tell that HDFC stock is oversold.</w:t>
      </w:r>
      <w:r>
        <w:t xml:space="preserve"> C</w:t>
      </w:r>
      <w:r w:rsidRPr="002F15C7">
        <w:t xml:space="preserve">urrently Stochastic is 86.62 which means that HDFC stock is overbought and hence the investor should wait for some time so that </w:t>
      </w:r>
      <w:r w:rsidR="00996323">
        <w:t xml:space="preserve">the </w:t>
      </w:r>
      <w:r w:rsidRPr="002F15C7">
        <w:t>Stochastic indicator gives a lesser value.</w:t>
      </w:r>
    </w:p>
    <w:p w14:paraId="0F4F7586" w14:textId="77777777" w:rsidR="0096733E" w:rsidRDefault="0096733E" w:rsidP="00F171E3">
      <w:pPr>
        <w:jc w:val="both"/>
      </w:pPr>
    </w:p>
    <w:p w14:paraId="0C4F192E" w14:textId="77777777" w:rsidR="0096733E" w:rsidRDefault="002F15C7" w:rsidP="00F171E3">
      <w:pPr>
        <w:jc w:val="both"/>
      </w:pPr>
      <w:r w:rsidRPr="002F15C7">
        <w:t xml:space="preserve">ADX is nothing but </w:t>
      </w:r>
      <w:r w:rsidR="00996323">
        <w:t xml:space="preserve">the </w:t>
      </w:r>
      <w:r w:rsidRPr="002F15C7">
        <w:t>Average Directional Index. We can decide how strongly HDFC stock is trending upwards or downwards using ADX.</w:t>
      </w:r>
      <w:r>
        <w:t xml:space="preserve"> </w:t>
      </w:r>
      <w:r w:rsidRPr="002F15C7">
        <w:t xml:space="preserve">for 14 days, an increasing ADX will indicate </w:t>
      </w:r>
      <w:r w:rsidRPr="002F15C7">
        <w:lastRenderedPageBreak/>
        <w:t xml:space="preserve">HDFC stock trending upwards or downwards very strongly. A decreasing ADX means that no strong trend will exist either upwards or </w:t>
      </w:r>
      <w:r w:rsidR="00C528E1" w:rsidRPr="002F15C7">
        <w:t>downwards.</w:t>
      </w:r>
      <w:r w:rsidR="00C528E1">
        <w:t xml:space="preserve"> Currently</w:t>
      </w:r>
      <w:r w:rsidR="00996323">
        <w:t>,</w:t>
      </w:r>
      <w:r w:rsidR="00C528E1">
        <w:t xml:space="preserve"> HDFC stock ADX is 41.95 meaning it will show a very intense upward or downward trend.</w:t>
      </w:r>
    </w:p>
    <w:p w14:paraId="11F8691A" w14:textId="77777777" w:rsidR="0096733E" w:rsidRDefault="0096733E" w:rsidP="00F171E3">
      <w:pPr>
        <w:jc w:val="both"/>
      </w:pPr>
    </w:p>
    <w:p w14:paraId="02E8E755" w14:textId="5185B833" w:rsidR="00291E98" w:rsidRPr="00F171E3" w:rsidRDefault="00F171E3" w:rsidP="00F171E3">
      <w:pPr>
        <w:jc w:val="both"/>
      </w:pPr>
      <w:r w:rsidRPr="00F171E3">
        <w:t>Bollinger band is positive and negative standard deviations from SMA.</w:t>
      </w:r>
      <w:r>
        <w:t xml:space="preserve"> F</w:t>
      </w:r>
      <w:r w:rsidRPr="00F171E3">
        <w:t xml:space="preserve">or </w:t>
      </w:r>
      <w:r w:rsidR="00996323">
        <w:t>20 days</w:t>
      </w:r>
      <w:r w:rsidRPr="00F171E3">
        <w:t xml:space="preserve">, if the close price of HDFC stock moves quite away from </w:t>
      </w:r>
      <w:r w:rsidR="00996323">
        <w:t xml:space="preserve">a </w:t>
      </w:r>
      <w:r w:rsidRPr="00F171E3">
        <w:t xml:space="preserve">positive standard deviation will mean that HDFC stock is overbought and if the close price of HDFC stock moves away from </w:t>
      </w:r>
      <w:r w:rsidR="00996323">
        <w:t xml:space="preserve">a </w:t>
      </w:r>
      <w:r w:rsidRPr="00F171E3">
        <w:t>negative standard deviation then the HDFC stock will be considered oversold.</w:t>
      </w:r>
      <w:r>
        <w:t xml:space="preserve"> C</w:t>
      </w:r>
      <w:r w:rsidRPr="00F171E3">
        <w:t>urrently</w:t>
      </w:r>
      <w:r w:rsidR="00996323">
        <w:t>,</w:t>
      </w:r>
      <w:r w:rsidRPr="00F171E3">
        <w:t xml:space="preserve"> </w:t>
      </w:r>
      <w:r w:rsidR="00996323">
        <w:t xml:space="preserve">the </w:t>
      </w:r>
      <w:r w:rsidRPr="00F171E3">
        <w:t xml:space="preserve">upper band is 1514.69 and </w:t>
      </w:r>
      <w:r w:rsidR="00996323">
        <w:t xml:space="preserve">the </w:t>
      </w:r>
      <w:r w:rsidRPr="00F171E3">
        <w:t xml:space="preserve">lower band is 1,261.46. </w:t>
      </w:r>
      <w:r w:rsidR="00996323">
        <w:t xml:space="preserve">The </w:t>
      </w:r>
      <w:r w:rsidRPr="00F171E3">
        <w:t>close price of HDFC stock is 1493.05 which means HDFC stock is overbought</w:t>
      </w:r>
      <w:r>
        <w:t xml:space="preserve"> </w:t>
      </w:r>
      <w:r w:rsidR="00291E98">
        <w:rPr>
          <w:b/>
          <w:bCs/>
        </w:rPr>
        <w:fldChar w:fldCharType="begin" w:fldLock="1"/>
      </w:r>
      <w:r w:rsidR="003147DF">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291E98">
        <w:rPr>
          <w:b/>
          <w:bCs/>
        </w:rPr>
        <w:fldChar w:fldCharType="separate"/>
      </w:r>
      <w:r w:rsidR="00291E98" w:rsidRPr="00291E98">
        <w:rPr>
          <w:bCs/>
          <w:noProof/>
        </w:rPr>
        <w:t>(moneycontrol, n.d.)</w:t>
      </w:r>
      <w:r w:rsidR="00291E98">
        <w:rPr>
          <w:b/>
          <w:bCs/>
        </w:rPr>
        <w:fldChar w:fldCharType="end"/>
      </w:r>
      <w:r>
        <w:rPr>
          <w:b/>
          <w:bCs/>
        </w:rPr>
        <w:t>.</w:t>
      </w:r>
    </w:p>
    <w:p w14:paraId="2E518C9E" w14:textId="77777777" w:rsidR="00E82F40" w:rsidRDefault="00E82F40" w:rsidP="000F2377">
      <w:pPr>
        <w:contextualSpacing/>
        <w:jc w:val="both"/>
        <w:rPr>
          <w:rFonts w:eastAsia="Calibri"/>
          <w:bCs/>
          <w:lang w:val="en-US" w:eastAsia="en-US"/>
        </w:rPr>
      </w:pPr>
    </w:p>
    <w:p w14:paraId="12E30A16" w14:textId="69F0747A" w:rsidR="00250AEA" w:rsidRDefault="00B40392" w:rsidP="005B46C3">
      <w:pPr>
        <w:contextualSpacing/>
        <w:jc w:val="both"/>
        <w:rPr>
          <w:rFonts w:eastAsia="Calibri"/>
          <w:bCs/>
          <w:lang w:val="en-US" w:eastAsia="en-US"/>
        </w:rPr>
      </w:pPr>
      <w:r>
        <w:rPr>
          <w:rFonts w:eastAsia="Calibri"/>
          <w:bCs/>
          <w:lang w:val="en-US" w:eastAsia="en-US"/>
        </w:rPr>
        <w:t xml:space="preserve">The previous </w:t>
      </w:r>
      <w:r w:rsidR="00C46EC4">
        <w:rPr>
          <w:rFonts w:eastAsia="Calibri"/>
          <w:bCs/>
          <w:lang w:val="en-US" w:eastAsia="en-US"/>
        </w:rPr>
        <w:t>C</w:t>
      </w:r>
      <w:r w:rsidR="000F2377" w:rsidRPr="000F2377">
        <w:rPr>
          <w:rFonts w:eastAsia="Calibri"/>
          <w:bCs/>
          <w:lang w:val="en-US" w:eastAsia="en-US"/>
        </w:rPr>
        <w:t xml:space="preserve">hapter </w:t>
      </w:r>
      <w:r w:rsidR="00E93CBF">
        <w:rPr>
          <w:rFonts w:eastAsia="Calibri"/>
          <w:bCs/>
          <w:lang w:val="en-US" w:eastAsia="en-US"/>
        </w:rPr>
        <w:t xml:space="preserve">performed </w:t>
      </w:r>
      <w:r w:rsidR="00996323">
        <w:rPr>
          <w:rFonts w:eastAsia="Calibri"/>
          <w:bCs/>
          <w:lang w:val="en-US" w:eastAsia="en-US"/>
        </w:rPr>
        <w:t xml:space="preserve">the </w:t>
      </w:r>
      <w:r w:rsidR="00E93CBF">
        <w:rPr>
          <w:rFonts w:eastAsia="Calibri"/>
          <w:bCs/>
          <w:lang w:val="en-US" w:eastAsia="en-US"/>
        </w:rPr>
        <w:t xml:space="preserve">fundamental and technical analysis of HDFC </w:t>
      </w:r>
      <w:r w:rsidR="006B5387">
        <w:rPr>
          <w:rFonts w:eastAsia="Calibri"/>
          <w:bCs/>
          <w:lang w:val="en-US" w:eastAsia="en-US"/>
        </w:rPr>
        <w:t>stock.</w:t>
      </w:r>
      <w:r w:rsidR="006B5387" w:rsidRPr="000F2377">
        <w:rPr>
          <w:rFonts w:eastAsia="Calibri"/>
          <w:bCs/>
          <w:lang w:val="en-US" w:eastAsia="en-US"/>
        </w:rPr>
        <w:t xml:space="preserve"> The</w:t>
      </w:r>
      <w:r w:rsidR="000F2377" w:rsidRPr="000F2377">
        <w:rPr>
          <w:rFonts w:eastAsia="Calibri"/>
          <w:bCs/>
          <w:lang w:val="en-US" w:eastAsia="en-US"/>
        </w:rPr>
        <w:t xml:space="preserve"> </w:t>
      </w:r>
      <w:r>
        <w:rPr>
          <w:rFonts w:eastAsia="Calibri"/>
          <w:bCs/>
          <w:lang w:val="en-US" w:eastAsia="en-US"/>
        </w:rPr>
        <w:t>next</w:t>
      </w:r>
      <w:r w:rsidR="000F2377"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sidR="0093015A">
        <w:rPr>
          <w:rFonts w:eastAsia="Calibri"/>
          <w:bCs/>
          <w:lang w:val="en-US" w:eastAsia="en-US"/>
        </w:rPr>
        <w:t>.</w:t>
      </w:r>
    </w:p>
    <w:p w14:paraId="204BA8EE" w14:textId="119C65DD" w:rsidR="00B27D32" w:rsidRDefault="00B27D32" w:rsidP="005B46C3">
      <w:pPr>
        <w:contextualSpacing/>
        <w:jc w:val="both"/>
        <w:rPr>
          <w:rFonts w:eastAsia="Calibri"/>
          <w:bCs/>
          <w:lang w:val="en-US" w:eastAsia="en-US"/>
        </w:rPr>
      </w:pPr>
    </w:p>
    <w:p w14:paraId="37FC99FD" w14:textId="1D664058" w:rsidR="00B27D32" w:rsidRDefault="00B27D32" w:rsidP="005B46C3">
      <w:pPr>
        <w:contextualSpacing/>
        <w:jc w:val="both"/>
        <w:rPr>
          <w:rFonts w:eastAsia="Calibri"/>
          <w:bCs/>
          <w:lang w:val="en-US" w:eastAsia="en-US"/>
        </w:rPr>
      </w:pPr>
    </w:p>
    <w:p w14:paraId="76BF3127" w14:textId="662031CD" w:rsidR="00B27D32" w:rsidRDefault="00B27D32" w:rsidP="005B46C3">
      <w:pPr>
        <w:contextualSpacing/>
        <w:jc w:val="both"/>
        <w:rPr>
          <w:rFonts w:eastAsia="Calibri"/>
          <w:bCs/>
          <w:lang w:val="en-US" w:eastAsia="en-US"/>
        </w:rPr>
      </w:pPr>
    </w:p>
    <w:p w14:paraId="7C237B2F" w14:textId="4C22916F" w:rsidR="00B27D32" w:rsidRDefault="00B27D32" w:rsidP="005B46C3">
      <w:pPr>
        <w:contextualSpacing/>
        <w:jc w:val="both"/>
        <w:rPr>
          <w:rFonts w:eastAsia="Calibri"/>
          <w:bCs/>
          <w:lang w:val="en-US" w:eastAsia="en-US"/>
        </w:rPr>
      </w:pPr>
    </w:p>
    <w:p w14:paraId="653231DA" w14:textId="51AF72ED" w:rsidR="003147DF" w:rsidRDefault="003147DF" w:rsidP="005B46C3">
      <w:pPr>
        <w:contextualSpacing/>
        <w:jc w:val="both"/>
        <w:rPr>
          <w:rFonts w:eastAsia="Calibri"/>
          <w:bCs/>
          <w:lang w:val="en-US" w:eastAsia="en-US"/>
        </w:rPr>
      </w:pPr>
    </w:p>
    <w:p w14:paraId="52D8DC2B" w14:textId="55E93A09" w:rsidR="003147DF" w:rsidRDefault="003147DF" w:rsidP="005B46C3">
      <w:pPr>
        <w:contextualSpacing/>
        <w:jc w:val="both"/>
        <w:rPr>
          <w:rFonts w:eastAsia="Calibri"/>
          <w:bCs/>
          <w:lang w:val="en-US" w:eastAsia="en-US"/>
        </w:rPr>
      </w:pPr>
    </w:p>
    <w:p w14:paraId="6F643F43" w14:textId="1DF40569" w:rsidR="003147DF" w:rsidRDefault="003147DF" w:rsidP="005B46C3">
      <w:pPr>
        <w:contextualSpacing/>
        <w:jc w:val="both"/>
        <w:rPr>
          <w:rFonts w:eastAsia="Calibri"/>
          <w:bCs/>
          <w:lang w:val="en-US" w:eastAsia="en-US"/>
        </w:rPr>
      </w:pPr>
    </w:p>
    <w:p w14:paraId="35803FA6" w14:textId="2057A412" w:rsidR="003147DF" w:rsidRDefault="003147DF" w:rsidP="005B46C3">
      <w:pPr>
        <w:contextualSpacing/>
        <w:jc w:val="both"/>
        <w:rPr>
          <w:rFonts w:eastAsia="Calibri"/>
          <w:bCs/>
          <w:lang w:val="en-US" w:eastAsia="en-US"/>
        </w:rPr>
      </w:pPr>
    </w:p>
    <w:p w14:paraId="5D3E19B5" w14:textId="481AC373" w:rsidR="003147DF" w:rsidRDefault="003147DF" w:rsidP="005B46C3">
      <w:pPr>
        <w:contextualSpacing/>
        <w:jc w:val="both"/>
        <w:rPr>
          <w:rFonts w:eastAsia="Calibri"/>
          <w:bCs/>
          <w:lang w:val="en-US" w:eastAsia="en-US"/>
        </w:rPr>
      </w:pPr>
    </w:p>
    <w:p w14:paraId="45C8E50C" w14:textId="4D13A635" w:rsidR="003147DF" w:rsidRDefault="003147DF" w:rsidP="005B46C3">
      <w:pPr>
        <w:contextualSpacing/>
        <w:jc w:val="both"/>
        <w:rPr>
          <w:rFonts w:eastAsia="Calibri"/>
          <w:bCs/>
          <w:lang w:val="en-US" w:eastAsia="en-US"/>
        </w:rPr>
      </w:pPr>
    </w:p>
    <w:p w14:paraId="05DC156D" w14:textId="0544D656" w:rsidR="003147DF" w:rsidRDefault="003147DF" w:rsidP="005B46C3">
      <w:pPr>
        <w:contextualSpacing/>
        <w:jc w:val="both"/>
        <w:rPr>
          <w:rFonts w:eastAsia="Calibri"/>
          <w:bCs/>
          <w:lang w:val="en-US" w:eastAsia="en-US"/>
        </w:rPr>
      </w:pPr>
    </w:p>
    <w:p w14:paraId="3CDF5099" w14:textId="5E23CFA1" w:rsidR="008F2C23" w:rsidRDefault="008F2C23" w:rsidP="005B46C3">
      <w:pPr>
        <w:contextualSpacing/>
        <w:jc w:val="both"/>
        <w:rPr>
          <w:rFonts w:eastAsia="Calibri"/>
          <w:bCs/>
          <w:lang w:val="en-US" w:eastAsia="en-US"/>
        </w:rPr>
      </w:pPr>
    </w:p>
    <w:p w14:paraId="1EE1295C" w14:textId="01E4C57E" w:rsidR="008F2C23" w:rsidRDefault="008F2C23" w:rsidP="005B46C3">
      <w:pPr>
        <w:contextualSpacing/>
        <w:jc w:val="both"/>
        <w:rPr>
          <w:rFonts w:eastAsia="Calibri"/>
          <w:bCs/>
          <w:lang w:val="en-US" w:eastAsia="en-US"/>
        </w:rPr>
      </w:pPr>
    </w:p>
    <w:p w14:paraId="40792B58" w14:textId="0380AE22" w:rsidR="0096733E" w:rsidRDefault="0096733E" w:rsidP="005B46C3">
      <w:pPr>
        <w:contextualSpacing/>
        <w:jc w:val="both"/>
        <w:rPr>
          <w:rFonts w:eastAsia="Calibri"/>
          <w:bCs/>
          <w:lang w:val="en-US" w:eastAsia="en-US"/>
        </w:rPr>
      </w:pPr>
    </w:p>
    <w:p w14:paraId="7AA50CB0" w14:textId="74CC3202" w:rsidR="0096733E" w:rsidRDefault="0096733E" w:rsidP="005B46C3">
      <w:pPr>
        <w:contextualSpacing/>
        <w:jc w:val="both"/>
        <w:rPr>
          <w:rFonts w:eastAsia="Calibri"/>
          <w:bCs/>
          <w:lang w:val="en-US" w:eastAsia="en-US"/>
        </w:rPr>
      </w:pPr>
    </w:p>
    <w:p w14:paraId="58A77F52" w14:textId="77777777" w:rsidR="0096733E" w:rsidRPr="00C254A6" w:rsidRDefault="0096733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77777777"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 xml:space="preserve">Data of HDFC company from </w:t>
      </w:r>
      <w:r w:rsidR="00D34AA9">
        <w:rPr>
          <w:rFonts w:eastAsia="Calibri"/>
          <w:lang w:val="en-US" w:eastAsia="en-US"/>
        </w:rPr>
        <w:t xml:space="preserve">the </w:t>
      </w:r>
      <w:r w:rsidRPr="00276943">
        <w:rPr>
          <w:rFonts w:eastAsia="Calibri"/>
          <w:lang w:val="en-US" w:eastAsia="en-US"/>
        </w:rPr>
        <w:t xml:space="preserve">year 2000 to 2021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179EA13C"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996323"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30B50DFA" w:rsidR="00E92B5D" w:rsidRDefault="00276943" w:rsidP="005B46C3">
      <w:pPr>
        <w:contextualSpacing/>
        <w:jc w:val="both"/>
        <w:rPr>
          <w:rFonts w:eastAsia="Calibri"/>
          <w:lang w:val="en-US" w:eastAsia="en-US"/>
        </w:rPr>
      </w:pPr>
      <w:r w:rsidRPr="00276943">
        <w:rPr>
          <w:rFonts w:eastAsia="Calibri"/>
          <w:lang w:val="en-US" w:eastAsia="en-US"/>
        </w:rPr>
        <w:t xml:space="preserve">The volume-weighted average worth (VWAP) may be a technical analysis indicator used on intraday charts that resets at the beginning of each new commerce session. it is a commerce benchmark that represents the typical worth </w:t>
      </w:r>
      <w:r w:rsidR="00D34AA9">
        <w:rPr>
          <w:rFonts w:eastAsia="Calibri"/>
          <w:lang w:val="en-US" w:eastAsia="en-US"/>
        </w:rPr>
        <w:t xml:space="preserve">which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E6EA70E"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77777777"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r w:rsidR="00C46EC4">
        <w:rPr>
          <w:rFonts w:eastAsia="Calibri"/>
          <w:lang w:val="en-US" w:eastAsia="en-US"/>
        </w:rPr>
        <w:t>The p</w:t>
      </w:r>
      <w:r w:rsidRPr="0051010D">
        <w:rPr>
          <w:rFonts w:eastAsia="Calibri"/>
          <w:lang w:val="en-US" w:eastAsia="en-US"/>
        </w:rPr>
        <w:t>rediction has its uncertainty; however,</w:t>
      </w:r>
      <w:r w:rsidR="005B3311">
        <w:rPr>
          <w:rFonts w:eastAsia="Calibri"/>
          <w:lang w:val="en-US" w:eastAsia="en-US"/>
        </w:rPr>
        <w:t xml:space="preserve"> </w:t>
      </w:r>
      <w:r w:rsidRPr="0051010D">
        <w:rPr>
          <w:rFonts w:eastAsia="Calibri"/>
          <w:lang w:val="en-US" w:eastAsia="en-US"/>
        </w:rPr>
        <w:t xml:space="preserve">these indicators have helped monetary economists in the past perceive the longer-term movement of the stock costs. </w:t>
      </w:r>
      <w:r w:rsidR="00D34AA9">
        <w:rPr>
          <w:rFonts w:eastAsia="Calibri"/>
          <w:lang w:val="en-US" w:eastAsia="en-US"/>
        </w:rPr>
        <w:t>A</w:t>
      </w:r>
      <w:r w:rsidRPr="0051010D">
        <w:rPr>
          <w:rFonts w:eastAsia="Calibri"/>
          <w:lang w:val="en-US" w:eastAsia="en-US"/>
        </w:rPr>
        <w:t>nalys</w:t>
      </w:r>
      <w:r w:rsidR="00D34AA9">
        <w:rPr>
          <w:rFonts w:eastAsia="Calibri"/>
          <w:lang w:val="en-US" w:eastAsia="en-US"/>
        </w:rPr>
        <w:t>is</w:t>
      </w:r>
      <w:r w:rsidRPr="0051010D">
        <w:rPr>
          <w:rFonts w:eastAsia="Calibri"/>
          <w:lang w:val="en-US" w:eastAsia="en-US"/>
        </w:rPr>
        <w:t xml:space="preserve"> o</w:t>
      </w:r>
      <w:r w:rsidR="00D34AA9">
        <w:rPr>
          <w:rFonts w:eastAsia="Calibri"/>
          <w:lang w:val="en-US" w:eastAsia="en-US"/>
        </w:rPr>
        <w:t>f</w:t>
      </w:r>
      <w:r w:rsidRPr="0051010D">
        <w:rPr>
          <w:rFonts w:eastAsia="Calibri"/>
          <w:lang w:val="en-US" w:eastAsia="en-US"/>
        </w:rPr>
        <w:t xml:space="preserve"> the connection between extra added features and securities market returns are explored and therefore the analysis findings indicate that </w:t>
      </w:r>
      <w:r w:rsidR="00C54E41" w:rsidRPr="0051010D">
        <w:rPr>
          <w:rFonts w:eastAsia="Calibri"/>
          <w:lang w:val="en-US" w:eastAsia="en-US"/>
        </w:rPr>
        <w:t xml:space="preserve">there </w:t>
      </w:r>
      <w:r w:rsidR="00C54E41">
        <w:rPr>
          <w:rFonts w:eastAsia="Calibri"/>
          <w:lang w:val="en-US" w:eastAsia="en-US"/>
        </w:rPr>
        <w:t>are</w:t>
      </w:r>
      <w:r w:rsidRPr="0051010D">
        <w:rPr>
          <w:rFonts w:eastAsia="Calibri"/>
          <w:lang w:val="en-US" w:eastAsia="en-US"/>
        </w:rPr>
        <w:t xml:space="preserve"> key options just like the ones </w:t>
      </w:r>
      <w:r w:rsidR="005B3311">
        <w:rPr>
          <w:rFonts w:eastAsia="Calibri"/>
          <w:lang w:val="en-US" w:eastAsia="en-US"/>
        </w:rPr>
        <w:t>that are</w:t>
      </w:r>
      <w:r w:rsidRPr="0051010D">
        <w:rPr>
          <w:rFonts w:eastAsia="Calibri"/>
          <w:lang w:val="en-US" w:eastAsia="en-US"/>
        </w:rPr>
        <w:t xml:space="preserve"> embrace</w:t>
      </w:r>
      <w:r w:rsidR="005B3311">
        <w:rPr>
          <w:rFonts w:eastAsia="Calibri"/>
          <w:lang w:val="en-US" w:eastAsia="en-US"/>
        </w:rPr>
        <w:t>d</w:t>
      </w:r>
      <w:r w:rsidRPr="0051010D">
        <w:rPr>
          <w:rFonts w:eastAsia="Calibri"/>
          <w:lang w:val="en-US" w:eastAsia="en-US"/>
        </w:rPr>
        <w:t xml:space="preserve"> in </w:t>
      </w:r>
      <w:r w:rsidR="005B3311">
        <w:rPr>
          <w:rFonts w:eastAsia="Calibri"/>
          <w:lang w:val="en-US" w:eastAsia="en-US"/>
        </w:rPr>
        <w:t>the</w:t>
      </w:r>
      <w:r w:rsidRPr="0051010D">
        <w:rPr>
          <w:rFonts w:eastAsia="Calibri"/>
          <w:lang w:val="en-US" w:eastAsia="en-US"/>
        </w:rPr>
        <w:t xml:space="preserve"> analysis, </w:t>
      </w:r>
      <w:r w:rsidR="005B3311">
        <w:rPr>
          <w:rFonts w:eastAsia="Calibri"/>
          <w:lang w:val="en-US" w:eastAsia="en-US"/>
        </w:rPr>
        <w:t>which</w:t>
      </w:r>
      <w:r w:rsidRPr="0051010D">
        <w:rPr>
          <w:rFonts w:eastAsia="Calibri"/>
          <w:lang w:val="en-US" w:eastAsia="en-US"/>
        </w:rPr>
        <w:t xml:space="preserve"> demonstrated the existence of a correlation between those options and stock markets’ returns.</w:t>
      </w:r>
    </w:p>
    <w:p w14:paraId="76EB90A0" w14:textId="77777777" w:rsidR="00BA52F3" w:rsidRDefault="00BA52F3" w:rsidP="00296158">
      <w:pPr>
        <w:jc w:val="both"/>
        <w:rPr>
          <w:rFonts w:eastAsia="Calibri"/>
          <w:lang w:val="en-US" w:eastAsia="en-US"/>
        </w:rPr>
      </w:pPr>
    </w:p>
    <w:p w14:paraId="41E13ED6" w14:textId="30B04FA1" w:rsidR="00296158"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Many machine learning algorithms work higher when features are on a relatively similar scale and close to 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4FFA4DA9" w14:textId="50821EBD" w:rsidR="00DF749F" w:rsidRDefault="00DF749F" w:rsidP="00296158">
      <w:pPr>
        <w:jc w:val="both"/>
        <w:rPr>
          <w:rFonts w:eastAsia="Calibri"/>
          <w:lang w:val="en-US" w:eastAsia="en-US"/>
        </w:rPr>
      </w:pPr>
    </w:p>
    <w:p w14:paraId="2AE22A67" w14:textId="77777777" w:rsidR="00DF749F" w:rsidRDefault="00DF749F" w:rsidP="00296158">
      <w:pPr>
        <w:jc w:val="both"/>
        <w:rPr>
          <w:rFonts w:eastAsia="Calibri"/>
          <w:lang w:val="en-US" w:eastAsia="en-US"/>
        </w:rPr>
      </w:pPr>
    </w:p>
    <w:p w14:paraId="6B15FCE3" w14:textId="77777777" w:rsidR="00296158" w:rsidRDefault="00296158" w:rsidP="00296158">
      <w:pPr>
        <w:jc w:val="both"/>
        <w:rPr>
          <w:rFonts w:eastAsia="Calibri"/>
          <w:lang w:val="en-US" w:eastAsia="en-US"/>
        </w:rPr>
      </w:pPr>
    </w:p>
    <w:p w14:paraId="25442074" w14:textId="77777777" w:rsidR="00BA52F3" w:rsidRDefault="0051010D" w:rsidP="00296158">
      <w:pPr>
        <w:jc w:val="both"/>
        <w:rPr>
          <w:rFonts w:eastAsia="Calibri"/>
          <w:lang w:val="en-US" w:eastAsia="en-US"/>
        </w:rPr>
      </w:pPr>
      <w:r w:rsidRPr="0051010D">
        <w:rPr>
          <w:rFonts w:eastAsia="Calibri"/>
          <w:lang w:val="en-US" w:eastAsia="en-US"/>
        </w:rPr>
        <w:lastRenderedPageBreak/>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Gradient descent process, KNN algorithmic rule, linear and logistical regression,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23C0254" w14:textId="601D4CD9" w:rsidR="00DB12D2" w:rsidRDefault="00DB12D2" w:rsidP="00296158">
      <w:pPr>
        <w:jc w:val="both"/>
        <w:rPr>
          <w:rFonts w:eastAsia="Calibri"/>
          <w:lang w:val="en-US" w:eastAsia="en-US"/>
        </w:rPr>
      </w:pPr>
    </w:p>
    <w:p w14:paraId="5F1A115F" w14:textId="1317B22E" w:rsidR="00370B3D" w:rsidRDefault="00370B3D" w:rsidP="00296158">
      <w:pPr>
        <w:jc w:val="both"/>
        <w:rPr>
          <w:rFonts w:eastAsia="Calibri"/>
          <w:lang w:val="en-US" w:eastAsia="en-US"/>
        </w:rPr>
      </w:pPr>
    </w:p>
    <w:p w14:paraId="0F1B5047" w14:textId="25E364CC" w:rsidR="00F06D37" w:rsidRDefault="00F06D37" w:rsidP="00296158">
      <w:pPr>
        <w:jc w:val="both"/>
        <w:rPr>
          <w:rFonts w:eastAsia="Calibri"/>
          <w:lang w:val="en-US" w:eastAsia="en-US"/>
        </w:rPr>
      </w:pPr>
    </w:p>
    <w:p w14:paraId="1F9EB802" w14:textId="2705ECA9" w:rsidR="00F06D37" w:rsidRDefault="00F06D37" w:rsidP="00296158">
      <w:pPr>
        <w:jc w:val="both"/>
        <w:rPr>
          <w:rFonts w:eastAsia="Calibri"/>
          <w:lang w:val="en-US" w:eastAsia="en-US"/>
        </w:rPr>
      </w:pPr>
    </w:p>
    <w:p w14:paraId="2954D142" w14:textId="35EC9DDB" w:rsidR="00F06D37" w:rsidRDefault="00F06D37" w:rsidP="00296158">
      <w:pPr>
        <w:jc w:val="both"/>
        <w:rPr>
          <w:rFonts w:eastAsia="Calibri"/>
          <w:lang w:val="en-US" w:eastAsia="en-US"/>
        </w:rPr>
      </w:pPr>
    </w:p>
    <w:p w14:paraId="51709BF8" w14:textId="681C68E2" w:rsidR="00F06D37" w:rsidRDefault="00F06D37" w:rsidP="00296158">
      <w:pPr>
        <w:jc w:val="both"/>
        <w:rPr>
          <w:rFonts w:eastAsia="Calibri"/>
          <w:lang w:val="en-US" w:eastAsia="en-US"/>
        </w:rPr>
      </w:pPr>
    </w:p>
    <w:p w14:paraId="24F0A69B" w14:textId="3F344F7E" w:rsidR="00F06D37" w:rsidRDefault="00F06D37" w:rsidP="00296158">
      <w:pPr>
        <w:jc w:val="both"/>
        <w:rPr>
          <w:rFonts w:eastAsia="Calibri"/>
          <w:lang w:val="en-US" w:eastAsia="en-US"/>
        </w:rPr>
      </w:pPr>
    </w:p>
    <w:p w14:paraId="54DA5DAD" w14:textId="5848ABEF" w:rsidR="00F06D37" w:rsidRDefault="00F06D37" w:rsidP="00296158">
      <w:pPr>
        <w:jc w:val="both"/>
        <w:rPr>
          <w:rFonts w:eastAsia="Calibri"/>
          <w:lang w:val="en-US" w:eastAsia="en-US"/>
        </w:rPr>
      </w:pPr>
    </w:p>
    <w:p w14:paraId="76F8D3DA" w14:textId="42E43ED7" w:rsidR="00F06D37" w:rsidRDefault="00F06D37" w:rsidP="00296158">
      <w:pPr>
        <w:jc w:val="both"/>
        <w:rPr>
          <w:rFonts w:eastAsia="Calibri"/>
          <w:lang w:val="en-US" w:eastAsia="en-US"/>
        </w:rPr>
      </w:pPr>
    </w:p>
    <w:p w14:paraId="494BA6A1" w14:textId="7644573C" w:rsidR="00F06D37" w:rsidRDefault="00F06D37" w:rsidP="00296158">
      <w:pPr>
        <w:jc w:val="both"/>
        <w:rPr>
          <w:rFonts w:eastAsia="Calibri"/>
          <w:lang w:val="en-US" w:eastAsia="en-US"/>
        </w:rPr>
      </w:pPr>
    </w:p>
    <w:p w14:paraId="36D39674" w14:textId="6E3FAB24" w:rsidR="00F06D37" w:rsidRDefault="00F06D37" w:rsidP="00296158">
      <w:pPr>
        <w:jc w:val="both"/>
        <w:rPr>
          <w:rFonts w:eastAsia="Calibri"/>
          <w:lang w:val="en-US" w:eastAsia="en-US"/>
        </w:rPr>
      </w:pPr>
    </w:p>
    <w:p w14:paraId="1B957D77" w14:textId="50FAFB99" w:rsidR="00F06D37" w:rsidRDefault="00F06D37" w:rsidP="00296158">
      <w:pPr>
        <w:jc w:val="both"/>
        <w:rPr>
          <w:rFonts w:eastAsia="Calibri"/>
          <w:lang w:val="en-US" w:eastAsia="en-US"/>
        </w:rPr>
      </w:pPr>
    </w:p>
    <w:p w14:paraId="4792ED5B" w14:textId="6AA88E8D" w:rsidR="00F06D37" w:rsidRDefault="00F06D37" w:rsidP="00296158">
      <w:pPr>
        <w:jc w:val="both"/>
        <w:rPr>
          <w:rFonts w:eastAsia="Calibri"/>
          <w:lang w:val="en-US" w:eastAsia="en-US"/>
        </w:rPr>
      </w:pPr>
    </w:p>
    <w:p w14:paraId="5F71B6E6" w14:textId="2882832D" w:rsidR="00F06D37" w:rsidRDefault="00F06D37" w:rsidP="00296158">
      <w:pPr>
        <w:jc w:val="both"/>
        <w:rPr>
          <w:rFonts w:eastAsia="Calibri"/>
          <w:lang w:val="en-US" w:eastAsia="en-US"/>
        </w:rPr>
      </w:pPr>
    </w:p>
    <w:p w14:paraId="31EF2539" w14:textId="3E73C74F" w:rsidR="00F06D37" w:rsidRDefault="00F06D37" w:rsidP="00296158">
      <w:pPr>
        <w:jc w:val="both"/>
        <w:rPr>
          <w:rFonts w:eastAsia="Calibri"/>
          <w:lang w:val="en-US" w:eastAsia="en-US"/>
        </w:rPr>
      </w:pPr>
    </w:p>
    <w:p w14:paraId="7AB2061A" w14:textId="1AA0FC93" w:rsidR="00F06D37" w:rsidRDefault="00F06D37"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5111EED8" w14:textId="77777777" w:rsidR="00A744FE" w:rsidRPr="005073A7" w:rsidRDefault="00526163" w:rsidP="001B3245">
      <w:pPr>
        <w:pStyle w:val="Heading1"/>
        <w:spacing w:line="360" w:lineRule="auto"/>
        <w:ind w:left="0"/>
        <w:jc w:val="both"/>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27623345" w14:textId="77777777" w:rsidR="004A03E5" w:rsidRDefault="004A03E5" w:rsidP="005B46C3">
      <w:pPr>
        <w:jc w:val="both"/>
      </w:pPr>
    </w:p>
    <w:p w14:paraId="32CA67B2" w14:textId="77777777" w:rsidR="00FD4A30"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A rule-based model is being developed to do hypothesis testing to determine whether the chosen stock's price is crossing any of the following moving averages: the 7-day, 13-day, 20-day, 100-day, and 200-day moving averages. It will be a purchase decision if the projection indicates that the value will be higher than various Moving Averages. Exponential Time series Models will be used to create the same five hypothesis testing models. After that, five further ARIMA-based time series models will be created to support </w:t>
      </w:r>
      <w:r w:rsidR="001E4E23">
        <w:rPr>
          <w:color w:val="000000"/>
          <w:shd w:val="clear" w:color="auto" w:fill="FFFFFF"/>
        </w:rPr>
        <w:t>the</w:t>
      </w:r>
      <w:r w:rsidRPr="009107B3">
        <w:rPr>
          <w:color w:val="000000"/>
          <w:shd w:val="clear" w:color="auto" w:fill="FFFFFF"/>
        </w:rPr>
        <w:t xml:space="preserve"> buy or sell recommendation for every stock.</w:t>
      </w:r>
    </w:p>
    <w:p w14:paraId="7F0ACB62" w14:textId="77777777" w:rsidR="00FD4A30" w:rsidRDefault="00FD4A30" w:rsidP="005B46C3">
      <w:pPr>
        <w:shd w:val="clear" w:color="auto" w:fill="FFFFFF"/>
        <w:spacing w:before="120" w:after="120"/>
        <w:contextualSpacing/>
        <w:jc w:val="both"/>
        <w:rPr>
          <w:color w:val="000000"/>
          <w:shd w:val="clear" w:color="auto" w:fill="FFFFFF"/>
        </w:rPr>
      </w:pPr>
    </w:p>
    <w:p w14:paraId="5F385ED7" w14:textId="19F8F63A"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The idea is to determine how much profit, assuming $10,000 is invested in HDFC stock, will result from </w:t>
      </w:r>
      <w:r w:rsidR="001E4E23">
        <w:rPr>
          <w:color w:val="000000"/>
          <w:shd w:val="clear" w:color="auto" w:fill="FFFFFF"/>
        </w:rPr>
        <w:t>the</w:t>
      </w:r>
      <w:r w:rsidRPr="009107B3">
        <w:rPr>
          <w:color w:val="000000"/>
          <w:shd w:val="clear" w:color="auto" w:fill="FFFFFF"/>
        </w:rPr>
        <w:t xml:space="preserve"> forecasting outputs from these 15 various models.</w:t>
      </w:r>
    </w:p>
    <w:p w14:paraId="2E59499B" w14:textId="77777777" w:rsidR="001B3245" w:rsidRDefault="001B3245" w:rsidP="005B46C3">
      <w:pPr>
        <w:shd w:val="clear" w:color="auto" w:fill="FFFFFF"/>
        <w:spacing w:before="120" w:after="120"/>
        <w:contextualSpacing/>
        <w:jc w:val="both"/>
        <w:rPr>
          <w:color w:val="000000"/>
          <w:shd w:val="clear" w:color="auto" w:fill="FFFFFF"/>
        </w:rPr>
      </w:pPr>
    </w:p>
    <w:p w14:paraId="27F16043" w14:textId="77777777" w:rsidR="00FD4A30"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HDFC </w:t>
      </w:r>
      <w:r w:rsidR="00A20865">
        <w:rPr>
          <w:color w:val="000000"/>
          <w:shd w:val="clear" w:color="auto" w:fill="FFFFFF"/>
        </w:rPr>
        <w:t>stock</w:t>
      </w:r>
      <w:r w:rsidRPr="009107B3">
        <w:rPr>
          <w:color w:val="000000"/>
          <w:shd w:val="clear" w:color="auto" w:fill="FFFFFF"/>
        </w:rPr>
        <w:t xml:space="preserve"> data is </w:t>
      </w:r>
      <w:r w:rsidR="00A20865">
        <w:rPr>
          <w:color w:val="000000"/>
          <w:shd w:val="clear" w:color="auto" w:fill="FFFFFF"/>
        </w:rPr>
        <w:t>being used</w:t>
      </w:r>
      <w:r w:rsidRPr="009107B3">
        <w:rPr>
          <w:color w:val="000000"/>
          <w:shd w:val="clear" w:color="auto" w:fill="FFFFFF"/>
        </w:rPr>
        <w:t xml:space="preserve"> in step 1.</w:t>
      </w:r>
      <w:r w:rsidR="00FB100B">
        <w:rPr>
          <w:color w:val="000000"/>
          <w:shd w:val="clear" w:color="auto" w:fill="FFFFFF"/>
        </w:rPr>
        <w:t xml:space="preserve"> </w:t>
      </w:r>
      <w:r w:rsidRPr="009107B3">
        <w:rPr>
          <w:color w:val="000000"/>
          <w:shd w:val="clear" w:color="auto" w:fill="FFFFFF"/>
        </w:rPr>
        <w:t>The time series data is plotted for the HDFC stock that is provided as a dataset for the project for all ten years.</w:t>
      </w:r>
      <w:r w:rsidR="00FF26E7">
        <w:rPr>
          <w:color w:val="000000"/>
          <w:shd w:val="clear" w:color="auto" w:fill="FFFFFF"/>
        </w:rPr>
        <w:t xml:space="preserve"> </w:t>
      </w:r>
      <w:r w:rsidRPr="009107B3">
        <w:rPr>
          <w:color w:val="000000"/>
          <w:shd w:val="clear" w:color="auto" w:fill="FFFFFF"/>
        </w:rPr>
        <w:t xml:space="preserve">The 7-day </w:t>
      </w:r>
      <w:r w:rsidR="00996323">
        <w:rPr>
          <w:color w:val="000000"/>
          <w:shd w:val="clear" w:color="auto" w:fill="FFFFFF"/>
        </w:rPr>
        <w:t>SMA</w:t>
      </w:r>
      <w:r w:rsidRPr="009107B3">
        <w:rPr>
          <w:color w:val="000000"/>
          <w:shd w:val="clear" w:color="auto" w:fill="FFFFFF"/>
        </w:rPr>
        <w:t xml:space="preserve"> time series data is added in step 3.</w:t>
      </w:r>
      <w:r w:rsidR="00FF26E7">
        <w:rPr>
          <w:color w:val="000000"/>
          <w:shd w:val="clear" w:color="auto" w:fill="FFFFFF"/>
        </w:rPr>
        <w:t xml:space="preserve"> </w:t>
      </w:r>
      <w:r w:rsidRPr="009107B3">
        <w:rPr>
          <w:color w:val="000000"/>
          <w:shd w:val="clear" w:color="auto" w:fill="FFFFFF"/>
        </w:rPr>
        <w:t xml:space="preserve">The data for a 7-day </w:t>
      </w:r>
      <w:r w:rsidR="00996323">
        <w:rPr>
          <w:color w:val="000000"/>
          <w:shd w:val="clear" w:color="auto" w:fill="FFFFFF"/>
        </w:rPr>
        <w:t>SMA</w:t>
      </w:r>
      <w:r w:rsidRPr="009107B3">
        <w:rPr>
          <w:color w:val="000000"/>
          <w:shd w:val="clear" w:color="auto" w:fill="FFFFFF"/>
        </w:rPr>
        <w:t xml:space="preserve"> time series is being plotted.</w:t>
      </w:r>
      <w:r w:rsidR="00FF26E7">
        <w:rPr>
          <w:color w:val="000000"/>
          <w:shd w:val="clear" w:color="auto" w:fill="FFFFFF"/>
        </w:rPr>
        <w:t xml:space="preserve"> </w:t>
      </w:r>
      <w:r w:rsidRPr="009107B3">
        <w:rPr>
          <w:color w:val="000000"/>
          <w:shd w:val="clear" w:color="auto" w:fill="FFFFFF"/>
        </w:rPr>
        <w:t xml:space="preserve">The data from 7-day </w:t>
      </w:r>
      <w:r w:rsidR="00996323">
        <w:rPr>
          <w:color w:val="000000"/>
          <w:shd w:val="clear" w:color="auto" w:fill="FFFFFF"/>
        </w:rPr>
        <w:t>SMA</w:t>
      </w:r>
      <w:r w:rsidRPr="009107B3">
        <w:rPr>
          <w:color w:val="000000"/>
          <w:shd w:val="clear" w:color="auto" w:fill="FFFFFF"/>
        </w:rPr>
        <w:t xml:space="preserve"> is included in the Data frame. It is determined whether the closing price value on a certain prior day was lower or higher than the current 7-day </w:t>
      </w:r>
      <w:r w:rsidR="00996323">
        <w:rPr>
          <w:color w:val="000000"/>
          <w:shd w:val="clear" w:color="auto" w:fill="FFFFFF"/>
        </w:rPr>
        <w:t>SMA</w:t>
      </w:r>
      <w:r w:rsidRPr="009107B3">
        <w:rPr>
          <w:color w:val="000000"/>
          <w:shd w:val="clear" w:color="auto" w:fill="FFFFFF"/>
        </w:rPr>
        <w:t>.</w:t>
      </w:r>
    </w:p>
    <w:p w14:paraId="077BB794" w14:textId="77777777" w:rsidR="00FD4A30" w:rsidRDefault="00FD4A30" w:rsidP="005B46C3">
      <w:pPr>
        <w:shd w:val="clear" w:color="auto" w:fill="FFFFFF"/>
        <w:spacing w:before="120" w:after="120"/>
        <w:contextualSpacing/>
        <w:jc w:val="both"/>
        <w:rPr>
          <w:color w:val="000000"/>
          <w:shd w:val="clear" w:color="auto" w:fill="FFFFFF"/>
        </w:rPr>
      </w:pPr>
    </w:p>
    <w:p w14:paraId="39732A9E" w14:textId="77777777" w:rsidR="00FD4A30"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If yesterday's closing price was below the 7-day </w:t>
      </w:r>
      <w:r w:rsidR="00996323">
        <w:rPr>
          <w:color w:val="000000"/>
          <w:shd w:val="clear" w:color="auto" w:fill="FFFFFF"/>
        </w:rPr>
        <w:t>SMA</w:t>
      </w:r>
      <w:r w:rsidRPr="009107B3">
        <w:rPr>
          <w:color w:val="000000"/>
          <w:shd w:val="clear" w:color="auto" w:fill="FFFFFF"/>
        </w:rPr>
        <w:t xml:space="preserve"> and the overall trend is upward, the stock price is likely to increase tomorrow.</w:t>
      </w:r>
      <w:r w:rsidR="001B3245">
        <w:rPr>
          <w:color w:val="000000"/>
          <w:shd w:val="clear" w:color="auto" w:fill="FFFFFF"/>
        </w:rPr>
        <w:t xml:space="preserve"> </w:t>
      </w:r>
      <w:r w:rsidRPr="009107B3">
        <w:rPr>
          <w:color w:val="000000"/>
          <w:shd w:val="clear" w:color="auto" w:fill="FFFFFF"/>
        </w:rPr>
        <w:t>It will serve as the hypothesis testing rule. It is to be determined how frequently the price rise predicted by the hypothesis testing is the same as the actual price rise for the next day.</w:t>
      </w:r>
    </w:p>
    <w:p w14:paraId="578300FB" w14:textId="77777777" w:rsidR="00FD4A30" w:rsidRDefault="00FD4A30" w:rsidP="005B46C3">
      <w:pPr>
        <w:shd w:val="clear" w:color="auto" w:fill="FFFFFF"/>
        <w:spacing w:before="120" w:after="120"/>
        <w:contextualSpacing/>
        <w:jc w:val="both"/>
        <w:rPr>
          <w:color w:val="000000"/>
          <w:shd w:val="clear" w:color="auto" w:fill="FFFFFF"/>
        </w:rPr>
      </w:pPr>
    </w:p>
    <w:p w14:paraId="4B363CD6" w14:textId="1236B323"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It is necessary to repeatedly verify the hypothesis testing rule's percentage accuracy. </w:t>
      </w:r>
      <w:r w:rsidR="00D34AA9">
        <w:rPr>
          <w:color w:val="000000"/>
          <w:shd w:val="clear" w:color="auto" w:fill="FFFFFF"/>
        </w:rPr>
        <w:t xml:space="preserve">The </w:t>
      </w:r>
      <w:r w:rsidRPr="009107B3">
        <w:rPr>
          <w:color w:val="000000"/>
          <w:shd w:val="clear" w:color="auto" w:fill="FFFFFF"/>
        </w:rPr>
        <w:t>T-test can be used to perform hypothesis testing if the sample size for testing is lesser than 30 samples. Z-Test can be used to validate null and alternate hypothesis testing for samples larger than 30.</w:t>
      </w:r>
    </w:p>
    <w:p w14:paraId="7FE19030" w14:textId="77777777" w:rsidR="001B3245" w:rsidRDefault="001B3245" w:rsidP="005B46C3">
      <w:pPr>
        <w:shd w:val="clear" w:color="auto" w:fill="FFFFFF"/>
        <w:spacing w:before="120" w:after="120"/>
        <w:contextualSpacing/>
        <w:jc w:val="both"/>
        <w:rPr>
          <w:color w:val="000000"/>
          <w:shd w:val="clear" w:color="auto" w:fill="FFFFFF"/>
        </w:rPr>
      </w:pPr>
    </w:p>
    <w:p w14:paraId="05FC03F5" w14:textId="57C99106" w:rsidR="004A03E5" w:rsidRDefault="009107B3" w:rsidP="00FF26E7">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The same step is performed for the </w:t>
      </w:r>
      <w:r w:rsidR="00996323">
        <w:rPr>
          <w:color w:val="000000"/>
          <w:shd w:val="clear" w:color="auto" w:fill="FFFFFF"/>
        </w:rPr>
        <w:t>SMA</w:t>
      </w:r>
      <w:r w:rsidRPr="009107B3">
        <w:rPr>
          <w:color w:val="000000"/>
          <w:shd w:val="clear" w:color="auto" w:fill="FFFFFF"/>
        </w:rPr>
        <w:t xml:space="preserve"> of 13 days, 20 days, 100 days, and 200 </w:t>
      </w:r>
      <w:r w:rsidR="00996323" w:rsidRPr="009107B3">
        <w:rPr>
          <w:color w:val="000000"/>
          <w:shd w:val="clear" w:color="auto" w:fill="FFFFFF"/>
        </w:rPr>
        <w:t>days.</w:t>
      </w:r>
      <w:r w:rsidR="00996323">
        <w:rPr>
          <w:color w:val="000000"/>
          <w:shd w:val="clear" w:color="auto" w:fill="FFFFFF"/>
        </w:rPr>
        <w:t xml:space="preserve"> EMA</w:t>
      </w:r>
      <w:r w:rsidRPr="009107B3">
        <w:rPr>
          <w:color w:val="000000"/>
          <w:shd w:val="clear" w:color="auto" w:fill="FFFFFF"/>
        </w:rPr>
        <w:t xml:space="preserve"> is used to recreate the five different models created using </w:t>
      </w:r>
      <w:r w:rsidR="00A856EF">
        <w:rPr>
          <w:color w:val="000000"/>
          <w:shd w:val="clear" w:color="auto" w:fill="FFFFFF"/>
        </w:rPr>
        <w:t>SMA</w:t>
      </w:r>
      <w:r w:rsidRPr="009107B3">
        <w:rPr>
          <w:color w:val="000000"/>
          <w:shd w:val="clear" w:color="auto" w:fill="FFFFFF"/>
        </w:rPr>
        <w:t xml:space="preserve">.ARIMA Time series </w:t>
      </w:r>
      <w:r w:rsidR="001F7760" w:rsidRPr="009107B3">
        <w:rPr>
          <w:color w:val="000000"/>
          <w:shd w:val="clear" w:color="auto" w:fill="FFFFFF"/>
        </w:rPr>
        <w:t>modelling</w:t>
      </w:r>
      <w:r w:rsidRPr="009107B3">
        <w:rPr>
          <w:color w:val="000000"/>
          <w:shd w:val="clear" w:color="auto" w:fill="FFFFFF"/>
        </w:rPr>
        <w:t xml:space="preserve"> is used to create an additional five different models.</w:t>
      </w:r>
      <w:r w:rsidR="00FF26E7">
        <w:rPr>
          <w:color w:val="000000"/>
          <w:shd w:val="clear" w:color="auto" w:fill="FFFFFF"/>
        </w:rPr>
        <w:t xml:space="preserve"> </w:t>
      </w:r>
      <w:r w:rsidRPr="009107B3">
        <w:rPr>
          <w:color w:val="000000"/>
          <w:shd w:val="clear" w:color="auto" w:fill="FFFFFF"/>
        </w:rPr>
        <w:t>The construction of all 15 models, as seen above, will be used to forecast day trading in the stock market.</w:t>
      </w:r>
    </w:p>
    <w:p w14:paraId="51654C06" w14:textId="77777777" w:rsidR="004A03E5" w:rsidRDefault="004A03E5" w:rsidP="004A03E5">
      <w:pPr>
        <w:shd w:val="clear" w:color="auto" w:fill="FFFFFF"/>
        <w:spacing w:before="120" w:after="120"/>
        <w:contextualSpacing/>
        <w:rPr>
          <w:color w:val="000000"/>
          <w:shd w:val="clear" w:color="auto" w:fill="FFFFFF"/>
        </w:rPr>
      </w:pPr>
    </w:p>
    <w:p w14:paraId="4C7BF514" w14:textId="77777777" w:rsidR="00FD4A30" w:rsidRDefault="009107B3" w:rsidP="004A03E5">
      <w:pPr>
        <w:shd w:val="clear" w:color="auto" w:fill="FFFFFF"/>
        <w:spacing w:before="120" w:after="120"/>
        <w:contextualSpacing/>
        <w:rPr>
          <w:color w:val="000000"/>
          <w:shd w:val="clear" w:color="auto" w:fill="FFFFFF"/>
        </w:rPr>
      </w:pPr>
      <w:r w:rsidRPr="009107B3">
        <w:rPr>
          <w:color w:val="000000"/>
          <w:shd w:val="clear" w:color="auto" w:fill="FFFFFF"/>
        </w:rPr>
        <w:lastRenderedPageBreak/>
        <w:t>When the majority of the 15 various models or all of them move in the same direction, a choice on whether to purchase or sell the stock must be made. What works in the Indian stock market must be proven with evidence. Any stock on the stock market can utili</w:t>
      </w:r>
      <w:r w:rsidR="00D34AA9">
        <w:rPr>
          <w:color w:val="000000"/>
          <w:shd w:val="clear" w:color="auto" w:fill="FFFFFF"/>
        </w:rPr>
        <w:t>z</w:t>
      </w:r>
      <w:r w:rsidRPr="009107B3">
        <w:rPr>
          <w:color w:val="000000"/>
          <w:shd w:val="clear" w:color="auto" w:fill="FFFFFF"/>
        </w:rPr>
        <w:t>e the same procedure to forecast buy or sell choices, which is helpful.</w:t>
      </w:r>
    </w:p>
    <w:p w14:paraId="24F83E19" w14:textId="77777777" w:rsidR="00FD4A30" w:rsidRDefault="00FD4A30" w:rsidP="004A03E5">
      <w:pPr>
        <w:shd w:val="clear" w:color="auto" w:fill="FFFFFF"/>
        <w:spacing w:before="120" w:after="120"/>
        <w:contextualSpacing/>
        <w:rPr>
          <w:color w:val="000000"/>
          <w:shd w:val="clear" w:color="auto" w:fill="FFFFFF"/>
        </w:rPr>
      </w:pPr>
    </w:p>
    <w:p w14:paraId="341C16C5" w14:textId="70712F36" w:rsidR="00AB3623" w:rsidRDefault="00FD4A30" w:rsidP="004A03E5">
      <w:pPr>
        <w:shd w:val="clear" w:color="auto" w:fill="FFFFFF"/>
        <w:spacing w:before="120" w:after="120"/>
        <w:contextualSpacing/>
        <w:rPr>
          <w:color w:val="000000"/>
          <w:shd w:val="clear" w:color="auto" w:fill="FFFFFF"/>
        </w:rPr>
      </w:pPr>
      <w:r>
        <w:rPr>
          <w:color w:val="000000"/>
          <w:shd w:val="clear" w:color="auto" w:fill="FFFFFF"/>
        </w:rPr>
        <w:t>V</w:t>
      </w:r>
      <w:r w:rsidR="009107B3" w:rsidRPr="009107B3">
        <w:rPr>
          <w:color w:val="000000"/>
          <w:shd w:val="clear" w:color="auto" w:fill="FFFFFF"/>
        </w:rPr>
        <w:t>arious Classification models namely AutoKeras Classification Model (Structured Data Classifier), K-neighbours Classifier Model</w:t>
      </w:r>
      <w:r w:rsidR="00D34AA9">
        <w:rPr>
          <w:color w:val="000000"/>
          <w:shd w:val="clear" w:color="auto" w:fill="FFFFFF"/>
        </w:rPr>
        <w:t>,</w:t>
      </w:r>
      <w:r w:rsidR="009107B3" w:rsidRPr="009107B3">
        <w:rPr>
          <w:color w:val="000000"/>
          <w:shd w:val="clear" w:color="auto" w:fill="FFFFFF"/>
        </w:rPr>
        <w:t xml:space="preserve"> and Logistic Regression Classification Model deployed and their prediction accuracy is being compared with </w:t>
      </w:r>
      <w:r w:rsidR="00A856EF">
        <w:rPr>
          <w:color w:val="000000"/>
          <w:shd w:val="clear" w:color="auto" w:fill="FFFFFF"/>
        </w:rPr>
        <w:t>SMA</w:t>
      </w:r>
      <w:r w:rsidR="009107B3" w:rsidRPr="009107B3">
        <w:rPr>
          <w:color w:val="000000"/>
          <w:shd w:val="clear" w:color="auto" w:fill="FFFFFF"/>
        </w:rPr>
        <w:t xml:space="preserve"> Models, </w:t>
      </w:r>
      <w:r w:rsidR="001F4A94">
        <w:rPr>
          <w:color w:val="000000"/>
          <w:shd w:val="clear" w:color="auto" w:fill="FFFFFF"/>
        </w:rPr>
        <w:t xml:space="preserve">EMA </w:t>
      </w:r>
      <w:r w:rsidR="009107B3" w:rsidRPr="009107B3">
        <w:rPr>
          <w:color w:val="000000"/>
          <w:shd w:val="clear" w:color="auto" w:fill="FFFFFF"/>
        </w:rPr>
        <w:t>Models</w:t>
      </w:r>
      <w:r w:rsidR="00D34AA9">
        <w:rPr>
          <w:color w:val="000000"/>
          <w:shd w:val="clear" w:color="auto" w:fill="FFFFFF"/>
        </w:rPr>
        <w:t>,</w:t>
      </w:r>
      <w:r w:rsidR="009107B3" w:rsidRPr="009107B3">
        <w:rPr>
          <w:color w:val="000000"/>
          <w:shd w:val="clear" w:color="auto" w:fill="FFFFFF"/>
        </w:rPr>
        <w:t xml:space="preserve"> and ARIMA Models.</w:t>
      </w:r>
      <w:r w:rsidR="00FF26E7">
        <w:rPr>
          <w:color w:val="000000"/>
          <w:shd w:val="clear" w:color="auto" w:fill="FFFFFF"/>
        </w:rPr>
        <w:t xml:space="preserve"> </w:t>
      </w:r>
    </w:p>
    <w:p w14:paraId="4F96621D" w14:textId="77777777" w:rsidR="00AB3623" w:rsidRDefault="00AB3623" w:rsidP="004A03E5">
      <w:pPr>
        <w:shd w:val="clear" w:color="auto" w:fill="FFFFFF"/>
        <w:spacing w:before="120" w:after="120"/>
        <w:contextualSpacing/>
        <w:rPr>
          <w:color w:val="000000"/>
          <w:shd w:val="clear" w:color="auto" w:fill="FFFFFF"/>
        </w:rPr>
      </w:pPr>
    </w:p>
    <w:p w14:paraId="28368431" w14:textId="7CD92BB8" w:rsidR="004A03E5" w:rsidRDefault="00FD4A30" w:rsidP="004A03E5">
      <w:pPr>
        <w:shd w:val="clear" w:color="auto" w:fill="FFFFFF"/>
        <w:spacing w:before="120" w:after="120"/>
        <w:contextualSpacing/>
        <w:rPr>
          <w:color w:val="000000"/>
          <w:shd w:val="clear" w:color="auto" w:fill="FFFFFF"/>
        </w:rPr>
      </w:pPr>
      <w:r>
        <w:rPr>
          <w:color w:val="000000"/>
          <w:shd w:val="clear" w:color="auto" w:fill="FFFFFF"/>
        </w:rPr>
        <w:t>F</w:t>
      </w:r>
      <w:r w:rsidR="009107B3" w:rsidRPr="009107B3">
        <w:rPr>
          <w:color w:val="000000"/>
          <w:shd w:val="clear" w:color="auto" w:fill="FFFFFF"/>
        </w:rPr>
        <w:t xml:space="preserve">urther ahead various Regression Models including both Machine Learning and Deep learning techniques are deployed and Metrics namely </w:t>
      </w:r>
      <w:r w:rsidR="0013204B">
        <w:rPr>
          <w:color w:val="000000"/>
          <w:shd w:val="clear" w:color="auto" w:fill="FFFFFF"/>
        </w:rPr>
        <w:t xml:space="preserve">MAE </w:t>
      </w:r>
      <w:r w:rsidR="009107B3" w:rsidRPr="009107B3">
        <w:rPr>
          <w:color w:val="000000"/>
          <w:shd w:val="clear" w:color="auto" w:fill="FFFFFF"/>
        </w:rPr>
        <w:t xml:space="preserve">and </w:t>
      </w:r>
      <w:r w:rsidR="00417501">
        <w:rPr>
          <w:rFonts w:eastAsia="Calibri"/>
          <w:bCs/>
          <w:lang w:val="en-US" w:eastAsia="en-US"/>
        </w:rPr>
        <w:t>MAPE</w:t>
      </w:r>
      <w:r w:rsidR="00417501" w:rsidRPr="009107B3">
        <w:rPr>
          <w:color w:val="000000"/>
          <w:shd w:val="clear" w:color="auto" w:fill="FFFFFF"/>
        </w:rPr>
        <w:t xml:space="preserve"> </w:t>
      </w:r>
      <w:r w:rsidR="009107B3" w:rsidRPr="009107B3">
        <w:rPr>
          <w:color w:val="000000"/>
          <w:shd w:val="clear" w:color="auto" w:fill="FFFFFF"/>
        </w:rPr>
        <w:t xml:space="preserve">are deployed to estimate the </w:t>
      </w:r>
      <w:r w:rsidR="00D34AA9">
        <w:rPr>
          <w:color w:val="000000"/>
          <w:shd w:val="clear" w:color="auto" w:fill="FFFFFF"/>
        </w:rPr>
        <w:t>quality of the predictions</w:t>
      </w:r>
      <w:r w:rsidR="009107B3" w:rsidRPr="009107B3">
        <w:rPr>
          <w:color w:val="000000"/>
          <w:shd w:val="clear" w:color="auto" w:fill="FFFFFF"/>
        </w:rPr>
        <w:t xml:space="preserve"> on the close price of the HDFC share. These Regression Models are </w:t>
      </w:r>
      <w:r w:rsidR="00C46EC4">
        <w:rPr>
          <w:color w:val="000000"/>
          <w:shd w:val="clear" w:color="auto" w:fill="FFFFFF"/>
        </w:rPr>
        <w:t xml:space="preserve">the </w:t>
      </w:r>
      <w:r w:rsidR="009107B3" w:rsidRPr="009107B3">
        <w:rPr>
          <w:color w:val="000000"/>
          <w:shd w:val="clear" w:color="auto" w:fill="FFFFFF"/>
        </w:rPr>
        <w:t xml:space="preserve">OLS-Linear Regression Model, Lasso Regression Model, Lasso regression Model Using Cross Validation, The </w:t>
      </w:r>
      <w:r w:rsidR="00417501" w:rsidRPr="009107B3">
        <w:rPr>
          <w:color w:val="000000"/>
          <w:shd w:val="clear" w:color="auto" w:fill="FFFFFF"/>
        </w:rPr>
        <w:t>KNN</w:t>
      </w:r>
      <w:r w:rsidR="00417501">
        <w:rPr>
          <w:color w:val="000000"/>
          <w:shd w:val="clear" w:color="auto" w:fill="FFFFFF"/>
        </w:rPr>
        <w:t xml:space="preserve"> </w:t>
      </w:r>
      <w:r w:rsidR="00417501" w:rsidRPr="009107B3">
        <w:rPr>
          <w:color w:val="000000"/>
          <w:shd w:val="clear" w:color="auto" w:fill="FFFFFF"/>
        </w:rPr>
        <w:t>Algorithm</w:t>
      </w:r>
      <w:r w:rsidR="009107B3" w:rsidRPr="009107B3">
        <w:rPr>
          <w:color w:val="000000"/>
          <w:shd w:val="clear" w:color="auto" w:fill="FFFFFF"/>
        </w:rPr>
        <w:t>, Decision Tree Algorithm, GridSearchCV Algorithm with Hyperparameter Tuning, Random Forest Regression Model,</w:t>
      </w:r>
      <w:r w:rsidR="00D34AA9">
        <w:rPr>
          <w:color w:val="000000"/>
          <w:shd w:val="clear" w:color="auto" w:fill="FFFFFF"/>
        </w:rPr>
        <w:t xml:space="preserve"> </w:t>
      </w:r>
      <w:r w:rsidR="009107B3" w:rsidRPr="009107B3">
        <w:rPr>
          <w:color w:val="000000"/>
          <w:shd w:val="clear" w:color="auto" w:fill="FFFFFF"/>
        </w:rPr>
        <w:t>XGBoost ML Model, Using PCA</w:t>
      </w:r>
      <w:r w:rsidR="00365DDE">
        <w:rPr>
          <w:color w:val="000000"/>
          <w:shd w:val="clear" w:color="auto" w:fill="FFFFFF"/>
        </w:rPr>
        <w:t xml:space="preserve"> </w:t>
      </w:r>
      <w:r w:rsidR="009107B3" w:rsidRPr="009107B3">
        <w:rPr>
          <w:color w:val="000000"/>
          <w:shd w:val="clear" w:color="auto" w:fill="FFFFFF"/>
        </w:rPr>
        <w:t xml:space="preserve">with </w:t>
      </w:r>
      <w:r w:rsidR="00417501" w:rsidRPr="009107B3">
        <w:rPr>
          <w:color w:val="000000"/>
          <w:shd w:val="clear" w:color="auto" w:fill="FFFFFF"/>
        </w:rPr>
        <w:t>LSTM,</w:t>
      </w:r>
      <w:r w:rsidR="00417501">
        <w:rPr>
          <w:color w:val="000000"/>
          <w:shd w:val="clear" w:color="auto" w:fill="FFFFFF"/>
        </w:rPr>
        <w:t xml:space="preserve"> Using</w:t>
      </w:r>
      <w:r w:rsidR="009107B3" w:rsidRPr="009107B3">
        <w:rPr>
          <w:color w:val="000000"/>
          <w:shd w:val="clear" w:color="auto" w:fill="FFFFFF"/>
        </w:rPr>
        <w:t xml:space="preserve"> </w:t>
      </w:r>
      <w:r w:rsidR="002F092E" w:rsidRPr="009107B3">
        <w:rPr>
          <w:color w:val="000000"/>
          <w:shd w:val="clear" w:color="auto" w:fill="FFFFFF"/>
        </w:rPr>
        <w:t>PCA</w:t>
      </w:r>
      <w:r w:rsidR="002F092E">
        <w:rPr>
          <w:color w:val="000000"/>
          <w:shd w:val="clear" w:color="auto" w:fill="FFFFFF"/>
        </w:rPr>
        <w:t xml:space="preserve"> </w:t>
      </w:r>
      <w:r w:rsidR="002F092E" w:rsidRPr="009107B3">
        <w:rPr>
          <w:color w:val="000000"/>
          <w:shd w:val="clear" w:color="auto" w:fill="FFFFFF"/>
        </w:rPr>
        <w:t>with</w:t>
      </w:r>
      <w:r w:rsidR="009107B3" w:rsidRPr="009107B3">
        <w:rPr>
          <w:color w:val="000000"/>
          <w:shd w:val="clear" w:color="auto" w:fill="FFFFFF"/>
        </w:rPr>
        <w:t xml:space="preserve"> LSTM with Moving Average </w:t>
      </w:r>
      <w:r w:rsidR="002F092E" w:rsidRPr="009107B3">
        <w:rPr>
          <w:color w:val="000000"/>
          <w:shd w:val="clear" w:color="auto" w:fill="FFFFFF"/>
        </w:rPr>
        <w:t>variables (</w:t>
      </w:r>
      <w:r w:rsidR="009107B3" w:rsidRPr="009107B3">
        <w:rPr>
          <w:color w:val="000000"/>
          <w:shd w:val="clear" w:color="auto" w:fill="FFFFFF"/>
        </w:rPr>
        <w:t>Feature Engineering),</w:t>
      </w:r>
      <w:r w:rsidR="00D34AA9">
        <w:rPr>
          <w:color w:val="000000"/>
          <w:shd w:val="clear" w:color="auto" w:fill="FFFFFF"/>
        </w:rPr>
        <w:t xml:space="preserve"> </w:t>
      </w:r>
      <w:r w:rsidR="009107B3" w:rsidRPr="009107B3">
        <w:rPr>
          <w:color w:val="000000"/>
          <w:shd w:val="clear" w:color="auto" w:fill="FFFFFF"/>
        </w:rPr>
        <w:t>LSTM</w:t>
      </w:r>
      <w:r w:rsidR="00EC34A6">
        <w:rPr>
          <w:color w:val="000000"/>
          <w:shd w:val="clear" w:color="auto" w:fill="FFFFFF"/>
        </w:rPr>
        <w:t xml:space="preserve"> </w:t>
      </w:r>
      <w:r w:rsidR="009107B3" w:rsidRPr="009107B3">
        <w:rPr>
          <w:color w:val="000000"/>
          <w:shd w:val="clear" w:color="auto" w:fill="FFFFFF"/>
        </w:rPr>
        <w:t>Neural Network Model,</w:t>
      </w:r>
      <w:r w:rsidR="009107B3">
        <w:rPr>
          <w:color w:val="000000"/>
          <w:shd w:val="clear" w:color="auto" w:fill="FFFFFF"/>
        </w:rPr>
        <w:t xml:space="preserve"> </w:t>
      </w:r>
      <w:r w:rsidR="009107B3" w:rsidRPr="009107B3">
        <w:rPr>
          <w:color w:val="000000"/>
          <w:shd w:val="clear" w:color="auto" w:fill="FFFFFF"/>
        </w:rPr>
        <w:t>Regression Model using AutoKeras.</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3DFEEDFD" w:rsidR="00E9581F" w:rsidRPr="004A03E5" w:rsidRDefault="00526163" w:rsidP="004A03E5">
      <w:pPr>
        <w:shd w:val="clear" w:color="auto" w:fill="FFFFFF"/>
        <w:spacing w:before="120" w:after="120"/>
        <w:contextualSpacing/>
        <w:rPr>
          <w:color w:val="000000"/>
          <w:shd w:val="clear" w:color="auto" w:fill="FFFFFF"/>
        </w:rPr>
      </w:pPr>
      <w:r>
        <w:rPr>
          <w:color w:val="000000"/>
          <w:shd w:val="clear" w:color="auto" w:fill="FFFFFF"/>
        </w:rPr>
        <w:t xml:space="preserve">The previous </w:t>
      </w:r>
      <w:r w:rsidR="00A20865">
        <w:rPr>
          <w:color w:val="000000"/>
          <w:shd w:val="clear" w:color="auto" w:fill="FFFFFF"/>
        </w:rPr>
        <w:t>chapter focuses</w:t>
      </w:r>
      <w:r>
        <w:rPr>
          <w:color w:val="000000"/>
          <w:shd w:val="clear" w:color="auto" w:fill="FFFFFF"/>
        </w:rPr>
        <w:t xml:space="preserve"> on employing various Modelling algorithms to predict the Target variable value</w:t>
      </w:r>
      <w:r w:rsidR="009107B3">
        <w:rPr>
          <w:color w:val="000000"/>
          <w:shd w:val="clear" w:color="auto" w:fill="FFFFFF"/>
        </w:rPr>
        <w:t xml:space="preserve"> and determine </w:t>
      </w:r>
      <w:r w:rsidR="00D34AA9">
        <w:rPr>
          <w:color w:val="000000"/>
          <w:shd w:val="clear" w:color="auto" w:fill="FFFFFF"/>
        </w:rPr>
        <w:t xml:space="preserve">the </w:t>
      </w:r>
      <w:r w:rsidR="009107B3">
        <w:rPr>
          <w:color w:val="000000"/>
          <w:shd w:val="clear" w:color="auto" w:fill="FFFFFF"/>
        </w:rPr>
        <w:t xml:space="preserve">accuracy of the trend prediction as </w:t>
      </w:r>
      <w:r w:rsidR="00B162FD">
        <w:rPr>
          <w:color w:val="000000"/>
          <w:shd w:val="clear" w:color="auto" w:fill="FFFFFF"/>
        </w:rPr>
        <w:t>well. The</w:t>
      </w:r>
      <w:r>
        <w:rPr>
          <w:color w:val="000000"/>
          <w:shd w:val="clear" w:color="auto" w:fill="FFFFFF"/>
        </w:rPr>
        <w:t xml:space="preserve"> next </w:t>
      </w:r>
      <w:r w:rsidR="00A20865">
        <w:rPr>
          <w:color w:val="000000"/>
          <w:shd w:val="clear" w:color="auto" w:fill="FFFFFF"/>
        </w:rPr>
        <w:t>chapter speaks</w:t>
      </w:r>
      <w:r>
        <w:rPr>
          <w:color w:val="000000"/>
          <w:shd w:val="clear" w:color="auto" w:fill="FFFFFF"/>
        </w:rPr>
        <w:t xml:space="preserve"> about the </w:t>
      </w:r>
      <w:r>
        <w:rPr>
          <w:rFonts w:eastAsia="Calibri"/>
          <w:lang w:eastAsia="en-US"/>
        </w:rPr>
        <w:t>Data Evaluation</w:t>
      </w:r>
      <w:r>
        <w:rPr>
          <w:rFonts w:eastAsia="Calibri"/>
          <w:lang w:val="en-US" w:eastAsia="en-US"/>
        </w:rPr>
        <w:t xml:space="preserve"> phase of the </w:t>
      </w:r>
      <w:r>
        <w:t xml:space="preserve">CRISP-DM framework. The Data Evaluation phase is the results of </w:t>
      </w:r>
      <w:r w:rsidR="001B3245">
        <w:t xml:space="preserve">the </w:t>
      </w:r>
      <w:r>
        <w:t xml:space="preserve">Data Modelling phase and </w:t>
      </w:r>
      <w:r w:rsidR="009107B3">
        <w:t>discusses the Metrics utilized to determine</w:t>
      </w:r>
      <w:r>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732512CB" w:rsidR="006F3076" w:rsidRDefault="006F3076" w:rsidP="005B46C3">
      <w:pPr>
        <w:shd w:val="clear" w:color="auto" w:fill="FFFFFF"/>
        <w:spacing w:before="120" w:after="120"/>
        <w:contextualSpacing/>
        <w:jc w:val="both"/>
        <w:rPr>
          <w:rFonts w:cstheme="minorHAnsi"/>
          <w:color w:val="202122"/>
        </w:rPr>
      </w:pPr>
    </w:p>
    <w:p w14:paraId="0978B964" w14:textId="77777777" w:rsidR="006F3076" w:rsidRPr="003C7E4A" w:rsidRDefault="006F3076" w:rsidP="005B46C3">
      <w:pPr>
        <w:shd w:val="clear" w:color="auto" w:fill="FFFFFF"/>
        <w:spacing w:before="120" w:after="120"/>
        <w:contextualSpacing/>
        <w:jc w:val="both"/>
        <w:rPr>
          <w:rFonts w:cstheme="minorHAnsi"/>
          <w:color w:val="202122"/>
        </w:rPr>
      </w:pPr>
    </w:p>
    <w:p w14:paraId="768F232A" w14:textId="77777777" w:rsidR="00797D76" w:rsidRDefault="00526163" w:rsidP="005B46C3">
      <w:pPr>
        <w:pStyle w:val="Heading1"/>
        <w:spacing w:line="360" w:lineRule="auto"/>
        <w:ind w:left="0"/>
        <w:rPr>
          <w:rFonts w:eastAsia="Calibri"/>
          <w:lang w:eastAsia="en-US"/>
        </w:rPr>
      </w:pPr>
      <w:bookmarkStart w:id="15" w:name="_Toc47857471"/>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8135EBE" w14:textId="77777777" w:rsidR="00574258" w:rsidRDefault="00574258" w:rsidP="005B46C3">
      <w:pPr>
        <w:jc w:val="both"/>
      </w:pPr>
    </w:p>
    <w:p w14:paraId="7E8CD881" w14:textId="32A2F9BE" w:rsidR="000D3874" w:rsidRDefault="00155282" w:rsidP="005B46C3">
      <w:pPr>
        <w:jc w:val="both"/>
      </w:pPr>
      <w:r>
        <w:t>Initially</w:t>
      </w:r>
      <w:r w:rsidR="00D34AA9">
        <w:t>,</w:t>
      </w:r>
      <w:r>
        <w:t xml:space="preserve"> A rule-based model is being developed to try to do hypothesis testing to </w:t>
      </w:r>
      <w:r w:rsidR="000E46ED">
        <w:t>determine</w:t>
      </w:r>
      <w:r>
        <w:t xml:space="preserve"> whether or not the chosen stock's </w:t>
      </w:r>
      <w:r w:rsidR="000E46ED">
        <w:t>price</w:t>
      </w:r>
      <w:r>
        <w:t xml:space="preserve"> is crossing any of the moving averages mentioned on top. prediction based on </w:t>
      </w:r>
      <w:r w:rsidR="00D34AA9">
        <w:t xml:space="preserve">the </w:t>
      </w:r>
      <w:r>
        <w:t xml:space="preserve">Hypothesis Testing Rule is </w:t>
      </w:r>
      <w:r w:rsidR="000E46ED">
        <w:t>compared with the actual trend</w:t>
      </w:r>
      <w:r>
        <w:t xml:space="preserve"> to </w:t>
      </w:r>
      <w:r w:rsidR="000E46ED">
        <w:t>evaluate</w:t>
      </w:r>
      <w:r>
        <w:t xml:space="preserve"> the accuracy </w:t>
      </w:r>
      <w:r w:rsidR="00996323">
        <w:t>of</w:t>
      </w:r>
      <w:r>
        <w:t xml:space="preserve"> predicting the upward Trend or Downward trend of the HDFC shares.</w:t>
      </w:r>
    </w:p>
    <w:p w14:paraId="6B67D4A1" w14:textId="095527FE" w:rsidR="004B6951" w:rsidRDefault="004B6951" w:rsidP="005B46C3">
      <w:pPr>
        <w:jc w:val="both"/>
      </w:pPr>
    </w:p>
    <w:p w14:paraId="4EF11BE8" w14:textId="77777777" w:rsidR="004B6951" w:rsidRPr="00926A08" w:rsidRDefault="004B6951" w:rsidP="004B6951">
      <w:pPr>
        <w:pStyle w:val="Heading2"/>
        <w:spacing w:line="360" w:lineRule="auto"/>
        <w:ind w:left="0"/>
        <w:rPr>
          <w:sz w:val="24"/>
          <w:szCs w:val="24"/>
        </w:rPr>
      </w:pPr>
      <w:r w:rsidRPr="000A11D1">
        <w:rPr>
          <w:sz w:val="24"/>
          <w:szCs w:val="24"/>
        </w:rPr>
        <w:t>SMA EMA T Test M</w:t>
      </w:r>
      <w:r>
        <w:rPr>
          <w:sz w:val="24"/>
          <w:szCs w:val="24"/>
        </w:rPr>
        <w:t>etrics:</w:t>
      </w:r>
    </w:p>
    <w:p w14:paraId="12C86DDF" w14:textId="77777777" w:rsidR="004B6951" w:rsidRDefault="004B6951" w:rsidP="004B6951">
      <w:pPr>
        <w:jc w:val="both"/>
      </w:pPr>
    </w:p>
    <w:p w14:paraId="27F9E0D9" w14:textId="77777777" w:rsidR="00163A17" w:rsidRDefault="004B6951" w:rsidP="00163A17">
      <w:pPr>
        <w:jc w:val="both"/>
      </w:pPr>
      <w:r>
        <w:t xml:space="preserve">The hypothesis testing </w:t>
      </w:r>
      <w:r w:rsidR="00C9200A">
        <w:t>rule’s accuracy</w:t>
      </w:r>
      <w:r>
        <w:t xml:space="preserve"> is repeatedly verified. The T-test is employed to perform hypothesis testing because the sample size for testing is lesser than thirty samples. </w:t>
      </w:r>
      <w:r w:rsidR="00C9200A">
        <w:t>SMA of</w:t>
      </w:r>
      <w:r>
        <w:t xml:space="preserve"> 7 days.13days, and 20 days</w:t>
      </w:r>
      <w:r w:rsidR="00C9200A">
        <w:t xml:space="preserve"> and </w:t>
      </w:r>
      <w:r>
        <w:t xml:space="preserve">EMA with </w:t>
      </w:r>
      <w:r w:rsidR="00C9200A">
        <w:t>7</w:t>
      </w:r>
      <w:r>
        <w:t xml:space="preserve">,13 days, and </w:t>
      </w:r>
      <w:r w:rsidR="00C9200A">
        <w:t>20</w:t>
      </w:r>
      <w:r>
        <w:t xml:space="preserve"> days spans are employed to recreate the various models based on T</w:t>
      </w:r>
      <w:r w:rsidR="00996323">
        <w:t>-</w:t>
      </w:r>
      <w:r>
        <w:t>test Hypothesis Testing.</w:t>
      </w:r>
    </w:p>
    <w:p w14:paraId="31609E1A" w14:textId="77777777" w:rsidR="00163A17" w:rsidRDefault="00163A17" w:rsidP="00163A17">
      <w:pPr>
        <w:jc w:val="both"/>
      </w:pPr>
    </w:p>
    <w:p w14:paraId="59C18FB9" w14:textId="3833AC2A" w:rsidR="00C9200A" w:rsidRDefault="00C9200A" w:rsidP="00163A17">
      <w:pPr>
        <w:jc w:val="both"/>
      </w:pPr>
      <w:r w:rsidRPr="00992C8C">
        <w:t xml:space="preserve">The Leader Board </w:t>
      </w:r>
      <w:r>
        <w:t xml:space="preserve">for T-test Hypothesis Testing </w:t>
      </w:r>
      <w:r w:rsidRPr="00992C8C">
        <w:t>gives the following results:</w:t>
      </w:r>
    </w:p>
    <w:p w14:paraId="145B8F76" w14:textId="77777777" w:rsidR="00C9200A" w:rsidRPr="003278CD" w:rsidRDefault="00C9200A" w:rsidP="00C9200A"/>
    <w:tbl>
      <w:tblPr>
        <w:tblStyle w:val="TableGrid"/>
        <w:tblW w:w="6115" w:type="dxa"/>
        <w:jc w:val="center"/>
        <w:tblCellMar>
          <w:left w:w="58" w:type="dxa"/>
          <w:right w:w="58" w:type="dxa"/>
        </w:tblCellMar>
        <w:tblLook w:val="04A0" w:firstRow="1" w:lastRow="0" w:firstColumn="1" w:lastColumn="0" w:noHBand="0" w:noVBand="1"/>
      </w:tblPr>
      <w:tblGrid>
        <w:gridCol w:w="1135"/>
        <w:gridCol w:w="796"/>
        <w:gridCol w:w="1574"/>
        <w:gridCol w:w="1530"/>
        <w:gridCol w:w="1080"/>
      </w:tblGrid>
      <w:tr w:rsidR="00C9200A" w:rsidRPr="005C14F2" w14:paraId="11EF6AD5" w14:textId="77777777" w:rsidTr="006A5F3F">
        <w:trPr>
          <w:trHeight w:val="650"/>
          <w:jc w:val="center"/>
        </w:trPr>
        <w:tc>
          <w:tcPr>
            <w:tcW w:w="1135" w:type="dxa"/>
            <w:shd w:val="clear" w:color="auto" w:fill="D9D9D9" w:themeFill="background1" w:themeFillShade="D9"/>
            <w:noWrap/>
            <w:vAlign w:val="center"/>
            <w:hideMark/>
          </w:tcPr>
          <w:p w14:paraId="71B39674"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SERIAL NUMBERS</w:t>
            </w:r>
          </w:p>
        </w:tc>
        <w:tc>
          <w:tcPr>
            <w:tcW w:w="796" w:type="dxa"/>
            <w:shd w:val="clear" w:color="auto" w:fill="D9D9D9" w:themeFill="background1" w:themeFillShade="D9"/>
            <w:noWrap/>
            <w:vAlign w:val="center"/>
            <w:hideMark/>
          </w:tcPr>
          <w:p w14:paraId="119FCFB6"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TOTAL</w:t>
            </w:r>
          </w:p>
        </w:tc>
        <w:tc>
          <w:tcPr>
            <w:tcW w:w="1574" w:type="dxa"/>
            <w:shd w:val="clear" w:color="auto" w:fill="D9D9D9" w:themeFill="background1" w:themeFillShade="D9"/>
            <w:noWrap/>
            <w:vAlign w:val="center"/>
            <w:hideMark/>
          </w:tcPr>
          <w:p w14:paraId="3AF03E6D"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TRUE COUNT</w:t>
            </w:r>
          </w:p>
        </w:tc>
        <w:tc>
          <w:tcPr>
            <w:tcW w:w="1530" w:type="dxa"/>
            <w:shd w:val="clear" w:color="auto" w:fill="D9D9D9" w:themeFill="background1" w:themeFillShade="D9"/>
            <w:noWrap/>
            <w:vAlign w:val="center"/>
            <w:hideMark/>
          </w:tcPr>
          <w:p w14:paraId="2D97B61D"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 xml:space="preserve">FALSE COUNT </w:t>
            </w:r>
          </w:p>
        </w:tc>
        <w:tc>
          <w:tcPr>
            <w:tcW w:w="1080" w:type="dxa"/>
            <w:shd w:val="clear" w:color="auto" w:fill="D9D9D9" w:themeFill="background1" w:themeFillShade="D9"/>
            <w:noWrap/>
            <w:vAlign w:val="center"/>
            <w:hideMark/>
          </w:tcPr>
          <w:p w14:paraId="30323A32"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EFFICIENCY</w:t>
            </w:r>
          </w:p>
        </w:tc>
      </w:tr>
      <w:tr w:rsidR="00C9200A" w:rsidRPr="005C14F2" w14:paraId="1ABE740B" w14:textId="77777777" w:rsidTr="006A5F3F">
        <w:trPr>
          <w:trHeight w:val="350"/>
          <w:jc w:val="center"/>
        </w:trPr>
        <w:tc>
          <w:tcPr>
            <w:tcW w:w="1135" w:type="dxa"/>
            <w:noWrap/>
            <w:vAlign w:val="center"/>
            <w:hideMark/>
          </w:tcPr>
          <w:p w14:paraId="28E2189D"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SMA7</w:t>
            </w:r>
          </w:p>
        </w:tc>
        <w:tc>
          <w:tcPr>
            <w:tcW w:w="796" w:type="dxa"/>
            <w:noWrap/>
            <w:vAlign w:val="center"/>
            <w:hideMark/>
          </w:tcPr>
          <w:p w14:paraId="04D71176"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5297</w:t>
            </w:r>
          </w:p>
        </w:tc>
        <w:tc>
          <w:tcPr>
            <w:tcW w:w="1574" w:type="dxa"/>
            <w:noWrap/>
            <w:vAlign w:val="center"/>
            <w:hideMark/>
          </w:tcPr>
          <w:p w14:paraId="49C587DA"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4114</w:t>
            </w:r>
          </w:p>
        </w:tc>
        <w:tc>
          <w:tcPr>
            <w:tcW w:w="1530" w:type="dxa"/>
            <w:noWrap/>
            <w:vAlign w:val="center"/>
            <w:hideMark/>
          </w:tcPr>
          <w:p w14:paraId="39F98193"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1183</w:t>
            </w:r>
          </w:p>
        </w:tc>
        <w:tc>
          <w:tcPr>
            <w:tcW w:w="1080" w:type="dxa"/>
            <w:noWrap/>
            <w:vAlign w:val="center"/>
            <w:hideMark/>
          </w:tcPr>
          <w:p w14:paraId="33ECB3E7"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77.67</w:t>
            </w:r>
          </w:p>
        </w:tc>
      </w:tr>
      <w:tr w:rsidR="00C9200A" w:rsidRPr="005C14F2" w14:paraId="419DB31B" w14:textId="77777777" w:rsidTr="006A5F3F">
        <w:trPr>
          <w:trHeight w:val="260"/>
          <w:jc w:val="center"/>
        </w:trPr>
        <w:tc>
          <w:tcPr>
            <w:tcW w:w="1135" w:type="dxa"/>
            <w:noWrap/>
            <w:vAlign w:val="center"/>
            <w:hideMark/>
          </w:tcPr>
          <w:p w14:paraId="17769CA5"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SMA13</w:t>
            </w:r>
          </w:p>
        </w:tc>
        <w:tc>
          <w:tcPr>
            <w:tcW w:w="796" w:type="dxa"/>
            <w:noWrap/>
            <w:vAlign w:val="center"/>
            <w:hideMark/>
          </w:tcPr>
          <w:p w14:paraId="3C6426D4"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5291</w:t>
            </w:r>
          </w:p>
        </w:tc>
        <w:tc>
          <w:tcPr>
            <w:tcW w:w="1574" w:type="dxa"/>
            <w:noWrap/>
            <w:vAlign w:val="center"/>
            <w:hideMark/>
          </w:tcPr>
          <w:p w14:paraId="69327864"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3474</w:t>
            </w:r>
          </w:p>
        </w:tc>
        <w:tc>
          <w:tcPr>
            <w:tcW w:w="1530" w:type="dxa"/>
            <w:noWrap/>
            <w:vAlign w:val="center"/>
            <w:hideMark/>
          </w:tcPr>
          <w:p w14:paraId="50418B50"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1817</w:t>
            </w:r>
          </w:p>
        </w:tc>
        <w:tc>
          <w:tcPr>
            <w:tcW w:w="1080" w:type="dxa"/>
            <w:noWrap/>
            <w:vAlign w:val="center"/>
            <w:hideMark/>
          </w:tcPr>
          <w:p w14:paraId="7D8A66FB"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65.66</w:t>
            </w:r>
          </w:p>
        </w:tc>
      </w:tr>
      <w:tr w:rsidR="00C9200A" w:rsidRPr="005C14F2" w14:paraId="22547487" w14:textId="77777777" w:rsidTr="006A5F3F">
        <w:trPr>
          <w:trHeight w:val="70"/>
          <w:jc w:val="center"/>
        </w:trPr>
        <w:tc>
          <w:tcPr>
            <w:tcW w:w="1135" w:type="dxa"/>
            <w:noWrap/>
            <w:vAlign w:val="center"/>
            <w:hideMark/>
          </w:tcPr>
          <w:p w14:paraId="59ECD977"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SMA20</w:t>
            </w:r>
          </w:p>
        </w:tc>
        <w:tc>
          <w:tcPr>
            <w:tcW w:w="796" w:type="dxa"/>
            <w:noWrap/>
            <w:vAlign w:val="center"/>
            <w:hideMark/>
          </w:tcPr>
          <w:p w14:paraId="6E5F8F15"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5284</w:t>
            </w:r>
          </w:p>
        </w:tc>
        <w:tc>
          <w:tcPr>
            <w:tcW w:w="1574" w:type="dxa"/>
            <w:noWrap/>
            <w:vAlign w:val="center"/>
            <w:hideMark/>
          </w:tcPr>
          <w:p w14:paraId="63010533"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3217</w:t>
            </w:r>
          </w:p>
        </w:tc>
        <w:tc>
          <w:tcPr>
            <w:tcW w:w="1530" w:type="dxa"/>
            <w:noWrap/>
            <w:vAlign w:val="center"/>
            <w:hideMark/>
          </w:tcPr>
          <w:p w14:paraId="39315703"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2067</w:t>
            </w:r>
          </w:p>
        </w:tc>
        <w:tc>
          <w:tcPr>
            <w:tcW w:w="1080" w:type="dxa"/>
            <w:noWrap/>
            <w:vAlign w:val="center"/>
            <w:hideMark/>
          </w:tcPr>
          <w:p w14:paraId="34E3CDA1"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60.88</w:t>
            </w:r>
          </w:p>
        </w:tc>
      </w:tr>
      <w:tr w:rsidR="00C9200A" w:rsidRPr="005C14F2" w14:paraId="2FB68DEC" w14:textId="77777777" w:rsidTr="006A5F3F">
        <w:trPr>
          <w:trHeight w:val="98"/>
          <w:jc w:val="center"/>
        </w:trPr>
        <w:tc>
          <w:tcPr>
            <w:tcW w:w="1135" w:type="dxa"/>
            <w:noWrap/>
            <w:vAlign w:val="center"/>
            <w:hideMark/>
          </w:tcPr>
          <w:p w14:paraId="1D072D1F"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EMA7</w:t>
            </w:r>
          </w:p>
        </w:tc>
        <w:tc>
          <w:tcPr>
            <w:tcW w:w="796" w:type="dxa"/>
            <w:noWrap/>
            <w:vAlign w:val="center"/>
            <w:hideMark/>
          </w:tcPr>
          <w:p w14:paraId="375ABC14"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5297</w:t>
            </w:r>
          </w:p>
        </w:tc>
        <w:tc>
          <w:tcPr>
            <w:tcW w:w="1574" w:type="dxa"/>
            <w:noWrap/>
            <w:vAlign w:val="center"/>
            <w:hideMark/>
          </w:tcPr>
          <w:p w14:paraId="2EEE1F7D"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4077</w:t>
            </w:r>
          </w:p>
        </w:tc>
        <w:tc>
          <w:tcPr>
            <w:tcW w:w="1530" w:type="dxa"/>
            <w:noWrap/>
            <w:vAlign w:val="center"/>
            <w:hideMark/>
          </w:tcPr>
          <w:p w14:paraId="003AB82F"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1220</w:t>
            </w:r>
          </w:p>
        </w:tc>
        <w:tc>
          <w:tcPr>
            <w:tcW w:w="1080" w:type="dxa"/>
            <w:vAlign w:val="center"/>
            <w:hideMark/>
          </w:tcPr>
          <w:p w14:paraId="67B89845"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76.97</w:t>
            </w:r>
          </w:p>
        </w:tc>
      </w:tr>
      <w:tr w:rsidR="00C9200A" w:rsidRPr="005C14F2" w14:paraId="3924C13E" w14:textId="77777777" w:rsidTr="006A5F3F">
        <w:trPr>
          <w:trHeight w:val="70"/>
          <w:jc w:val="center"/>
        </w:trPr>
        <w:tc>
          <w:tcPr>
            <w:tcW w:w="1135" w:type="dxa"/>
            <w:noWrap/>
            <w:vAlign w:val="center"/>
            <w:hideMark/>
          </w:tcPr>
          <w:p w14:paraId="096F6C75"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EMA13</w:t>
            </w:r>
          </w:p>
        </w:tc>
        <w:tc>
          <w:tcPr>
            <w:tcW w:w="796" w:type="dxa"/>
            <w:noWrap/>
            <w:vAlign w:val="center"/>
            <w:hideMark/>
          </w:tcPr>
          <w:p w14:paraId="12A07031"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5291</w:t>
            </w:r>
          </w:p>
        </w:tc>
        <w:tc>
          <w:tcPr>
            <w:tcW w:w="1574" w:type="dxa"/>
            <w:noWrap/>
            <w:vAlign w:val="center"/>
            <w:hideMark/>
          </w:tcPr>
          <w:p w14:paraId="2FFCB74E"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3486</w:t>
            </w:r>
          </w:p>
        </w:tc>
        <w:tc>
          <w:tcPr>
            <w:tcW w:w="1530" w:type="dxa"/>
            <w:noWrap/>
            <w:vAlign w:val="center"/>
            <w:hideMark/>
          </w:tcPr>
          <w:p w14:paraId="0D110B53"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1805</w:t>
            </w:r>
          </w:p>
        </w:tc>
        <w:tc>
          <w:tcPr>
            <w:tcW w:w="1080" w:type="dxa"/>
            <w:noWrap/>
            <w:vAlign w:val="center"/>
            <w:hideMark/>
          </w:tcPr>
          <w:p w14:paraId="61EC166A"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65.89</w:t>
            </w:r>
          </w:p>
        </w:tc>
      </w:tr>
      <w:tr w:rsidR="00C9200A" w:rsidRPr="005C14F2" w14:paraId="0F839926" w14:textId="77777777" w:rsidTr="006A5F3F">
        <w:trPr>
          <w:trHeight w:val="70"/>
          <w:jc w:val="center"/>
        </w:trPr>
        <w:tc>
          <w:tcPr>
            <w:tcW w:w="1135" w:type="dxa"/>
            <w:noWrap/>
            <w:vAlign w:val="center"/>
            <w:hideMark/>
          </w:tcPr>
          <w:p w14:paraId="52162E1B"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EMA20</w:t>
            </w:r>
          </w:p>
        </w:tc>
        <w:tc>
          <w:tcPr>
            <w:tcW w:w="796" w:type="dxa"/>
            <w:noWrap/>
            <w:vAlign w:val="center"/>
            <w:hideMark/>
          </w:tcPr>
          <w:p w14:paraId="37F39FB2"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5284</w:t>
            </w:r>
          </w:p>
        </w:tc>
        <w:tc>
          <w:tcPr>
            <w:tcW w:w="1574" w:type="dxa"/>
            <w:noWrap/>
            <w:vAlign w:val="center"/>
            <w:hideMark/>
          </w:tcPr>
          <w:p w14:paraId="184239FF"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3236</w:t>
            </w:r>
          </w:p>
        </w:tc>
        <w:tc>
          <w:tcPr>
            <w:tcW w:w="1530" w:type="dxa"/>
            <w:noWrap/>
            <w:vAlign w:val="center"/>
            <w:hideMark/>
          </w:tcPr>
          <w:p w14:paraId="3FB7A64E"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2048</w:t>
            </w:r>
          </w:p>
        </w:tc>
        <w:tc>
          <w:tcPr>
            <w:tcW w:w="1080" w:type="dxa"/>
            <w:noWrap/>
            <w:vAlign w:val="center"/>
            <w:hideMark/>
          </w:tcPr>
          <w:p w14:paraId="0373E0CC"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61.24</w:t>
            </w:r>
          </w:p>
        </w:tc>
      </w:tr>
    </w:tbl>
    <w:p w14:paraId="469712A2" w14:textId="77777777" w:rsidR="00C9200A" w:rsidRDefault="00C9200A" w:rsidP="00C9200A">
      <w:pPr>
        <w:rPr>
          <w:lang w:val="en-US"/>
        </w:rPr>
      </w:pPr>
    </w:p>
    <w:p w14:paraId="2CB2A3CC" w14:textId="3A69294D" w:rsidR="00C9200A" w:rsidRPr="00097E7E" w:rsidRDefault="00C9200A" w:rsidP="006A5F3F">
      <w:pPr>
        <w:jc w:val="center"/>
      </w:pPr>
      <w:r>
        <w:t>Table</w:t>
      </w:r>
      <w:r w:rsidRPr="00097E7E">
        <w:t xml:space="preserve"> 1</w:t>
      </w:r>
      <w:r w:rsidR="00163A17">
        <w:t>0</w:t>
      </w:r>
      <w:r w:rsidRPr="00097E7E">
        <w:t>.</w:t>
      </w:r>
      <w:r w:rsidR="00163A17">
        <w:t>1</w:t>
      </w:r>
      <w:r w:rsidRPr="00097E7E">
        <w:t xml:space="preserve">– Leader Board-comparison of Metrics for </w:t>
      </w:r>
      <w:r>
        <w:t xml:space="preserve">SMA and EMA variables as per </w:t>
      </w:r>
      <w:r w:rsidRPr="005C14F2">
        <w:t>T Test</w:t>
      </w:r>
      <w:r>
        <w:t xml:space="preserve"> based on Hypothesis Testing</w:t>
      </w:r>
    </w:p>
    <w:p w14:paraId="5C42A5DF" w14:textId="77777777" w:rsidR="00C9200A" w:rsidRPr="00097E7E" w:rsidRDefault="00C9200A" w:rsidP="00C9200A">
      <w:pPr>
        <w:jc w:val="both"/>
      </w:pPr>
    </w:p>
    <w:p w14:paraId="03E230E9" w14:textId="0A3E2FBD" w:rsidR="00C9200A" w:rsidRPr="00097E7E" w:rsidRDefault="00C9200A" w:rsidP="00C9200A">
      <w:pPr>
        <w:jc w:val="both"/>
      </w:pPr>
      <w:r>
        <w:t>From Table</w:t>
      </w:r>
      <w:r w:rsidRPr="00097E7E">
        <w:t xml:space="preserve"> 1</w:t>
      </w:r>
      <w:r w:rsidR="00163A17">
        <w:t>0</w:t>
      </w:r>
      <w:r w:rsidRPr="00097E7E">
        <w:t>.</w:t>
      </w:r>
      <w:r w:rsidR="00163A17">
        <w:t>1</w:t>
      </w:r>
      <w:r>
        <w:t xml:space="preserve">, </w:t>
      </w:r>
      <w:r w:rsidRPr="00097E7E">
        <w:t xml:space="preserve">It can be observed that </w:t>
      </w:r>
      <w:r>
        <w:t>T-test Hypothesis testing done for 7-day</w:t>
      </w:r>
      <w:r w:rsidR="001D5201">
        <w:t>s</w:t>
      </w:r>
      <w:r>
        <w:t xml:space="preserve"> </w:t>
      </w:r>
      <w:r w:rsidR="00DF60B9">
        <w:t>SMA</w:t>
      </w:r>
      <w:r>
        <w:t xml:space="preserve"> has given the highest efficiency in correctly predicting the upward or downward trend closely followed by </w:t>
      </w:r>
      <w:r w:rsidR="001D5201">
        <w:t xml:space="preserve">7-days </w:t>
      </w:r>
      <w:r>
        <w:t xml:space="preserve">EMA. </w:t>
      </w:r>
      <w:r w:rsidR="001D5201">
        <w:t>H</w:t>
      </w:r>
      <w:r>
        <w:t xml:space="preserve">owever, prediction efficiency is </w:t>
      </w:r>
      <w:r w:rsidR="00996323">
        <w:t xml:space="preserve">the </w:t>
      </w:r>
      <w:r>
        <w:t>least for 20</w:t>
      </w:r>
      <w:r w:rsidR="001D5201">
        <w:t>-</w:t>
      </w:r>
      <w:r>
        <w:t>day SMA and 20-days EMA.</w:t>
      </w:r>
      <w:r w:rsidRPr="00097E7E">
        <w:t xml:space="preserve"> </w:t>
      </w:r>
    </w:p>
    <w:p w14:paraId="74210F4C" w14:textId="77777777" w:rsidR="00C9200A" w:rsidRDefault="00C9200A" w:rsidP="004B6951">
      <w:pPr>
        <w:jc w:val="both"/>
      </w:pPr>
    </w:p>
    <w:p w14:paraId="2C952DB6" w14:textId="77777777" w:rsidR="006A5F3F" w:rsidRDefault="006A5F3F" w:rsidP="006A5F3F">
      <w:pPr>
        <w:pStyle w:val="Heading2"/>
        <w:spacing w:line="360" w:lineRule="auto"/>
        <w:ind w:left="0"/>
        <w:rPr>
          <w:sz w:val="24"/>
          <w:szCs w:val="24"/>
        </w:rPr>
      </w:pPr>
      <w:r w:rsidRPr="0007442E">
        <w:rPr>
          <w:sz w:val="24"/>
          <w:szCs w:val="24"/>
        </w:rPr>
        <w:lastRenderedPageBreak/>
        <w:t>SMA EMA Z Test Metrics:</w:t>
      </w:r>
    </w:p>
    <w:p w14:paraId="358EB666" w14:textId="77777777" w:rsidR="00E006CA" w:rsidRDefault="00E006CA" w:rsidP="006A5F3F">
      <w:pPr>
        <w:jc w:val="both"/>
      </w:pPr>
    </w:p>
    <w:p w14:paraId="2566837A" w14:textId="054709EA" w:rsidR="006A5F3F" w:rsidRDefault="006A5F3F" w:rsidP="006A5F3F">
      <w:pPr>
        <w:jc w:val="both"/>
      </w:pPr>
      <w:r>
        <w:t xml:space="preserve">The hypothesis testing rule's accuracy is repeatedly verified. Z-test is employed to perform hypothesis testing because the sample size for testing is more than 30 samples. </w:t>
      </w:r>
      <w:r w:rsidR="00E006CA">
        <w:t>SMA</w:t>
      </w:r>
      <w:r>
        <w:t xml:space="preserve"> of </w:t>
      </w:r>
      <w:r w:rsidR="00E006CA">
        <w:t>100,</w:t>
      </w:r>
      <w:r>
        <w:t>200 day</w:t>
      </w:r>
      <w:r w:rsidR="00E006CA">
        <w:t xml:space="preserve">s and </w:t>
      </w:r>
      <w:r>
        <w:t>EMA with 100 days and 200 days spans are employed to recreate the various models</w:t>
      </w:r>
      <w:r w:rsidR="00E006CA">
        <w:t>.</w:t>
      </w:r>
    </w:p>
    <w:p w14:paraId="68CE9677" w14:textId="77777777" w:rsidR="006A5F3F" w:rsidRDefault="006A5F3F" w:rsidP="006A5F3F">
      <w:pPr>
        <w:jc w:val="both"/>
      </w:pPr>
    </w:p>
    <w:p w14:paraId="586F4771" w14:textId="30902449" w:rsidR="006A5F3F" w:rsidRDefault="006A5F3F" w:rsidP="006A5F3F">
      <w:pPr>
        <w:jc w:val="both"/>
      </w:pPr>
      <w:r w:rsidRPr="00E55952">
        <w:t xml:space="preserve">The Leader Board </w:t>
      </w:r>
      <w:r w:rsidR="00A00CEE">
        <w:t xml:space="preserve">for Z-test Hypothesis Testing </w:t>
      </w:r>
      <w:r w:rsidRPr="00E55952">
        <w:t>gives the following results:</w:t>
      </w:r>
    </w:p>
    <w:p w14:paraId="5F1F55AD" w14:textId="77777777" w:rsidR="00E006CA" w:rsidRPr="00097E7E" w:rsidRDefault="00E006CA" w:rsidP="006A5F3F">
      <w:pPr>
        <w:jc w:val="both"/>
      </w:pPr>
    </w:p>
    <w:tbl>
      <w:tblPr>
        <w:tblStyle w:val="TableGrid"/>
        <w:tblW w:w="6475" w:type="dxa"/>
        <w:jc w:val="center"/>
        <w:tblCellMar>
          <w:top w:w="14" w:type="dxa"/>
          <w:left w:w="43" w:type="dxa"/>
          <w:bottom w:w="14" w:type="dxa"/>
          <w:right w:w="43" w:type="dxa"/>
        </w:tblCellMar>
        <w:tblLook w:val="04A0" w:firstRow="1" w:lastRow="0" w:firstColumn="1" w:lastColumn="0" w:noHBand="0" w:noVBand="1"/>
      </w:tblPr>
      <w:tblGrid>
        <w:gridCol w:w="1552"/>
        <w:gridCol w:w="796"/>
        <w:gridCol w:w="1427"/>
        <w:gridCol w:w="1530"/>
        <w:gridCol w:w="1170"/>
      </w:tblGrid>
      <w:tr w:rsidR="006A5F3F" w:rsidRPr="006A5F3F" w14:paraId="78CB9CB4" w14:textId="77777777" w:rsidTr="006A5F3F">
        <w:trPr>
          <w:trHeight w:val="613"/>
          <w:jc w:val="center"/>
        </w:trPr>
        <w:tc>
          <w:tcPr>
            <w:tcW w:w="1552" w:type="dxa"/>
            <w:shd w:val="clear" w:color="auto" w:fill="D9D9D9" w:themeFill="background1" w:themeFillShade="D9"/>
            <w:noWrap/>
            <w:vAlign w:val="center"/>
            <w:hideMark/>
          </w:tcPr>
          <w:p w14:paraId="4014AFB0"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SERIAL NUMBERS</w:t>
            </w:r>
          </w:p>
        </w:tc>
        <w:tc>
          <w:tcPr>
            <w:tcW w:w="796" w:type="dxa"/>
            <w:shd w:val="clear" w:color="auto" w:fill="D9D9D9" w:themeFill="background1" w:themeFillShade="D9"/>
            <w:noWrap/>
            <w:vAlign w:val="center"/>
            <w:hideMark/>
          </w:tcPr>
          <w:p w14:paraId="72537453"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TOTAL</w:t>
            </w:r>
          </w:p>
        </w:tc>
        <w:tc>
          <w:tcPr>
            <w:tcW w:w="1427" w:type="dxa"/>
            <w:shd w:val="clear" w:color="auto" w:fill="D9D9D9" w:themeFill="background1" w:themeFillShade="D9"/>
            <w:noWrap/>
            <w:vAlign w:val="center"/>
            <w:hideMark/>
          </w:tcPr>
          <w:p w14:paraId="06A27A49"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TRUE COUNT</w:t>
            </w:r>
          </w:p>
        </w:tc>
        <w:tc>
          <w:tcPr>
            <w:tcW w:w="1530" w:type="dxa"/>
            <w:shd w:val="clear" w:color="auto" w:fill="D9D9D9" w:themeFill="background1" w:themeFillShade="D9"/>
            <w:noWrap/>
            <w:vAlign w:val="center"/>
            <w:hideMark/>
          </w:tcPr>
          <w:p w14:paraId="2239E5D0"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 xml:space="preserve">FALSE COUNT </w:t>
            </w:r>
          </w:p>
        </w:tc>
        <w:tc>
          <w:tcPr>
            <w:tcW w:w="1170" w:type="dxa"/>
            <w:shd w:val="clear" w:color="auto" w:fill="D9D9D9" w:themeFill="background1" w:themeFillShade="D9"/>
            <w:noWrap/>
            <w:vAlign w:val="center"/>
            <w:hideMark/>
          </w:tcPr>
          <w:p w14:paraId="2232253F"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EFFICIENCY</w:t>
            </w:r>
          </w:p>
        </w:tc>
      </w:tr>
      <w:tr w:rsidR="006A5F3F" w:rsidRPr="006A5F3F" w14:paraId="5A1A5DCB" w14:textId="77777777" w:rsidTr="006A5F3F">
        <w:trPr>
          <w:trHeight w:val="56"/>
          <w:jc w:val="center"/>
        </w:trPr>
        <w:tc>
          <w:tcPr>
            <w:tcW w:w="1552" w:type="dxa"/>
            <w:noWrap/>
            <w:vAlign w:val="center"/>
            <w:hideMark/>
          </w:tcPr>
          <w:p w14:paraId="364795C9"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SMA100</w:t>
            </w:r>
          </w:p>
        </w:tc>
        <w:tc>
          <w:tcPr>
            <w:tcW w:w="796" w:type="dxa"/>
            <w:noWrap/>
            <w:vAlign w:val="center"/>
            <w:hideMark/>
          </w:tcPr>
          <w:p w14:paraId="79B58249"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5204</w:t>
            </w:r>
          </w:p>
        </w:tc>
        <w:tc>
          <w:tcPr>
            <w:tcW w:w="1427" w:type="dxa"/>
            <w:noWrap/>
            <w:vAlign w:val="center"/>
            <w:hideMark/>
          </w:tcPr>
          <w:p w14:paraId="43541CEF"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2798</w:t>
            </w:r>
          </w:p>
        </w:tc>
        <w:tc>
          <w:tcPr>
            <w:tcW w:w="1530" w:type="dxa"/>
            <w:noWrap/>
            <w:vAlign w:val="center"/>
            <w:hideMark/>
          </w:tcPr>
          <w:p w14:paraId="0CE6E4C1"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2406</w:t>
            </w:r>
          </w:p>
        </w:tc>
        <w:tc>
          <w:tcPr>
            <w:tcW w:w="1170" w:type="dxa"/>
            <w:noWrap/>
            <w:vAlign w:val="center"/>
            <w:hideMark/>
          </w:tcPr>
          <w:p w14:paraId="10E2711F"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53.77</w:t>
            </w:r>
          </w:p>
        </w:tc>
      </w:tr>
      <w:tr w:rsidR="006A5F3F" w:rsidRPr="006A5F3F" w14:paraId="11B94D58" w14:textId="77777777" w:rsidTr="006A5F3F">
        <w:trPr>
          <w:trHeight w:val="56"/>
          <w:jc w:val="center"/>
        </w:trPr>
        <w:tc>
          <w:tcPr>
            <w:tcW w:w="1552" w:type="dxa"/>
            <w:noWrap/>
            <w:vAlign w:val="center"/>
            <w:hideMark/>
          </w:tcPr>
          <w:p w14:paraId="408D230A"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SMA200</w:t>
            </w:r>
          </w:p>
        </w:tc>
        <w:tc>
          <w:tcPr>
            <w:tcW w:w="796" w:type="dxa"/>
            <w:noWrap/>
            <w:vAlign w:val="center"/>
            <w:hideMark/>
          </w:tcPr>
          <w:p w14:paraId="115AAACD"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5104</w:t>
            </w:r>
          </w:p>
        </w:tc>
        <w:tc>
          <w:tcPr>
            <w:tcW w:w="1427" w:type="dxa"/>
            <w:noWrap/>
            <w:vAlign w:val="center"/>
            <w:hideMark/>
          </w:tcPr>
          <w:p w14:paraId="5E573BE2"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2754</w:t>
            </w:r>
          </w:p>
        </w:tc>
        <w:tc>
          <w:tcPr>
            <w:tcW w:w="1530" w:type="dxa"/>
            <w:noWrap/>
            <w:vAlign w:val="center"/>
            <w:hideMark/>
          </w:tcPr>
          <w:p w14:paraId="53A14865"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2350</w:t>
            </w:r>
          </w:p>
        </w:tc>
        <w:tc>
          <w:tcPr>
            <w:tcW w:w="1170" w:type="dxa"/>
            <w:noWrap/>
            <w:vAlign w:val="center"/>
            <w:hideMark/>
          </w:tcPr>
          <w:p w14:paraId="6D633370"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53.96</w:t>
            </w:r>
          </w:p>
        </w:tc>
      </w:tr>
      <w:tr w:rsidR="006A5F3F" w:rsidRPr="006A5F3F" w14:paraId="685D9A1E" w14:textId="77777777" w:rsidTr="006A5F3F">
        <w:trPr>
          <w:trHeight w:val="56"/>
          <w:jc w:val="center"/>
        </w:trPr>
        <w:tc>
          <w:tcPr>
            <w:tcW w:w="1552" w:type="dxa"/>
            <w:noWrap/>
            <w:vAlign w:val="center"/>
            <w:hideMark/>
          </w:tcPr>
          <w:p w14:paraId="0CD8F3FA"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EMA100</w:t>
            </w:r>
          </w:p>
        </w:tc>
        <w:tc>
          <w:tcPr>
            <w:tcW w:w="796" w:type="dxa"/>
            <w:noWrap/>
            <w:vAlign w:val="center"/>
            <w:hideMark/>
          </w:tcPr>
          <w:p w14:paraId="7C45AE0C"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5204</w:t>
            </w:r>
          </w:p>
        </w:tc>
        <w:tc>
          <w:tcPr>
            <w:tcW w:w="1427" w:type="dxa"/>
            <w:noWrap/>
            <w:vAlign w:val="center"/>
            <w:hideMark/>
          </w:tcPr>
          <w:p w14:paraId="1832F993"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2829</w:t>
            </w:r>
          </w:p>
        </w:tc>
        <w:tc>
          <w:tcPr>
            <w:tcW w:w="1530" w:type="dxa"/>
            <w:noWrap/>
            <w:vAlign w:val="center"/>
            <w:hideMark/>
          </w:tcPr>
          <w:p w14:paraId="769D2F93"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2375</w:t>
            </w:r>
          </w:p>
        </w:tc>
        <w:tc>
          <w:tcPr>
            <w:tcW w:w="1170" w:type="dxa"/>
            <w:vAlign w:val="center"/>
            <w:hideMark/>
          </w:tcPr>
          <w:p w14:paraId="07371CEE"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54.36</w:t>
            </w:r>
          </w:p>
        </w:tc>
      </w:tr>
      <w:tr w:rsidR="006A5F3F" w:rsidRPr="006A5F3F" w14:paraId="04677590" w14:textId="77777777" w:rsidTr="006A5F3F">
        <w:trPr>
          <w:trHeight w:val="56"/>
          <w:jc w:val="center"/>
        </w:trPr>
        <w:tc>
          <w:tcPr>
            <w:tcW w:w="1552" w:type="dxa"/>
            <w:noWrap/>
            <w:vAlign w:val="center"/>
            <w:hideMark/>
          </w:tcPr>
          <w:p w14:paraId="69EE71EC"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EMA200</w:t>
            </w:r>
          </w:p>
        </w:tc>
        <w:tc>
          <w:tcPr>
            <w:tcW w:w="796" w:type="dxa"/>
            <w:noWrap/>
            <w:vAlign w:val="center"/>
            <w:hideMark/>
          </w:tcPr>
          <w:p w14:paraId="2CF81916"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5104</w:t>
            </w:r>
          </w:p>
        </w:tc>
        <w:tc>
          <w:tcPr>
            <w:tcW w:w="1427" w:type="dxa"/>
            <w:noWrap/>
            <w:vAlign w:val="center"/>
            <w:hideMark/>
          </w:tcPr>
          <w:p w14:paraId="44E73357"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2779</w:t>
            </w:r>
          </w:p>
        </w:tc>
        <w:tc>
          <w:tcPr>
            <w:tcW w:w="1530" w:type="dxa"/>
            <w:noWrap/>
            <w:vAlign w:val="center"/>
            <w:hideMark/>
          </w:tcPr>
          <w:p w14:paraId="74A95BFB"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2325</w:t>
            </w:r>
          </w:p>
        </w:tc>
        <w:tc>
          <w:tcPr>
            <w:tcW w:w="1170" w:type="dxa"/>
            <w:noWrap/>
            <w:vAlign w:val="center"/>
            <w:hideMark/>
          </w:tcPr>
          <w:p w14:paraId="203AA20C"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54.45</w:t>
            </w:r>
          </w:p>
        </w:tc>
      </w:tr>
    </w:tbl>
    <w:p w14:paraId="1015C891" w14:textId="77777777" w:rsidR="006A5F3F" w:rsidRDefault="006A5F3F" w:rsidP="006A5F3F">
      <w:pPr>
        <w:jc w:val="both"/>
      </w:pPr>
    </w:p>
    <w:p w14:paraId="181106F1" w14:textId="703EA18A" w:rsidR="006A5F3F" w:rsidRDefault="006A5F3F" w:rsidP="00A87195">
      <w:pPr>
        <w:jc w:val="center"/>
      </w:pPr>
      <w:r>
        <w:t>Table</w:t>
      </w:r>
      <w:r w:rsidRPr="00097E7E">
        <w:t xml:space="preserve"> 1</w:t>
      </w:r>
      <w:r w:rsidR="00163A17">
        <w:t>0</w:t>
      </w:r>
      <w:r w:rsidRPr="00097E7E">
        <w:t>.</w:t>
      </w:r>
      <w:r w:rsidR="00163A17">
        <w:t>2</w:t>
      </w:r>
      <w:r w:rsidRPr="00097E7E">
        <w:t xml:space="preserve">– Leader Board-comparison of Metrics for </w:t>
      </w:r>
      <w:r>
        <w:t>SMA and EMA variables as per Z</w:t>
      </w:r>
      <w:r w:rsidRPr="005C14F2">
        <w:t xml:space="preserve"> Test</w:t>
      </w:r>
      <w:r>
        <w:t xml:space="preserve"> based on Hypothesis Testing</w:t>
      </w:r>
    </w:p>
    <w:p w14:paraId="26B2B2CF" w14:textId="77777777" w:rsidR="00A87195" w:rsidRDefault="00A87195" w:rsidP="006A5F3F">
      <w:pPr>
        <w:jc w:val="both"/>
      </w:pPr>
    </w:p>
    <w:p w14:paraId="3DEA453C" w14:textId="77777777" w:rsidR="00163A17" w:rsidRDefault="006A5F3F" w:rsidP="005B46C3">
      <w:pPr>
        <w:jc w:val="both"/>
      </w:pPr>
      <w:r>
        <w:t>From Table 1</w:t>
      </w:r>
      <w:r w:rsidR="00163A17">
        <w:t>0</w:t>
      </w:r>
      <w:r>
        <w:t>.</w:t>
      </w:r>
      <w:r w:rsidR="00163A17">
        <w:t>2</w:t>
      </w:r>
      <w:r>
        <w:t xml:space="preserve">, </w:t>
      </w:r>
      <w:r w:rsidRPr="00097E7E">
        <w:t xml:space="preserve">It can be observed that </w:t>
      </w:r>
      <w:r>
        <w:t>Z-test Hypothesis testing done for a rolling 100-day moving average and 200-day moving average has given lesser efficiency in correctly predicting the upward or downward trend compared to the prediction done with Hypothesis testing done on smaller samples using T-test Hypothesis testing. Similar inferences can be drawn for EMA with 100 days and 200 days span as well.</w:t>
      </w:r>
      <w:r w:rsidRPr="00097E7E">
        <w:t xml:space="preserve"> </w:t>
      </w:r>
    </w:p>
    <w:p w14:paraId="3C0230D8" w14:textId="77777777" w:rsidR="00163A17" w:rsidRDefault="00163A17" w:rsidP="005B46C3">
      <w:pPr>
        <w:jc w:val="both"/>
      </w:pPr>
    </w:p>
    <w:p w14:paraId="0D8015CD" w14:textId="5F6EE2DD" w:rsidR="001F1264" w:rsidRDefault="00155282" w:rsidP="005B46C3">
      <w:pPr>
        <w:jc w:val="both"/>
      </w:pPr>
      <w:r>
        <w:t>Then</w:t>
      </w:r>
      <w:r w:rsidR="000D3874">
        <w:t xml:space="preserve"> </w:t>
      </w:r>
      <w:r w:rsidR="00D34AA9">
        <w:t xml:space="preserve">a </w:t>
      </w:r>
      <w:r>
        <w:t>few Classifications Based Models</w:t>
      </w:r>
      <w:r w:rsidR="000D3874">
        <w:t xml:space="preserve"> will be conjointly built.</w:t>
      </w:r>
      <w:r>
        <w:t xml:space="preserve"> Metrics being employed for classification Models would be accuracy score and confusion matrix which can facilitate</w:t>
      </w:r>
      <w:r w:rsidR="002B1682">
        <w:t xml:space="preserve"> further</w:t>
      </w:r>
      <w:r>
        <w:t xml:space="preserve"> in determining the accuracy </w:t>
      </w:r>
      <w:r w:rsidR="00D34AA9">
        <w:t>of</w:t>
      </w:r>
      <w:r>
        <w:t xml:space="preserve"> predicting the upward Trend or Downward trend of the HDFC shares.</w:t>
      </w:r>
    </w:p>
    <w:p w14:paraId="45F5D834" w14:textId="03742FEA" w:rsidR="001D5201" w:rsidRDefault="001D5201" w:rsidP="005B46C3">
      <w:pPr>
        <w:jc w:val="both"/>
      </w:pPr>
    </w:p>
    <w:p w14:paraId="1B5EE280" w14:textId="22240EB6" w:rsidR="001D5201" w:rsidRDefault="001D5201" w:rsidP="005B46C3">
      <w:pPr>
        <w:jc w:val="both"/>
      </w:pPr>
    </w:p>
    <w:p w14:paraId="57812A0F" w14:textId="11376A47" w:rsidR="001D5201" w:rsidRDefault="001D5201" w:rsidP="005B46C3">
      <w:pPr>
        <w:jc w:val="both"/>
      </w:pPr>
    </w:p>
    <w:p w14:paraId="15F4DDB1" w14:textId="77777777" w:rsidR="001D5201" w:rsidRDefault="001D5201" w:rsidP="005B46C3">
      <w:pPr>
        <w:jc w:val="both"/>
      </w:pPr>
    </w:p>
    <w:p w14:paraId="15001C4E" w14:textId="2AFFE8A1" w:rsidR="00E006CA" w:rsidRDefault="00E006CA" w:rsidP="001F1264">
      <w:pPr>
        <w:pStyle w:val="Heading2"/>
        <w:spacing w:line="360" w:lineRule="auto"/>
        <w:ind w:left="0"/>
      </w:pPr>
      <w:r w:rsidRPr="005B6124">
        <w:lastRenderedPageBreak/>
        <w:t>Classification Model Metrics:</w:t>
      </w:r>
    </w:p>
    <w:p w14:paraId="368C24E2" w14:textId="77777777" w:rsidR="001F1264" w:rsidRPr="001F1264" w:rsidRDefault="001F1264" w:rsidP="001F1264">
      <w:pPr>
        <w:rPr>
          <w:lang w:val="en-US"/>
        </w:rPr>
      </w:pPr>
    </w:p>
    <w:p w14:paraId="3A9A60FA" w14:textId="77777777" w:rsidR="00163A17" w:rsidRDefault="00E006CA" w:rsidP="00163A17">
      <w:pPr>
        <w:jc w:val="both"/>
      </w:pPr>
      <w:r w:rsidRPr="002D3DE3">
        <w:t>Auto Keras Classification Model (Structured Data Classifier), KNN Classification Model, and Logistic Regression Classification Modelling techniques are deployed to predict the direction of the close price.</w:t>
      </w:r>
    </w:p>
    <w:p w14:paraId="122300E5" w14:textId="77777777" w:rsidR="00163A17" w:rsidRDefault="00163A17" w:rsidP="00163A17">
      <w:pPr>
        <w:jc w:val="both"/>
      </w:pPr>
    </w:p>
    <w:p w14:paraId="288DD07A" w14:textId="4F873C59" w:rsidR="00E006CA" w:rsidRDefault="00E006CA" w:rsidP="00163A17">
      <w:pPr>
        <w:jc w:val="both"/>
      </w:pPr>
      <w:r>
        <w:t>The</w:t>
      </w:r>
      <w:r w:rsidRPr="00097E7E">
        <w:t xml:space="preserve"> Leader Board </w:t>
      </w:r>
      <w:r>
        <w:t xml:space="preserve">for Classification Models </w:t>
      </w:r>
      <w:r w:rsidRPr="00097E7E">
        <w:t>gives the following results:</w:t>
      </w:r>
    </w:p>
    <w:p w14:paraId="7ED91383" w14:textId="77777777" w:rsidR="001F1264" w:rsidRPr="00097E7E" w:rsidRDefault="001F1264" w:rsidP="00E006CA"/>
    <w:tbl>
      <w:tblPr>
        <w:tblStyle w:val="TableGrid"/>
        <w:tblW w:w="7645" w:type="dxa"/>
        <w:jc w:val="center"/>
        <w:tblCellMar>
          <w:top w:w="14" w:type="dxa"/>
          <w:left w:w="43" w:type="dxa"/>
          <w:bottom w:w="14" w:type="dxa"/>
          <w:right w:w="43" w:type="dxa"/>
        </w:tblCellMar>
        <w:tblLook w:val="04A0" w:firstRow="1" w:lastRow="0" w:firstColumn="1" w:lastColumn="0" w:noHBand="0" w:noVBand="1"/>
      </w:tblPr>
      <w:tblGrid>
        <w:gridCol w:w="2916"/>
        <w:gridCol w:w="679"/>
        <w:gridCol w:w="1350"/>
        <w:gridCol w:w="1350"/>
        <w:gridCol w:w="1350"/>
      </w:tblGrid>
      <w:tr w:rsidR="001F1264" w:rsidRPr="001D5201" w14:paraId="77DA2B67" w14:textId="77777777" w:rsidTr="001D5201">
        <w:trPr>
          <w:trHeight w:val="558"/>
          <w:jc w:val="center"/>
        </w:trPr>
        <w:tc>
          <w:tcPr>
            <w:tcW w:w="2916" w:type="dxa"/>
            <w:shd w:val="clear" w:color="auto" w:fill="D9D9D9" w:themeFill="background1" w:themeFillShade="D9"/>
            <w:hideMark/>
          </w:tcPr>
          <w:p w14:paraId="4CF7F058" w14:textId="53605FAA"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 xml:space="preserve">SERIAL NUMBERS           </w:t>
            </w:r>
          </w:p>
        </w:tc>
        <w:tc>
          <w:tcPr>
            <w:tcW w:w="679" w:type="dxa"/>
            <w:shd w:val="clear" w:color="auto" w:fill="D9D9D9" w:themeFill="background1" w:themeFillShade="D9"/>
            <w:noWrap/>
            <w:hideMark/>
          </w:tcPr>
          <w:p w14:paraId="5ECC3D67" w14:textId="77777777"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TOTAL</w:t>
            </w:r>
          </w:p>
        </w:tc>
        <w:tc>
          <w:tcPr>
            <w:tcW w:w="1350" w:type="dxa"/>
            <w:shd w:val="clear" w:color="auto" w:fill="D9D9D9" w:themeFill="background1" w:themeFillShade="D9"/>
            <w:noWrap/>
            <w:hideMark/>
          </w:tcPr>
          <w:p w14:paraId="5C5C85A9" w14:textId="77777777"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TRUE COUNT</w:t>
            </w:r>
          </w:p>
        </w:tc>
        <w:tc>
          <w:tcPr>
            <w:tcW w:w="1350" w:type="dxa"/>
            <w:shd w:val="clear" w:color="auto" w:fill="D9D9D9" w:themeFill="background1" w:themeFillShade="D9"/>
            <w:noWrap/>
            <w:hideMark/>
          </w:tcPr>
          <w:p w14:paraId="64809E27" w14:textId="77777777"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 xml:space="preserve">FALSE COUNT </w:t>
            </w:r>
          </w:p>
        </w:tc>
        <w:tc>
          <w:tcPr>
            <w:tcW w:w="1350" w:type="dxa"/>
            <w:shd w:val="clear" w:color="auto" w:fill="D9D9D9" w:themeFill="background1" w:themeFillShade="D9"/>
            <w:noWrap/>
            <w:hideMark/>
          </w:tcPr>
          <w:p w14:paraId="35401E60" w14:textId="77777777"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EFFICIENCY</w:t>
            </w:r>
          </w:p>
        </w:tc>
      </w:tr>
      <w:tr w:rsidR="001F1264" w:rsidRPr="001D5201" w14:paraId="4490C075" w14:textId="77777777" w:rsidTr="001D5201">
        <w:trPr>
          <w:trHeight w:val="291"/>
          <w:jc w:val="center"/>
        </w:trPr>
        <w:tc>
          <w:tcPr>
            <w:tcW w:w="2916" w:type="dxa"/>
            <w:hideMark/>
          </w:tcPr>
          <w:p w14:paraId="6D2BE506" w14:textId="77777777" w:rsidR="001F1264" w:rsidRPr="00ED5C38" w:rsidRDefault="001F1264" w:rsidP="005E1CE8">
            <w:pPr>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Auto Keras Classification Model</w:t>
            </w:r>
          </w:p>
        </w:tc>
        <w:tc>
          <w:tcPr>
            <w:tcW w:w="679" w:type="dxa"/>
            <w:noWrap/>
            <w:hideMark/>
          </w:tcPr>
          <w:p w14:paraId="47FDF870" w14:textId="77777777" w:rsidR="001F1264" w:rsidRPr="00ED5C38" w:rsidRDefault="001F1264" w:rsidP="005E1CE8">
            <w:pPr>
              <w:jc w:val="right"/>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1061</w:t>
            </w:r>
          </w:p>
        </w:tc>
        <w:tc>
          <w:tcPr>
            <w:tcW w:w="1350" w:type="dxa"/>
            <w:noWrap/>
            <w:hideMark/>
          </w:tcPr>
          <w:p w14:paraId="7530B1D5" w14:textId="77777777" w:rsidR="001F1264" w:rsidRPr="00ED5C38" w:rsidRDefault="001F1264" w:rsidP="005E1CE8">
            <w:pPr>
              <w:jc w:val="right"/>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901</w:t>
            </w:r>
          </w:p>
        </w:tc>
        <w:tc>
          <w:tcPr>
            <w:tcW w:w="1350" w:type="dxa"/>
            <w:noWrap/>
            <w:hideMark/>
          </w:tcPr>
          <w:p w14:paraId="68232DB7" w14:textId="77777777" w:rsidR="001F1264" w:rsidRPr="00ED5C38" w:rsidRDefault="001F1264" w:rsidP="005E1CE8">
            <w:pPr>
              <w:jc w:val="right"/>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160</w:t>
            </w:r>
          </w:p>
        </w:tc>
        <w:tc>
          <w:tcPr>
            <w:tcW w:w="1350" w:type="dxa"/>
            <w:hideMark/>
          </w:tcPr>
          <w:p w14:paraId="289DB0B4" w14:textId="77777777" w:rsidR="001F1264" w:rsidRPr="00ED5C38" w:rsidRDefault="001F1264" w:rsidP="005E1CE8">
            <w:pPr>
              <w:jc w:val="right"/>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84.92</w:t>
            </w:r>
          </w:p>
        </w:tc>
      </w:tr>
      <w:tr w:rsidR="001F1264" w:rsidRPr="001D5201" w14:paraId="481D28FC" w14:textId="77777777" w:rsidTr="001D5201">
        <w:trPr>
          <w:trHeight w:val="56"/>
          <w:jc w:val="center"/>
        </w:trPr>
        <w:tc>
          <w:tcPr>
            <w:tcW w:w="2916" w:type="dxa"/>
            <w:hideMark/>
          </w:tcPr>
          <w:p w14:paraId="6B78173E" w14:textId="77777777" w:rsidR="001F1264" w:rsidRPr="001D5201" w:rsidRDefault="001F1264" w:rsidP="005E1CE8">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KNN Classification Model</w:t>
            </w:r>
          </w:p>
        </w:tc>
        <w:tc>
          <w:tcPr>
            <w:tcW w:w="679" w:type="dxa"/>
            <w:noWrap/>
            <w:hideMark/>
          </w:tcPr>
          <w:p w14:paraId="79208C40" w14:textId="77777777" w:rsidR="001F1264" w:rsidRPr="001D5201" w:rsidRDefault="001F1264" w:rsidP="005E1CE8">
            <w:pPr>
              <w:jc w:val="right"/>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1061</w:t>
            </w:r>
          </w:p>
        </w:tc>
        <w:tc>
          <w:tcPr>
            <w:tcW w:w="1350" w:type="dxa"/>
            <w:noWrap/>
            <w:hideMark/>
          </w:tcPr>
          <w:p w14:paraId="70B15CAC" w14:textId="77777777" w:rsidR="001F1264" w:rsidRPr="001D5201" w:rsidRDefault="001F1264" w:rsidP="005E1CE8">
            <w:pPr>
              <w:jc w:val="right"/>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786</w:t>
            </w:r>
          </w:p>
        </w:tc>
        <w:tc>
          <w:tcPr>
            <w:tcW w:w="1350" w:type="dxa"/>
            <w:noWrap/>
            <w:hideMark/>
          </w:tcPr>
          <w:p w14:paraId="5F3D2233" w14:textId="77777777" w:rsidR="001F1264" w:rsidRPr="001D5201" w:rsidRDefault="001F1264" w:rsidP="005E1CE8">
            <w:pPr>
              <w:jc w:val="right"/>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267</w:t>
            </w:r>
          </w:p>
        </w:tc>
        <w:tc>
          <w:tcPr>
            <w:tcW w:w="1350" w:type="dxa"/>
            <w:noWrap/>
            <w:hideMark/>
          </w:tcPr>
          <w:p w14:paraId="4755F823" w14:textId="77777777" w:rsidR="001F1264" w:rsidRPr="001D5201" w:rsidRDefault="001F1264" w:rsidP="005E1CE8">
            <w:pPr>
              <w:jc w:val="right"/>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74.08</w:t>
            </w:r>
          </w:p>
        </w:tc>
      </w:tr>
      <w:tr w:rsidR="001F1264" w:rsidRPr="001D5201" w14:paraId="1FB47BEB" w14:textId="77777777" w:rsidTr="001D5201">
        <w:trPr>
          <w:trHeight w:val="56"/>
          <w:jc w:val="center"/>
        </w:trPr>
        <w:tc>
          <w:tcPr>
            <w:tcW w:w="2916" w:type="dxa"/>
            <w:hideMark/>
          </w:tcPr>
          <w:p w14:paraId="7FC2BB68" w14:textId="77777777" w:rsidR="001F1264" w:rsidRPr="001D5201" w:rsidRDefault="001F1264" w:rsidP="005E1CE8">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Logistic Regression Classification Model</w:t>
            </w:r>
          </w:p>
        </w:tc>
        <w:tc>
          <w:tcPr>
            <w:tcW w:w="679" w:type="dxa"/>
            <w:noWrap/>
            <w:hideMark/>
          </w:tcPr>
          <w:p w14:paraId="6C9C79E4" w14:textId="77777777" w:rsidR="001F1264" w:rsidRPr="001D5201" w:rsidRDefault="001F1264" w:rsidP="005E1CE8">
            <w:pPr>
              <w:jc w:val="right"/>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1061</w:t>
            </w:r>
          </w:p>
        </w:tc>
        <w:tc>
          <w:tcPr>
            <w:tcW w:w="1350" w:type="dxa"/>
            <w:noWrap/>
            <w:hideMark/>
          </w:tcPr>
          <w:p w14:paraId="49FD1C6F" w14:textId="77777777" w:rsidR="001F1264" w:rsidRPr="001D5201" w:rsidRDefault="001F1264" w:rsidP="005E1CE8">
            <w:pPr>
              <w:jc w:val="right"/>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956</w:t>
            </w:r>
          </w:p>
        </w:tc>
        <w:tc>
          <w:tcPr>
            <w:tcW w:w="1350" w:type="dxa"/>
            <w:noWrap/>
            <w:hideMark/>
          </w:tcPr>
          <w:p w14:paraId="0E38AADD" w14:textId="77777777" w:rsidR="001F1264" w:rsidRPr="001D5201" w:rsidRDefault="001F1264" w:rsidP="005E1CE8">
            <w:pPr>
              <w:jc w:val="right"/>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97</w:t>
            </w:r>
          </w:p>
        </w:tc>
        <w:tc>
          <w:tcPr>
            <w:tcW w:w="1350" w:type="dxa"/>
            <w:noWrap/>
            <w:hideMark/>
          </w:tcPr>
          <w:p w14:paraId="2EFFA046" w14:textId="77777777" w:rsidR="001F1264" w:rsidRPr="001D5201" w:rsidRDefault="001F1264" w:rsidP="005E1CE8">
            <w:pPr>
              <w:jc w:val="right"/>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90.10</w:t>
            </w:r>
          </w:p>
        </w:tc>
      </w:tr>
    </w:tbl>
    <w:p w14:paraId="6A029BB8" w14:textId="77777777" w:rsidR="00E006CA" w:rsidRPr="001D5201" w:rsidRDefault="00E006CA" w:rsidP="00E006CA">
      <w:pPr>
        <w:jc w:val="both"/>
        <w:rPr>
          <w:sz w:val="20"/>
          <w:szCs w:val="20"/>
        </w:rPr>
      </w:pPr>
    </w:p>
    <w:p w14:paraId="011CC846" w14:textId="0C13B814" w:rsidR="00E006CA" w:rsidRDefault="00E006CA" w:rsidP="00E006CA">
      <w:pPr>
        <w:jc w:val="center"/>
      </w:pPr>
      <w:r>
        <w:t>Table</w:t>
      </w:r>
      <w:r w:rsidRPr="00A71DD3">
        <w:t xml:space="preserve"> 1</w:t>
      </w:r>
      <w:r w:rsidR="00163A17">
        <w:t>0</w:t>
      </w:r>
      <w:r w:rsidRPr="00A71DD3">
        <w:t>.</w:t>
      </w:r>
      <w:r w:rsidR="00163A17">
        <w:t>3</w:t>
      </w:r>
      <w:r w:rsidRPr="00A71DD3">
        <w:t xml:space="preserve">– Leader Board-comparison of Metrics for </w:t>
      </w:r>
      <w:r>
        <w:t xml:space="preserve">Accuracy </w:t>
      </w:r>
      <w:r w:rsidRPr="00A71DD3">
        <w:t xml:space="preserve">Predictions on </w:t>
      </w:r>
      <w:r>
        <w:t xml:space="preserve">Close price of HDFC Share </w:t>
      </w:r>
      <w:r w:rsidRPr="00A71DD3">
        <w:t xml:space="preserve">by different </w:t>
      </w:r>
      <w:r>
        <w:t>Classification</w:t>
      </w:r>
      <w:r w:rsidRPr="00A71DD3">
        <w:t xml:space="preserve"> Models</w:t>
      </w:r>
    </w:p>
    <w:p w14:paraId="483BE485" w14:textId="77777777" w:rsidR="00E006CA" w:rsidRPr="00A71DD3" w:rsidRDefault="00E006CA" w:rsidP="00E006CA">
      <w:pPr>
        <w:jc w:val="center"/>
      </w:pPr>
    </w:p>
    <w:p w14:paraId="58F9095C" w14:textId="77777777" w:rsidR="00163A17" w:rsidRDefault="00E006CA" w:rsidP="005B46C3">
      <w:pPr>
        <w:jc w:val="both"/>
      </w:pPr>
      <w:r>
        <w:t>From Table 1</w:t>
      </w:r>
      <w:r w:rsidR="00163A17">
        <w:t>0</w:t>
      </w:r>
      <w:r>
        <w:t>.</w:t>
      </w:r>
      <w:r w:rsidR="00163A17">
        <w:t>3</w:t>
      </w:r>
      <w:r>
        <w:t xml:space="preserve">, </w:t>
      </w:r>
      <w:r w:rsidRPr="00A71DD3">
        <w:t xml:space="preserve">It can be observed that </w:t>
      </w:r>
      <w:r>
        <w:t>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Hence, it can be safely concluded that Deep Learning models and Machine Learning Models were able to provide better outputs compared to Statistical methods of Hypothesis Testing.</w:t>
      </w:r>
    </w:p>
    <w:p w14:paraId="561D6445" w14:textId="77777777" w:rsidR="00163A17" w:rsidRDefault="00163A17" w:rsidP="005B46C3">
      <w:pPr>
        <w:jc w:val="both"/>
      </w:pPr>
    </w:p>
    <w:p w14:paraId="415822F6" w14:textId="64E8E81C" w:rsidR="00A00CEE" w:rsidRDefault="00155282" w:rsidP="005B46C3">
      <w:pPr>
        <w:jc w:val="both"/>
      </w:pPr>
      <w:r>
        <w:t xml:space="preserve">Following that five ARIMA models are created using Moving Average as the Target variable because it would smoothen the curve for the close price of the HDFC stock </w:t>
      </w:r>
      <w:r w:rsidR="002B1682">
        <w:t>worth. In</w:t>
      </w:r>
      <w:r>
        <w:t xml:space="preserve"> all results of </w:t>
      </w:r>
      <w:r w:rsidR="00D34AA9">
        <w:t xml:space="preserve">the </w:t>
      </w:r>
      <w:r>
        <w:t xml:space="preserve">ADF test for ARIMA Modelling on </w:t>
      </w:r>
      <w:r w:rsidR="005A4B92">
        <w:t>the</w:t>
      </w:r>
      <w:r>
        <w:t xml:space="preserve"> dataset for HDFC stock, the p-value obtained w</w:t>
      </w:r>
      <w:r w:rsidR="00D34AA9">
        <w:t>as</w:t>
      </w:r>
      <w:r>
        <w:t xml:space="preserve"> bigger than 0.05 thus the null hypothesis</w:t>
      </w:r>
      <w:r w:rsidR="00C472B4">
        <w:t xml:space="preserve"> is not rejected</w:t>
      </w:r>
      <w:r>
        <w:t xml:space="preserve"> and </w:t>
      </w:r>
      <w:r w:rsidR="00C472B4">
        <w:t xml:space="preserve">it is </w:t>
      </w:r>
      <w:r>
        <w:t xml:space="preserve">concluded that the statistic </w:t>
      </w:r>
      <w:r w:rsidR="00054662">
        <w:t>for Dataset</w:t>
      </w:r>
      <w:r>
        <w:t xml:space="preserve"> under consideration is non-stationary</w:t>
      </w:r>
      <w:r w:rsidR="00A07B0B">
        <w:t xml:space="preserve"> and hence ARIMA Modelling is not suitable for HDFC stock.</w:t>
      </w:r>
    </w:p>
    <w:p w14:paraId="3BED7BFC" w14:textId="1360D465" w:rsidR="00A16A06" w:rsidRDefault="00A16A06" w:rsidP="005B46C3">
      <w:pPr>
        <w:jc w:val="both"/>
      </w:pPr>
    </w:p>
    <w:p w14:paraId="04C0D740" w14:textId="77777777" w:rsidR="001D5201" w:rsidRDefault="001D5201" w:rsidP="005B46C3">
      <w:pPr>
        <w:jc w:val="both"/>
      </w:pPr>
    </w:p>
    <w:p w14:paraId="6A0F1354" w14:textId="77777777" w:rsidR="00A16A06" w:rsidRDefault="00A16A06" w:rsidP="004A022D">
      <w:pPr>
        <w:pStyle w:val="Heading2"/>
        <w:spacing w:line="360" w:lineRule="auto"/>
        <w:ind w:left="0"/>
        <w:rPr>
          <w:sz w:val="24"/>
          <w:szCs w:val="24"/>
        </w:rPr>
      </w:pPr>
      <w:r w:rsidRPr="007F7A78">
        <w:rPr>
          <w:color w:val="212121"/>
          <w:sz w:val="24"/>
          <w:szCs w:val="24"/>
          <w:shd w:val="clear" w:color="auto" w:fill="FFFFFF"/>
        </w:rPr>
        <w:lastRenderedPageBreak/>
        <w:t>ARIMA Model</w:t>
      </w:r>
      <w:r>
        <w:rPr>
          <w:color w:val="212121"/>
          <w:sz w:val="24"/>
          <w:szCs w:val="24"/>
          <w:shd w:val="clear" w:color="auto" w:fill="FFFFFF"/>
        </w:rPr>
        <w:t>s</w:t>
      </w:r>
      <w:r w:rsidRPr="007F7A78">
        <w:rPr>
          <w:color w:val="212121"/>
          <w:sz w:val="24"/>
          <w:szCs w:val="24"/>
          <w:shd w:val="clear" w:color="auto" w:fill="FFFFFF"/>
        </w:rPr>
        <w:t xml:space="preserve"> Metrics</w:t>
      </w:r>
      <w:r w:rsidRPr="007F7A78">
        <w:rPr>
          <w:sz w:val="24"/>
          <w:szCs w:val="24"/>
        </w:rPr>
        <w:t>:</w:t>
      </w:r>
    </w:p>
    <w:p w14:paraId="5F657CF8" w14:textId="77777777" w:rsidR="00A16A06" w:rsidRPr="0042328F" w:rsidRDefault="00A16A06" w:rsidP="00A16A06">
      <w:pPr>
        <w:rPr>
          <w:lang w:val="en-US"/>
        </w:rPr>
      </w:pPr>
    </w:p>
    <w:p w14:paraId="1C8B33A9" w14:textId="77777777" w:rsidR="00163A17" w:rsidRDefault="00A16A06" w:rsidP="00A16A06">
      <w:pPr>
        <w:jc w:val="both"/>
      </w:pPr>
      <w:r>
        <w:t>SMA of</w:t>
      </w:r>
      <w:r w:rsidRPr="00427B18">
        <w:t xml:space="preserve"> 7-day</w:t>
      </w:r>
      <w:r>
        <w:t>s</w:t>
      </w:r>
      <w:r w:rsidRPr="00427B18">
        <w:t>,13-day</w:t>
      </w:r>
      <w:r>
        <w:t>s,</w:t>
      </w:r>
      <w:r w:rsidRPr="00427B18">
        <w:t>20-day</w:t>
      </w:r>
      <w:r>
        <w:t>s</w:t>
      </w:r>
      <w:r w:rsidRPr="00427B18">
        <w:t xml:space="preserve"> </w:t>
      </w:r>
      <w:r>
        <w:t>and</w:t>
      </w:r>
      <w:r w:rsidRPr="00427B18">
        <w:t>100-day</w:t>
      </w:r>
      <w:r>
        <w:t>s</w:t>
      </w:r>
      <w:r w:rsidRPr="00427B18">
        <w:t xml:space="preserve"> and </w:t>
      </w:r>
      <w:r>
        <w:t xml:space="preserve">EMA </w:t>
      </w:r>
      <w:r w:rsidRPr="00427B18">
        <w:t xml:space="preserve">with 200 days span </w:t>
      </w:r>
      <w:r w:rsidR="00996323">
        <w:t>is</w:t>
      </w:r>
      <w:r>
        <w:t xml:space="preserve"> used </w:t>
      </w:r>
      <w:r w:rsidRPr="00427B18">
        <w:t>as Target Variables</w:t>
      </w:r>
      <w:r>
        <w:t xml:space="preserve"> to recreate</w:t>
      </w:r>
      <w:r w:rsidRPr="00427B18">
        <w:t xml:space="preserve"> 5 different Auto Arima Models</w:t>
      </w:r>
      <w:r>
        <w:t>.</w:t>
      </w:r>
    </w:p>
    <w:p w14:paraId="5BEDA67A" w14:textId="77777777" w:rsidR="00163A17" w:rsidRDefault="00163A17" w:rsidP="00A16A06">
      <w:pPr>
        <w:jc w:val="both"/>
      </w:pPr>
    </w:p>
    <w:p w14:paraId="0DB5DB4A" w14:textId="2349A939" w:rsidR="00A16A06" w:rsidRDefault="00A16A06" w:rsidP="00A16A06">
      <w:pPr>
        <w:jc w:val="both"/>
      </w:pPr>
      <w:r>
        <w:t>The</w:t>
      </w:r>
      <w:r w:rsidRPr="00A71DD3">
        <w:t xml:space="preserve"> Leader Board </w:t>
      </w:r>
      <w:r>
        <w:t xml:space="preserve">for ARIMA Models </w:t>
      </w:r>
      <w:r w:rsidRPr="00A71DD3">
        <w:t>gives the following results:</w:t>
      </w:r>
    </w:p>
    <w:p w14:paraId="14AA4DAC" w14:textId="77777777" w:rsidR="00A16A06" w:rsidRDefault="00A16A06" w:rsidP="00A16A06">
      <w:pPr>
        <w:jc w:val="both"/>
      </w:pPr>
    </w:p>
    <w:tbl>
      <w:tblPr>
        <w:tblStyle w:val="TableGrid"/>
        <w:tblW w:w="7596" w:type="dxa"/>
        <w:jc w:val="center"/>
        <w:tblCellMar>
          <w:top w:w="14" w:type="dxa"/>
          <w:left w:w="43" w:type="dxa"/>
          <w:bottom w:w="14" w:type="dxa"/>
          <w:right w:w="43" w:type="dxa"/>
        </w:tblCellMar>
        <w:tblLook w:val="04A0" w:firstRow="1" w:lastRow="0" w:firstColumn="1" w:lastColumn="0" w:noHBand="0" w:noVBand="1"/>
      </w:tblPr>
      <w:tblGrid>
        <w:gridCol w:w="2335"/>
        <w:gridCol w:w="681"/>
        <w:gridCol w:w="1168"/>
        <w:gridCol w:w="1116"/>
        <w:gridCol w:w="1375"/>
        <w:gridCol w:w="921"/>
      </w:tblGrid>
      <w:tr w:rsidR="00A16A06" w:rsidRPr="00A16A06" w14:paraId="617F629A" w14:textId="77777777" w:rsidTr="00A16A06">
        <w:trPr>
          <w:trHeight w:val="1412"/>
          <w:jc w:val="center"/>
        </w:trPr>
        <w:tc>
          <w:tcPr>
            <w:tcW w:w="2335" w:type="dxa"/>
            <w:shd w:val="clear" w:color="auto" w:fill="D9D9D9" w:themeFill="background1" w:themeFillShade="D9"/>
            <w:vAlign w:val="center"/>
            <w:hideMark/>
          </w:tcPr>
          <w:p w14:paraId="18491B2B" w14:textId="52C83253"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SERIAL NUMBERS</w:t>
            </w:r>
          </w:p>
        </w:tc>
        <w:tc>
          <w:tcPr>
            <w:tcW w:w="681" w:type="dxa"/>
            <w:shd w:val="clear" w:color="auto" w:fill="D9D9D9" w:themeFill="background1" w:themeFillShade="D9"/>
            <w:vAlign w:val="center"/>
            <w:hideMark/>
          </w:tcPr>
          <w:p w14:paraId="47A3FAC4"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MAE FOR TEST DATA</w:t>
            </w:r>
          </w:p>
        </w:tc>
        <w:tc>
          <w:tcPr>
            <w:tcW w:w="1168" w:type="dxa"/>
            <w:shd w:val="clear" w:color="auto" w:fill="D9D9D9" w:themeFill="background1" w:themeFillShade="D9"/>
            <w:vAlign w:val="center"/>
            <w:hideMark/>
          </w:tcPr>
          <w:p w14:paraId="78D8093E"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MSE FOR TEST DATA</w:t>
            </w:r>
          </w:p>
        </w:tc>
        <w:tc>
          <w:tcPr>
            <w:tcW w:w="1116" w:type="dxa"/>
            <w:shd w:val="clear" w:color="auto" w:fill="D9D9D9" w:themeFill="background1" w:themeFillShade="D9"/>
            <w:vAlign w:val="center"/>
            <w:hideMark/>
          </w:tcPr>
          <w:p w14:paraId="12E779C6"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RMSE FOR TEST DATA</w:t>
            </w:r>
          </w:p>
        </w:tc>
        <w:tc>
          <w:tcPr>
            <w:tcW w:w="1375" w:type="dxa"/>
            <w:shd w:val="clear" w:color="auto" w:fill="D9D9D9" w:themeFill="background1" w:themeFillShade="D9"/>
            <w:vAlign w:val="center"/>
            <w:hideMark/>
          </w:tcPr>
          <w:p w14:paraId="55376A49"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Median Absolute Error FOR TEST DATA</w:t>
            </w:r>
          </w:p>
        </w:tc>
        <w:tc>
          <w:tcPr>
            <w:tcW w:w="921" w:type="dxa"/>
            <w:shd w:val="clear" w:color="auto" w:fill="D9D9D9" w:themeFill="background1" w:themeFillShade="D9"/>
            <w:vAlign w:val="center"/>
            <w:hideMark/>
          </w:tcPr>
          <w:p w14:paraId="49F545B1"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 xml:space="preserve">MAPE FOR    TEST DATA </w:t>
            </w:r>
          </w:p>
        </w:tc>
      </w:tr>
      <w:tr w:rsidR="00A16A06" w:rsidRPr="00A16A06" w14:paraId="4A2B6A44" w14:textId="77777777" w:rsidTr="00A16A06">
        <w:trPr>
          <w:trHeight w:val="407"/>
          <w:jc w:val="center"/>
        </w:trPr>
        <w:tc>
          <w:tcPr>
            <w:tcW w:w="2335" w:type="dxa"/>
            <w:vAlign w:val="center"/>
            <w:hideMark/>
          </w:tcPr>
          <w:p w14:paraId="05EBB75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EMA-200 samples</w:t>
            </w:r>
          </w:p>
        </w:tc>
        <w:tc>
          <w:tcPr>
            <w:tcW w:w="681" w:type="dxa"/>
            <w:noWrap/>
            <w:vAlign w:val="center"/>
            <w:hideMark/>
          </w:tcPr>
          <w:p w14:paraId="3EE5CA0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84.21</w:t>
            </w:r>
          </w:p>
        </w:tc>
        <w:tc>
          <w:tcPr>
            <w:tcW w:w="1168" w:type="dxa"/>
            <w:noWrap/>
            <w:vAlign w:val="center"/>
            <w:hideMark/>
          </w:tcPr>
          <w:p w14:paraId="1084D361"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9662.99</w:t>
            </w:r>
          </w:p>
        </w:tc>
        <w:tc>
          <w:tcPr>
            <w:tcW w:w="1116" w:type="dxa"/>
            <w:vAlign w:val="center"/>
            <w:hideMark/>
          </w:tcPr>
          <w:p w14:paraId="52ADD960"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98.30</w:t>
            </w:r>
          </w:p>
        </w:tc>
        <w:tc>
          <w:tcPr>
            <w:tcW w:w="1375" w:type="dxa"/>
            <w:noWrap/>
            <w:vAlign w:val="center"/>
            <w:hideMark/>
          </w:tcPr>
          <w:p w14:paraId="727906FF"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96.06</w:t>
            </w:r>
          </w:p>
        </w:tc>
        <w:tc>
          <w:tcPr>
            <w:tcW w:w="921" w:type="dxa"/>
            <w:noWrap/>
            <w:vAlign w:val="center"/>
            <w:hideMark/>
          </w:tcPr>
          <w:p w14:paraId="280E5DA6"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Nan</w:t>
            </w:r>
          </w:p>
        </w:tc>
      </w:tr>
      <w:tr w:rsidR="00A16A06" w:rsidRPr="00A16A06" w14:paraId="0CD8B4B9" w14:textId="77777777" w:rsidTr="00A16A06">
        <w:trPr>
          <w:trHeight w:val="450"/>
          <w:jc w:val="center"/>
        </w:trPr>
        <w:tc>
          <w:tcPr>
            <w:tcW w:w="2335" w:type="dxa"/>
            <w:vAlign w:val="center"/>
            <w:hideMark/>
          </w:tcPr>
          <w:p w14:paraId="401A823A"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SMA-100 samples</w:t>
            </w:r>
          </w:p>
        </w:tc>
        <w:tc>
          <w:tcPr>
            <w:tcW w:w="681" w:type="dxa"/>
            <w:noWrap/>
            <w:vAlign w:val="center"/>
            <w:hideMark/>
          </w:tcPr>
          <w:p w14:paraId="5402B014"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112.25</w:t>
            </w:r>
          </w:p>
        </w:tc>
        <w:tc>
          <w:tcPr>
            <w:tcW w:w="1168" w:type="dxa"/>
            <w:noWrap/>
            <w:vAlign w:val="center"/>
            <w:hideMark/>
          </w:tcPr>
          <w:p w14:paraId="0629D446"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19404.28</w:t>
            </w:r>
          </w:p>
        </w:tc>
        <w:tc>
          <w:tcPr>
            <w:tcW w:w="1116" w:type="dxa"/>
            <w:noWrap/>
            <w:vAlign w:val="center"/>
            <w:hideMark/>
          </w:tcPr>
          <w:p w14:paraId="0DC12F37"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139.30</w:t>
            </w:r>
          </w:p>
        </w:tc>
        <w:tc>
          <w:tcPr>
            <w:tcW w:w="1375" w:type="dxa"/>
            <w:noWrap/>
            <w:vAlign w:val="center"/>
            <w:hideMark/>
          </w:tcPr>
          <w:p w14:paraId="473D03C8"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95.51</w:t>
            </w:r>
          </w:p>
        </w:tc>
        <w:tc>
          <w:tcPr>
            <w:tcW w:w="921" w:type="dxa"/>
            <w:noWrap/>
            <w:vAlign w:val="center"/>
            <w:hideMark/>
          </w:tcPr>
          <w:p w14:paraId="0AC6EF58" w14:textId="4647444B" w:rsidR="00A16A06" w:rsidRPr="00044E6B" w:rsidRDefault="007E1445" w:rsidP="00A16A06">
            <w:pPr>
              <w:rPr>
                <w:rFonts w:asciiTheme="minorHAnsi" w:hAnsiTheme="minorHAnsi" w:cstheme="minorHAnsi"/>
                <w:color w:val="000000"/>
                <w:sz w:val="20"/>
                <w:szCs w:val="20"/>
                <w:lang w:val="en-US" w:eastAsia="en-US"/>
              </w:rPr>
            </w:pPr>
            <w:r>
              <w:rPr>
                <w:rFonts w:asciiTheme="minorHAnsi" w:hAnsiTheme="minorHAnsi" w:cstheme="minorHAnsi"/>
                <w:color w:val="000000"/>
                <w:sz w:val="20"/>
                <w:szCs w:val="20"/>
                <w:lang w:val="en-US" w:eastAsia="en-US"/>
              </w:rPr>
              <w:t>0.0</w:t>
            </w:r>
            <w:r w:rsidR="00A16A06" w:rsidRPr="00044E6B">
              <w:rPr>
                <w:rFonts w:asciiTheme="minorHAnsi" w:hAnsiTheme="minorHAnsi" w:cstheme="minorHAnsi"/>
                <w:color w:val="000000"/>
                <w:sz w:val="20"/>
                <w:szCs w:val="20"/>
                <w:lang w:val="en-US" w:eastAsia="en-US"/>
              </w:rPr>
              <w:t>9</w:t>
            </w:r>
          </w:p>
        </w:tc>
      </w:tr>
      <w:tr w:rsidR="00A16A06" w:rsidRPr="00A16A06" w14:paraId="66A1FC79" w14:textId="77777777" w:rsidTr="00A16A06">
        <w:trPr>
          <w:trHeight w:val="407"/>
          <w:jc w:val="center"/>
        </w:trPr>
        <w:tc>
          <w:tcPr>
            <w:tcW w:w="2335" w:type="dxa"/>
            <w:vAlign w:val="center"/>
            <w:hideMark/>
          </w:tcPr>
          <w:p w14:paraId="5B6872E5"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SMA-20 samples</w:t>
            </w:r>
          </w:p>
        </w:tc>
        <w:tc>
          <w:tcPr>
            <w:tcW w:w="681" w:type="dxa"/>
            <w:noWrap/>
            <w:vAlign w:val="center"/>
            <w:hideMark/>
          </w:tcPr>
          <w:p w14:paraId="510CA750"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183.76</w:t>
            </w:r>
          </w:p>
        </w:tc>
        <w:tc>
          <w:tcPr>
            <w:tcW w:w="1168" w:type="dxa"/>
            <w:noWrap/>
            <w:vAlign w:val="center"/>
            <w:hideMark/>
          </w:tcPr>
          <w:p w14:paraId="6D7B8605"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45227.79</w:t>
            </w:r>
          </w:p>
        </w:tc>
        <w:tc>
          <w:tcPr>
            <w:tcW w:w="1116" w:type="dxa"/>
            <w:noWrap/>
            <w:vAlign w:val="center"/>
            <w:hideMark/>
          </w:tcPr>
          <w:p w14:paraId="36D1657A"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212.67</w:t>
            </w:r>
          </w:p>
        </w:tc>
        <w:tc>
          <w:tcPr>
            <w:tcW w:w="1375" w:type="dxa"/>
            <w:noWrap/>
            <w:vAlign w:val="center"/>
            <w:hideMark/>
          </w:tcPr>
          <w:p w14:paraId="1A2ED64F"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181.82</w:t>
            </w:r>
          </w:p>
        </w:tc>
        <w:tc>
          <w:tcPr>
            <w:tcW w:w="921" w:type="dxa"/>
            <w:noWrap/>
            <w:vAlign w:val="center"/>
            <w:hideMark/>
          </w:tcPr>
          <w:p w14:paraId="11E05823" w14:textId="000AB35F" w:rsidR="00A16A06" w:rsidRPr="00044E6B" w:rsidRDefault="007E1445" w:rsidP="00A16A06">
            <w:pPr>
              <w:rPr>
                <w:rFonts w:asciiTheme="minorHAnsi" w:hAnsiTheme="minorHAnsi" w:cstheme="minorHAnsi"/>
                <w:color w:val="000000"/>
                <w:sz w:val="20"/>
                <w:szCs w:val="20"/>
                <w:lang w:val="en-US" w:eastAsia="en-US"/>
              </w:rPr>
            </w:pPr>
            <w:r>
              <w:rPr>
                <w:rFonts w:asciiTheme="minorHAnsi" w:hAnsiTheme="minorHAnsi" w:cstheme="minorHAnsi"/>
                <w:color w:val="000000"/>
                <w:sz w:val="20"/>
                <w:szCs w:val="20"/>
                <w:lang w:val="en-US" w:eastAsia="en-US"/>
              </w:rPr>
              <w:t>0.</w:t>
            </w:r>
            <w:r w:rsidR="00A16A06" w:rsidRPr="00044E6B">
              <w:rPr>
                <w:rFonts w:asciiTheme="minorHAnsi" w:hAnsiTheme="minorHAnsi" w:cstheme="minorHAnsi"/>
                <w:color w:val="000000"/>
                <w:sz w:val="20"/>
                <w:szCs w:val="20"/>
                <w:lang w:val="en-US" w:eastAsia="en-US"/>
              </w:rPr>
              <w:t>16</w:t>
            </w:r>
          </w:p>
        </w:tc>
      </w:tr>
      <w:tr w:rsidR="00A16A06" w:rsidRPr="00A16A06" w14:paraId="7272AED1" w14:textId="77777777" w:rsidTr="00A16A06">
        <w:trPr>
          <w:trHeight w:val="407"/>
          <w:jc w:val="center"/>
        </w:trPr>
        <w:tc>
          <w:tcPr>
            <w:tcW w:w="2335" w:type="dxa"/>
            <w:vAlign w:val="center"/>
            <w:hideMark/>
          </w:tcPr>
          <w:p w14:paraId="3F8787A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SMA-13 samples</w:t>
            </w:r>
          </w:p>
        </w:tc>
        <w:tc>
          <w:tcPr>
            <w:tcW w:w="681" w:type="dxa"/>
            <w:noWrap/>
            <w:vAlign w:val="center"/>
            <w:hideMark/>
          </w:tcPr>
          <w:p w14:paraId="4D6C881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184.73</w:t>
            </w:r>
          </w:p>
        </w:tc>
        <w:tc>
          <w:tcPr>
            <w:tcW w:w="1168" w:type="dxa"/>
            <w:noWrap/>
            <w:vAlign w:val="center"/>
            <w:hideMark/>
          </w:tcPr>
          <w:p w14:paraId="57AE5D9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44482.52</w:t>
            </w:r>
          </w:p>
        </w:tc>
        <w:tc>
          <w:tcPr>
            <w:tcW w:w="1116" w:type="dxa"/>
            <w:noWrap/>
            <w:vAlign w:val="center"/>
            <w:hideMark/>
          </w:tcPr>
          <w:p w14:paraId="5749EF6E"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210.91</w:t>
            </w:r>
          </w:p>
        </w:tc>
        <w:tc>
          <w:tcPr>
            <w:tcW w:w="1375" w:type="dxa"/>
            <w:noWrap/>
            <w:vAlign w:val="center"/>
            <w:hideMark/>
          </w:tcPr>
          <w:p w14:paraId="4A732CEC"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172.64</w:t>
            </w:r>
          </w:p>
        </w:tc>
        <w:tc>
          <w:tcPr>
            <w:tcW w:w="921" w:type="dxa"/>
            <w:vAlign w:val="center"/>
            <w:hideMark/>
          </w:tcPr>
          <w:p w14:paraId="3F8F2B08" w14:textId="56519D2C" w:rsidR="00A16A06" w:rsidRPr="00044E6B" w:rsidRDefault="007E1445" w:rsidP="00A16A06">
            <w:pPr>
              <w:rPr>
                <w:rFonts w:asciiTheme="minorHAnsi" w:hAnsiTheme="minorHAnsi" w:cstheme="minorHAnsi"/>
                <w:color w:val="000000"/>
                <w:sz w:val="20"/>
                <w:szCs w:val="20"/>
                <w:lang w:val="en-US" w:eastAsia="en-US"/>
              </w:rPr>
            </w:pPr>
            <w:r>
              <w:rPr>
                <w:rFonts w:asciiTheme="minorHAnsi" w:hAnsiTheme="minorHAnsi" w:cstheme="minorHAnsi"/>
                <w:color w:val="000000"/>
                <w:sz w:val="20"/>
                <w:szCs w:val="20"/>
                <w:lang w:val="en-US" w:eastAsia="en-US"/>
              </w:rPr>
              <w:t>0.</w:t>
            </w:r>
            <w:r w:rsidR="00A16A06" w:rsidRPr="00044E6B">
              <w:rPr>
                <w:rFonts w:asciiTheme="minorHAnsi" w:hAnsiTheme="minorHAnsi" w:cstheme="minorHAnsi"/>
                <w:color w:val="000000"/>
                <w:sz w:val="20"/>
                <w:szCs w:val="20"/>
                <w:lang w:val="en-US" w:eastAsia="en-US"/>
              </w:rPr>
              <w:t>16</w:t>
            </w:r>
          </w:p>
        </w:tc>
      </w:tr>
      <w:tr w:rsidR="00A16A06" w:rsidRPr="00A16A06" w14:paraId="616E7D69" w14:textId="77777777" w:rsidTr="00A16A06">
        <w:trPr>
          <w:trHeight w:val="407"/>
          <w:jc w:val="center"/>
        </w:trPr>
        <w:tc>
          <w:tcPr>
            <w:tcW w:w="2335" w:type="dxa"/>
            <w:vAlign w:val="center"/>
            <w:hideMark/>
          </w:tcPr>
          <w:p w14:paraId="62715E6E"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SMA-7 samples</w:t>
            </w:r>
          </w:p>
        </w:tc>
        <w:tc>
          <w:tcPr>
            <w:tcW w:w="681" w:type="dxa"/>
            <w:noWrap/>
            <w:vAlign w:val="center"/>
            <w:hideMark/>
          </w:tcPr>
          <w:p w14:paraId="32408684"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185.64</w:t>
            </w:r>
          </w:p>
        </w:tc>
        <w:tc>
          <w:tcPr>
            <w:tcW w:w="1168" w:type="dxa"/>
            <w:noWrap/>
            <w:vAlign w:val="center"/>
            <w:hideMark/>
          </w:tcPr>
          <w:p w14:paraId="707546A6"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47486.11</w:t>
            </w:r>
          </w:p>
        </w:tc>
        <w:tc>
          <w:tcPr>
            <w:tcW w:w="1116" w:type="dxa"/>
            <w:noWrap/>
            <w:vAlign w:val="center"/>
            <w:hideMark/>
          </w:tcPr>
          <w:p w14:paraId="5E244032"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217.91</w:t>
            </w:r>
          </w:p>
        </w:tc>
        <w:tc>
          <w:tcPr>
            <w:tcW w:w="1375" w:type="dxa"/>
            <w:noWrap/>
            <w:vAlign w:val="center"/>
            <w:hideMark/>
          </w:tcPr>
          <w:p w14:paraId="2FBF9B9A"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173.93</w:t>
            </w:r>
          </w:p>
        </w:tc>
        <w:tc>
          <w:tcPr>
            <w:tcW w:w="921" w:type="dxa"/>
            <w:vAlign w:val="center"/>
            <w:hideMark/>
          </w:tcPr>
          <w:p w14:paraId="64C129D3" w14:textId="3D7469FE"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br/>
            </w:r>
            <w:r w:rsidR="007E1445">
              <w:rPr>
                <w:rFonts w:asciiTheme="minorHAnsi" w:hAnsiTheme="minorHAnsi" w:cstheme="minorHAnsi"/>
                <w:color w:val="000000"/>
                <w:sz w:val="20"/>
                <w:szCs w:val="20"/>
                <w:lang w:val="en-US" w:eastAsia="en-US"/>
              </w:rPr>
              <w:t>0.</w:t>
            </w:r>
            <w:r w:rsidRPr="00044E6B">
              <w:rPr>
                <w:rFonts w:asciiTheme="minorHAnsi" w:hAnsiTheme="minorHAnsi" w:cstheme="minorHAnsi"/>
                <w:color w:val="000000"/>
                <w:sz w:val="20"/>
                <w:szCs w:val="20"/>
                <w:lang w:val="en-US" w:eastAsia="en-US"/>
              </w:rPr>
              <w:t>15</w:t>
            </w:r>
          </w:p>
        </w:tc>
      </w:tr>
    </w:tbl>
    <w:p w14:paraId="66CE055A" w14:textId="77777777" w:rsidR="00A16A06" w:rsidRDefault="00A16A06" w:rsidP="00A16A06"/>
    <w:p w14:paraId="08B0303B" w14:textId="7379BD20" w:rsidR="00A16A06" w:rsidRDefault="00A16A06" w:rsidP="00A16A06">
      <w:pPr>
        <w:jc w:val="center"/>
      </w:pPr>
      <w:r>
        <w:t>Table</w:t>
      </w:r>
      <w:r w:rsidRPr="00DB2CD8">
        <w:rPr>
          <w:rFonts w:cstheme="minorHAnsi"/>
        </w:rPr>
        <w:t xml:space="preserve"> 1</w:t>
      </w:r>
      <w:r w:rsidR="00163A17">
        <w:rPr>
          <w:rFonts w:cstheme="minorHAnsi"/>
        </w:rPr>
        <w:t>0</w:t>
      </w:r>
      <w:r w:rsidRPr="00DB2CD8">
        <w:rPr>
          <w:rFonts w:cstheme="minorHAnsi"/>
        </w:rPr>
        <w:t>.</w:t>
      </w:r>
      <w:r w:rsidR="00163A17">
        <w:rPr>
          <w:rFonts w:cstheme="minorHAnsi"/>
        </w:rPr>
        <w:t>4</w:t>
      </w:r>
      <w:r w:rsidRPr="00DB2CD8">
        <w:rPr>
          <w:rFonts w:cstheme="minorHAnsi"/>
        </w:rPr>
        <w:t xml:space="preserve">– Leader Board-comparison of Metrics </w:t>
      </w:r>
      <w:r>
        <w:rPr>
          <w:rFonts w:cstheme="minorHAnsi"/>
        </w:rPr>
        <w:t xml:space="preserve">for </w:t>
      </w:r>
      <w:r>
        <w:t xml:space="preserve">Accuracy </w:t>
      </w:r>
      <w:r w:rsidRPr="00A71DD3">
        <w:t xml:space="preserve">Predictions on </w:t>
      </w:r>
      <w:r>
        <w:t>Close price</w:t>
      </w:r>
    </w:p>
    <w:p w14:paraId="6A36F570" w14:textId="77777777" w:rsidR="00A16A06" w:rsidRDefault="00A16A06" w:rsidP="00A16A06">
      <w:pPr>
        <w:jc w:val="center"/>
      </w:pPr>
      <w:r>
        <w:t xml:space="preserve">of HDFC Share </w:t>
      </w:r>
      <w:r w:rsidRPr="00A71DD3">
        <w:t xml:space="preserve">by </w:t>
      </w:r>
      <w:r>
        <w:t>ARIMA Models</w:t>
      </w:r>
    </w:p>
    <w:p w14:paraId="5972B7C2" w14:textId="77777777" w:rsidR="00A16A06" w:rsidRDefault="00A16A06" w:rsidP="00A16A06"/>
    <w:p w14:paraId="210060CD" w14:textId="140E92F8" w:rsidR="00A16A06" w:rsidRPr="008E3FB8" w:rsidRDefault="00163A17" w:rsidP="00163A17">
      <w:pPr>
        <w:jc w:val="both"/>
        <w:rPr>
          <w:rFonts w:cstheme="minorHAnsi"/>
        </w:rPr>
      </w:pPr>
      <w:r>
        <w:t>F</w:t>
      </w:r>
      <w:r w:rsidR="00A16A06">
        <w:t>rom Table 1</w:t>
      </w:r>
      <w:r>
        <w:t>0</w:t>
      </w:r>
      <w:r w:rsidR="00A16A06">
        <w:t>.</w:t>
      </w:r>
      <w:r>
        <w:t>4</w:t>
      </w:r>
      <w:r w:rsidR="00A16A06">
        <w:t xml:space="preserve">, In all results of the ADF test for ARIMA Modelling on the dataset for HDFC stock, it can be seen that the p-value obtained was bigger than 0.05 thus the null hypothesis is not rejected and concluded that the statistic for Dataset under consideration is non-stationary. </w:t>
      </w:r>
      <w:r w:rsidR="00A16A06" w:rsidRPr="00DB2CD8">
        <w:rPr>
          <w:rFonts w:cstheme="minorHAnsi"/>
        </w:rPr>
        <w:t xml:space="preserve">It can be observed that </w:t>
      </w:r>
      <w:r w:rsidR="00A16A06">
        <w:rPr>
          <w:rFonts w:cstheme="minorHAnsi"/>
        </w:rPr>
        <w:t>MAE</w:t>
      </w:r>
      <w:r w:rsidR="00A16A06" w:rsidRPr="00DB2CD8">
        <w:rPr>
          <w:rFonts w:cstheme="minorHAnsi"/>
        </w:rPr>
        <w:t xml:space="preserve">, </w:t>
      </w:r>
      <w:r w:rsidR="00A16A06">
        <w:rPr>
          <w:rFonts w:cstheme="minorHAnsi"/>
        </w:rPr>
        <w:t>MSE</w:t>
      </w:r>
      <w:r w:rsidR="00A16A06" w:rsidRPr="00DB2CD8">
        <w:rPr>
          <w:rFonts w:cstheme="minorHAnsi"/>
        </w:rPr>
        <w:t xml:space="preserve">, </w:t>
      </w:r>
      <w:r w:rsidR="00A16A06">
        <w:rPr>
          <w:rFonts w:cstheme="minorHAnsi"/>
        </w:rPr>
        <w:t>RMSE,</w:t>
      </w:r>
      <w:r w:rsidR="00A16A06" w:rsidRPr="00DB2CD8">
        <w:rPr>
          <w:rFonts w:cstheme="minorHAnsi"/>
        </w:rPr>
        <w:t xml:space="preserve"> Median Absolute Error</w:t>
      </w:r>
      <w:r w:rsidR="00A16A06">
        <w:rPr>
          <w:rFonts w:cstheme="minorHAnsi"/>
        </w:rPr>
        <w:t>,</w:t>
      </w:r>
      <w:r w:rsidR="00A16A06" w:rsidRPr="00DB2CD8">
        <w:rPr>
          <w:rFonts w:cstheme="minorHAnsi"/>
        </w:rPr>
        <w:t xml:space="preserve"> </w:t>
      </w:r>
      <w:r w:rsidR="00A16A06">
        <w:rPr>
          <w:rFonts w:cstheme="minorHAnsi"/>
        </w:rPr>
        <w:t xml:space="preserve">and </w:t>
      </w:r>
      <w:r w:rsidR="00A16A06">
        <w:rPr>
          <w:rFonts w:eastAsia="Calibri"/>
          <w:bCs/>
          <w:lang w:val="en-US" w:eastAsia="en-US"/>
        </w:rPr>
        <w:t>MAPE</w:t>
      </w:r>
      <w:r w:rsidR="00A16A06">
        <w:t xml:space="preserve"> are far too high </w:t>
      </w:r>
      <w:r w:rsidR="00A16A06" w:rsidRPr="00DB2CD8">
        <w:rPr>
          <w:rFonts w:cstheme="minorHAnsi"/>
        </w:rPr>
        <w:t xml:space="preserve">in the case of </w:t>
      </w:r>
      <w:r w:rsidR="00A16A06">
        <w:rPr>
          <w:rFonts w:cstheme="minorHAnsi"/>
        </w:rPr>
        <w:t>all Auto ARIMA Modelling</w:t>
      </w:r>
      <w:r w:rsidR="00A16A06" w:rsidRPr="00DB2CD8">
        <w:rPr>
          <w:rFonts w:cstheme="minorHAnsi"/>
        </w:rPr>
        <w:t>.</w:t>
      </w:r>
      <w:r w:rsidR="00A16A06">
        <w:rPr>
          <w:rFonts w:cstheme="minorHAnsi"/>
        </w:rPr>
        <w:t xml:space="preserve"> Hence, it can be concluded that the dataset under consideration was not suitable for Time series Modelling using the ARIMA Modelling algorithm.</w:t>
      </w:r>
    </w:p>
    <w:p w14:paraId="7223FF89" w14:textId="77777777" w:rsidR="00A16A06" w:rsidRDefault="00A16A06" w:rsidP="005B46C3">
      <w:pPr>
        <w:jc w:val="both"/>
      </w:pPr>
    </w:p>
    <w:p w14:paraId="187E883E" w14:textId="77777777" w:rsidR="00A00CEE" w:rsidRDefault="00A00CEE" w:rsidP="005B46C3">
      <w:pPr>
        <w:jc w:val="both"/>
      </w:pPr>
    </w:p>
    <w:p w14:paraId="734B1394" w14:textId="4301BA89" w:rsidR="00926A08" w:rsidRDefault="00054662" w:rsidP="005B46C3">
      <w:pPr>
        <w:jc w:val="both"/>
      </w:pPr>
      <w:r>
        <w:lastRenderedPageBreak/>
        <w:t>Next,</w:t>
      </w:r>
      <w:r w:rsidR="00155282">
        <w:t xml:space="preserve"> </w:t>
      </w:r>
      <w:r w:rsidR="0001597F">
        <w:t xml:space="preserve">the </w:t>
      </w:r>
      <w:r w:rsidR="00155282">
        <w:t xml:space="preserve">different Regression Models </w:t>
      </w:r>
      <w:r w:rsidR="0001597F">
        <w:t xml:space="preserve">are being built </w:t>
      </w:r>
      <w:r w:rsidR="00155282">
        <w:t xml:space="preserve">using each of </w:t>
      </w:r>
      <w:r w:rsidR="00D34AA9">
        <w:t xml:space="preserve">the </w:t>
      </w:r>
      <w:r w:rsidR="00155282">
        <w:t xml:space="preserve">Machine Learning and Deep Learning algorithms to work out the Accuracy in predicting the expected close price of the HDFC </w:t>
      </w:r>
      <w:r>
        <w:t>stock</w:t>
      </w:r>
      <w:r w:rsidR="00155282">
        <w:t xml:space="preserve"> that is that the Target or </w:t>
      </w:r>
      <w:r>
        <w:t xml:space="preserve">dependent </w:t>
      </w:r>
      <w:r w:rsidR="00155282">
        <w:t>variable for</w:t>
      </w:r>
      <w:r w:rsidR="0001597F">
        <w:t xml:space="preserve"> the</w:t>
      </w:r>
      <w:r w:rsidR="00155282">
        <w:t xml:space="preserve"> Modelling </w:t>
      </w:r>
      <w:r>
        <w:t>Algorithms. The</w:t>
      </w:r>
      <w:r w:rsidR="00155282">
        <w:t xml:space="preserve"> metrics </w:t>
      </w:r>
      <w:r>
        <w:t xml:space="preserve">that </w:t>
      </w:r>
      <w:r w:rsidR="0001597F">
        <w:t>need to be</w:t>
      </w:r>
      <w:r w:rsidR="00155282">
        <w:t xml:space="preserve"> verif</w:t>
      </w:r>
      <w:r w:rsidR="0001597F">
        <w:t>ied</w:t>
      </w:r>
      <w:r w:rsidR="00155282">
        <w:t xml:space="preserve"> </w:t>
      </w:r>
      <w:r>
        <w:t xml:space="preserve">for the </w:t>
      </w:r>
      <w:r w:rsidR="00155282">
        <w:t xml:space="preserve">accuracy of predictions in </w:t>
      </w:r>
      <w:r w:rsidR="00D34AA9">
        <w:t xml:space="preserve">the </w:t>
      </w:r>
      <w:r w:rsidR="00155282">
        <w:t>case of regression Modelling are MAE</w:t>
      </w:r>
      <w:r>
        <w:t xml:space="preserve">, </w:t>
      </w:r>
      <w:r w:rsidR="00155282">
        <w:t>MSE</w:t>
      </w:r>
      <w:r w:rsidR="002F092E">
        <w:t>,</w:t>
      </w:r>
      <w:r>
        <w:t xml:space="preserve"> </w:t>
      </w:r>
      <w:r w:rsidR="00155282">
        <w:t>RMSE</w:t>
      </w:r>
      <w:r w:rsidR="002F092E">
        <w:t xml:space="preserve">, </w:t>
      </w:r>
      <w:r>
        <w:t>Median</w:t>
      </w:r>
      <w:r w:rsidR="00155282">
        <w:t xml:space="preserve"> Absolute </w:t>
      </w:r>
      <w:r>
        <w:t>Error (</w:t>
      </w:r>
      <w:r w:rsidR="00155282">
        <w:t>MAE</w:t>
      </w:r>
      <w:r>
        <w:t>)</w:t>
      </w:r>
      <w:r w:rsidR="00C46EC4">
        <w:t>,</w:t>
      </w:r>
      <w:r w:rsidR="002F092E">
        <w:t xml:space="preserve"> and </w:t>
      </w:r>
      <w:r w:rsidR="00155282">
        <w:t>MAPE.</w:t>
      </w:r>
      <w:r w:rsidR="002F092E">
        <w:t xml:space="preserve"> </w:t>
      </w:r>
      <w:r w:rsidR="00155282">
        <w:t xml:space="preserve">Model performance is being evaluated </w:t>
      </w:r>
      <w:r w:rsidR="00A07B0B">
        <w:t>based</w:t>
      </w:r>
      <w:r w:rsidR="00155282">
        <w:t xml:space="preserve"> on the above metrics for the various </w:t>
      </w:r>
      <w:r w:rsidR="002B1682">
        <w:t xml:space="preserve">Regression </w:t>
      </w:r>
      <w:r w:rsidR="00155282">
        <w:t xml:space="preserve">Models designed for </w:t>
      </w:r>
      <w:r w:rsidR="00E94C1D">
        <w:t>the</w:t>
      </w:r>
      <w:r w:rsidR="00155282">
        <w:t xml:space="preserve"> project.</w:t>
      </w:r>
    </w:p>
    <w:p w14:paraId="41880976" w14:textId="766981C2" w:rsidR="00FB7499" w:rsidRPr="006965C7" w:rsidRDefault="00377970" w:rsidP="004A022D">
      <w:pPr>
        <w:pStyle w:val="Heading2"/>
        <w:spacing w:line="360" w:lineRule="auto"/>
        <w:ind w:left="0"/>
        <w:rPr>
          <w:sz w:val="24"/>
          <w:szCs w:val="24"/>
        </w:rPr>
      </w:pPr>
      <w:r>
        <w:rPr>
          <w:color w:val="212121"/>
          <w:sz w:val="24"/>
          <w:szCs w:val="24"/>
          <w:shd w:val="clear" w:color="auto" w:fill="FFFFFF"/>
        </w:rPr>
        <w:t>Regression</w:t>
      </w:r>
      <w:r w:rsidRPr="007F7A78">
        <w:rPr>
          <w:color w:val="212121"/>
          <w:sz w:val="24"/>
          <w:szCs w:val="24"/>
          <w:shd w:val="clear" w:color="auto" w:fill="FFFFFF"/>
        </w:rPr>
        <w:t xml:space="preserve"> Model</w:t>
      </w:r>
      <w:r>
        <w:rPr>
          <w:color w:val="212121"/>
          <w:sz w:val="24"/>
          <w:szCs w:val="24"/>
          <w:shd w:val="clear" w:color="auto" w:fill="FFFFFF"/>
        </w:rPr>
        <w:t>s</w:t>
      </w:r>
      <w:r w:rsidR="009C786A">
        <w:rPr>
          <w:color w:val="212121"/>
          <w:sz w:val="24"/>
          <w:szCs w:val="24"/>
          <w:shd w:val="clear" w:color="auto" w:fill="FFFFFF"/>
        </w:rPr>
        <w:t xml:space="preserve"> </w:t>
      </w:r>
      <w:r w:rsidRPr="007F7A78">
        <w:rPr>
          <w:color w:val="212121"/>
          <w:sz w:val="24"/>
          <w:szCs w:val="24"/>
          <w:shd w:val="clear" w:color="auto" w:fill="FFFFFF"/>
        </w:rPr>
        <w:t>Metrics</w:t>
      </w:r>
      <w:r w:rsidRPr="007F7A78">
        <w:rPr>
          <w:sz w:val="24"/>
          <w:szCs w:val="24"/>
        </w:rPr>
        <w:t>:</w:t>
      </w:r>
    </w:p>
    <w:p w14:paraId="1AA222A7" w14:textId="48A3F30D" w:rsidR="00176BF5" w:rsidRDefault="00176BF5" w:rsidP="005B46C3">
      <w:pPr>
        <w:jc w:val="both"/>
      </w:pPr>
    </w:p>
    <w:p w14:paraId="1655CBAF" w14:textId="36FF4F28" w:rsidR="00377970" w:rsidRDefault="00AA3086" w:rsidP="005B46C3">
      <w:pPr>
        <w:jc w:val="both"/>
      </w:pPr>
      <w:r>
        <w:t>The</w:t>
      </w:r>
      <w:r w:rsidR="00377970" w:rsidRPr="00A71DD3">
        <w:t xml:space="preserve"> Leader Board </w:t>
      </w:r>
      <w:r w:rsidR="009C786A">
        <w:t>Based on OLS, Lasso, CVLASSO</w:t>
      </w:r>
      <w:r w:rsidR="00996323">
        <w:t>,</w:t>
      </w:r>
      <w:r w:rsidR="009C786A">
        <w:t xml:space="preserve"> and KNN regression Models </w:t>
      </w:r>
      <w:r w:rsidR="00377970" w:rsidRPr="00A71DD3">
        <w:t>gives the following results:</w:t>
      </w:r>
    </w:p>
    <w:p w14:paraId="3B1C2D46" w14:textId="77777777" w:rsidR="009C786A" w:rsidRDefault="009C786A" w:rsidP="005B46C3">
      <w:pPr>
        <w:jc w:val="both"/>
      </w:pPr>
    </w:p>
    <w:tbl>
      <w:tblPr>
        <w:tblStyle w:val="TableGrid"/>
        <w:tblW w:w="7465" w:type="dxa"/>
        <w:jc w:val="center"/>
        <w:tblCellMar>
          <w:top w:w="14" w:type="dxa"/>
          <w:left w:w="43" w:type="dxa"/>
          <w:bottom w:w="14" w:type="dxa"/>
          <w:right w:w="43" w:type="dxa"/>
        </w:tblCellMar>
        <w:tblLook w:val="04A0" w:firstRow="1" w:lastRow="0" w:firstColumn="1" w:lastColumn="0" w:noHBand="0" w:noVBand="1"/>
      </w:tblPr>
      <w:tblGrid>
        <w:gridCol w:w="2065"/>
        <w:gridCol w:w="1008"/>
        <w:gridCol w:w="972"/>
        <w:gridCol w:w="990"/>
        <w:gridCol w:w="1350"/>
        <w:gridCol w:w="1080"/>
      </w:tblGrid>
      <w:tr w:rsidR="009C786A" w:rsidRPr="00377970" w14:paraId="6DD5DA8D" w14:textId="77777777" w:rsidTr="00CF79FA">
        <w:trPr>
          <w:trHeight w:val="1250"/>
          <w:jc w:val="center"/>
        </w:trPr>
        <w:tc>
          <w:tcPr>
            <w:tcW w:w="2065" w:type="dxa"/>
            <w:shd w:val="clear" w:color="auto" w:fill="D9D9D9" w:themeFill="background1" w:themeFillShade="D9"/>
            <w:vAlign w:val="center"/>
            <w:hideMark/>
          </w:tcPr>
          <w:p w14:paraId="3730B7D6" w14:textId="31D43B95"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SERIAL NUMBERS</w:t>
            </w:r>
          </w:p>
        </w:tc>
        <w:tc>
          <w:tcPr>
            <w:tcW w:w="1008" w:type="dxa"/>
            <w:shd w:val="clear" w:color="auto" w:fill="D9D9D9" w:themeFill="background1" w:themeFillShade="D9"/>
            <w:vAlign w:val="center"/>
            <w:hideMark/>
          </w:tcPr>
          <w:p w14:paraId="630959FE" w14:textId="0F7A7B19"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MAE FOR TEST DATA</w:t>
            </w:r>
          </w:p>
        </w:tc>
        <w:tc>
          <w:tcPr>
            <w:tcW w:w="972" w:type="dxa"/>
            <w:shd w:val="clear" w:color="auto" w:fill="D9D9D9" w:themeFill="background1" w:themeFillShade="D9"/>
            <w:vAlign w:val="center"/>
            <w:hideMark/>
          </w:tcPr>
          <w:p w14:paraId="78CE4986" w14:textId="2B430623"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MSE FOR TEST DATA</w:t>
            </w:r>
          </w:p>
        </w:tc>
        <w:tc>
          <w:tcPr>
            <w:tcW w:w="990" w:type="dxa"/>
            <w:shd w:val="clear" w:color="auto" w:fill="D9D9D9" w:themeFill="background1" w:themeFillShade="D9"/>
            <w:vAlign w:val="center"/>
            <w:hideMark/>
          </w:tcPr>
          <w:p w14:paraId="1CE79B3C" w14:textId="49C5447F"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RMSE FOR TEST DATA</w:t>
            </w:r>
          </w:p>
        </w:tc>
        <w:tc>
          <w:tcPr>
            <w:tcW w:w="1350" w:type="dxa"/>
            <w:shd w:val="clear" w:color="auto" w:fill="D9D9D9" w:themeFill="background1" w:themeFillShade="D9"/>
            <w:vAlign w:val="center"/>
            <w:hideMark/>
          </w:tcPr>
          <w:p w14:paraId="7C3B0284" w14:textId="1240AE75"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Median Absolute Error FOR TEST DATA</w:t>
            </w:r>
          </w:p>
        </w:tc>
        <w:tc>
          <w:tcPr>
            <w:tcW w:w="1080" w:type="dxa"/>
            <w:shd w:val="clear" w:color="auto" w:fill="D9D9D9" w:themeFill="background1" w:themeFillShade="D9"/>
            <w:vAlign w:val="center"/>
            <w:hideMark/>
          </w:tcPr>
          <w:p w14:paraId="7EDC8B38" w14:textId="3AF1CB80"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MAPE FOR    TEST DATA</w:t>
            </w:r>
          </w:p>
        </w:tc>
      </w:tr>
      <w:tr w:rsidR="009C786A" w:rsidRPr="00377970" w14:paraId="63D494AE" w14:textId="77777777" w:rsidTr="00CF79FA">
        <w:trPr>
          <w:trHeight w:val="451"/>
          <w:jc w:val="center"/>
        </w:trPr>
        <w:tc>
          <w:tcPr>
            <w:tcW w:w="2065" w:type="dxa"/>
            <w:vAlign w:val="center"/>
            <w:hideMark/>
          </w:tcPr>
          <w:p w14:paraId="748739FA" w14:textId="77777777" w:rsidR="00CF79F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 xml:space="preserve">OLS-Linear </w:t>
            </w:r>
          </w:p>
          <w:p w14:paraId="4C37CEDC" w14:textId="29712438"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Regression Model</w:t>
            </w:r>
          </w:p>
        </w:tc>
        <w:tc>
          <w:tcPr>
            <w:tcW w:w="1008" w:type="dxa"/>
            <w:noWrap/>
            <w:vAlign w:val="center"/>
            <w:hideMark/>
          </w:tcPr>
          <w:p w14:paraId="1407BEC4"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2.03</w:t>
            </w:r>
          </w:p>
        </w:tc>
        <w:tc>
          <w:tcPr>
            <w:tcW w:w="972" w:type="dxa"/>
            <w:noWrap/>
            <w:vAlign w:val="center"/>
            <w:hideMark/>
          </w:tcPr>
          <w:p w14:paraId="082E2DD0"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11.83</w:t>
            </w:r>
          </w:p>
        </w:tc>
        <w:tc>
          <w:tcPr>
            <w:tcW w:w="990" w:type="dxa"/>
            <w:vAlign w:val="center"/>
            <w:hideMark/>
          </w:tcPr>
          <w:p w14:paraId="6EA03869"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3.44</w:t>
            </w:r>
          </w:p>
        </w:tc>
        <w:tc>
          <w:tcPr>
            <w:tcW w:w="1350" w:type="dxa"/>
            <w:noWrap/>
            <w:vAlign w:val="center"/>
            <w:hideMark/>
          </w:tcPr>
          <w:p w14:paraId="13A108A9"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1.14</w:t>
            </w:r>
          </w:p>
        </w:tc>
        <w:tc>
          <w:tcPr>
            <w:tcW w:w="1080" w:type="dxa"/>
            <w:noWrap/>
            <w:vAlign w:val="center"/>
            <w:hideMark/>
          </w:tcPr>
          <w:p w14:paraId="23D60041" w14:textId="547D25F1"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0.2</w:t>
            </w:r>
            <w:r w:rsidR="00E25E12">
              <w:rPr>
                <w:rFonts w:asciiTheme="minorHAnsi" w:hAnsiTheme="minorHAnsi" w:cstheme="minorHAnsi"/>
                <w:b/>
                <w:bCs/>
                <w:color w:val="000000"/>
                <w:sz w:val="20"/>
                <w:szCs w:val="20"/>
                <w:lang w:val="en-US" w:eastAsia="en-US"/>
              </w:rPr>
              <w:t>3</w:t>
            </w:r>
          </w:p>
        </w:tc>
      </w:tr>
      <w:tr w:rsidR="009C786A" w:rsidRPr="00377970" w14:paraId="4B0F853A" w14:textId="77777777" w:rsidTr="00CF79FA">
        <w:trPr>
          <w:trHeight w:val="500"/>
          <w:jc w:val="center"/>
        </w:trPr>
        <w:tc>
          <w:tcPr>
            <w:tcW w:w="2065" w:type="dxa"/>
            <w:vAlign w:val="center"/>
            <w:hideMark/>
          </w:tcPr>
          <w:p w14:paraId="7EEECCFE"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Lasso Regression Model</w:t>
            </w:r>
          </w:p>
        </w:tc>
        <w:tc>
          <w:tcPr>
            <w:tcW w:w="1008" w:type="dxa"/>
            <w:noWrap/>
            <w:vAlign w:val="center"/>
            <w:hideMark/>
          </w:tcPr>
          <w:p w14:paraId="2A3B395D"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7.56</w:t>
            </w:r>
          </w:p>
        </w:tc>
        <w:tc>
          <w:tcPr>
            <w:tcW w:w="972" w:type="dxa"/>
            <w:noWrap/>
            <w:vAlign w:val="center"/>
            <w:hideMark/>
          </w:tcPr>
          <w:p w14:paraId="3D147FD3"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132.63</w:t>
            </w:r>
          </w:p>
        </w:tc>
        <w:tc>
          <w:tcPr>
            <w:tcW w:w="990" w:type="dxa"/>
            <w:noWrap/>
            <w:vAlign w:val="center"/>
            <w:hideMark/>
          </w:tcPr>
          <w:p w14:paraId="56788FBA"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11.52</w:t>
            </w:r>
          </w:p>
        </w:tc>
        <w:tc>
          <w:tcPr>
            <w:tcW w:w="1350" w:type="dxa"/>
            <w:noWrap/>
            <w:vAlign w:val="center"/>
            <w:hideMark/>
          </w:tcPr>
          <w:p w14:paraId="6A2EB6BF"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4.67</w:t>
            </w:r>
          </w:p>
        </w:tc>
        <w:tc>
          <w:tcPr>
            <w:tcW w:w="1080" w:type="dxa"/>
            <w:noWrap/>
            <w:vAlign w:val="center"/>
            <w:hideMark/>
          </w:tcPr>
          <w:p w14:paraId="1D25B7F9"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0.85</w:t>
            </w:r>
          </w:p>
        </w:tc>
      </w:tr>
      <w:tr w:rsidR="009C786A" w:rsidRPr="00377970" w14:paraId="4678879F" w14:textId="77777777" w:rsidTr="00CF79FA">
        <w:trPr>
          <w:trHeight w:val="451"/>
          <w:jc w:val="center"/>
        </w:trPr>
        <w:tc>
          <w:tcPr>
            <w:tcW w:w="2065" w:type="dxa"/>
            <w:vAlign w:val="center"/>
            <w:hideMark/>
          </w:tcPr>
          <w:p w14:paraId="44216858" w14:textId="6918B7FA"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Lasso regression Model Using Cross-Validation</w:t>
            </w:r>
          </w:p>
        </w:tc>
        <w:tc>
          <w:tcPr>
            <w:tcW w:w="1008" w:type="dxa"/>
            <w:noWrap/>
            <w:vAlign w:val="center"/>
            <w:hideMark/>
          </w:tcPr>
          <w:p w14:paraId="50ACBF4D"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7.55</w:t>
            </w:r>
          </w:p>
        </w:tc>
        <w:tc>
          <w:tcPr>
            <w:tcW w:w="972" w:type="dxa"/>
            <w:noWrap/>
            <w:vAlign w:val="center"/>
            <w:hideMark/>
          </w:tcPr>
          <w:p w14:paraId="0E33C3D1"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132.59</w:t>
            </w:r>
          </w:p>
        </w:tc>
        <w:tc>
          <w:tcPr>
            <w:tcW w:w="990" w:type="dxa"/>
            <w:noWrap/>
            <w:vAlign w:val="center"/>
            <w:hideMark/>
          </w:tcPr>
          <w:p w14:paraId="72EBF068"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11.51</w:t>
            </w:r>
          </w:p>
        </w:tc>
        <w:tc>
          <w:tcPr>
            <w:tcW w:w="1350" w:type="dxa"/>
            <w:noWrap/>
            <w:vAlign w:val="center"/>
            <w:hideMark/>
          </w:tcPr>
          <w:p w14:paraId="6072AA8F"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4.66</w:t>
            </w:r>
          </w:p>
        </w:tc>
        <w:tc>
          <w:tcPr>
            <w:tcW w:w="1080" w:type="dxa"/>
            <w:noWrap/>
            <w:vAlign w:val="center"/>
            <w:hideMark/>
          </w:tcPr>
          <w:p w14:paraId="2A0615A1"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0.85</w:t>
            </w:r>
          </w:p>
        </w:tc>
      </w:tr>
      <w:tr w:rsidR="009C786A" w:rsidRPr="00377970" w14:paraId="6CC91339" w14:textId="77777777" w:rsidTr="00CF79FA">
        <w:trPr>
          <w:trHeight w:val="451"/>
          <w:jc w:val="center"/>
        </w:trPr>
        <w:tc>
          <w:tcPr>
            <w:tcW w:w="2065" w:type="dxa"/>
            <w:vAlign w:val="center"/>
            <w:hideMark/>
          </w:tcPr>
          <w:p w14:paraId="7288BC94" w14:textId="7456E0C9"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KNN Algorithm</w:t>
            </w:r>
          </w:p>
        </w:tc>
        <w:tc>
          <w:tcPr>
            <w:tcW w:w="1008" w:type="dxa"/>
            <w:noWrap/>
            <w:vAlign w:val="center"/>
            <w:hideMark/>
          </w:tcPr>
          <w:p w14:paraId="02B77EEB"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5.42</w:t>
            </w:r>
          </w:p>
        </w:tc>
        <w:tc>
          <w:tcPr>
            <w:tcW w:w="972" w:type="dxa"/>
            <w:noWrap/>
            <w:vAlign w:val="center"/>
            <w:hideMark/>
          </w:tcPr>
          <w:p w14:paraId="548CA84E"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132.08</w:t>
            </w:r>
          </w:p>
        </w:tc>
        <w:tc>
          <w:tcPr>
            <w:tcW w:w="990" w:type="dxa"/>
            <w:noWrap/>
            <w:vAlign w:val="center"/>
            <w:hideMark/>
          </w:tcPr>
          <w:p w14:paraId="33219540"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11.49</w:t>
            </w:r>
          </w:p>
        </w:tc>
        <w:tc>
          <w:tcPr>
            <w:tcW w:w="1350" w:type="dxa"/>
            <w:noWrap/>
            <w:vAlign w:val="center"/>
            <w:hideMark/>
          </w:tcPr>
          <w:p w14:paraId="2A678BB9"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3.16</w:t>
            </w:r>
          </w:p>
        </w:tc>
        <w:tc>
          <w:tcPr>
            <w:tcW w:w="1080" w:type="dxa"/>
            <w:vAlign w:val="center"/>
            <w:hideMark/>
          </w:tcPr>
          <w:p w14:paraId="6167F905"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0.59</w:t>
            </w:r>
          </w:p>
        </w:tc>
      </w:tr>
    </w:tbl>
    <w:p w14:paraId="1D9C9FCF" w14:textId="77777777" w:rsidR="001D5201" w:rsidRDefault="001D5201" w:rsidP="003018EB">
      <w:pPr>
        <w:jc w:val="center"/>
      </w:pPr>
    </w:p>
    <w:p w14:paraId="201C3865" w14:textId="1F22E56E" w:rsidR="002863A9" w:rsidRDefault="00AA3086" w:rsidP="003018EB">
      <w:pPr>
        <w:jc w:val="center"/>
      </w:pPr>
      <w:r>
        <w:t>Table</w:t>
      </w:r>
      <w:r w:rsidR="00BA57E8" w:rsidRPr="00DB2CD8">
        <w:rPr>
          <w:rFonts w:cstheme="minorHAnsi"/>
        </w:rPr>
        <w:t xml:space="preserve"> 1</w:t>
      </w:r>
      <w:r w:rsidR="00163A17">
        <w:rPr>
          <w:rFonts w:cstheme="minorHAnsi"/>
        </w:rPr>
        <w:t>0</w:t>
      </w:r>
      <w:r w:rsidR="00BA57E8" w:rsidRPr="00DB2CD8">
        <w:rPr>
          <w:rFonts w:cstheme="minorHAnsi"/>
        </w:rPr>
        <w:t>.</w:t>
      </w:r>
      <w:r w:rsidR="00163A17">
        <w:rPr>
          <w:rFonts w:cstheme="minorHAnsi"/>
        </w:rPr>
        <w:t>5</w:t>
      </w:r>
      <w:r w:rsidR="00BA57E8" w:rsidRPr="00DB2CD8">
        <w:rPr>
          <w:rFonts w:cstheme="minorHAnsi"/>
        </w:rPr>
        <w:t xml:space="preserve">– Leader Board-comparison of Metrics </w:t>
      </w:r>
      <w:r w:rsidR="00BA57E8">
        <w:rPr>
          <w:rFonts w:cstheme="minorHAnsi"/>
        </w:rPr>
        <w:t xml:space="preserve">for </w:t>
      </w:r>
      <w:r w:rsidR="00D83352">
        <w:t>Predicting</w:t>
      </w:r>
      <w:r w:rsidR="00BA57E8" w:rsidRPr="00A71DD3">
        <w:t xml:space="preserve"> </w:t>
      </w:r>
      <w:r w:rsidR="00BA57E8">
        <w:t xml:space="preserve">Close price of HDFC Share </w:t>
      </w:r>
      <w:r w:rsidR="00BA57E8" w:rsidRPr="00A71DD3">
        <w:t xml:space="preserve">by </w:t>
      </w:r>
      <w:r w:rsidR="00682F0B">
        <w:t xml:space="preserve">the </w:t>
      </w:r>
      <w:r w:rsidR="00600421">
        <w:t xml:space="preserve">First set of </w:t>
      </w:r>
      <w:r w:rsidR="00D83352">
        <w:t>Regression Models</w:t>
      </w:r>
    </w:p>
    <w:p w14:paraId="1F3BEA5F" w14:textId="77777777" w:rsidR="00176BF5" w:rsidRDefault="00176BF5" w:rsidP="003018EB">
      <w:pPr>
        <w:jc w:val="center"/>
      </w:pPr>
    </w:p>
    <w:p w14:paraId="11FAE60E" w14:textId="5CBC2262" w:rsidR="00D83352" w:rsidRDefault="00AA3086" w:rsidP="00176BF5">
      <w:pPr>
        <w:jc w:val="both"/>
      </w:pPr>
      <w:r>
        <w:t>From Table 1</w:t>
      </w:r>
      <w:r w:rsidR="00163A17">
        <w:t>0</w:t>
      </w:r>
      <w:r>
        <w:t>.</w:t>
      </w:r>
      <w:r w:rsidR="00163A17">
        <w:t>5</w:t>
      </w:r>
      <w:r>
        <w:t xml:space="preserve">, </w:t>
      </w:r>
      <w:r w:rsidR="00BA57E8" w:rsidRPr="002863A9">
        <w:t xml:space="preserve">It can be observed that </w:t>
      </w:r>
      <w:r w:rsidR="0013204B">
        <w:t>MAE</w:t>
      </w:r>
      <w:r w:rsidR="00A8750C" w:rsidRPr="002863A9">
        <w:t xml:space="preserve"> and </w:t>
      </w:r>
      <w:r w:rsidR="00DF0E32">
        <w:t>MAPE</w:t>
      </w:r>
      <w:r w:rsidR="00A8750C" w:rsidRPr="002863A9">
        <w:t xml:space="preserve"> w</w:t>
      </w:r>
      <w:r w:rsidR="00C46EC4">
        <w:t>ere</w:t>
      </w:r>
      <w:r w:rsidR="002863A9" w:rsidRPr="002863A9">
        <w:t xml:space="preserve"> </w:t>
      </w:r>
      <w:r w:rsidR="00A8750C" w:rsidRPr="002863A9">
        <w:t xml:space="preserve">satisfactory for </w:t>
      </w:r>
      <w:r w:rsidR="00D34AA9" w:rsidRPr="002863A9">
        <w:t xml:space="preserve">the </w:t>
      </w:r>
      <w:r w:rsidR="00A8750C" w:rsidRPr="002863A9">
        <w:rPr>
          <w:color w:val="000000"/>
          <w:lang w:val="en-US" w:eastAsia="en-US"/>
        </w:rPr>
        <w:t>OLS</w:t>
      </w:r>
      <w:r w:rsidR="00A856EF">
        <w:rPr>
          <w:color w:val="000000"/>
          <w:lang w:val="en-US" w:eastAsia="en-US"/>
        </w:rPr>
        <w:t>-</w:t>
      </w:r>
      <w:r w:rsidR="00A8750C" w:rsidRPr="002863A9">
        <w:rPr>
          <w:color w:val="000000"/>
          <w:lang w:val="en-US" w:eastAsia="en-US"/>
        </w:rPr>
        <w:t>Linear Regression Model</w:t>
      </w:r>
      <w:r w:rsidR="00A8750C" w:rsidRPr="002863A9">
        <w:t xml:space="preserve">. However, other Regression Models were not able to provide MAPE within </w:t>
      </w:r>
      <w:r w:rsidR="00D34AA9" w:rsidRPr="002863A9">
        <w:t xml:space="preserve">the </w:t>
      </w:r>
      <w:r w:rsidR="00A8750C" w:rsidRPr="002863A9">
        <w:t>acceptable range.</w:t>
      </w:r>
    </w:p>
    <w:p w14:paraId="7DD601A1" w14:textId="16097454" w:rsidR="00606928" w:rsidRDefault="00606928" w:rsidP="00176BF5">
      <w:pPr>
        <w:jc w:val="both"/>
      </w:pPr>
    </w:p>
    <w:p w14:paraId="03C0714B" w14:textId="08C6F542" w:rsidR="00606928" w:rsidRDefault="00606928" w:rsidP="00176BF5">
      <w:pPr>
        <w:jc w:val="both"/>
      </w:pPr>
    </w:p>
    <w:p w14:paraId="53BBA27E" w14:textId="52146FD0" w:rsidR="00606928" w:rsidRDefault="00606928" w:rsidP="00176BF5">
      <w:pPr>
        <w:jc w:val="both"/>
      </w:pPr>
    </w:p>
    <w:p w14:paraId="75127279" w14:textId="77777777" w:rsidR="00044E6B" w:rsidRPr="002863A9" w:rsidRDefault="00044E6B" w:rsidP="00176BF5">
      <w:pPr>
        <w:jc w:val="both"/>
      </w:pPr>
    </w:p>
    <w:p w14:paraId="428875B4" w14:textId="7B8C873F" w:rsidR="00D83352" w:rsidRDefault="000C663A" w:rsidP="005B46C3">
      <w:pPr>
        <w:jc w:val="both"/>
      </w:pPr>
      <w:r>
        <w:lastRenderedPageBreak/>
        <w:t xml:space="preserve">The </w:t>
      </w:r>
      <w:r w:rsidRPr="00A71DD3">
        <w:t>Leader</w:t>
      </w:r>
      <w:r w:rsidR="00D83352" w:rsidRPr="00A71DD3">
        <w:t xml:space="preserve"> Board </w:t>
      </w:r>
      <w:r w:rsidR="003141BF">
        <w:t xml:space="preserve">based on </w:t>
      </w:r>
      <w:r w:rsidR="003141BF" w:rsidRPr="008C2FF5">
        <w:t>Decision Tree</w:t>
      </w:r>
      <w:r w:rsidR="003141BF">
        <w:t>,</w:t>
      </w:r>
      <w:r w:rsidR="003141BF" w:rsidRPr="003141BF">
        <w:t xml:space="preserve"> </w:t>
      </w:r>
      <w:r w:rsidR="003141BF" w:rsidRPr="008C2FF5">
        <w:t>GridSearchCV</w:t>
      </w:r>
      <w:r w:rsidR="003141BF">
        <w:t>,</w:t>
      </w:r>
      <w:r w:rsidR="003141BF" w:rsidRPr="003141BF">
        <w:t xml:space="preserve"> </w:t>
      </w:r>
      <w:r w:rsidR="003141BF" w:rsidRPr="008C2FF5">
        <w:t>Random Forest</w:t>
      </w:r>
      <w:r w:rsidR="00996323">
        <w:t>,</w:t>
      </w:r>
      <w:r w:rsidR="003141BF">
        <w:t xml:space="preserve"> and </w:t>
      </w:r>
      <w:r w:rsidR="003141BF" w:rsidRPr="008C2FF5">
        <w:t>XGBoost</w:t>
      </w:r>
      <w:r w:rsidR="00606928">
        <w:t xml:space="preserve"> </w:t>
      </w:r>
      <w:r w:rsidR="00606928" w:rsidRPr="008C2FF5">
        <w:t>Regression Model</w:t>
      </w:r>
      <w:r w:rsidR="00606928">
        <w:t>s</w:t>
      </w:r>
      <w:r w:rsidR="003141BF" w:rsidRPr="008C2FF5">
        <w:t xml:space="preserve"> </w:t>
      </w:r>
      <w:r w:rsidR="00D83352" w:rsidRPr="00A71DD3">
        <w:t>gives</w:t>
      </w:r>
      <w:r w:rsidR="00AA3086">
        <w:t xml:space="preserve"> </w:t>
      </w:r>
      <w:r w:rsidR="00D83352" w:rsidRPr="00A71DD3">
        <w:t>the following results:</w:t>
      </w:r>
    </w:p>
    <w:p w14:paraId="4F14514D" w14:textId="77777777" w:rsidR="00606928" w:rsidRDefault="00606928" w:rsidP="005B46C3">
      <w:pPr>
        <w:jc w:val="both"/>
      </w:pPr>
    </w:p>
    <w:tbl>
      <w:tblPr>
        <w:tblStyle w:val="TableGrid"/>
        <w:tblW w:w="8052" w:type="dxa"/>
        <w:jc w:val="center"/>
        <w:tblCellMar>
          <w:top w:w="14" w:type="dxa"/>
          <w:left w:w="43" w:type="dxa"/>
          <w:bottom w:w="14" w:type="dxa"/>
          <w:right w:w="43" w:type="dxa"/>
        </w:tblCellMar>
        <w:tblLook w:val="04A0" w:firstRow="1" w:lastRow="0" w:firstColumn="1" w:lastColumn="0" w:noHBand="0" w:noVBand="1"/>
      </w:tblPr>
      <w:tblGrid>
        <w:gridCol w:w="2245"/>
        <w:gridCol w:w="1019"/>
        <w:gridCol w:w="1314"/>
        <w:gridCol w:w="1118"/>
        <w:gridCol w:w="1328"/>
        <w:gridCol w:w="1028"/>
      </w:tblGrid>
      <w:tr w:rsidR="00606928" w:rsidRPr="00606928" w14:paraId="5B993FF3" w14:textId="77777777" w:rsidTr="00606928">
        <w:trPr>
          <w:trHeight w:val="607"/>
          <w:jc w:val="center"/>
        </w:trPr>
        <w:tc>
          <w:tcPr>
            <w:tcW w:w="2245" w:type="dxa"/>
            <w:shd w:val="clear" w:color="auto" w:fill="D9D9D9" w:themeFill="background1" w:themeFillShade="D9"/>
            <w:vAlign w:val="center"/>
            <w:hideMark/>
          </w:tcPr>
          <w:p w14:paraId="1641D9A2"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DESCRIPTIONS</w:t>
            </w:r>
          </w:p>
        </w:tc>
        <w:tc>
          <w:tcPr>
            <w:tcW w:w="1019" w:type="dxa"/>
            <w:shd w:val="clear" w:color="auto" w:fill="D9D9D9" w:themeFill="background1" w:themeFillShade="D9"/>
            <w:vAlign w:val="center"/>
            <w:hideMark/>
          </w:tcPr>
          <w:p w14:paraId="7746C715" w14:textId="318F5935"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MAE FOR TEST DATA</w:t>
            </w:r>
          </w:p>
        </w:tc>
        <w:tc>
          <w:tcPr>
            <w:tcW w:w="1314" w:type="dxa"/>
            <w:shd w:val="clear" w:color="auto" w:fill="D9D9D9" w:themeFill="background1" w:themeFillShade="D9"/>
            <w:vAlign w:val="center"/>
            <w:hideMark/>
          </w:tcPr>
          <w:p w14:paraId="71506969" w14:textId="110BF4A4"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MSE FOR TEST DATA</w:t>
            </w:r>
          </w:p>
        </w:tc>
        <w:tc>
          <w:tcPr>
            <w:tcW w:w="1118" w:type="dxa"/>
            <w:shd w:val="clear" w:color="auto" w:fill="D9D9D9" w:themeFill="background1" w:themeFillShade="D9"/>
            <w:vAlign w:val="center"/>
            <w:hideMark/>
          </w:tcPr>
          <w:p w14:paraId="05F1D8AB"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RMSE</w:t>
            </w:r>
          </w:p>
          <w:p w14:paraId="34E8D9DB" w14:textId="24FFD743"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FOR TEST DATA</w:t>
            </w:r>
          </w:p>
        </w:tc>
        <w:tc>
          <w:tcPr>
            <w:tcW w:w="1328" w:type="dxa"/>
            <w:shd w:val="clear" w:color="auto" w:fill="D9D9D9" w:themeFill="background1" w:themeFillShade="D9"/>
            <w:vAlign w:val="center"/>
            <w:hideMark/>
          </w:tcPr>
          <w:p w14:paraId="63FA7202" w14:textId="47E0815F"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Median Absolute Error FOR TEST DATA</w:t>
            </w:r>
          </w:p>
        </w:tc>
        <w:tc>
          <w:tcPr>
            <w:tcW w:w="1028" w:type="dxa"/>
            <w:shd w:val="clear" w:color="auto" w:fill="D9D9D9" w:themeFill="background1" w:themeFillShade="D9"/>
            <w:vAlign w:val="center"/>
            <w:hideMark/>
          </w:tcPr>
          <w:p w14:paraId="19F4B38F"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 xml:space="preserve">MAPE FOR    TEST DATA </w:t>
            </w:r>
          </w:p>
        </w:tc>
      </w:tr>
      <w:tr w:rsidR="00606928" w:rsidRPr="00606928" w14:paraId="6650057E" w14:textId="77777777" w:rsidTr="00606928">
        <w:trPr>
          <w:trHeight w:val="506"/>
          <w:jc w:val="center"/>
        </w:trPr>
        <w:tc>
          <w:tcPr>
            <w:tcW w:w="2245" w:type="dxa"/>
            <w:vAlign w:val="center"/>
            <w:hideMark/>
          </w:tcPr>
          <w:p w14:paraId="609EA51F"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Decision Tree Algorithm</w:t>
            </w:r>
          </w:p>
        </w:tc>
        <w:tc>
          <w:tcPr>
            <w:tcW w:w="1019" w:type="dxa"/>
            <w:noWrap/>
            <w:vAlign w:val="center"/>
            <w:hideMark/>
          </w:tcPr>
          <w:p w14:paraId="41318D66"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3.26</w:t>
            </w:r>
          </w:p>
        </w:tc>
        <w:tc>
          <w:tcPr>
            <w:tcW w:w="1314" w:type="dxa"/>
            <w:noWrap/>
            <w:vAlign w:val="center"/>
            <w:hideMark/>
          </w:tcPr>
          <w:p w14:paraId="250A548D"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23.95</w:t>
            </w:r>
          </w:p>
        </w:tc>
        <w:tc>
          <w:tcPr>
            <w:tcW w:w="1118" w:type="dxa"/>
            <w:vAlign w:val="center"/>
            <w:hideMark/>
          </w:tcPr>
          <w:p w14:paraId="185A7E8A"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4.89</w:t>
            </w:r>
          </w:p>
        </w:tc>
        <w:tc>
          <w:tcPr>
            <w:tcW w:w="1328" w:type="dxa"/>
            <w:noWrap/>
            <w:vAlign w:val="center"/>
            <w:hideMark/>
          </w:tcPr>
          <w:p w14:paraId="62B53B63"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2.10</w:t>
            </w:r>
          </w:p>
        </w:tc>
        <w:tc>
          <w:tcPr>
            <w:tcW w:w="1028" w:type="dxa"/>
            <w:noWrap/>
            <w:vAlign w:val="center"/>
            <w:hideMark/>
          </w:tcPr>
          <w:p w14:paraId="5DB43B33" w14:textId="31F876E2"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0.38</w:t>
            </w:r>
          </w:p>
        </w:tc>
      </w:tr>
      <w:tr w:rsidR="00606928" w:rsidRPr="00606928" w14:paraId="4669B7A5" w14:textId="77777777" w:rsidTr="00606928">
        <w:trPr>
          <w:trHeight w:val="1281"/>
          <w:jc w:val="center"/>
        </w:trPr>
        <w:tc>
          <w:tcPr>
            <w:tcW w:w="2245" w:type="dxa"/>
            <w:vAlign w:val="center"/>
            <w:hideMark/>
          </w:tcPr>
          <w:p w14:paraId="50878279" w14:textId="542067B2"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 xml:space="preserve"> GridSearchCV Algorithm with Hyper-parameter Tuning</w:t>
            </w:r>
          </w:p>
        </w:tc>
        <w:tc>
          <w:tcPr>
            <w:tcW w:w="1019" w:type="dxa"/>
            <w:noWrap/>
            <w:vAlign w:val="center"/>
            <w:hideMark/>
          </w:tcPr>
          <w:p w14:paraId="79A52FB9"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3.22</w:t>
            </w:r>
          </w:p>
        </w:tc>
        <w:tc>
          <w:tcPr>
            <w:tcW w:w="1314" w:type="dxa"/>
            <w:noWrap/>
            <w:vAlign w:val="center"/>
            <w:hideMark/>
          </w:tcPr>
          <w:p w14:paraId="5124CF42"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23.16</w:t>
            </w:r>
          </w:p>
        </w:tc>
        <w:tc>
          <w:tcPr>
            <w:tcW w:w="1118" w:type="dxa"/>
            <w:noWrap/>
            <w:vAlign w:val="center"/>
            <w:hideMark/>
          </w:tcPr>
          <w:p w14:paraId="0C2FE4FB"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4.81</w:t>
            </w:r>
          </w:p>
        </w:tc>
        <w:tc>
          <w:tcPr>
            <w:tcW w:w="1328" w:type="dxa"/>
            <w:noWrap/>
            <w:vAlign w:val="center"/>
            <w:hideMark/>
          </w:tcPr>
          <w:p w14:paraId="24702808"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2.10</w:t>
            </w:r>
          </w:p>
        </w:tc>
        <w:tc>
          <w:tcPr>
            <w:tcW w:w="1028" w:type="dxa"/>
            <w:noWrap/>
            <w:vAlign w:val="center"/>
            <w:hideMark/>
          </w:tcPr>
          <w:p w14:paraId="7DBC933E"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0.38</w:t>
            </w:r>
          </w:p>
        </w:tc>
      </w:tr>
      <w:tr w:rsidR="00606928" w:rsidRPr="00606928" w14:paraId="4EECBE46" w14:textId="77777777" w:rsidTr="00606928">
        <w:trPr>
          <w:trHeight w:val="506"/>
          <w:jc w:val="center"/>
        </w:trPr>
        <w:tc>
          <w:tcPr>
            <w:tcW w:w="2245" w:type="dxa"/>
            <w:vAlign w:val="center"/>
            <w:hideMark/>
          </w:tcPr>
          <w:p w14:paraId="6A8DD704"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Random Forest Regression Model</w:t>
            </w:r>
          </w:p>
        </w:tc>
        <w:tc>
          <w:tcPr>
            <w:tcW w:w="1019" w:type="dxa"/>
            <w:noWrap/>
            <w:vAlign w:val="center"/>
            <w:hideMark/>
          </w:tcPr>
          <w:p w14:paraId="5E7E9808"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2.45</w:t>
            </w:r>
          </w:p>
        </w:tc>
        <w:tc>
          <w:tcPr>
            <w:tcW w:w="1314" w:type="dxa"/>
            <w:noWrap/>
            <w:vAlign w:val="center"/>
            <w:hideMark/>
          </w:tcPr>
          <w:p w14:paraId="399B541B"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15.25</w:t>
            </w:r>
          </w:p>
        </w:tc>
        <w:tc>
          <w:tcPr>
            <w:tcW w:w="1118" w:type="dxa"/>
            <w:noWrap/>
            <w:vAlign w:val="center"/>
            <w:hideMark/>
          </w:tcPr>
          <w:p w14:paraId="16F66A8D"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3.90</w:t>
            </w:r>
          </w:p>
        </w:tc>
        <w:tc>
          <w:tcPr>
            <w:tcW w:w="1328" w:type="dxa"/>
            <w:noWrap/>
            <w:vAlign w:val="center"/>
            <w:hideMark/>
          </w:tcPr>
          <w:p w14:paraId="0662556E"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1.49</w:t>
            </w:r>
          </w:p>
        </w:tc>
        <w:tc>
          <w:tcPr>
            <w:tcW w:w="1028" w:type="dxa"/>
            <w:noWrap/>
            <w:vAlign w:val="center"/>
            <w:hideMark/>
          </w:tcPr>
          <w:p w14:paraId="057404E7"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0.29</w:t>
            </w:r>
          </w:p>
        </w:tc>
      </w:tr>
      <w:tr w:rsidR="00606928" w:rsidRPr="00606928" w14:paraId="3F913755" w14:textId="77777777" w:rsidTr="00606928">
        <w:trPr>
          <w:trHeight w:val="506"/>
          <w:jc w:val="center"/>
        </w:trPr>
        <w:tc>
          <w:tcPr>
            <w:tcW w:w="2245" w:type="dxa"/>
            <w:vAlign w:val="center"/>
            <w:hideMark/>
          </w:tcPr>
          <w:p w14:paraId="6EB0CE8F"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XGBoost ML Model</w:t>
            </w:r>
          </w:p>
        </w:tc>
        <w:tc>
          <w:tcPr>
            <w:tcW w:w="1019" w:type="dxa"/>
            <w:noWrap/>
            <w:vAlign w:val="center"/>
            <w:hideMark/>
          </w:tcPr>
          <w:p w14:paraId="0FF13B77"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3.25</w:t>
            </w:r>
          </w:p>
        </w:tc>
        <w:tc>
          <w:tcPr>
            <w:tcW w:w="1314" w:type="dxa"/>
            <w:noWrap/>
            <w:vAlign w:val="center"/>
            <w:hideMark/>
          </w:tcPr>
          <w:p w14:paraId="3482ECEB"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22.78</w:t>
            </w:r>
          </w:p>
        </w:tc>
        <w:tc>
          <w:tcPr>
            <w:tcW w:w="1118" w:type="dxa"/>
            <w:noWrap/>
            <w:vAlign w:val="center"/>
            <w:hideMark/>
          </w:tcPr>
          <w:p w14:paraId="1DC7BF0D"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4.77</w:t>
            </w:r>
          </w:p>
        </w:tc>
        <w:tc>
          <w:tcPr>
            <w:tcW w:w="1328" w:type="dxa"/>
            <w:noWrap/>
            <w:vAlign w:val="center"/>
            <w:hideMark/>
          </w:tcPr>
          <w:p w14:paraId="12F91ABC"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2.12</w:t>
            </w:r>
          </w:p>
        </w:tc>
        <w:tc>
          <w:tcPr>
            <w:tcW w:w="1028" w:type="dxa"/>
            <w:vAlign w:val="center"/>
            <w:hideMark/>
          </w:tcPr>
          <w:p w14:paraId="79835CEF"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0.37</w:t>
            </w:r>
          </w:p>
        </w:tc>
      </w:tr>
    </w:tbl>
    <w:p w14:paraId="604EDAC1" w14:textId="24657F03" w:rsidR="00A71DD3" w:rsidRDefault="00A71DD3" w:rsidP="00AA3086">
      <w:pPr>
        <w:jc w:val="both"/>
      </w:pPr>
    </w:p>
    <w:p w14:paraId="2D863480" w14:textId="63507732" w:rsidR="00D83352" w:rsidRDefault="00AA3086" w:rsidP="003018EB">
      <w:pPr>
        <w:jc w:val="center"/>
      </w:pPr>
      <w:r>
        <w:t>Table</w:t>
      </w:r>
      <w:r w:rsidR="00D83352" w:rsidRPr="00DB2CD8">
        <w:rPr>
          <w:rFonts w:cstheme="minorHAnsi"/>
        </w:rPr>
        <w:t xml:space="preserve"> 1</w:t>
      </w:r>
      <w:r w:rsidR="00163A17">
        <w:rPr>
          <w:rFonts w:cstheme="minorHAnsi"/>
        </w:rPr>
        <w:t>0</w:t>
      </w:r>
      <w:r w:rsidR="00D83352" w:rsidRPr="00DB2CD8">
        <w:rPr>
          <w:rFonts w:cstheme="minorHAnsi"/>
        </w:rPr>
        <w:t>.</w:t>
      </w:r>
      <w:r w:rsidR="00163A17">
        <w:rPr>
          <w:rFonts w:cstheme="minorHAnsi"/>
        </w:rPr>
        <w:t>6</w:t>
      </w:r>
      <w:r w:rsidR="00D83352" w:rsidRPr="00DB2CD8">
        <w:rPr>
          <w:rFonts w:cstheme="minorHAnsi"/>
        </w:rPr>
        <w:t xml:space="preserve">– Leader Board-comparison of Metrics </w:t>
      </w:r>
      <w:r w:rsidR="00D83352">
        <w:rPr>
          <w:rFonts w:cstheme="minorHAnsi"/>
        </w:rPr>
        <w:t xml:space="preserve">for </w:t>
      </w:r>
      <w:r w:rsidR="00D83352">
        <w:t>Predicting</w:t>
      </w:r>
      <w:r w:rsidR="00D83352" w:rsidRPr="00A71DD3">
        <w:t xml:space="preserve"> </w:t>
      </w:r>
      <w:r w:rsidR="00D83352">
        <w:t>Close price</w:t>
      </w:r>
    </w:p>
    <w:p w14:paraId="1098E3A7" w14:textId="18C871AC" w:rsidR="00D83352" w:rsidRDefault="00D83352" w:rsidP="003018EB">
      <w:pPr>
        <w:jc w:val="center"/>
      </w:pPr>
      <w:r>
        <w:t xml:space="preserve">of HDFC Share </w:t>
      </w:r>
      <w:r w:rsidRPr="00A71DD3">
        <w:t xml:space="preserve">by </w:t>
      </w:r>
      <w:r w:rsidR="00682F0B">
        <w:t xml:space="preserve">the </w:t>
      </w:r>
      <w:r w:rsidR="00600421">
        <w:t xml:space="preserve">Second set of </w:t>
      </w:r>
      <w:r>
        <w:t>Regression Models</w:t>
      </w:r>
    </w:p>
    <w:p w14:paraId="07776F10" w14:textId="77777777" w:rsidR="00176BF5" w:rsidRPr="00A71DD3" w:rsidRDefault="00176BF5" w:rsidP="003018EB">
      <w:pPr>
        <w:jc w:val="center"/>
      </w:pPr>
    </w:p>
    <w:p w14:paraId="316EB4B5" w14:textId="2277F44E" w:rsidR="00135810" w:rsidRDefault="00163A17" w:rsidP="00163A17">
      <w:pPr>
        <w:jc w:val="both"/>
        <w:rPr>
          <w:rFonts w:cstheme="minorHAnsi"/>
        </w:rPr>
      </w:pPr>
      <w:r>
        <w:rPr>
          <w:rFonts w:cstheme="minorHAnsi"/>
        </w:rPr>
        <w:t>F</w:t>
      </w:r>
      <w:r w:rsidR="00AA3086">
        <w:rPr>
          <w:rFonts w:cstheme="minorHAnsi"/>
        </w:rPr>
        <w:t>rom Table 1</w:t>
      </w:r>
      <w:r>
        <w:rPr>
          <w:rFonts w:cstheme="minorHAnsi"/>
        </w:rPr>
        <w:t>0</w:t>
      </w:r>
      <w:r w:rsidR="00AA3086">
        <w:rPr>
          <w:rFonts w:cstheme="minorHAnsi"/>
        </w:rPr>
        <w:t>.</w:t>
      </w:r>
      <w:r>
        <w:rPr>
          <w:rFonts w:cstheme="minorHAnsi"/>
        </w:rPr>
        <w:t>6</w:t>
      </w:r>
      <w:r w:rsidR="00AA3086">
        <w:rPr>
          <w:rFonts w:cstheme="minorHAnsi"/>
        </w:rPr>
        <w:t xml:space="preserve">, </w:t>
      </w:r>
      <w:r w:rsidR="00A8750C" w:rsidRPr="009F34B9">
        <w:rPr>
          <w:rFonts w:cstheme="minorHAnsi"/>
        </w:rPr>
        <w:t xml:space="preserve">It can be observed that </w:t>
      </w:r>
      <w:r w:rsidR="0013204B">
        <w:rPr>
          <w:rFonts w:cstheme="minorHAnsi"/>
        </w:rPr>
        <w:t>MAE</w:t>
      </w:r>
      <w:r w:rsidR="00A8750C" w:rsidRPr="009F34B9">
        <w:rPr>
          <w:rFonts w:cstheme="minorHAnsi"/>
        </w:rPr>
        <w:t xml:space="preserve"> and </w:t>
      </w:r>
      <w:r w:rsidR="003018EB">
        <w:t xml:space="preserve">MAPE </w:t>
      </w:r>
      <w:r w:rsidR="003018EB" w:rsidRPr="009F34B9">
        <w:t>were</w:t>
      </w:r>
      <w:r w:rsidR="00A8750C" w:rsidRPr="009F34B9">
        <w:t xml:space="preserve"> satisfactory for </w:t>
      </w:r>
      <w:r w:rsidR="00A8750C" w:rsidRPr="009F34B9">
        <w:rPr>
          <w:rFonts w:ascii="Calibri" w:hAnsi="Calibri" w:cs="Calibri"/>
          <w:color w:val="000000"/>
          <w:sz w:val="22"/>
          <w:szCs w:val="22"/>
          <w:lang w:val="en-US" w:eastAsia="en-US"/>
        </w:rPr>
        <w:t>Random Forest Regression Model</w:t>
      </w:r>
      <w:r w:rsidR="00A8750C" w:rsidRPr="009F34B9">
        <w:rPr>
          <w:rFonts w:cstheme="minorHAnsi"/>
        </w:rPr>
        <w:t xml:space="preserve">. However, other Regression Models were able to provide fairly acceptable MAPE but </w:t>
      </w:r>
      <w:r w:rsidR="009F34B9" w:rsidRPr="009F34B9">
        <w:rPr>
          <w:rFonts w:cstheme="minorHAnsi"/>
        </w:rPr>
        <w:t>still lower MAPE would have been better.</w:t>
      </w:r>
    </w:p>
    <w:p w14:paraId="0326BD13" w14:textId="003026B2" w:rsidR="00044E6B" w:rsidRDefault="00044E6B" w:rsidP="005B46C3">
      <w:pPr>
        <w:rPr>
          <w:rFonts w:cstheme="minorHAnsi"/>
        </w:rPr>
      </w:pPr>
    </w:p>
    <w:p w14:paraId="52493542" w14:textId="5D8D1776" w:rsidR="00044E6B" w:rsidRDefault="00044E6B" w:rsidP="005B46C3">
      <w:pPr>
        <w:rPr>
          <w:rFonts w:cstheme="minorHAnsi"/>
        </w:rPr>
      </w:pPr>
    </w:p>
    <w:p w14:paraId="08C9E86E" w14:textId="44E68047" w:rsidR="00044E6B" w:rsidRDefault="00044E6B" w:rsidP="005B46C3">
      <w:pPr>
        <w:rPr>
          <w:rFonts w:cstheme="minorHAnsi"/>
        </w:rPr>
      </w:pPr>
    </w:p>
    <w:p w14:paraId="59D40619" w14:textId="35FAD2E9" w:rsidR="00044E6B" w:rsidRDefault="00044E6B" w:rsidP="005B46C3">
      <w:pPr>
        <w:rPr>
          <w:rFonts w:cstheme="minorHAnsi"/>
        </w:rPr>
      </w:pPr>
    </w:p>
    <w:p w14:paraId="727A08B6" w14:textId="4EAD26AD" w:rsidR="00044E6B" w:rsidRDefault="00044E6B" w:rsidP="005B46C3">
      <w:pPr>
        <w:rPr>
          <w:rFonts w:cstheme="minorHAnsi"/>
        </w:rPr>
      </w:pPr>
    </w:p>
    <w:p w14:paraId="63B19EBA" w14:textId="30232448" w:rsidR="00044E6B" w:rsidRDefault="00044E6B" w:rsidP="005B46C3">
      <w:pPr>
        <w:rPr>
          <w:rFonts w:cstheme="minorHAnsi"/>
        </w:rPr>
      </w:pPr>
    </w:p>
    <w:p w14:paraId="4F33A869" w14:textId="0BD09E36" w:rsidR="00044E6B" w:rsidRDefault="00044E6B" w:rsidP="005B46C3">
      <w:pPr>
        <w:rPr>
          <w:rFonts w:cstheme="minorHAnsi"/>
        </w:rPr>
      </w:pPr>
    </w:p>
    <w:p w14:paraId="5D523DD4" w14:textId="371AE168" w:rsidR="00044E6B" w:rsidRDefault="00044E6B" w:rsidP="005B46C3">
      <w:pPr>
        <w:rPr>
          <w:rFonts w:cstheme="minorHAnsi"/>
        </w:rPr>
      </w:pPr>
    </w:p>
    <w:p w14:paraId="1D462222" w14:textId="77777777" w:rsidR="00044E6B" w:rsidRDefault="00044E6B" w:rsidP="005B46C3">
      <w:pPr>
        <w:rPr>
          <w:rFonts w:cstheme="minorHAnsi"/>
        </w:rPr>
      </w:pPr>
    </w:p>
    <w:p w14:paraId="0B6937B3" w14:textId="77777777" w:rsidR="00044E6B" w:rsidRDefault="00044E6B" w:rsidP="005B46C3">
      <w:pPr>
        <w:jc w:val="both"/>
      </w:pPr>
    </w:p>
    <w:p w14:paraId="3E62E269" w14:textId="592D744C" w:rsidR="00135810" w:rsidRDefault="00AF131E" w:rsidP="005B46C3">
      <w:pPr>
        <w:jc w:val="both"/>
      </w:pPr>
      <w:r>
        <w:lastRenderedPageBreak/>
        <w:t xml:space="preserve">The </w:t>
      </w:r>
      <w:r w:rsidR="00DD3B4B" w:rsidRPr="00A71DD3">
        <w:t xml:space="preserve">Leader Board </w:t>
      </w:r>
      <w:r w:rsidR="00044E6B">
        <w:t xml:space="preserve">based on </w:t>
      </w:r>
      <w:r w:rsidR="00044E6B" w:rsidRPr="006B7964">
        <w:t>PCA with LSTM</w:t>
      </w:r>
      <w:r w:rsidR="00044E6B">
        <w:t>,</w:t>
      </w:r>
      <w:r w:rsidR="00044E6B" w:rsidRPr="00044E6B">
        <w:t xml:space="preserve"> </w:t>
      </w:r>
      <w:r w:rsidR="00044E6B" w:rsidRPr="006B7964">
        <w:t>PCA</w:t>
      </w:r>
      <w:r w:rsidR="00044E6B">
        <w:t xml:space="preserve"> </w:t>
      </w:r>
      <w:r w:rsidR="00044E6B" w:rsidRPr="006B7964">
        <w:t xml:space="preserve">with LSTM with Moving Average variables, LSTM Neural </w:t>
      </w:r>
      <w:r w:rsidR="000F1342" w:rsidRPr="006B7964">
        <w:t>Network</w:t>
      </w:r>
      <w:r w:rsidR="00996323">
        <w:t>,</w:t>
      </w:r>
      <w:r w:rsidR="000F1342" w:rsidRPr="006B7964">
        <w:t xml:space="preserve"> </w:t>
      </w:r>
      <w:r w:rsidR="000F1342">
        <w:t>and</w:t>
      </w:r>
      <w:r w:rsidR="00044E6B">
        <w:t xml:space="preserve"> </w:t>
      </w:r>
      <w:r w:rsidR="00044E6B" w:rsidRPr="006B7964">
        <w:t>AutoKeras</w:t>
      </w:r>
      <w:r w:rsidR="00044E6B">
        <w:t xml:space="preserve"> </w:t>
      </w:r>
      <w:r w:rsidR="00044E6B" w:rsidRPr="006B7964">
        <w:t xml:space="preserve">Regression </w:t>
      </w:r>
      <w:r w:rsidR="001D5201" w:rsidRPr="006B7964">
        <w:t>Model</w:t>
      </w:r>
      <w:r w:rsidR="001D5201">
        <w:t>s</w:t>
      </w:r>
      <w:r w:rsidR="001D5201" w:rsidRPr="00A71DD3">
        <w:t xml:space="preserve"> </w:t>
      </w:r>
      <w:r w:rsidR="001D5201">
        <w:t>gives</w:t>
      </w:r>
      <w:r w:rsidR="0086762D">
        <w:t xml:space="preserve"> </w:t>
      </w:r>
      <w:r w:rsidR="0086762D" w:rsidRPr="00A71DD3">
        <w:t>the</w:t>
      </w:r>
      <w:r w:rsidR="00DD3B4B" w:rsidRPr="00A71DD3">
        <w:t xml:space="preserve"> following results:</w:t>
      </w:r>
    </w:p>
    <w:p w14:paraId="37FE1006" w14:textId="77777777" w:rsidR="00044E6B" w:rsidRDefault="00044E6B" w:rsidP="005B46C3">
      <w:pPr>
        <w:jc w:val="both"/>
      </w:pPr>
    </w:p>
    <w:tbl>
      <w:tblPr>
        <w:tblStyle w:val="TableGrid"/>
        <w:tblW w:w="7790" w:type="dxa"/>
        <w:jc w:val="center"/>
        <w:tblCellMar>
          <w:top w:w="14" w:type="dxa"/>
          <w:left w:w="43" w:type="dxa"/>
          <w:bottom w:w="14" w:type="dxa"/>
          <w:right w:w="43" w:type="dxa"/>
        </w:tblCellMar>
        <w:tblLook w:val="04A0" w:firstRow="1" w:lastRow="0" w:firstColumn="1" w:lastColumn="0" w:noHBand="0" w:noVBand="1"/>
      </w:tblPr>
      <w:tblGrid>
        <w:gridCol w:w="1795"/>
        <w:gridCol w:w="1390"/>
        <w:gridCol w:w="1224"/>
        <w:gridCol w:w="1068"/>
        <w:gridCol w:w="1355"/>
        <w:gridCol w:w="958"/>
      </w:tblGrid>
      <w:tr w:rsidR="000F1342" w:rsidRPr="00044E6B" w14:paraId="0ED946BC" w14:textId="77777777" w:rsidTr="000F1342">
        <w:trPr>
          <w:trHeight w:val="458"/>
          <w:jc w:val="center"/>
        </w:trPr>
        <w:tc>
          <w:tcPr>
            <w:tcW w:w="1795" w:type="dxa"/>
            <w:shd w:val="clear" w:color="auto" w:fill="D9D9D9" w:themeFill="background1" w:themeFillShade="D9"/>
            <w:vAlign w:val="center"/>
            <w:hideMark/>
          </w:tcPr>
          <w:p w14:paraId="3E76314F" w14:textId="7C5665D1"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SERIAL NUMBERS</w:t>
            </w:r>
          </w:p>
        </w:tc>
        <w:tc>
          <w:tcPr>
            <w:tcW w:w="1390" w:type="dxa"/>
            <w:shd w:val="clear" w:color="auto" w:fill="D9D9D9" w:themeFill="background1" w:themeFillShade="D9"/>
            <w:vAlign w:val="center"/>
            <w:hideMark/>
          </w:tcPr>
          <w:p w14:paraId="574E8315" w14:textId="56FF8D15"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MAE FOR TEST DATA</w:t>
            </w:r>
          </w:p>
        </w:tc>
        <w:tc>
          <w:tcPr>
            <w:tcW w:w="1224" w:type="dxa"/>
            <w:shd w:val="clear" w:color="auto" w:fill="D9D9D9" w:themeFill="background1" w:themeFillShade="D9"/>
            <w:vAlign w:val="center"/>
            <w:hideMark/>
          </w:tcPr>
          <w:p w14:paraId="7A079F3B" w14:textId="41939B18"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MSE FOR TEST DATA</w:t>
            </w:r>
          </w:p>
        </w:tc>
        <w:tc>
          <w:tcPr>
            <w:tcW w:w="1068" w:type="dxa"/>
            <w:shd w:val="clear" w:color="auto" w:fill="D9D9D9" w:themeFill="background1" w:themeFillShade="D9"/>
            <w:vAlign w:val="center"/>
            <w:hideMark/>
          </w:tcPr>
          <w:p w14:paraId="44101BB4"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RMSE</w:t>
            </w:r>
          </w:p>
          <w:p w14:paraId="11749C23" w14:textId="7B068458"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FOR TEST DATA</w:t>
            </w:r>
          </w:p>
        </w:tc>
        <w:tc>
          <w:tcPr>
            <w:tcW w:w="1355" w:type="dxa"/>
            <w:shd w:val="clear" w:color="auto" w:fill="D9D9D9" w:themeFill="background1" w:themeFillShade="D9"/>
            <w:vAlign w:val="center"/>
            <w:hideMark/>
          </w:tcPr>
          <w:p w14:paraId="4196AE60" w14:textId="371E36FA"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Median Absolute Error FOR TEST DATA</w:t>
            </w:r>
          </w:p>
        </w:tc>
        <w:tc>
          <w:tcPr>
            <w:tcW w:w="958" w:type="dxa"/>
            <w:shd w:val="clear" w:color="auto" w:fill="D9D9D9" w:themeFill="background1" w:themeFillShade="D9"/>
            <w:vAlign w:val="center"/>
            <w:hideMark/>
          </w:tcPr>
          <w:p w14:paraId="4CAC738A"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 xml:space="preserve">MAPE FOR    TEST DATA </w:t>
            </w:r>
          </w:p>
        </w:tc>
      </w:tr>
      <w:tr w:rsidR="000F1342" w:rsidRPr="00044E6B" w14:paraId="4300A922" w14:textId="77777777" w:rsidTr="000F1342">
        <w:trPr>
          <w:trHeight w:val="382"/>
          <w:jc w:val="center"/>
        </w:trPr>
        <w:tc>
          <w:tcPr>
            <w:tcW w:w="1795" w:type="dxa"/>
            <w:vAlign w:val="center"/>
            <w:hideMark/>
          </w:tcPr>
          <w:p w14:paraId="60412A7C"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 xml:space="preserve">Using PCA </w:t>
            </w:r>
          </w:p>
          <w:p w14:paraId="5446E367" w14:textId="6E8E32D6"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with LSTM</w:t>
            </w:r>
          </w:p>
        </w:tc>
        <w:tc>
          <w:tcPr>
            <w:tcW w:w="1390" w:type="dxa"/>
            <w:noWrap/>
            <w:vAlign w:val="center"/>
            <w:hideMark/>
          </w:tcPr>
          <w:p w14:paraId="3E8ED829"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4.37</w:t>
            </w:r>
          </w:p>
        </w:tc>
        <w:tc>
          <w:tcPr>
            <w:tcW w:w="1224" w:type="dxa"/>
            <w:noWrap/>
            <w:vAlign w:val="center"/>
            <w:hideMark/>
          </w:tcPr>
          <w:p w14:paraId="09076C66"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34.70</w:t>
            </w:r>
          </w:p>
        </w:tc>
        <w:tc>
          <w:tcPr>
            <w:tcW w:w="1068" w:type="dxa"/>
            <w:vAlign w:val="center"/>
            <w:hideMark/>
          </w:tcPr>
          <w:p w14:paraId="7CD62DD0"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5.89</w:t>
            </w:r>
          </w:p>
        </w:tc>
        <w:tc>
          <w:tcPr>
            <w:tcW w:w="1355" w:type="dxa"/>
            <w:noWrap/>
            <w:vAlign w:val="center"/>
            <w:hideMark/>
          </w:tcPr>
          <w:p w14:paraId="3FA87D92"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3.60</w:t>
            </w:r>
          </w:p>
        </w:tc>
        <w:tc>
          <w:tcPr>
            <w:tcW w:w="958" w:type="dxa"/>
            <w:vAlign w:val="center"/>
            <w:hideMark/>
          </w:tcPr>
          <w:p w14:paraId="3DE6315E" w14:textId="512B44C6" w:rsidR="000F1342" w:rsidRPr="001D5201" w:rsidRDefault="004A69A8" w:rsidP="000F1342">
            <w:pPr>
              <w:rPr>
                <w:rFonts w:asciiTheme="minorHAnsi" w:hAnsiTheme="minorHAnsi" w:cstheme="minorHAnsi"/>
                <w:color w:val="000000"/>
                <w:sz w:val="20"/>
                <w:szCs w:val="20"/>
                <w:lang w:val="en-US" w:eastAsia="en-US"/>
              </w:rPr>
            </w:pPr>
            <w:r>
              <w:rPr>
                <w:rFonts w:asciiTheme="minorHAnsi" w:hAnsiTheme="minorHAnsi" w:cstheme="minorHAnsi"/>
                <w:color w:val="000000"/>
                <w:sz w:val="20"/>
                <w:szCs w:val="20"/>
                <w:lang w:val="en-US" w:eastAsia="en-US"/>
              </w:rPr>
              <w:t>0.</w:t>
            </w:r>
            <w:r w:rsidR="000F1342" w:rsidRPr="001D5201">
              <w:rPr>
                <w:rFonts w:asciiTheme="minorHAnsi" w:hAnsiTheme="minorHAnsi" w:cstheme="minorHAnsi"/>
                <w:color w:val="000000"/>
                <w:sz w:val="20"/>
                <w:szCs w:val="20"/>
                <w:lang w:val="en-US" w:eastAsia="en-US"/>
              </w:rPr>
              <w:t>33</w:t>
            </w:r>
          </w:p>
        </w:tc>
      </w:tr>
      <w:tr w:rsidR="000F1342" w:rsidRPr="00044E6B" w14:paraId="565AD784" w14:textId="77777777" w:rsidTr="000F1342">
        <w:trPr>
          <w:trHeight w:val="482"/>
          <w:jc w:val="center"/>
        </w:trPr>
        <w:tc>
          <w:tcPr>
            <w:tcW w:w="1795" w:type="dxa"/>
            <w:vAlign w:val="center"/>
            <w:hideMark/>
          </w:tcPr>
          <w:p w14:paraId="47CF1B7E" w14:textId="5B71B9AB"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 xml:space="preserve">Using PCA with LSTM with Moving Average variables </w:t>
            </w:r>
          </w:p>
        </w:tc>
        <w:tc>
          <w:tcPr>
            <w:tcW w:w="1390" w:type="dxa"/>
            <w:noWrap/>
            <w:vAlign w:val="center"/>
            <w:hideMark/>
          </w:tcPr>
          <w:p w14:paraId="6F5E8ECE"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7.75</w:t>
            </w:r>
          </w:p>
        </w:tc>
        <w:tc>
          <w:tcPr>
            <w:tcW w:w="1224" w:type="dxa"/>
            <w:noWrap/>
            <w:vAlign w:val="center"/>
            <w:hideMark/>
          </w:tcPr>
          <w:p w14:paraId="19997378"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135.03</w:t>
            </w:r>
          </w:p>
        </w:tc>
        <w:tc>
          <w:tcPr>
            <w:tcW w:w="1068" w:type="dxa"/>
            <w:noWrap/>
            <w:vAlign w:val="center"/>
            <w:hideMark/>
          </w:tcPr>
          <w:p w14:paraId="2EEF752C"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11.62</w:t>
            </w:r>
          </w:p>
        </w:tc>
        <w:tc>
          <w:tcPr>
            <w:tcW w:w="1355" w:type="dxa"/>
            <w:noWrap/>
            <w:vAlign w:val="center"/>
            <w:hideMark/>
          </w:tcPr>
          <w:p w14:paraId="336EE3C4"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5.99</w:t>
            </w:r>
          </w:p>
        </w:tc>
        <w:tc>
          <w:tcPr>
            <w:tcW w:w="958" w:type="dxa"/>
            <w:noWrap/>
            <w:vAlign w:val="center"/>
            <w:hideMark/>
          </w:tcPr>
          <w:p w14:paraId="40249452" w14:textId="6A375ECB" w:rsidR="000F1342" w:rsidRPr="001D5201" w:rsidRDefault="004A69A8" w:rsidP="000F1342">
            <w:pPr>
              <w:rPr>
                <w:rFonts w:asciiTheme="minorHAnsi" w:hAnsiTheme="minorHAnsi" w:cstheme="minorHAnsi"/>
                <w:color w:val="000000"/>
                <w:sz w:val="20"/>
                <w:szCs w:val="20"/>
                <w:lang w:val="en-US" w:eastAsia="en-US"/>
              </w:rPr>
            </w:pPr>
            <w:r>
              <w:rPr>
                <w:rFonts w:asciiTheme="minorHAnsi" w:hAnsiTheme="minorHAnsi" w:cstheme="minorHAnsi"/>
                <w:color w:val="000000"/>
                <w:sz w:val="20"/>
                <w:szCs w:val="20"/>
                <w:lang w:val="en-US" w:eastAsia="en-US"/>
              </w:rPr>
              <w:t>0.</w:t>
            </w:r>
            <w:r w:rsidR="000F1342" w:rsidRPr="001D5201">
              <w:rPr>
                <w:rFonts w:asciiTheme="minorHAnsi" w:hAnsiTheme="minorHAnsi" w:cstheme="minorHAnsi"/>
                <w:color w:val="000000"/>
                <w:sz w:val="20"/>
                <w:szCs w:val="20"/>
                <w:lang w:val="en-US" w:eastAsia="en-US"/>
              </w:rPr>
              <w:t>33</w:t>
            </w:r>
          </w:p>
        </w:tc>
      </w:tr>
      <w:tr w:rsidR="000F1342" w:rsidRPr="00044E6B" w14:paraId="7FB019B7" w14:textId="77777777" w:rsidTr="000F1342">
        <w:trPr>
          <w:trHeight w:val="382"/>
          <w:jc w:val="center"/>
        </w:trPr>
        <w:tc>
          <w:tcPr>
            <w:tcW w:w="1795" w:type="dxa"/>
            <w:vAlign w:val="center"/>
            <w:hideMark/>
          </w:tcPr>
          <w:p w14:paraId="193258CB" w14:textId="7D5ECA7D"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LSTM Neural Network Model</w:t>
            </w:r>
          </w:p>
        </w:tc>
        <w:tc>
          <w:tcPr>
            <w:tcW w:w="1390" w:type="dxa"/>
            <w:noWrap/>
            <w:vAlign w:val="center"/>
            <w:hideMark/>
          </w:tcPr>
          <w:p w14:paraId="3B852E4D"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9.71</w:t>
            </w:r>
          </w:p>
        </w:tc>
        <w:tc>
          <w:tcPr>
            <w:tcW w:w="1224" w:type="dxa"/>
            <w:noWrap/>
            <w:vAlign w:val="center"/>
            <w:hideMark/>
          </w:tcPr>
          <w:p w14:paraId="7F4E0F8B"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159.01</w:t>
            </w:r>
          </w:p>
        </w:tc>
        <w:tc>
          <w:tcPr>
            <w:tcW w:w="1068" w:type="dxa"/>
            <w:vAlign w:val="center"/>
            <w:hideMark/>
          </w:tcPr>
          <w:p w14:paraId="70B743F3"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12.61</w:t>
            </w:r>
          </w:p>
        </w:tc>
        <w:tc>
          <w:tcPr>
            <w:tcW w:w="1355" w:type="dxa"/>
            <w:noWrap/>
            <w:vAlign w:val="center"/>
            <w:hideMark/>
          </w:tcPr>
          <w:p w14:paraId="41B6B63E"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8.20</w:t>
            </w:r>
          </w:p>
        </w:tc>
        <w:tc>
          <w:tcPr>
            <w:tcW w:w="958" w:type="dxa"/>
            <w:noWrap/>
            <w:vAlign w:val="center"/>
            <w:hideMark/>
          </w:tcPr>
          <w:p w14:paraId="197A30D5" w14:textId="47A745D1" w:rsidR="000F1342" w:rsidRPr="001D5201" w:rsidRDefault="004A69A8" w:rsidP="000F1342">
            <w:pPr>
              <w:rPr>
                <w:rFonts w:asciiTheme="minorHAnsi" w:hAnsiTheme="minorHAnsi" w:cstheme="minorHAnsi"/>
                <w:color w:val="000000"/>
                <w:sz w:val="20"/>
                <w:szCs w:val="20"/>
                <w:lang w:val="en-US" w:eastAsia="en-US"/>
              </w:rPr>
            </w:pPr>
            <w:r>
              <w:rPr>
                <w:rFonts w:asciiTheme="minorHAnsi" w:hAnsiTheme="minorHAnsi" w:cstheme="minorHAnsi"/>
                <w:color w:val="000000"/>
                <w:sz w:val="20"/>
                <w:szCs w:val="20"/>
                <w:lang w:val="en-US" w:eastAsia="en-US"/>
              </w:rPr>
              <w:t>0.</w:t>
            </w:r>
            <w:r w:rsidR="000F1342" w:rsidRPr="001D5201">
              <w:rPr>
                <w:rFonts w:asciiTheme="minorHAnsi" w:hAnsiTheme="minorHAnsi" w:cstheme="minorHAnsi"/>
                <w:color w:val="000000"/>
                <w:sz w:val="20"/>
                <w:szCs w:val="20"/>
                <w:lang w:val="en-US" w:eastAsia="en-US"/>
              </w:rPr>
              <w:t>33</w:t>
            </w:r>
          </w:p>
        </w:tc>
      </w:tr>
      <w:tr w:rsidR="000F1342" w:rsidRPr="00044E6B" w14:paraId="3F22CCFF" w14:textId="77777777" w:rsidTr="000F1342">
        <w:trPr>
          <w:trHeight w:val="423"/>
          <w:jc w:val="center"/>
        </w:trPr>
        <w:tc>
          <w:tcPr>
            <w:tcW w:w="1795" w:type="dxa"/>
            <w:vAlign w:val="center"/>
            <w:hideMark/>
          </w:tcPr>
          <w:p w14:paraId="644EE00B"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Regression Model using AutoKeras</w:t>
            </w:r>
          </w:p>
        </w:tc>
        <w:tc>
          <w:tcPr>
            <w:tcW w:w="1390" w:type="dxa"/>
            <w:noWrap/>
            <w:vAlign w:val="center"/>
            <w:hideMark/>
          </w:tcPr>
          <w:p w14:paraId="40F5EB26"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2.59</w:t>
            </w:r>
          </w:p>
        </w:tc>
        <w:tc>
          <w:tcPr>
            <w:tcW w:w="1224" w:type="dxa"/>
            <w:noWrap/>
            <w:vAlign w:val="center"/>
            <w:hideMark/>
          </w:tcPr>
          <w:p w14:paraId="354AF2E3"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242.51</w:t>
            </w:r>
          </w:p>
        </w:tc>
        <w:tc>
          <w:tcPr>
            <w:tcW w:w="1068" w:type="dxa"/>
            <w:noWrap/>
            <w:vAlign w:val="center"/>
            <w:hideMark/>
          </w:tcPr>
          <w:p w14:paraId="1754BF64"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15.57</w:t>
            </w:r>
          </w:p>
        </w:tc>
        <w:tc>
          <w:tcPr>
            <w:tcW w:w="1355" w:type="dxa"/>
            <w:noWrap/>
            <w:vAlign w:val="center"/>
            <w:hideMark/>
          </w:tcPr>
          <w:p w14:paraId="293F1966"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1.10</w:t>
            </w:r>
          </w:p>
        </w:tc>
        <w:tc>
          <w:tcPr>
            <w:tcW w:w="958" w:type="dxa"/>
            <w:noWrap/>
            <w:vAlign w:val="center"/>
            <w:hideMark/>
          </w:tcPr>
          <w:p w14:paraId="74BE2F20"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0.27</w:t>
            </w:r>
          </w:p>
        </w:tc>
      </w:tr>
    </w:tbl>
    <w:p w14:paraId="4D38AB06" w14:textId="77777777" w:rsidR="00D83352" w:rsidRDefault="00D83352" w:rsidP="005B46C3">
      <w:pPr>
        <w:jc w:val="both"/>
        <w:rPr>
          <w:rFonts w:cstheme="minorHAnsi"/>
        </w:rPr>
      </w:pPr>
    </w:p>
    <w:p w14:paraId="1CCEE7B7" w14:textId="2D28EA0E" w:rsidR="00DD3B4B" w:rsidRDefault="00486C4B" w:rsidP="003018EB">
      <w:pPr>
        <w:jc w:val="center"/>
      </w:pPr>
      <w:r>
        <w:t>T</w:t>
      </w:r>
      <w:r w:rsidR="00AF131E">
        <w:t>able</w:t>
      </w:r>
      <w:r w:rsidR="00DD3B4B" w:rsidRPr="00DB2CD8">
        <w:rPr>
          <w:rFonts w:cstheme="minorHAnsi"/>
        </w:rPr>
        <w:t xml:space="preserve"> 1</w:t>
      </w:r>
      <w:r w:rsidR="00163A17">
        <w:rPr>
          <w:rFonts w:cstheme="minorHAnsi"/>
        </w:rPr>
        <w:t>0</w:t>
      </w:r>
      <w:r w:rsidR="00DD3B4B" w:rsidRPr="00DB2CD8">
        <w:rPr>
          <w:rFonts w:cstheme="minorHAnsi"/>
        </w:rPr>
        <w:t>.</w:t>
      </w:r>
      <w:r w:rsidR="00163A17">
        <w:rPr>
          <w:rFonts w:cstheme="minorHAnsi"/>
        </w:rPr>
        <w:t>7</w:t>
      </w:r>
      <w:r w:rsidR="00DD3B4B" w:rsidRPr="00DB2CD8">
        <w:rPr>
          <w:rFonts w:cstheme="minorHAnsi"/>
        </w:rPr>
        <w:t xml:space="preserve">– Leader Board-comparison of Metrics </w:t>
      </w:r>
      <w:r w:rsidR="00DD3B4B">
        <w:rPr>
          <w:rFonts w:cstheme="minorHAnsi"/>
        </w:rPr>
        <w:t xml:space="preserve">for </w:t>
      </w:r>
      <w:r w:rsidR="00DD3B4B">
        <w:t>Predicting</w:t>
      </w:r>
      <w:r w:rsidR="00DD3B4B" w:rsidRPr="00A71DD3">
        <w:t xml:space="preserve"> </w:t>
      </w:r>
      <w:r w:rsidR="00DD3B4B">
        <w:t>Close price</w:t>
      </w:r>
    </w:p>
    <w:p w14:paraId="489C1B84" w14:textId="5CBD9C9D" w:rsidR="00DD3B4B" w:rsidRDefault="00DD3B4B" w:rsidP="003018EB">
      <w:pPr>
        <w:jc w:val="center"/>
      </w:pPr>
      <w:r>
        <w:t xml:space="preserve">of HDFC Share </w:t>
      </w:r>
      <w:r w:rsidRPr="00A71DD3">
        <w:t xml:space="preserve">by </w:t>
      </w:r>
      <w:r w:rsidR="00682F0B">
        <w:t xml:space="preserve">the </w:t>
      </w:r>
      <w:r w:rsidR="00600421">
        <w:t>Third set of</w:t>
      </w:r>
      <w:r>
        <w:t xml:space="preserve"> Regression Models</w:t>
      </w:r>
    </w:p>
    <w:p w14:paraId="4F439595" w14:textId="77777777" w:rsidR="00F85EF0" w:rsidRDefault="00F85EF0" w:rsidP="003018EB">
      <w:pPr>
        <w:jc w:val="center"/>
      </w:pPr>
    </w:p>
    <w:p w14:paraId="5BBFC9BA" w14:textId="77777777" w:rsidR="00163A17" w:rsidRDefault="00163A17" w:rsidP="00163A17">
      <w:pPr>
        <w:jc w:val="both"/>
        <w:rPr>
          <w:rFonts w:cstheme="minorHAnsi"/>
        </w:rPr>
      </w:pPr>
      <w:bookmarkStart w:id="16" w:name="_Toc47857473"/>
      <w:r>
        <w:rPr>
          <w:rFonts w:cstheme="minorHAnsi"/>
        </w:rPr>
        <w:t>F</w:t>
      </w:r>
      <w:r w:rsidR="00AF131E">
        <w:rPr>
          <w:rFonts w:cstheme="minorHAnsi"/>
        </w:rPr>
        <w:t>rom Table 1</w:t>
      </w:r>
      <w:r>
        <w:rPr>
          <w:rFonts w:cstheme="minorHAnsi"/>
        </w:rPr>
        <w:t>0</w:t>
      </w:r>
      <w:r w:rsidR="00AF131E">
        <w:rPr>
          <w:rFonts w:cstheme="minorHAnsi"/>
        </w:rPr>
        <w:t>.</w:t>
      </w:r>
      <w:r>
        <w:rPr>
          <w:rFonts w:cstheme="minorHAnsi"/>
        </w:rPr>
        <w:t>7</w:t>
      </w:r>
      <w:r w:rsidR="00AF131E">
        <w:rPr>
          <w:rFonts w:cstheme="minorHAnsi"/>
        </w:rPr>
        <w:t xml:space="preserve">, </w:t>
      </w:r>
      <w:r w:rsidR="009F34B9" w:rsidRPr="009F34B9">
        <w:rPr>
          <w:rFonts w:cstheme="minorHAnsi"/>
        </w:rPr>
        <w:t xml:space="preserve">It can be observed that </w:t>
      </w:r>
      <w:r w:rsidR="0086762D">
        <w:rPr>
          <w:rFonts w:cstheme="minorHAnsi"/>
        </w:rPr>
        <w:t>MAE</w:t>
      </w:r>
      <w:r w:rsidR="009F34B9" w:rsidRPr="009F34B9">
        <w:rPr>
          <w:rFonts w:cstheme="minorHAnsi"/>
        </w:rPr>
        <w:t xml:space="preserve"> and </w:t>
      </w:r>
      <w:r w:rsidR="0086762D">
        <w:t>MAPE</w:t>
      </w:r>
      <w:r w:rsidR="009F34B9" w:rsidRPr="009F34B9">
        <w:t xml:space="preserve"> w</w:t>
      </w:r>
      <w:r w:rsidR="00C46EC4">
        <w:t>ere</w:t>
      </w:r>
      <w:r w:rsidR="009F34B9" w:rsidRPr="009F34B9">
        <w:t xml:space="preserve"> satisfactory for both </w:t>
      </w:r>
      <w:r w:rsidR="009F34B9" w:rsidRPr="009F34B9">
        <w:rPr>
          <w:rFonts w:ascii="Calibri" w:hAnsi="Calibri" w:cs="Calibri"/>
          <w:color w:val="000000"/>
          <w:sz w:val="22"/>
          <w:szCs w:val="22"/>
          <w:lang w:val="en-US" w:eastAsia="en-US"/>
        </w:rPr>
        <w:t xml:space="preserve">Using </w:t>
      </w:r>
      <w:r w:rsidR="0086762D" w:rsidRPr="009F34B9">
        <w:rPr>
          <w:rFonts w:ascii="Calibri" w:hAnsi="Calibri" w:cs="Calibri"/>
          <w:color w:val="000000"/>
          <w:sz w:val="22"/>
          <w:szCs w:val="22"/>
          <w:lang w:val="en-US" w:eastAsia="en-US"/>
        </w:rPr>
        <w:t>PCA</w:t>
      </w:r>
      <w:r w:rsidR="0086762D">
        <w:rPr>
          <w:rFonts w:ascii="Calibri" w:hAnsi="Calibri" w:cs="Calibri"/>
          <w:color w:val="000000"/>
          <w:sz w:val="22"/>
          <w:szCs w:val="22"/>
          <w:lang w:val="en-US" w:eastAsia="en-US"/>
        </w:rPr>
        <w:t xml:space="preserve"> </w:t>
      </w:r>
      <w:r w:rsidR="0086762D" w:rsidRPr="009F34B9">
        <w:rPr>
          <w:rFonts w:ascii="Calibri" w:hAnsi="Calibri" w:cs="Calibri"/>
          <w:color w:val="000000"/>
          <w:sz w:val="22"/>
          <w:szCs w:val="22"/>
          <w:lang w:val="en-US" w:eastAsia="en-US"/>
        </w:rPr>
        <w:t>with</w:t>
      </w:r>
      <w:r w:rsidR="009F34B9" w:rsidRPr="009F34B9">
        <w:rPr>
          <w:rFonts w:ascii="Calibri" w:hAnsi="Calibri" w:cs="Calibri"/>
          <w:color w:val="000000"/>
          <w:sz w:val="22"/>
          <w:szCs w:val="22"/>
          <w:lang w:val="en-US" w:eastAsia="en-US"/>
        </w:rPr>
        <w:t xml:space="preserve"> LSTM</w:t>
      </w:r>
      <w:r w:rsidR="009F34B9" w:rsidRPr="009F34B9">
        <w:rPr>
          <w:rFonts w:cstheme="minorHAnsi"/>
        </w:rPr>
        <w:t xml:space="preserve"> and </w:t>
      </w:r>
      <w:r w:rsidR="009F34B9" w:rsidRPr="009F34B9">
        <w:rPr>
          <w:rFonts w:ascii="Calibri" w:hAnsi="Calibri" w:cs="Calibri"/>
          <w:color w:val="000000"/>
          <w:sz w:val="22"/>
          <w:szCs w:val="22"/>
          <w:lang w:val="en-US" w:eastAsia="en-US"/>
        </w:rPr>
        <w:t>Regression Model using AutoKeras.</w:t>
      </w:r>
      <w:r w:rsidR="009F34B9" w:rsidRPr="009F34B9">
        <w:rPr>
          <w:rFonts w:cstheme="minorHAnsi"/>
        </w:rPr>
        <w:t>However, other Regression Models were able to provide fairly acceptable MAPE but still</w:t>
      </w:r>
      <w:r w:rsidR="00D34AA9">
        <w:rPr>
          <w:rFonts w:cstheme="minorHAnsi"/>
        </w:rPr>
        <w:t>,</w:t>
      </w:r>
      <w:r w:rsidR="009F34B9" w:rsidRPr="009F34B9">
        <w:rPr>
          <w:rFonts w:cstheme="minorHAnsi"/>
        </w:rPr>
        <w:t xml:space="preserve"> </w:t>
      </w:r>
      <w:r w:rsidR="009F34B9">
        <w:rPr>
          <w:rFonts w:cstheme="minorHAnsi"/>
        </w:rPr>
        <w:t>their MAE</w:t>
      </w:r>
      <w:r w:rsidR="009F34B9" w:rsidRPr="009F34B9">
        <w:rPr>
          <w:rFonts w:cstheme="minorHAnsi"/>
        </w:rPr>
        <w:t xml:space="preserve"> would have been better.</w:t>
      </w:r>
    </w:p>
    <w:p w14:paraId="1BE1B91F" w14:textId="77777777" w:rsidR="00163A17" w:rsidRDefault="00163A17" w:rsidP="00163A17">
      <w:pPr>
        <w:jc w:val="both"/>
        <w:rPr>
          <w:rFonts w:cstheme="minorHAnsi"/>
        </w:rPr>
      </w:pPr>
    </w:p>
    <w:p w14:paraId="653873D4" w14:textId="67AABB56" w:rsidR="003253C7" w:rsidRDefault="003253C7" w:rsidP="00163A17">
      <w:pPr>
        <w:jc w:val="both"/>
        <w:rPr>
          <w:rFonts w:cstheme="minorHAnsi"/>
        </w:rPr>
      </w:pPr>
      <w:r>
        <w:rPr>
          <w:rFonts w:cstheme="minorHAnsi"/>
        </w:rPr>
        <w:t>The previous chapter discusses the accuracy of stock prediction using hypothesis testing and classification models.</w:t>
      </w:r>
      <w:r w:rsidR="00F75CCD">
        <w:rPr>
          <w:rFonts w:cstheme="minorHAnsi"/>
        </w:rPr>
        <w:t xml:space="preserve"> </w:t>
      </w:r>
      <w:r>
        <w:rPr>
          <w:rFonts w:cstheme="minorHAnsi"/>
        </w:rPr>
        <w:t>The Arima Model</w:t>
      </w:r>
      <w:r w:rsidR="00F75CCD">
        <w:rPr>
          <w:rFonts w:cstheme="minorHAnsi"/>
        </w:rPr>
        <w:t>s</w:t>
      </w:r>
      <w:r>
        <w:rPr>
          <w:rFonts w:cstheme="minorHAnsi"/>
        </w:rPr>
        <w:t xml:space="preserve"> and various Regression Model</w:t>
      </w:r>
      <w:r w:rsidR="00F75CCD">
        <w:rPr>
          <w:rFonts w:cstheme="minorHAnsi"/>
        </w:rPr>
        <w:t>s</w:t>
      </w:r>
      <w:r>
        <w:rPr>
          <w:rFonts w:cstheme="minorHAnsi"/>
        </w:rPr>
        <w:t xml:space="preserve"> predict the close value of HDFC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67C567DF" w14:textId="1B2ED099" w:rsidR="001D5201" w:rsidRDefault="001D5201" w:rsidP="005B46C3">
      <w:pPr>
        <w:rPr>
          <w:rFonts w:cstheme="minorHAnsi"/>
        </w:rPr>
      </w:pPr>
    </w:p>
    <w:p w14:paraId="6E053759" w14:textId="4307F9AB" w:rsidR="001D5201" w:rsidRDefault="001D5201" w:rsidP="005B46C3">
      <w:pPr>
        <w:rPr>
          <w:rFonts w:cstheme="minorHAnsi"/>
        </w:rPr>
      </w:pPr>
    </w:p>
    <w:p w14:paraId="0580CAB2" w14:textId="77777777" w:rsidR="001D5201" w:rsidRDefault="001D5201" w:rsidP="005B46C3">
      <w:pPr>
        <w:rPr>
          <w:rFonts w:cstheme="minorHAnsi"/>
        </w:rPr>
      </w:pP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4137C5DE">
            <wp:extent cx="5731510" cy="23596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47506843" w:rsidR="0065505C" w:rsidRPr="00055FD1" w:rsidRDefault="0065505C" w:rsidP="004E6F57">
      <w:pPr>
        <w:pStyle w:val="BodyText"/>
        <w:spacing w:line="276" w:lineRule="auto"/>
        <w:jc w:val="both"/>
        <w:rPr>
          <w:b w:val="0"/>
          <w:bCs w:val="0"/>
        </w:rPr>
      </w:pPr>
      <w:r w:rsidRPr="00055FD1">
        <w:rPr>
          <w:b w:val="0"/>
          <w:bCs w:val="0"/>
        </w:rPr>
        <w:t>Derived from the</w:t>
      </w:r>
      <w:r w:rsidRPr="00055FD1">
        <w:rPr>
          <w:b w:val="0"/>
          <w:bCs w:val="0"/>
          <w:spacing w:val="-57"/>
        </w:rPr>
        <w:t xml:space="preserve"> </w:t>
      </w:r>
      <w:r w:rsidRPr="00055FD1">
        <w:rPr>
          <w:b w:val="0"/>
          <w:bCs w:val="0"/>
        </w:rPr>
        <w:t>machine/deep</w:t>
      </w:r>
      <w:r w:rsidRPr="00055FD1">
        <w:rPr>
          <w:b w:val="0"/>
          <w:bCs w:val="0"/>
          <w:spacing w:val="-1"/>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2E775F1D" w:rsidR="00055FD1" w:rsidRDefault="00055FD1" w:rsidP="00600421">
      <w:pPr>
        <w:pStyle w:val="BodyText"/>
        <w:spacing w:line="276" w:lineRule="auto"/>
        <w:ind w:left="460"/>
        <w:jc w:val="center"/>
      </w:pPr>
      <w:r>
        <w:rPr>
          <w:noProof/>
        </w:rPr>
        <w:drawing>
          <wp:inline distT="0" distB="0" distL="0" distR="0" wp14:anchorId="34889C80" wp14:editId="77E8A07B">
            <wp:extent cx="4572000" cy="2743200"/>
            <wp:effectExtent l="0" t="0" r="0" b="0"/>
            <wp:docPr id="7" name="Chart 7">
              <a:extLst xmlns:a="http://schemas.openxmlformats.org/drawingml/2006/main">
                <a:ext uri="{FF2B5EF4-FFF2-40B4-BE49-F238E27FC236}">
                  <a16:creationId xmlns:a16="http://schemas.microsoft.com/office/drawing/2014/main" id="{1D6EDF52-E833-48CD-AE0B-F7A44FE6B6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579F115" w14:textId="31007943" w:rsidR="0065505C" w:rsidRDefault="0065505C" w:rsidP="0065505C">
      <w:pPr>
        <w:pStyle w:val="BodyText"/>
        <w:spacing w:line="276" w:lineRule="auto"/>
        <w:ind w:left="460"/>
      </w:pPr>
    </w:p>
    <w:p w14:paraId="585E9C56" w14:textId="513E3071" w:rsidR="0065505C" w:rsidRPr="00E25BA0" w:rsidRDefault="002D25D1" w:rsidP="00E25BA0">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1C1D6BEF" w14:textId="5908DF2F"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63A3B521" w14:textId="3AA01B8C" w:rsidR="00A505F0" w:rsidRDefault="00C40D9A" w:rsidP="005B46C3">
      <w:pPr>
        <w:pStyle w:val="Heading2"/>
        <w:spacing w:line="360" w:lineRule="auto"/>
        <w:ind w:left="0"/>
        <w:rPr>
          <w:sz w:val="24"/>
          <w:szCs w:val="24"/>
        </w:rPr>
      </w:pPr>
      <w:r>
        <w:rPr>
          <w:color w:val="212121"/>
          <w:sz w:val="24"/>
          <w:szCs w:val="24"/>
          <w:shd w:val="clear" w:color="auto" w:fill="FFFFFF"/>
        </w:rPr>
        <w:t xml:space="preserve">Classification </w:t>
      </w:r>
      <w:r w:rsidR="00A505F0" w:rsidRPr="007F7A78">
        <w:rPr>
          <w:color w:val="212121"/>
          <w:sz w:val="24"/>
          <w:szCs w:val="24"/>
          <w:shd w:val="clear" w:color="auto" w:fill="FFFFFF"/>
        </w:rPr>
        <w:t>Metrics</w:t>
      </w:r>
      <w:r>
        <w:rPr>
          <w:color w:val="212121"/>
          <w:sz w:val="24"/>
          <w:szCs w:val="24"/>
          <w:shd w:val="clear" w:color="auto" w:fill="FFFFFF"/>
        </w:rPr>
        <w:t xml:space="preserve"> Comparison</w:t>
      </w:r>
      <w:r w:rsidR="00A505F0" w:rsidRPr="007F7A78">
        <w:rPr>
          <w:sz w:val="24"/>
          <w:szCs w:val="24"/>
        </w:rPr>
        <w:t>:</w:t>
      </w:r>
    </w:p>
    <w:p w14:paraId="462C06BA" w14:textId="77777777" w:rsidR="00A505F0" w:rsidRDefault="00A505F0" w:rsidP="005B46C3">
      <w:pPr>
        <w:jc w:val="both"/>
      </w:pPr>
    </w:p>
    <w:tbl>
      <w:tblPr>
        <w:tblStyle w:val="TableGrid"/>
        <w:tblW w:w="5395" w:type="dxa"/>
        <w:jc w:val="center"/>
        <w:tblCellMar>
          <w:top w:w="14" w:type="dxa"/>
          <w:left w:w="43" w:type="dxa"/>
          <w:bottom w:w="14" w:type="dxa"/>
          <w:right w:w="43" w:type="dxa"/>
        </w:tblCellMar>
        <w:tblLook w:val="04A0" w:firstRow="1" w:lastRow="0" w:firstColumn="1" w:lastColumn="0" w:noHBand="0" w:noVBand="1"/>
      </w:tblPr>
      <w:tblGrid>
        <w:gridCol w:w="3928"/>
        <w:gridCol w:w="1467"/>
      </w:tblGrid>
      <w:tr w:rsidR="00652EB6" w:rsidRPr="00652EB6" w14:paraId="590354AD" w14:textId="77777777" w:rsidTr="00B0330D">
        <w:trPr>
          <w:trHeight w:val="321"/>
          <w:jc w:val="center"/>
        </w:trPr>
        <w:tc>
          <w:tcPr>
            <w:tcW w:w="4856" w:type="dxa"/>
            <w:shd w:val="clear" w:color="auto" w:fill="D9D9D9" w:themeFill="background1" w:themeFillShade="D9"/>
            <w:vAlign w:val="center"/>
          </w:tcPr>
          <w:p w14:paraId="16F8248C" w14:textId="61B7AECF" w:rsidR="00652EB6" w:rsidRPr="00B0330D" w:rsidRDefault="00652EB6" w:rsidP="00652EB6">
            <w:pPr>
              <w:rPr>
                <w:rFonts w:asciiTheme="minorHAnsi" w:hAnsiTheme="minorHAnsi" w:cstheme="minorHAnsi"/>
                <w:b/>
                <w:bCs/>
                <w:sz w:val="20"/>
                <w:szCs w:val="20"/>
              </w:rPr>
            </w:pPr>
            <w:r w:rsidRPr="00B0330D">
              <w:rPr>
                <w:rFonts w:asciiTheme="minorHAnsi" w:hAnsiTheme="minorHAnsi" w:cstheme="minorHAnsi"/>
                <w:b/>
                <w:bCs/>
                <w:sz w:val="20"/>
                <w:szCs w:val="20"/>
              </w:rPr>
              <w:t>SERIAL NUMBERS</w:t>
            </w:r>
          </w:p>
        </w:tc>
        <w:tc>
          <w:tcPr>
            <w:tcW w:w="539" w:type="dxa"/>
            <w:shd w:val="clear" w:color="auto" w:fill="D9D9D9" w:themeFill="background1" w:themeFillShade="D9"/>
            <w:vAlign w:val="center"/>
          </w:tcPr>
          <w:p w14:paraId="489EDC2F" w14:textId="14E7A6C3" w:rsidR="00652EB6" w:rsidRPr="00B0330D" w:rsidRDefault="00652EB6" w:rsidP="00652EB6">
            <w:pPr>
              <w:rPr>
                <w:rFonts w:asciiTheme="minorHAnsi" w:hAnsiTheme="minorHAnsi" w:cstheme="minorHAnsi"/>
                <w:b/>
                <w:bCs/>
                <w:sz w:val="20"/>
                <w:szCs w:val="20"/>
              </w:rPr>
            </w:pPr>
            <w:r w:rsidRPr="00B0330D">
              <w:rPr>
                <w:rFonts w:asciiTheme="minorHAnsi" w:hAnsiTheme="minorHAnsi" w:cstheme="minorHAnsi"/>
                <w:b/>
                <w:bCs/>
                <w:sz w:val="20"/>
                <w:szCs w:val="20"/>
              </w:rPr>
              <w:t>EFFICIENCY&gt;67%</w:t>
            </w:r>
          </w:p>
        </w:tc>
      </w:tr>
      <w:tr w:rsidR="00652EB6" w:rsidRPr="00652EB6" w14:paraId="660EB2EE" w14:textId="77777777" w:rsidTr="00B0330D">
        <w:trPr>
          <w:trHeight w:val="321"/>
          <w:jc w:val="center"/>
        </w:trPr>
        <w:tc>
          <w:tcPr>
            <w:tcW w:w="4856" w:type="dxa"/>
            <w:vAlign w:val="center"/>
          </w:tcPr>
          <w:p w14:paraId="3EA3CF36" w14:textId="120A7DDA" w:rsidR="00652EB6" w:rsidRPr="00903DEC" w:rsidRDefault="00652EB6" w:rsidP="00652EB6">
            <w:pPr>
              <w:rPr>
                <w:rFonts w:asciiTheme="minorHAnsi" w:hAnsiTheme="minorHAnsi" w:cstheme="minorHAnsi"/>
                <w:b/>
                <w:bCs/>
                <w:sz w:val="20"/>
                <w:szCs w:val="20"/>
              </w:rPr>
            </w:pPr>
            <w:r w:rsidRPr="00903DEC">
              <w:rPr>
                <w:rFonts w:asciiTheme="minorHAnsi" w:hAnsiTheme="minorHAnsi" w:cstheme="minorHAnsi"/>
                <w:b/>
                <w:bCs/>
                <w:sz w:val="20"/>
                <w:szCs w:val="20"/>
              </w:rPr>
              <w:t>SMA-7 samples</w:t>
            </w:r>
            <w:r w:rsidRPr="00903DEC">
              <w:rPr>
                <w:rFonts w:asciiTheme="minorHAnsi" w:hAnsiTheme="minorHAnsi" w:cstheme="minorHAnsi"/>
                <w:b/>
                <w:bCs/>
                <w:sz w:val="20"/>
                <w:szCs w:val="20"/>
              </w:rPr>
              <w:tab/>
            </w:r>
          </w:p>
        </w:tc>
        <w:tc>
          <w:tcPr>
            <w:tcW w:w="539" w:type="dxa"/>
            <w:vAlign w:val="center"/>
          </w:tcPr>
          <w:p w14:paraId="2D513158" w14:textId="7438133A" w:rsidR="00652EB6" w:rsidRPr="00903DEC" w:rsidRDefault="00652EB6" w:rsidP="00652EB6">
            <w:pPr>
              <w:rPr>
                <w:rFonts w:asciiTheme="minorHAnsi" w:hAnsiTheme="minorHAnsi" w:cstheme="minorHAnsi"/>
                <w:b/>
                <w:bCs/>
                <w:sz w:val="20"/>
                <w:szCs w:val="20"/>
              </w:rPr>
            </w:pPr>
            <w:r w:rsidRPr="00903DEC">
              <w:rPr>
                <w:rFonts w:asciiTheme="minorHAnsi" w:hAnsiTheme="minorHAnsi" w:cstheme="minorHAnsi"/>
                <w:b/>
                <w:bCs/>
                <w:sz w:val="20"/>
                <w:szCs w:val="20"/>
              </w:rPr>
              <w:t>YES-77.67</w:t>
            </w:r>
          </w:p>
        </w:tc>
      </w:tr>
      <w:tr w:rsidR="00652EB6" w:rsidRPr="00652EB6" w14:paraId="01E63486" w14:textId="77777777" w:rsidTr="00B0330D">
        <w:trPr>
          <w:trHeight w:val="321"/>
          <w:jc w:val="center"/>
        </w:trPr>
        <w:tc>
          <w:tcPr>
            <w:tcW w:w="4856" w:type="dxa"/>
            <w:vAlign w:val="center"/>
          </w:tcPr>
          <w:p w14:paraId="7A6ED8AE" w14:textId="18C95308"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SMA-13 samples</w:t>
            </w:r>
            <w:r w:rsidRPr="00B0330D">
              <w:rPr>
                <w:rFonts w:asciiTheme="minorHAnsi" w:hAnsiTheme="minorHAnsi" w:cstheme="minorHAnsi"/>
                <w:sz w:val="20"/>
                <w:szCs w:val="20"/>
              </w:rPr>
              <w:tab/>
            </w:r>
          </w:p>
        </w:tc>
        <w:tc>
          <w:tcPr>
            <w:tcW w:w="539" w:type="dxa"/>
            <w:vAlign w:val="center"/>
          </w:tcPr>
          <w:p w14:paraId="097B953C" w14:textId="032228E2"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NO-65.66</w:t>
            </w:r>
          </w:p>
        </w:tc>
      </w:tr>
      <w:tr w:rsidR="00652EB6" w:rsidRPr="00652EB6" w14:paraId="7BFEB6A8" w14:textId="77777777" w:rsidTr="00B0330D">
        <w:trPr>
          <w:trHeight w:val="321"/>
          <w:jc w:val="center"/>
        </w:trPr>
        <w:tc>
          <w:tcPr>
            <w:tcW w:w="4856" w:type="dxa"/>
            <w:vAlign w:val="center"/>
          </w:tcPr>
          <w:p w14:paraId="106F9BFD" w14:textId="19607A0E"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SMA-20 samples</w:t>
            </w:r>
            <w:r w:rsidRPr="00B0330D">
              <w:rPr>
                <w:rFonts w:asciiTheme="minorHAnsi" w:hAnsiTheme="minorHAnsi" w:cstheme="minorHAnsi"/>
                <w:sz w:val="20"/>
                <w:szCs w:val="20"/>
              </w:rPr>
              <w:tab/>
            </w:r>
          </w:p>
        </w:tc>
        <w:tc>
          <w:tcPr>
            <w:tcW w:w="539" w:type="dxa"/>
            <w:vAlign w:val="center"/>
          </w:tcPr>
          <w:p w14:paraId="24BFE0B3" w14:textId="2D0D7BAC"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NO-60.88</w:t>
            </w:r>
          </w:p>
        </w:tc>
      </w:tr>
      <w:tr w:rsidR="00652EB6" w:rsidRPr="00652EB6" w14:paraId="5EC74FFC" w14:textId="77777777" w:rsidTr="00B0330D">
        <w:trPr>
          <w:trHeight w:val="321"/>
          <w:jc w:val="center"/>
        </w:trPr>
        <w:tc>
          <w:tcPr>
            <w:tcW w:w="4856" w:type="dxa"/>
            <w:vAlign w:val="center"/>
          </w:tcPr>
          <w:p w14:paraId="54FFC2E7" w14:textId="7A111CCB"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EMA-7 samples</w:t>
            </w:r>
            <w:r w:rsidRPr="00B0330D">
              <w:rPr>
                <w:rFonts w:asciiTheme="minorHAnsi" w:hAnsiTheme="minorHAnsi" w:cstheme="minorHAnsi"/>
                <w:sz w:val="20"/>
                <w:szCs w:val="20"/>
              </w:rPr>
              <w:tab/>
            </w:r>
          </w:p>
        </w:tc>
        <w:tc>
          <w:tcPr>
            <w:tcW w:w="539" w:type="dxa"/>
            <w:vAlign w:val="center"/>
          </w:tcPr>
          <w:p w14:paraId="72E50516" w14:textId="7226B6E5"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YES-76.97</w:t>
            </w:r>
          </w:p>
        </w:tc>
      </w:tr>
      <w:tr w:rsidR="00652EB6" w:rsidRPr="00652EB6" w14:paraId="061F3D7D" w14:textId="77777777" w:rsidTr="00B0330D">
        <w:trPr>
          <w:trHeight w:val="321"/>
          <w:jc w:val="center"/>
        </w:trPr>
        <w:tc>
          <w:tcPr>
            <w:tcW w:w="4856" w:type="dxa"/>
            <w:vAlign w:val="center"/>
          </w:tcPr>
          <w:p w14:paraId="01DBC949" w14:textId="41257723"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EMA-13 samples</w:t>
            </w:r>
            <w:r w:rsidRPr="00B0330D">
              <w:rPr>
                <w:rFonts w:asciiTheme="minorHAnsi" w:hAnsiTheme="minorHAnsi" w:cstheme="minorHAnsi"/>
                <w:sz w:val="20"/>
                <w:szCs w:val="20"/>
              </w:rPr>
              <w:tab/>
            </w:r>
          </w:p>
        </w:tc>
        <w:tc>
          <w:tcPr>
            <w:tcW w:w="539" w:type="dxa"/>
            <w:vAlign w:val="center"/>
          </w:tcPr>
          <w:p w14:paraId="67C5AB77" w14:textId="1D8AA265"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NO-65.89</w:t>
            </w:r>
          </w:p>
        </w:tc>
      </w:tr>
      <w:tr w:rsidR="00652EB6" w:rsidRPr="00652EB6" w14:paraId="20BBBA58" w14:textId="77777777" w:rsidTr="00B0330D">
        <w:trPr>
          <w:trHeight w:val="321"/>
          <w:jc w:val="center"/>
        </w:trPr>
        <w:tc>
          <w:tcPr>
            <w:tcW w:w="4856" w:type="dxa"/>
            <w:vAlign w:val="center"/>
          </w:tcPr>
          <w:p w14:paraId="003E9F7F" w14:textId="01CA65A3"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EMA-20 samples</w:t>
            </w:r>
            <w:r w:rsidRPr="00B0330D">
              <w:rPr>
                <w:rFonts w:asciiTheme="minorHAnsi" w:hAnsiTheme="minorHAnsi" w:cstheme="minorHAnsi"/>
                <w:sz w:val="20"/>
                <w:szCs w:val="20"/>
              </w:rPr>
              <w:tab/>
            </w:r>
          </w:p>
        </w:tc>
        <w:tc>
          <w:tcPr>
            <w:tcW w:w="539" w:type="dxa"/>
            <w:vAlign w:val="center"/>
          </w:tcPr>
          <w:p w14:paraId="7D797B50" w14:textId="49186AC7"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NO-61.24</w:t>
            </w:r>
          </w:p>
        </w:tc>
      </w:tr>
      <w:tr w:rsidR="00652EB6" w:rsidRPr="00652EB6" w14:paraId="7C7A78B4" w14:textId="77777777" w:rsidTr="00B0330D">
        <w:trPr>
          <w:trHeight w:val="321"/>
          <w:jc w:val="center"/>
        </w:trPr>
        <w:tc>
          <w:tcPr>
            <w:tcW w:w="4856" w:type="dxa"/>
            <w:vAlign w:val="center"/>
          </w:tcPr>
          <w:p w14:paraId="5DC03EA5" w14:textId="74D7F1A5"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SMA-100 samples</w:t>
            </w:r>
            <w:r w:rsidRPr="00B0330D">
              <w:rPr>
                <w:rFonts w:asciiTheme="minorHAnsi" w:hAnsiTheme="minorHAnsi" w:cstheme="minorHAnsi"/>
                <w:sz w:val="20"/>
                <w:szCs w:val="20"/>
              </w:rPr>
              <w:tab/>
            </w:r>
          </w:p>
        </w:tc>
        <w:tc>
          <w:tcPr>
            <w:tcW w:w="539" w:type="dxa"/>
            <w:vAlign w:val="center"/>
          </w:tcPr>
          <w:p w14:paraId="33301F67" w14:textId="079F2AF2"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NO-53.77</w:t>
            </w:r>
          </w:p>
        </w:tc>
      </w:tr>
      <w:tr w:rsidR="00652EB6" w:rsidRPr="00652EB6" w14:paraId="03640A9B" w14:textId="77777777" w:rsidTr="00B0330D">
        <w:trPr>
          <w:trHeight w:val="321"/>
          <w:jc w:val="center"/>
        </w:trPr>
        <w:tc>
          <w:tcPr>
            <w:tcW w:w="4856" w:type="dxa"/>
            <w:vAlign w:val="center"/>
          </w:tcPr>
          <w:p w14:paraId="2CA463A2" w14:textId="4341284B"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SMA-200 samples</w:t>
            </w:r>
            <w:r w:rsidRPr="00B0330D">
              <w:rPr>
                <w:rFonts w:asciiTheme="minorHAnsi" w:hAnsiTheme="minorHAnsi" w:cstheme="minorHAnsi"/>
                <w:sz w:val="20"/>
                <w:szCs w:val="20"/>
              </w:rPr>
              <w:tab/>
            </w:r>
          </w:p>
        </w:tc>
        <w:tc>
          <w:tcPr>
            <w:tcW w:w="539" w:type="dxa"/>
            <w:vAlign w:val="center"/>
          </w:tcPr>
          <w:p w14:paraId="398F03FC" w14:textId="6042FA3C"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NO-53.96</w:t>
            </w:r>
          </w:p>
        </w:tc>
      </w:tr>
      <w:tr w:rsidR="00652EB6" w:rsidRPr="00652EB6" w14:paraId="192E6433" w14:textId="77777777" w:rsidTr="00B0330D">
        <w:trPr>
          <w:trHeight w:val="321"/>
          <w:jc w:val="center"/>
        </w:trPr>
        <w:tc>
          <w:tcPr>
            <w:tcW w:w="4856" w:type="dxa"/>
            <w:vAlign w:val="center"/>
          </w:tcPr>
          <w:p w14:paraId="011EEDFE" w14:textId="2C69ED6D"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EMA-100 samples</w:t>
            </w:r>
            <w:r w:rsidRPr="00B0330D">
              <w:rPr>
                <w:rFonts w:asciiTheme="minorHAnsi" w:hAnsiTheme="minorHAnsi" w:cstheme="minorHAnsi"/>
                <w:sz w:val="20"/>
                <w:szCs w:val="20"/>
              </w:rPr>
              <w:tab/>
            </w:r>
          </w:p>
        </w:tc>
        <w:tc>
          <w:tcPr>
            <w:tcW w:w="539" w:type="dxa"/>
            <w:vAlign w:val="center"/>
          </w:tcPr>
          <w:p w14:paraId="1A9CCCF1" w14:textId="3D3D4255"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NO-54.36</w:t>
            </w:r>
          </w:p>
        </w:tc>
      </w:tr>
      <w:tr w:rsidR="00652EB6" w:rsidRPr="00652EB6" w14:paraId="43112A48" w14:textId="77777777" w:rsidTr="00B0330D">
        <w:trPr>
          <w:trHeight w:val="321"/>
          <w:jc w:val="center"/>
        </w:trPr>
        <w:tc>
          <w:tcPr>
            <w:tcW w:w="4856" w:type="dxa"/>
            <w:vAlign w:val="center"/>
          </w:tcPr>
          <w:p w14:paraId="207CEE8B" w14:textId="43F76AD6"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EMA-200 samples</w:t>
            </w:r>
            <w:r w:rsidRPr="00B0330D">
              <w:rPr>
                <w:rFonts w:asciiTheme="minorHAnsi" w:hAnsiTheme="minorHAnsi" w:cstheme="minorHAnsi"/>
                <w:sz w:val="20"/>
                <w:szCs w:val="20"/>
              </w:rPr>
              <w:tab/>
            </w:r>
          </w:p>
        </w:tc>
        <w:tc>
          <w:tcPr>
            <w:tcW w:w="539" w:type="dxa"/>
            <w:vAlign w:val="center"/>
          </w:tcPr>
          <w:p w14:paraId="73D81100" w14:textId="7B28589A"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NO-54.45</w:t>
            </w:r>
          </w:p>
        </w:tc>
      </w:tr>
      <w:tr w:rsidR="00652EB6" w:rsidRPr="00652EB6" w14:paraId="26DBC870" w14:textId="77777777" w:rsidTr="00B0330D">
        <w:trPr>
          <w:trHeight w:val="321"/>
          <w:jc w:val="center"/>
        </w:trPr>
        <w:tc>
          <w:tcPr>
            <w:tcW w:w="4856" w:type="dxa"/>
            <w:vAlign w:val="center"/>
          </w:tcPr>
          <w:p w14:paraId="3C1369A8" w14:textId="4B503CE9" w:rsidR="00652EB6" w:rsidRPr="00903DEC" w:rsidRDefault="00652EB6" w:rsidP="00652EB6">
            <w:pPr>
              <w:rPr>
                <w:rFonts w:asciiTheme="minorHAnsi" w:hAnsiTheme="minorHAnsi" w:cstheme="minorHAnsi"/>
                <w:b/>
                <w:bCs/>
                <w:sz w:val="20"/>
                <w:szCs w:val="20"/>
              </w:rPr>
            </w:pPr>
            <w:r w:rsidRPr="00903DEC">
              <w:rPr>
                <w:rFonts w:asciiTheme="minorHAnsi" w:hAnsiTheme="minorHAnsi" w:cstheme="minorHAnsi"/>
                <w:b/>
                <w:bCs/>
                <w:sz w:val="20"/>
                <w:szCs w:val="20"/>
              </w:rPr>
              <w:t>Auto Keras Classification Model</w:t>
            </w:r>
          </w:p>
        </w:tc>
        <w:tc>
          <w:tcPr>
            <w:tcW w:w="539" w:type="dxa"/>
            <w:vAlign w:val="center"/>
          </w:tcPr>
          <w:p w14:paraId="4FC9159E" w14:textId="603D8B3D" w:rsidR="00652EB6" w:rsidRPr="00903DEC" w:rsidRDefault="00652EB6" w:rsidP="00652EB6">
            <w:pPr>
              <w:rPr>
                <w:rFonts w:asciiTheme="minorHAnsi" w:hAnsiTheme="minorHAnsi" w:cstheme="minorHAnsi"/>
                <w:b/>
                <w:bCs/>
                <w:sz w:val="20"/>
                <w:szCs w:val="20"/>
              </w:rPr>
            </w:pPr>
            <w:r w:rsidRPr="00903DEC">
              <w:rPr>
                <w:rFonts w:asciiTheme="minorHAnsi" w:hAnsiTheme="minorHAnsi" w:cstheme="minorHAnsi"/>
                <w:b/>
                <w:bCs/>
                <w:sz w:val="20"/>
                <w:szCs w:val="20"/>
              </w:rPr>
              <w:t>yes-84.92</w:t>
            </w:r>
          </w:p>
        </w:tc>
      </w:tr>
      <w:tr w:rsidR="00652EB6" w:rsidRPr="00652EB6" w14:paraId="0112305B" w14:textId="77777777" w:rsidTr="00B0330D">
        <w:trPr>
          <w:trHeight w:val="321"/>
          <w:jc w:val="center"/>
        </w:trPr>
        <w:tc>
          <w:tcPr>
            <w:tcW w:w="4856" w:type="dxa"/>
            <w:vAlign w:val="center"/>
          </w:tcPr>
          <w:p w14:paraId="5653E9B7" w14:textId="6B1995E2"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KNN Classification Model</w:t>
            </w:r>
          </w:p>
        </w:tc>
        <w:tc>
          <w:tcPr>
            <w:tcW w:w="539" w:type="dxa"/>
            <w:vAlign w:val="center"/>
          </w:tcPr>
          <w:p w14:paraId="6C39EF5D" w14:textId="4F97FFD4"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yes-74.08</w:t>
            </w:r>
          </w:p>
        </w:tc>
      </w:tr>
      <w:tr w:rsidR="00652EB6" w:rsidRPr="00652EB6" w14:paraId="2480CC80" w14:textId="77777777" w:rsidTr="00B0330D">
        <w:trPr>
          <w:trHeight w:val="307"/>
          <w:jc w:val="center"/>
        </w:trPr>
        <w:tc>
          <w:tcPr>
            <w:tcW w:w="4856" w:type="dxa"/>
            <w:vAlign w:val="center"/>
          </w:tcPr>
          <w:p w14:paraId="2F84B826" w14:textId="10CD3C18" w:rsidR="00652EB6" w:rsidRPr="00B0330D" w:rsidRDefault="00652EB6" w:rsidP="00652EB6">
            <w:pPr>
              <w:rPr>
                <w:rFonts w:asciiTheme="minorHAnsi" w:hAnsiTheme="minorHAnsi" w:cstheme="minorHAnsi"/>
                <w:b/>
                <w:bCs/>
                <w:sz w:val="20"/>
                <w:szCs w:val="20"/>
              </w:rPr>
            </w:pPr>
            <w:r w:rsidRPr="00B0330D">
              <w:rPr>
                <w:rFonts w:asciiTheme="minorHAnsi" w:hAnsiTheme="minorHAnsi" w:cstheme="minorHAnsi"/>
                <w:b/>
                <w:bCs/>
                <w:sz w:val="20"/>
                <w:szCs w:val="20"/>
              </w:rPr>
              <w:t>Logistic Regression Classification Model</w:t>
            </w:r>
          </w:p>
        </w:tc>
        <w:tc>
          <w:tcPr>
            <w:tcW w:w="539" w:type="dxa"/>
            <w:vAlign w:val="center"/>
          </w:tcPr>
          <w:p w14:paraId="119958A2" w14:textId="2C872D53" w:rsidR="00652EB6" w:rsidRPr="00B0330D" w:rsidRDefault="00652EB6" w:rsidP="00652EB6">
            <w:pPr>
              <w:rPr>
                <w:rFonts w:asciiTheme="minorHAnsi" w:hAnsiTheme="minorHAnsi" w:cstheme="minorHAnsi"/>
                <w:b/>
                <w:bCs/>
                <w:sz w:val="20"/>
                <w:szCs w:val="20"/>
              </w:rPr>
            </w:pPr>
            <w:r w:rsidRPr="00B0330D">
              <w:rPr>
                <w:rFonts w:asciiTheme="minorHAnsi" w:hAnsiTheme="minorHAnsi" w:cstheme="minorHAnsi"/>
                <w:b/>
                <w:bCs/>
                <w:sz w:val="20"/>
                <w:szCs w:val="20"/>
              </w:rPr>
              <w:t>yes-90.10</w:t>
            </w:r>
          </w:p>
        </w:tc>
      </w:tr>
    </w:tbl>
    <w:p w14:paraId="220AEE01" w14:textId="77777777" w:rsidR="00A505F0" w:rsidRDefault="00A505F0" w:rsidP="005B46C3">
      <w:pPr>
        <w:jc w:val="both"/>
      </w:pPr>
    </w:p>
    <w:p w14:paraId="26A183D8" w14:textId="5FC89C86" w:rsidR="00C40D9A" w:rsidRDefault="003D6B89" w:rsidP="00B377A1">
      <w:pPr>
        <w:jc w:val="center"/>
      </w:pPr>
      <w:r>
        <w:t>Table</w:t>
      </w:r>
      <w:r w:rsidR="00C40D9A" w:rsidRPr="00DB2CD8">
        <w:rPr>
          <w:rFonts w:cstheme="minorHAnsi"/>
        </w:rPr>
        <w:t xml:space="preserve"> 1</w:t>
      </w:r>
      <w:r w:rsidR="00842D8F">
        <w:rPr>
          <w:rFonts w:cstheme="minorHAnsi"/>
        </w:rPr>
        <w:t>2</w:t>
      </w:r>
      <w:r w:rsidR="00C40D9A" w:rsidRPr="00DB2CD8">
        <w:rPr>
          <w:rFonts w:cstheme="minorHAnsi"/>
        </w:rPr>
        <w:t>.</w:t>
      </w:r>
      <w:r w:rsidR="00842D8F">
        <w:rPr>
          <w:rFonts w:cstheme="minorHAnsi"/>
        </w:rPr>
        <w:t>1</w:t>
      </w:r>
      <w:r w:rsidR="00C40D9A" w:rsidRPr="00DB2CD8">
        <w:rPr>
          <w:rFonts w:cstheme="minorHAnsi"/>
        </w:rPr>
        <w:t xml:space="preserve">– Leader Board-comparison of Metrics </w:t>
      </w:r>
      <w:r w:rsidR="00C40D9A">
        <w:rPr>
          <w:rFonts w:cstheme="minorHAnsi"/>
        </w:rPr>
        <w:t xml:space="preserve">for </w:t>
      </w:r>
      <w:r w:rsidR="00C40D9A">
        <w:t>Classification Models</w:t>
      </w:r>
    </w:p>
    <w:p w14:paraId="2E29A8AE" w14:textId="0F38F98D" w:rsidR="00986D08" w:rsidRDefault="00986D08" w:rsidP="005B46C3"/>
    <w:p w14:paraId="18401140" w14:textId="448375FB" w:rsidR="00926A08" w:rsidRDefault="0086762D" w:rsidP="005B46C3">
      <w:pPr>
        <w:jc w:val="both"/>
      </w:pPr>
      <w:r>
        <w:t xml:space="preserve">From Table 12.1, </w:t>
      </w:r>
      <w:r w:rsidR="00C40D9A" w:rsidRPr="00DB2CD8">
        <w:rPr>
          <w:rFonts w:cstheme="minorHAnsi"/>
        </w:rPr>
        <w:t xml:space="preserve">It can be observed that </w:t>
      </w:r>
      <w:bookmarkStart w:id="18" w:name="_Toc47857474"/>
      <w:r w:rsidR="00DF1E20">
        <w:t xml:space="preserve">Logistic Regression Classification Model and Auto Keras classification Model have given </w:t>
      </w:r>
      <w:r w:rsidR="00D34AA9">
        <w:t xml:space="preserve">the </w:t>
      </w:r>
      <w:r w:rsidR="00DF1E20">
        <w:t xml:space="preserve">accuracy of near about 85 to 90% in able to correctly predict the direction of the close price. The highest Accuracy in predicting the direction by Hypothesis Testing using </w:t>
      </w:r>
      <w:r w:rsidR="00A856EF">
        <w:t>SMA</w:t>
      </w:r>
      <w:r w:rsidR="00DF1E20">
        <w:t xml:space="preserve"> and </w:t>
      </w:r>
      <w:r w:rsidR="001F4A94">
        <w:t>EMA</w:t>
      </w:r>
      <w:r w:rsidR="00DF1E20">
        <w:t xml:space="preserve"> w</w:t>
      </w:r>
      <w:r w:rsidR="00D34AA9">
        <w:t>as</w:t>
      </w:r>
      <w:r w:rsidR="00DF1E20">
        <w:t xml:space="preserve"> near about 77</w:t>
      </w:r>
      <w:r w:rsidR="00A1697F">
        <w:t>%. other</w:t>
      </w:r>
      <w:r w:rsidR="00DF1E20">
        <w:t xml:space="preserve"> Hypothesis testing </w:t>
      </w:r>
      <w:r w:rsidR="00A1697F">
        <w:t>using T</w:t>
      </w:r>
      <w:r w:rsidR="00DF1E20">
        <w:t>-test and Z-test statistical algorithms were not satisfactory in able to predict the direction of the close price of the HDFC share.</w:t>
      </w:r>
    </w:p>
    <w:p w14:paraId="663F1373" w14:textId="4466E092" w:rsidR="00986D08" w:rsidRDefault="00986D08" w:rsidP="005B46C3">
      <w:pPr>
        <w:jc w:val="both"/>
      </w:pPr>
    </w:p>
    <w:p w14:paraId="39C21A5B" w14:textId="6679DC50" w:rsidR="00BD5A67" w:rsidRDefault="00BD5A67" w:rsidP="005B46C3">
      <w:pPr>
        <w:jc w:val="both"/>
      </w:pPr>
    </w:p>
    <w:p w14:paraId="6C05DF4C" w14:textId="38545893" w:rsidR="00BD5A67" w:rsidRDefault="00BD5A67" w:rsidP="005B46C3">
      <w:pPr>
        <w:jc w:val="both"/>
      </w:pPr>
    </w:p>
    <w:p w14:paraId="16D6E3E2" w14:textId="77777777" w:rsidR="00BD5A67" w:rsidRPr="00986D08" w:rsidRDefault="00BD5A67" w:rsidP="005B46C3">
      <w:pPr>
        <w:jc w:val="both"/>
      </w:pPr>
    </w:p>
    <w:p w14:paraId="249E5752" w14:textId="1EE502C3" w:rsidR="00833226" w:rsidRPr="002D2A71" w:rsidRDefault="00833226" w:rsidP="004A022D">
      <w:pPr>
        <w:pStyle w:val="Heading2"/>
        <w:spacing w:line="360" w:lineRule="auto"/>
        <w:ind w:left="0"/>
        <w:rPr>
          <w:sz w:val="24"/>
          <w:szCs w:val="24"/>
        </w:rPr>
      </w:pPr>
      <w:r>
        <w:rPr>
          <w:color w:val="212121"/>
          <w:sz w:val="24"/>
          <w:szCs w:val="24"/>
          <w:shd w:val="clear" w:color="auto" w:fill="FFFFFF"/>
        </w:rPr>
        <w:lastRenderedPageBreak/>
        <w:t xml:space="preserve">Regression </w:t>
      </w:r>
      <w:r w:rsidRPr="007F7A78">
        <w:rPr>
          <w:color w:val="212121"/>
          <w:sz w:val="24"/>
          <w:szCs w:val="24"/>
          <w:shd w:val="clear" w:color="auto" w:fill="FFFFFF"/>
        </w:rPr>
        <w:t>Metrics</w:t>
      </w:r>
      <w:r>
        <w:rPr>
          <w:color w:val="212121"/>
          <w:sz w:val="24"/>
          <w:szCs w:val="24"/>
          <w:shd w:val="clear" w:color="auto" w:fill="FFFFFF"/>
        </w:rPr>
        <w:t xml:space="preserve"> Comparison</w:t>
      </w:r>
      <w:r w:rsidRPr="007F7A78">
        <w:rPr>
          <w:sz w:val="24"/>
          <w:szCs w:val="24"/>
        </w:rPr>
        <w:t>:</w:t>
      </w:r>
    </w:p>
    <w:p w14:paraId="218ABA07" w14:textId="77777777" w:rsidR="00B018F0" w:rsidRDefault="00B018F0" w:rsidP="005B46C3">
      <w:pPr>
        <w:contextualSpacing/>
        <w:jc w:val="both"/>
        <w:rPr>
          <w:rFonts w:eastAsia="Calibri"/>
          <w:b/>
          <w:lang w:eastAsia="en-US"/>
        </w:rPr>
      </w:pPr>
    </w:p>
    <w:tbl>
      <w:tblPr>
        <w:tblStyle w:val="TableGrid"/>
        <w:tblW w:w="0" w:type="auto"/>
        <w:jc w:val="center"/>
        <w:tblLook w:val="04A0" w:firstRow="1" w:lastRow="0" w:firstColumn="1" w:lastColumn="0" w:noHBand="0" w:noVBand="1"/>
      </w:tblPr>
      <w:tblGrid>
        <w:gridCol w:w="3145"/>
        <w:gridCol w:w="1080"/>
        <w:gridCol w:w="1273"/>
      </w:tblGrid>
      <w:tr w:rsidR="00BD5A67" w14:paraId="1E22D975" w14:textId="77777777" w:rsidTr="00903DEC">
        <w:trPr>
          <w:jc w:val="center"/>
        </w:trPr>
        <w:tc>
          <w:tcPr>
            <w:tcW w:w="3145" w:type="dxa"/>
            <w:shd w:val="clear" w:color="auto" w:fill="D9D9D9" w:themeFill="background1" w:themeFillShade="D9"/>
            <w:vAlign w:val="center"/>
          </w:tcPr>
          <w:p w14:paraId="15824BC8" w14:textId="58A9B831" w:rsidR="00BD5A67" w:rsidRPr="00BF6EBD" w:rsidRDefault="00BD5A67" w:rsidP="00BF6EBD">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SERIAL NUMBERS</w:t>
            </w:r>
          </w:p>
        </w:tc>
        <w:tc>
          <w:tcPr>
            <w:tcW w:w="1080" w:type="dxa"/>
            <w:shd w:val="clear" w:color="auto" w:fill="D9D9D9" w:themeFill="background1" w:themeFillShade="D9"/>
            <w:vAlign w:val="center"/>
          </w:tcPr>
          <w:p w14:paraId="42A1FDB7" w14:textId="7DF2E3A0" w:rsidR="00BD5A67" w:rsidRPr="00BF6EBD" w:rsidRDefault="00BD5A67" w:rsidP="00BF6EBD">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MAE&lt;=5</w:t>
            </w:r>
          </w:p>
        </w:tc>
        <w:tc>
          <w:tcPr>
            <w:tcW w:w="1260" w:type="dxa"/>
            <w:shd w:val="clear" w:color="auto" w:fill="D9D9D9" w:themeFill="background1" w:themeFillShade="D9"/>
            <w:vAlign w:val="center"/>
          </w:tcPr>
          <w:p w14:paraId="5B8F28F3" w14:textId="5E7CEF9E" w:rsidR="00BD5A67" w:rsidRPr="00BF6EBD" w:rsidRDefault="00BD5A67" w:rsidP="00BF6EBD">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MAPE&lt;=0.33</w:t>
            </w:r>
          </w:p>
        </w:tc>
      </w:tr>
      <w:tr w:rsidR="00BD5A67" w14:paraId="02F77A21" w14:textId="77777777" w:rsidTr="00994521">
        <w:trPr>
          <w:trHeight w:val="233"/>
          <w:jc w:val="center"/>
        </w:trPr>
        <w:tc>
          <w:tcPr>
            <w:tcW w:w="3145" w:type="dxa"/>
            <w:vAlign w:val="center"/>
          </w:tcPr>
          <w:p w14:paraId="3D3096F8" w14:textId="05A22D0F"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OLS-Linear Regression Model</w:t>
            </w:r>
          </w:p>
        </w:tc>
        <w:tc>
          <w:tcPr>
            <w:tcW w:w="1080" w:type="dxa"/>
            <w:vAlign w:val="center"/>
          </w:tcPr>
          <w:p w14:paraId="0C1C6C48" w14:textId="2FCB8973"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YES-2.034</w:t>
            </w:r>
            <w:r w:rsidRPr="00903DEC">
              <w:rPr>
                <w:rFonts w:asciiTheme="minorHAnsi" w:eastAsia="Calibri" w:hAnsiTheme="minorHAnsi" w:cstheme="minorHAnsi"/>
                <w:b/>
                <w:sz w:val="20"/>
                <w:szCs w:val="20"/>
                <w:lang w:eastAsia="en-US"/>
              </w:rPr>
              <w:tab/>
            </w:r>
          </w:p>
        </w:tc>
        <w:tc>
          <w:tcPr>
            <w:tcW w:w="1260" w:type="dxa"/>
            <w:vAlign w:val="center"/>
          </w:tcPr>
          <w:p w14:paraId="3972C4DF" w14:textId="2E64D5E6"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YES-0.23</w:t>
            </w:r>
          </w:p>
        </w:tc>
      </w:tr>
      <w:tr w:rsidR="00BD5A67" w14:paraId="52E4C68F" w14:textId="77777777" w:rsidTr="00994521">
        <w:trPr>
          <w:trHeight w:val="557"/>
          <w:jc w:val="center"/>
        </w:trPr>
        <w:tc>
          <w:tcPr>
            <w:tcW w:w="3145" w:type="dxa"/>
            <w:vAlign w:val="center"/>
          </w:tcPr>
          <w:p w14:paraId="1DAE6A2F" w14:textId="5DE01859"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Lasso Regression Model</w:t>
            </w:r>
          </w:p>
        </w:tc>
        <w:tc>
          <w:tcPr>
            <w:tcW w:w="1080" w:type="dxa"/>
            <w:vAlign w:val="center"/>
          </w:tcPr>
          <w:p w14:paraId="472C5262" w14:textId="504D49B4"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NO-7.555</w:t>
            </w:r>
            <w:r w:rsidRPr="00871D8A">
              <w:rPr>
                <w:rFonts w:asciiTheme="minorHAnsi" w:eastAsia="Calibri" w:hAnsiTheme="minorHAnsi" w:cstheme="minorHAnsi"/>
                <w:bCs/>
                <w:sz w:val="20"/>
                <w:szCs w:val="20"/>
                <w:lang w:eastAsia="en-US"/>
              </w:rPr>
              <w:tab/>
            </w:r>
          </w:p>
        </w:tc>
        <w:tc>
          <w:tcPr>
            <w:tcW w:w="1260" w:type="dxa"/>
            <w:vAlign w:val="center"/>
          </w:tcPr>
          <w:p w14:paraId="0A61541E" w14:textId="4011523C"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NO-0.85</w:t>
            </w:r>
          </w:p>
        </w:tc>
      </w:tr>
      <w:tr w:rsidR="00BD5A67" w14:paraId="7C8FBFAB" w14:textId="77777777" w:rsidTr="00994521">
        <w:trPr>
          <w:trHeight w:val="548"/>
          <w:jc w:val="center"/>
        </w:trPr>
        <w:tc>
          <w:tcPr>
            <w:tcW w:w="3145" w:type="dxa"/>
            <w:vAlign w:val="center"/>
          </w:tcPr>
          <w:p w14:paraId="4315F6A2" w14:textId="443C37E1"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Lasso regression Model Using Cross-Validation</w:t>
            </w:r>
          </w:p>
        </w:tc>
        <w:tc>
          <w:tcPr>
            <w:tcW w:w="1080" w:type="dxa"/>
            <w:vAlign w:val="center"/>
          </w:tcPr>
          <w:p w14:paraId="3CA37746" w14:textId="6FA6079D"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NO-7.55</w:t>
            </w:r>
            <w:r w:rsidRPr="00871D8A">
              <w:rPr>
                <w:rFonts w:asciiTheme="minorHAnsi" w:eastAsia="Calibri" w:hAnsiTheme="minorHAnsi" w:cstheme="minorHAnsi"/>
                <w:bCs/>
                <w:sz w:val="20"/>
                <w:szCs w:val="20"/>
                <w:lang w:eastAsia="en-US"/>
              </w:rPr>
              <w:tab/>
            </w:r>
          </w:p>
        </w:tc>
        <w:tc>
          <w:tcPr>
            <w:tcW w:w="1260" w:type="dxa"/>
            <w:vAlign w:val="center"/>
          </w:tcPr>
          <w:p w14:paraId="66238AC6" w14:textId="4F7F001B"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NO-0.85</w:t>
            </w:r>
          </w:p>
        </w:tc>
      </w:tr>
      <w:tr w:rsidR="00BD5A67" w14:paraId="752EA1BD" w14:textId="77777777" w:rsidTr="00994521">
        <w:trPr>
          <w:trHeight w:val="638"/>
          <w:jc w:val="center"/>
        </w:trPr>
        <w:tc>
          <w:tcPr>
            <w:tcW w:w="3145" w:type="dxa"/>
            <w:vAlign w:val="center"/>
          </w:tcPr>
          <w:p w14:paraId="2034AAC0" w14:textId="3113423C"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KNN Algorithm</w:t>
            </w:r>
          </w:p>
        </w:tc>
        <w:tc>
          <w:tcPr>
            <w:tcW w:w="1080" w:type="dxa"/>
            <w:vAlign w:val="center"/>
          </w:tcPr>
          <w:p w14:paraId="1F873B01" w14:textId="3641C577"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NO-5.423</w:t>
            </w:r>
            <w:r w:rsidRPr="00871D8A">
              <w:rPr>
                <w:rFonts w:asciiTheme="minorHAnsi" w:eastAsia="Calibri" w:hAnsiTheme="minorHAnsi" w:cstheme="minorHAnsi"/>
                <w:bCs/>
                <w:sz w:val="20"/>
                <w:szCs w:val="20"/>
                <w:lang w:eastAsia="en-US"/>
              </w:rPr>
              <w:tab/>
            </w:r>
          </w:p>
        </w:tc>
        <w:tc>
          <w:tcPr>
            <w:tcW w:w="1260" w:type="dxa"/>
            <w:vAlign w:val="center"/>
          </w:tcPr>
          <w:p w14:paraId="21EF5222" w14:textId="2404DE14"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NO-0.59</w:t>
            </w:r>
          </w:p>
        </w:tc>
      </w:tr>
      <w:tr w:rsidR="00BD5A67" w14:paraId="346C38AC" w14:textId="77777777" w:rsidTr="00994521">
        <w:trPr>
          <w:jc w:val="center"/>
        </w:trPr>
        <w:tc>
          <w:tcPr>
            <w:tcW w:w="3145" w:type="dxa"/>
            <w:vAlign w:val="center"/>
          </w:tcPr>
          <w:p w14:paraId="26ED7905" w14:textId="6CD6A400"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Decision Tree Algorithm</w:t>
            </w:r>
            <w:r w:rsidRPr="00871D8A">
              <w:rPr>
                <w:rFonts w:asciiTheme="minorHAnsi" w:eastAsia="Calibri" w:hAnsiTheme="minorHAnsi" w:cstheme="minorHAnsi"/>
                <w:bCs/>
                <w:sz w:val="20"/>
                <w:szCs w:val="20"/>
                <w:lang w:eastAsia="en-US"/>
              </w:rPr>
              <w:tab/>
            </w:r>
          </w:p>
        </w:tc>
        <w:tc>
          <w:tcPr>
            <w:tcW w:w="1080" w:type="dxa"/>
            <w:vAlign w:val="center"/>
          </w:tcPr>
          <w:p w14:paraId="7F4878D9" w14:textId="10063ED5"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YES-3.26</w:t>
            </w:r>
            <w:r w:rsidRPr="00871D8A">
              <w:rPr>
                <w:rFonts w:asciiTheme="minorHAnsi" w:eastAsia="Calibri" w:hAnsiTheme="minorHAnsi" w:cstheme="minorHAnsi"/>
                <w:bCs/>
                <w:sz w:val="20"/>
                <w:szCs w:val="20"/>
                <w:lang w:eastAsia="en-US"/>
              </w:rPr>
              <w:tab/>
            </w:r>
          </w:p>
        </w:tc>
        <w:tc>
          <w:tcPr>
            <w:tcW w:w="1260" w:type="dxa"/>
            <w:vAlign w:val="center"/>
          </w:tcPr>
          <w:p w14:paraId="1A511A57" w14:textId="5AA52959"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NO-0.38</w:t>
            </w:r>
          </w:p>
        </w:tc>
      </w:tr>
      <w:tr w:rsidR="00BD5A67" w14:paraId="607E6B78" w14:textId="77777777" w:rsidTr="00994521">
        <w:trPr>
          <w:jc w:val="center"/>
        </w:trPr>
        <w:tc>
          <w:tcPr>
            <w:tcW w:w="3145" w:type="dxa"/>
            <w:vAlign w:val="center"/>
          </w:tcPr>
          <w:p w14:paraId="0A67F75F" w14:textId="36899AE7"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GridSearchCV Algorithm with                    Hyper-parameter Tuning</w:t>
            </w:r>
          </w:p>
        </w:tc>
        <w:tc>
          <w:tcPr>
            <w:tcW w:w="1080" w:type="dxa"/>
            <w:vAlign w:val="center"/>
          </w:tcPr>
          <w:p w14:paraId="5189A8F7" w14:textId="0C0FA513"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YES-3.218</w:t>
            </w:r>
            <w:r w:rsidRPr="00871D8A">
              <w:rPr>
                <w:rFonts w:asciiTheme="minorHAnsi" w:eastAsia="Calibri" w:hAnsiTheme="minorHAnsi" w:cstheme="minorHAnsi"/>
                <w:bCs/>
                <w:sz w:val="20"/>
                <w:szCs w:val="20"/>
                <w:lang w:eastAsia="en-US"/>
              </w:rPr>
              <w:tab/>
            </w:r>
          </w:p>
        </w:tc>
        <w:tc>
          <w:tcPr>
            <w:tcW w:w="1260" w:type="dxa"/>
            <w:vAlign w:val="center"/>
          </w:tcPr>
          <w:p w14:paraId="2923E113" w14:textId="4F3C8698"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NO-0.38</w:t>
            </w:r>
          </w:p>
        </w:tc>
      </w:tr>
      <w:tr w:rsidR="00BD5A67" w14:paraId="1EDAEA1C" w14:textId="77777777" w:rsidTr="00994521">
        <w:trPr>
          <w:jc w:val="center"/>
        </w:trPr>
        <w:tc>
          <w:tcPr>
            <w:tcW w:w="3145" w:type="dxa"/>
            <w:vAlign w:val="center"/>
          </w:tcPr>
          <w:p w14:paraId="78ADFB48" w14:textId="20F769B8"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Random Forest Regression Model</w:t>
            </w:r>
          </w:p>
        </w:tc>
        <w:tc>
          <w:tcPr>
            <w:tcW w:w="1080" w:type="dxa"/>
            <w:vAlign w:val="center"/>
          </w:tcPr>
          <w:p w14:paraId="458DFEC1" w14:textId="089F6385"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YES-2.45</w:t>
            </w:r>
          </w:p>
        </w:tc>
        <w:tc>
          <w:tcPr>
            <w:tcW w:w="1260" w:type="dxa"/>
            <w:vAlign w:val="center"/>
          </w:tcPr>
          <w:p w14:paraId="737306DB" w14:textId="5094E475"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YES-0.29</w:t>
            </w:r>
          </w:p>
        </w:tc>
      </w:tr>
      <w:tr w:rsidR="00BD5A67" w14:paraId="13AEDFE1" w14:textId="77777777" w:rsidTr="00994521">
        <w:trPr>
          <w:jc w:val="center"/>
        </w:trPr>
        <w:tc>
          <w:tcPr>
            <w:tcW w:w="3145" w:type="dxa"/>
            <w:vAlign w:val="center"/>
          </w:tcPr>
          <w:p w14:paraId="01B30B78" w14:textId="79D71DEF"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XGBoost ML Model</w:t>
            </w:r>
          </w:p>
        </w:tc>
        <w:tc>
          <w:tcPr>
            <w:tcW w:w="1080" w:type="dxa"/>
            <w:vAlign w:val="center"/>
          </w:tcPr>
          <w:p w14:paraId="4CCB9F15" w14:textId="2535BB70"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YES-3.25</w:t>
            </w:r>
            <w:r w:rsidRPr="00871D8A">
              <w:rPr>
                <w:rFonts w:asciiTheme="minorHAnsi" w:eastAsia="Calibri" w:hAnsiTheme="minorHAnsi" w:cstheme="minorHAnsi"/>
                <w:bCs/>
                <w:sz w:val="20"/>
                <w:szCs w:val="20"/>
                <w:lang w:eastAsia="en-US"/>
              </w:rPr>
              <w:tab/>
            </w:r>
          </w:p>
        </w:tc>
        <w:tc>
          <w:tcPr>
            <w:tcW w:w="1260" w:type="dxa"/>
            <w:vAlign w:val="center"/>
          </w:tcPr>
          <w:p w14:paraId="3AA2D414" w14:textId="19648CBC"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NO-0.37</w:t>
            </w:r>
          </w:p>
        </w:tc>
      </w:tr>
      <w:tr w:rsidR="00BD5A67" w14:paraId="23F5E074" w14:textId="77777777" w:rsidTr="00994521">
        <w:trPr>
          <w:jc w:val="center"/>
        </w:trPr>
        <w:tc>
          <w:tcPr>
            <w:tcW w:w="3145" w:type="dxa"/>
            <w:vAlign w:val="center"/>
          </w:tcPr>
          <w:p w14:paraId="58935599" w14:textId="23FA48E3"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Using Principal Component Analysis (PCA) with LSTM</w:t>
            </w:r>
          </w:p>
        </w:tc>
        <w:tc>
          <w:tcPr>
            <w:tcW w:w="1080" w:type="dxa"/>
            <w:vAlign w:val="center"/>
          </w:tcPr>
          <w:p w14:paraId="2747A3C7" w14:textId="6C7E664C"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YES-4.366</w:t>
            </w:r>
            <w:r w:rsidRPr="00BF6EBD">
              <w:rPr>
                <w:rFonts w:asciiTheme="minorHAnsi" w:eastAsia="Calibri" w:hAnsiTheme="minorHAnsi" w:cstheme="minorHAnsi"/>
                <w:b/>
                <w:sz w:val="20"/>
                <w:szCs w:val="20"/>
                <w:lang w:eastAsia="en-US"/>
              </w:rPr>
              <w:tab/>
            </w:r>
          </w:p>
        </w:tc>
        <w:tc>
          <w:tcPr>
            <w:tcW w:w="1260" w:type="dxa"/>
            <w:vAlign w:val="center"/>
          </w:tcPr>
          <w:p w14:paraId="0262D0EE" w14:textId="31121842"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YES-</w:t>
            </w:r>
            <w:r w:rsidR="009D7A95">
              <w:rPr>
                <w:rFonts w:asciiTheme="minorHAnsi" w:eastAsia="Calibri" w:hAnsiTheme="minorHAnsi" w:cstheme="minorHAnsi"/>
                <w:b/>
                <w:sz w:val="20"/>
                <w:szCs w:val="20"/>
                <w:lang w:eastAsia="en-US"/>
              </w:rPr>
              <w:t>0.</w:t>
            </w:r>
            <w:r w:rsidRPr="00BF6EBD">
              <w:rPr>
                <w:rFonts w:asciiTheme="minorHAnsi" w:eastAsia="Calibri" w:hAnsiTheme="minorHAnsi" w:cstheme="minorHAnsi"/>
                <w:b/>
                <w:sz w:val="20"/>
                <w:szCs w:val="20"/>
                <w:lang w:eastAsia="en-US"/>
              </w:rPr>
              <w:t>33</w:t>
            </w:r>
          </w:p>
        </w:tc>
      </w:tr>
      <w:tr w:rsidR="00BD5A67" w14:paraId="2D0A9CAF" w14:textId="77777777" w:rsidTr="00994521">
        <w:trPr>
          <w:jc w:val="center"/>
        </w:trPr>
        <w:tc>
          <w:tcPr>
            <w:tcW w:w="3145" w:type="dxa"/>
            <w:vAlign w:val="center"/>
          </w:tcPr>
          <w:p w14:paraId="46256F2A" w14:textId="6E8111FF"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Using Principal Component Analysis (PCA) with LSTM with Moving Average variables</w:t>
            </w:r>
          </w:p>
        </w:tc>
        <w:tc>
          <w:tcPr>
            <w:tcW w:w="1080" w:type="dxa"/>
            <w:vAlign w:val="center"/>
          </w:tcPr>
          <w:p w14:paraId="25266837" w14:textId="18129D99"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NO-7.75</w:t>
            </w:r>
            <w:r w:rsidRPr="00871D8A">
              <w:rPr>
                <w:rFonts w:asciiTheme="minorHAnsi" w:eastAsia="Calibri" w:hAnsiTheme="minorHAnsi" w:cstheme="minorHAnsi"/>
                <w:bCs/>
                <w:sz w:val="20"/>
                <w:szCs w:val="20"/>
                <w:lang w:eastAsia="en-US"/>
              </w:rPr>
              <w:tab/>
            </w:r>
          </w:p>
        </w:tc>
        <w:tc>
          <w:tcPr>
            <w:tcW w:w="1260" w:type="dxa"/>
            <w:vAlign w:val="center"/>
          </w:tcPr>
          <w:p w14:paraId="4D78C42C" w14:textId="1B5FC0F6"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w:t>
            </w:r>
            <w:r w:rsidR="009D7A95">
              <w:rPr>
                <w:rFonts w:asciiTheme="minorHAnsi" w:eastAsia="Calibri" w:hAnsiTheme="minorHAnsi" w:cstheme="minorHAnsi"/>
                <w:bCs/>
                <w:sz w:val="20"/>
                <w:szCs w:val="20"/>
                <w:lang w:eastAsia="en-US"/>
              </w:rPr>
              <w:t>0.</w:t>
            </w:r>
            <w:r w:rsidRPr="00871D8A">
              <w:rPr>
                <w:rFonts w:asciiTheme="minorHAnsi" w:eastAsia="Calibri" w:hAnsiTheme="minorHAnsi" w:cstheme="minorHAnsi"/>
                <w:bCs/>
                <w:sz w:val="20"/>
                <w:szCs w:val="20"/>
                <w:lang w:eastAsia="en-US"/>
              </w:rPr>
              <w:t>33</w:t>
            </w:r>
          </w:p>
        </w:tc>
      </w:tr>
      <w:tr w:rsidR="00BD5A67" w14:paraId="615822B4" w14:textId="77777777" w:rsidTr="00994521">
        <w:trPr>
          <w:jc w:val="center"/>
        </w:trPr>
        <w:tc>
          <w:tcPr>
            <w:tcW w:w="3145" w:type="dxa"/>
            <w:vAlign w:val="center"/>
          </w:tcPr>
          <w:p w14:paraId="5B541702" w14:textId="4243A7E5"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LSTM Neural Network Model</w:t>
            </w:r>
          </w:p>
        </w:tc>
        <w:tc>
          <w:tcPr>
            <w:tcW w:w="1080" w:type="dxa"/>
            <w:vAlign w:val="center"/>
          </w:tcPr>
          <w:p w14:paraId="44037C19" w14:textId="5C796A57"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NO-9.71</w:t>
            </w:r>
            <w:r w:rsidRPr="00871D8A">
              <w:rPr>
                <w:rFonts w:asciiTheme="minorHAnsi" w:eastAsia="Calibri" w:hAnsiTheme="minorHAnsi" w:cstheme="minorHAnsi"/>
                <w:bCs/>
                <w:sz w:val="20"/>
                <w:szCs w:val="20"/>
                <w:lang w:eastAsia="en-US"/>
              </w:rPr>
              <w:tab/>
            </w:r>
          </w:p>
        </w:tc>
        <w:tc>
          <w:tcPr>
            <w:tcW w:w="1260" w:type="dxa"/>
            <w:vAlign w:val="center"/>
          </w:tcPr>
          <w:p w14:paraId="54BC92CA" w14:textId="6A52B26A"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w:t>
            </w:r>
            <w:r w:rsidR="009D7A95">
              <w:rPr>
                <w:rFonts w:asciiTheme="minorHAnsi" w:eastAsia="Calibri" w:hAnsiTheme="minorHAnsi" w:cstheme="minorHAnsi"/>
                <w:bCs/>
                <w:sz w:val="20"/>
                <w:szCs w:val="20"/>
                <w:lang w:eastAsia="en-US"/>
              </w:rPr>
              <w:t>0.</w:t>
            </w:r>
            <w:r w:rsidRPr="00871D8A">
              <w:rPr>
                <w:rFonts w:asciiTheme="minorHAnsi" w:eastAsia="Calibri" w:hAnsiTheme="minorHAnsi" w:cstheme="minorHAnsi"/>
                <w:bCs/>
                <w:sz w:val="20"/>
                <w:szCs w:val="20"/>
                <w:lang w:eastAsia="en-US"/>
              </w:rPr>
              <w:t>33</w:t>
            </w:r>
          </w:p>
        </w:tc>
      </w:tr>
      <w:tr w:rsidR="00BD5A67" w14:paraId="4371205A" w14:textId="77777777" w:rsidTr="00994521">
        <w:trPr>
          <w:jc w:val="center"/>
        </w:trPr>
        <w:tc>
          <w:tcPr>
            <w:tcW w:w="3145" w:type="dxa"/>
            <w:vAlign w:val="center"/>
          </w:tcPr>
          <w:p w14:paraId="517D1173" w14:textId="441B25B1"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Regression Model using AutoKeras</w:t>
            </w:r>
          </w:p>
        </w:tc>
        <w:tc>
          <w:tcPr>
            <w:tcW w:w="1080" w:type="dxa"/>
            <w:vAlign w:val="center"/>
          </w:tcPr>
          <w:p w14:paraId="461341A4" w14:textId="58B01BD8"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YES-2.59</w:t>
            </w:r>
            <w:r w:rsidRPr="00903DEC">
              <w:rPr>
                <w:rFonts w:asciiTheme="minorHAnsi" w:eastAsia="Calibri" w:hAnsiTheme="minorHAnsi" w:cstheme="minorHAnsi"/>
                <w:b/>
                <w:sz w:val="20"/>
                <w:szCs w:val="20"/>
                <w:lang w:eastAsia="en-US"/>
              </w:rPr>
              <w:tab/>
            </w:r>
          </w:p>
        </w:tc>
        <w:tc>
          <w:tcPr>
            <w:tcW w:w="1260" w:type="dxa"/>
            <w:vAlign w:val="center"/>
          </w:tcPr>
          <w:p w14:paraId="6BCA1AC0" w14:textId="772900A3"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YES-0.27</w:t>
            </w:r>
          </w:p>
        </w:tc>
      </w:tr>
    </w:tbl>
    <w:p w14:paraId="620F65CC" w14:textId="77777777" w:rsidR="00B018F0" w:rsidRDefault="00B018F0" w:rsidP="005B46C3">
      <w:pPr>
        <w:contextualSpacing/>
        <w:jc w:val="both"/>
        <w:rPr>
          <w:rFonts w:eastAsia="Calibri"/>
          <w:b/>
          <w:lang w:eastAsia="en-US"/>
        </w:rPr>
      </w:pPr>
    </w:p>
    <w:p w14:paraId="012329F9" w14:textId="77777777" w:rsidR="00871D8A" w:rsidRDefault="003D6B89" w:rsidP="00871D8A">
      <w:pPr>
        <w:jc w:val="center"/>
      </w:pPr>
      <w:r>
        <w:t>Table</w:t>
      </w:r>
      <w:r w:rsidR="00780A4D" w:rsidRPr="00DB2CD8">
        <w:rPr>
          <w:rFonts w:cstheme="minorHAnsi"/>
        </w:rPr>
        <w:t xml:space="preserve"> 1</w:t>
      </w:r>
      <w:r w:rsidR="00780A4D">
        <w:rPr>
          <w:rFonts w:cstheme="minorHAnsi"/>
        </w:rPr>
        <w:t>2</w:t>
      </w:r>
      <w:r w:rsidR="00780A4D" w:rsidRPr="00DB2CD8">
        <w:rPr>
          <w:rFonts w:cstheme="minorHAnsi"/>
        </w:rPr>
        <w:t>.</w:t>
      </w:r>
      <w:r w:rsidR="00780A4D">
        <w:rPr>
          <w:rFonts w:cstheme="minorHAnsi"/>
        </w:rPr>
        <w:t>2</w:t>
      </w:r>
      <w:r w:rsidR="00780A4D" w:rsidRPr="00DB2CD8">
        <w:rPr>
          <w:rFonts w:cstheme="minorHAnsi"/>
        </w:rPr>
        <w:t xml:space="preserve">– Leader Board-comparison of Metrics </w:t>
      </w:r>
      <w:r w:rsidR="00780A4D">
        <w:rPr>
          <w:rFonts w:cstheme="minorHAnsi"/>
        </w:rPr>
        <w:t xml:space="preserve">for </w:t>
      </w:r>
      <w:r w:rsidR="00E90497">
        <w:t>Regression</w:t>
      </w:r>
      <w:r w:rsidR="00780A4D">
        <w:t xml:space="preserve"> Models</w:t>
      </w:r>
    </w:p>
    <w:p w14:paraId="5A0146BF" w14:textId="77777777" w:rsidR="00871D8A" w:rsidRDefault="00871D8A" w:rsidP="00871D8A">
      <w:pPr>
        <w:jc w:val="center"/>
      </w:pPr>
    </w:p>
    <w:p w14:paraId="2BA6272D" w14:textId="0CDF52E1" w:rsidR="00871D8A" w:rsidRDefault="0086762D" w:rsidP="00871D8A">
      <w:pPr>
        <w:jc w:val="both"/>
      </w:pPr>
      <w:r>
        <w:rPr>
          <w:rFonts w:cstheme="minorHAnsi"/>
        </w:rPr>
        <w:t xml:space="preserve">From Table 12.2, </w:t>
      </w:r>
      <w:r w:rsidR="00780A4D" w:rsidRPr="00DB2CD8">
        <w:rPr>
          <w:rFonts w:cstheme="minorHAnsi"/>
        </w:rPr>
        <w:t xml:space="preserve">It can be observed that </w:t>
      </w:r>
      <w:r w:rsidR="00C46EC4">
        <w:rPr>
          <w:rFonts w:cstheme="minorHAnsi"/>
        </w:rPr>
        <w:t xml:space="preserve">the </w:t>
      </w:r>
      <w:r w:rsidR="00B10E9D" w:rsidRPr="00B10E9D">
        <w:rPr>
          <w:rFonts w:cstheme="minorHAnsi"/>
        </w:rPr>
        <w:t>OLS-Linear Regression Model,</w:t>
      </w:r>
      <w:r w:rsidR="00B10E9D">
        <w:rPr>
          <w:rFonts w:cstheme="minorHAnsi"/>
        </w:rPr>
        <w:t xml:space="preserve"> </w:t>
      </w:r>
      <w:r w:rsidR="00B10E9D" w:rsidRPr="00B10E9D">
        <w:rPr>
          <w:rFonts w:cstheme="minorHAnsi"/>
        </w:rPr>
        <w:t>Random Forest Regression Model,</w:t>
      </w:r>
      <w:r w:rsidR="00B10E9D">
        <w:rPr>
          <w:rFonts w:cstheme="minorHAnsi"/>
        </w:rPr>
        <w:t xml:space="preserve"> </w:t>
      </w:r>
      <w:r w:rsidR="00B10E9D" w:rsidRPr="00B10E9D">
        <w:rPr>
          <w:rFonts w:cstheme="minorHAnsi"/>
        </w:rPr>
        <w:t>Using PCA with LSTM</w:t>
      </w:r>
      <w:r w:rsidR="00C46EC4">
        <w:rPr>
          <w:rFonts w:cstheme="minorHAnsi"/>
        </w:rPr>
        <w:t>,</w:t>
      </w:r>
      <w:r w:rsidR="00B10E9D" w:rsidRPr="00B10E9D">
        <w:rPr>
          <w:rFonts w:cstheme="minorHAnsi"/>
        </w:rPr>
        <w:t xml:space="preserve"> and Regression Model using AutoKeras provide MAE&lt;=5 and MAPE&lt;=0.33.</w:t>
      </w:r>
      <w:r w:rsidR="00B10E9D">
        <w:rPr>
          <w:rFonts w:cstheme="minorHAnsi"/>
        </w:rPr>
        <w:t xml:space="preserve"> </w:t>
      </w:r>
      <w:r w:rsidR="00B10E9D" w:rsidRPr="00B10E9D">
        <w:rPr>
          <w:rFonts w:cstheme="minorHAnsi"/>
        </w:rPr>
        <w:t>Hence these Regression Models were most successful in predicting the close value of the stock price.</w:t>
      </w:r>
      <w:r w:rsidR="002D2A71">
        <w:rPr>
          <w:rFonts w:cstheme="minorHAnsi"/>
        </w:rPr>
        <w:t xml:space="preserve"> </w:t>
      </w:r>
      <w:r w:rsidR="00B10E9D" w:rsidRPr="00B10E9D">
        <w:rPr>
          <w:rFonts w:cstheme="minorHAnsi"/>
        </w:rPr>
        <w:t>XGBoost ML Model,</w:t>
      </w:r>
      <w:r w:rsidR="00B10E9D">
        <w:rPr>
          <w:rFonts w:cstheme="minorHAnsi"/>
        </w:rPr>
        <w:t xml:space="preserve"> </w:t>
      </w:r>
      <w:r w:rsidR="00B10E9D" w:rsidRPr="00B10E9D">
        <w:rPr>
          <w:rFonts w:cstheme="minorHAnsi"/>
        </w:rPr>
        <w:t>Decision Tree Algorithm,</w:t>
      </w:r>
      <w:r w:rsidR="00B10E9D">
        <w:rPr>
          <w:rFonts w:cstheme="minorHAnsi"/>
        </w:rPr>
        <w:t xml:space="preserve"> </w:t>
      </w:r>
      <w:r w:rsidR="00B10E9D" w:rsidRPr="00B10E9D">
        <w:rPr>
          <w:rFonts w:cstheme="minorHAnsi"/>
        </w:rPr>
        <w:t xml:space="preserve">GridSearchCV Algorithm with Hyper-parameter Tuning provided good MAE but were slightly higher with </w:t>
      </w:r>
      <w:r w:rsidR="003077D3">
        <w:rPr>
          <w:rFonts w:cstheme="minorHAnsi"/>
        </w:rPr>
        <w:t>MAPE</w:t>
      </w:r>
      <w:r w:rsidR="00B10E9D" w:rsidRPr="00B10E9D">
        <w:rPr>
          <w:rFonts w:cstheme="minorHAnsi"/>
        </w:rPr>
        <w:t>.</w:t>
      </w:r>
    </w:p>
    <w:p w14:paraId="6E7B4BFD" w14:textId="77777777" w:rsidR="00903DEC" w:rsidRDefault="00903DEC" w:rsidP="00871D8A">
      <w:pPr>
        <w:jc w:val="both"/>
      </w:pPr>
    </w:p>
    <w:p w14:paraId="60C5D1CE" w14:textId="39DBD6E1" w:rsidR="00994521" w:rsidRDefault="00526163" w:rsidP="00345A77">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Start w:id="19" w:name="_Toc47857475"/>
      <w:bookmarkEnd w:id="18"/>
    </w:p>
    <w:p w14:paraId="41CF3DF9" w14:textId="77777777" w:rsidR="00345A77" w:rsidRPr="00345A77" w:rsidRDefault="00345A77" w:rsidP="00345A77">
      <w:pPr>
        <w:rPr>
          <w:rFonts w:eastAsia="Calibri"/>
          <w:lang w:val="en-US" w:eastAsia="en-US"/>
        </w:rPr>
      </w:pPr>
    </w:p>
    <w:p w14:paraId="67910CA4" w14:textId="77777777" w:rsidR="00994521" w:rsidRDefault="001A6577" w:rsidP="005B46C3">
      <w:pPr>
        <w:jc w:val="both"/>
      </w:pPr>
      <w:r>
        <w:t xml:space="preserve">The hypothesis testing rule's percentage accuracy was repeatedly verified using five </w:t>
      </w:r>
      <w:r w:rsidR="00A856EF">
        <w:t>SMA</w:t>
      </w:r>
      <w:r>
        <w:t xml:space="preserve"> </w:t>
      </w:r>
      <w:r w:rsidR="004F1B54">
        <w:t xml:space="preserve">Models. </w:t>
      </w:r>
      <w:r w:rsidR="001F4A94">
        <w:t>EMA</w:t>
      </w:r>
      <w:r>
        <w:t xml:space="preserve"> w</w:t>
      </w:r>
      <w:r w:rsidR="00D34AA9">
        <w:t>as</w:t>
      </w:r>
      <w:r>
        <w:t xml:space="preserve"> used to recreate the five </w:t>
      </w:r>
      <w:r w:rsidR="004F1B54">
        <w:t xml:space="preserve">other </w:t>
      </w:r>
      <w:r>
        <w:t xml:space="preserve">different models created using </w:t>
      </w:r>
      <w:r w:rsidR="00A856EF">
        <w:t>SMA.</w:t>
      </w:r>
      <w:r w:rsidR="004F1B54">
        <w:t xml:space="preserve"> </w:t>
      </w:r>
      <w:r>
        <w:t>T-test was used to perform hypothesis testing if the sample size for testing was lesser than 30 samples. Z-Test was used to validate null and alternate hypothesis testing for samples larger than 30.</w:t>
      </w:r>
    </w:p>
    <w:p w14:paraId="644535A4" w14:textId="77777777" w:rsidR="00994521" w:rsidRDefault="00994521" w:rsidP="005B46C3">
      <w:pPr>
        <w:jc w:val="both"/>
      </w:pPr>
    </w:p>
    <w:p w14:paraId="35715F9C" w14:textId="77777777" w:rsidR="00994521" w:rsidRDefault="001A6577" w:rsidP="005B46C3">
      <w:pPr>
        <w:jc w:val="both"/>
      </w:pPr>
      <w:r>
        <w:t xml:space="preserve">ARIMA Time series </w:t>
      </w:r>
      <w:r w:rsidR="00245F27">
        <w:t>modelling</w:t>
      </w:r>
      <w:r>
        <w:t xml:space="preserve"> w</w:t>
      </w:r>
      <w:r w:rsidR="00D34AA9">
        <w:t>as</w:t>
      </w:r>
      <w:r>
        <w:t xml:space="preserve"> used to create an additional five different </w:t>
      </w:r>
      <w:r w:rsidR="004F1B54">
        <w:t>models. The</w:t>
      </w:r>
      <w:r>
        <w:t xml:space="preserve"> construction of all 15 models, w</w:t>
      </w:r>
      <w:r w:rsidR="00D34AA9">
        <w:t>as</w:t>
      </w:r>
      <w:r>
        <w:t xml:space="preserve"> used to forecast day trading in the stock market.</w:t>
      </w:r>
    </w:p>
    <w:p w14:paraId="5FD5D5BD" w14:textId="77777777" w:rsidR="00994521" w:rsidRDefault="00994521" w:rsidP="005B46C3">
      <w:pPr>
        <w:jc w:val="both"/>
      </w:pPr>
    </w:p>
    <w:p w14:paraId="4D9A87D8" w14:textId="596DAEC0" w:rsidR="001A6577" w:rsidRDefault="001A6577" w:rsidP="005B46C3">
      <w:pPr>
        <w:jc w:val="both"/>
      </w:pPr>
      <w:r>
        <w:t>Prediction accuracy w</w:t>
      </w:r>
      <w:r w:rsidR="00D34AA9">
        <w:t>as</w:t>
      </w:r>
      <w:r>
        <w:t xml:space="preserve"> then compared with Classification Model Algorithms.</w:t>
      </w:r>
      <w:r w:rsidR="00245F27">
        <w:t xml:space="preserve"> </w:t>
      </w:r>
      <w:r>
        <w:t xml:space="preserve">When the majority of the various models or all of them move in the same direction, a choice on whether to purchase or sell the stock must be made. </w:t>
      </w:r>
    </w:p>
    <w:p w14:paraId="372921B1" w14:textId="3FFE4DA1" w:rsidR="001A6577" w:rsidRDefault="001A6577" w:rsidP="005B46C3">
      <w:pPr>
        <w:jc w:val="both"/>
      </w:pPr>
    </w:p>
    <w:p w14:paraId="663BA2C5" w14:textId="142581D7" w:rsidR="001A6577" w:rsidRDefault="001A6577" w:rsidP="005B46C3">
      <w:pPr>
        <w:jc w:val="both"/>
      </w:pPr>
      <w:r>
        <w:t>This project then solely focuses on predicting the close price of the HDFC stock using Regression algorithms deploying both Machine Learning and Deep Learning Techniques.</w:t>
      </w:r>
    </w:p>
    <w:p w14:paraId="3CE1FA26" w14:textId="49E45EB2" w:rsidR="001A6577" w:rsidRDefault="001A6577" w:rsidP="005B46C3">
      <w:pPr>
        <w:jc w:val="both"/>
      </w:pPr>
      <w:r>
        <w:t>What works in the Indian stock market must be proven with evidence. Any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DC4981D"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p>
    <w:p w14:paraId="1A0C527A" w14:textId="65C4BFCD" w:rsidR="00B25770" w:rsidRDefault="00B25770" w:rsidP="005B46C3">
      <w:pPr>
        <w:jc w:val="both"/>
        <w:rPr>
          <w:rFonts w:eastAsia="Calibri"/>
          <w:lang w:val="en-US" w:eastAsia="en-US"/>
        </w:rPr>
      </w:pPr>
    </w:p>
    <w:p w14:paraId="47FEFF21" w14:textId="77777777" w:rsidR="00B25770" w:rsidRPr="002C3E19" w:rsidRDefault="00B25770" w:rsidP="005B46C3">
      <w:pPr>
        <w:jc w:val="both"/>
      </w:pP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4D5A5DBB" w14:textId="09ED7D4C" w:rsidR="00BB5A73" w:rsidRPr="00BB5A73" w:rsidRDefault="00BB5A73" w:rsidP="00BB5A73">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Pr="00BB5A73">
        <w:rPr>
          <w:noProof/>
        </w:rPr>
        <w:t xml:space="preserve">Aaron Patrick. (2020). </w:t>
      </w:r>
      <w:r w:rsidRPr="00BB5A73">
        <w:rPr>
          <w:i/>
          <w:iCs/>
          <w:noProof/>
        </w:rPr>
        <w:t>HDFC Bank Fundamental Analysis and Future Outlook</w:t>
      </w:r>
      <w:r w:rsidRPr="00BB5A73">
        <w:rPr>
          <w:noProof/>
        </w:rPr>
        <w:t>. https://billiondollarvaluation.com/hdfc-bank-fundamental-analysis-and-future-outlook/</w:t>
      </w:r>
    </w:p>
    <w:p w14:paraId="1ECABA75"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Alhomadi, A. (2021). Forecasting stock market prices : A machine learning approach. </w:t>
      </w:r>
      <w:r w:rsidRPr="00BB5A73">
        <w:rPr>
          <w:i/>
          <w:iCs/>
          <w:noProof/>
        </w:rPr>
        <w:t>Digital Commons</w:t>
      </w:r>
      <w:r w:rsidRPr="00BB5A73">
        <w:rPr>
          <w:noProof/>
        </w:rPr>
        <w:t xml:space="preserve">, </w:t>
      </w:r>
      <w:r w:rsidRPr="00BB5A73">
        <w:rPr>
          <w:i/>
          <w:iCs/>
          <w:noProof/>
        </w:rPr>
        <w:t>11</w:t>
      </w:r>
      <w:r w:rsidRPr="00BB5A73">
        <w:rPr>
          <w:noProof/>
        </w:rPr>
        <w:t>(2), 16–36.</w:t>
      </w:r>
    </w:p>
    <w:p w14:paraId="625FE714"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Biswas, M., Nova, A. J., Mahbub, M. K., Chaki, S., Ahmed, S., &amp; Islam, M. A. (2021). Stock Market Prediction: A Survey and Evaluation. </w:t>
      </w:r>
      <w:r w:rsidRPr="00BB5A73">
        <w:rPr>
          <w:i/>
          <w:iCs/>
          <w:noProof/>
        </w:rPr>
        <w:t>2021 International Conference on Science and Contemporary Technologies, ICSCT 2021</w:t>
      </w:r>
      <w:r w:rsidRPr="00BB5A73">
        <w:rPr>
          <w:noProof/>
        </w:rPr>
        <w:t xml:space="preserve">, </w:t>
      </w:r>
      <w:r w:rsidRPr="00BB5A73">
        <w:rPr>
          <w:i/>
          <w:iCs/>
          <w:noProof/>
        </w:rPr>
        <w:t>December</w:t>
      </w:r>
      <w:r w:rsidRPr="00BB5A73">
        <w:rPr>
          <w:noProof/>
        </w:rPr>
        <w:t>. https://doi.org/10.1109/ICSCT53883.2021.9642681</w:t>
      </w:r>
    </w:p>
    <w:p w14:paraId="1430DC89"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Cornellius Yudha Wijaya. (2021). </w:t>
      </w:r>
      <w:r w:rsidRPr="00BB5A73">
        <w:rPr>
          <w:i/>
          <w:iCs/>
          <w:noProof/>
        </w:rPr>
        <w:t>CRISP-DM Methodology For Your First Data Science Project</w:t>
      </w:r>
      <w:r w:rsidRPr="00BB5A73">
        <w:rPr>
          <w:noProof/>
        </w:rPr>
        <w:t>. https://towardsdatascience.com/crisp-dm-methodology-for-your-first-data-science-project-769f35e0346c</w:t>
      </w:r>
    </w:p>
    <w:p w14:paraId="31892752"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Huang, Y., Capretz, L. F., &amp; Ho, D. (2021). Machine Learning for Stock Prediction Based on Fundamental Analysis. </w:t>
      </w:r>
      <w:r w:rsidRPr="00BB5A73">
        <w:rPr>
          <w:i/>
          <w:iCs/>
          <w:noProof/>
        </w:rPr>
        <w:t>2021 IEEE Symposium Series on Computational Intelligence, SSCI 2021 - Proceedings</w:t>
      </w:r>
      <w:r w:rsidRPr="00BB5A73">
        <w:rPr>
          <w:noProof/>
        </w:rPr>
        <w:t xml:space="preserve">, </w:t>
      </w:r>
      <w:r w:rsidRPr="00BB5A73">
        <w:rPr>
          <w:i/>
          <w:iCs/>
          <w:noProof/>
        </w:rPr>
        <w:t>5</w:t>
      </w:r>
      <w:r w:rsidRPr="00BB5A73">
        <w:rPr>
          <w:noProof/>
        </w:rPr>
        <w:t>. https://doi.org/10.1109/SSCI50451.2021.9660134</w:t>
      </w:r>
    </w:p>
    <w:p w14:paraId="75B64D6D"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Jierula, A., Wang, S., &amp; Oh, T. (2021). </w:t>
      </w:r>
      <w:r w:rsidRPr="00BB5A73">
        <w:rPr>
          <w:i/>
          <w:iCs/>
          <w:noProof/>
        </w:rPr>
        <w:t>applied sciences Study on Accuracy Metrics for Evaluating the Predictions of Damage Locations in Deep Piles Using Artificial Neural Networks with Acoustic Emission Data</w:t>
      </w:r>
      <w:r w:rsidRPr="00BB5A73">
        <w:rPr>
          <w:noProof/>
        </w:rPr>
        <w:t>.</w:t>
      </w:r>
    </w:p>
    <w:p w14:paraId="6DC54A3A"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López del Val, J. A., &amp; Alonso Pérez de Agreda, J. P. (1993). Principal components analysis. </w:t>
      </w:r>
      <w:r w:rsidRPr="00BB5A73">
        <w:rPr>
          <w:i/>
          <w:iCs/>
          <w:noProof/>
        </w:rPr>
        <w:t>Atencion Primaria / Sociedad Española de Medicina de Familia y Comunitaria</w:t>
      </w:r>
      <w:r w:rsidRPr="00BB5A73">
        <w:rPr>
          <w:noProof/>
        </w:rPr>
        <w:t xml:space="preserve">, </w:t>
      </w:r>
      <w:r w:rsidRPr="00BB5A73">
        <w:rPr>
          <w:i/>
          <w:iCs/>
          <w:noProof/>
        </w:rPr>
        <w:t>12</w:t>
      </w:r>
      <w:r w:rsidRPr="00BB5A73">
        <w:rPr>
          <w:noProof/>
        </w:rPr>
        <w:t>(6), 333–338. https://doi.org/10.5455/ijlr.20170415115235</w:t>
      </w:r>
    </w:p>
    <w:p w14:paraId="44BD882F"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moneycontrol. (n.d.). </w:t>
      </w:r>
      <w:r w:rsidRPr="00BB5A73">
        <w:rPr>
          <w:i/>
          <w:iCs/>
          <w:noProof/>
        </w:rPr>
        <w:t>HDFC Bank Ltd.TECHNICALS</w:t>
      </w:r>
      <w:r w:rsidRPr="00BB5A73">
        <w:rPr>
          <w:noProof/>
        </w:rPr>
        <w:t>. https://www.moneycontrol.com/technical-analysis/hdfcbank/HDF01/weekly</w:t>
      </w:r>
    </w:p>
    <w:p w14:paraId="361E4951"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Rouf, N., Malik, M. B., Arif, T., Sharma, S., Singh, S., Aich, S., &amp; Kim, H. C. (2021). Stock market prediction using machine learning techniques: A decade survey on methodologies, recent developments, and future directions. </w:t>
      </w:r>
      <w:r w:rsidRPr="00BB5A73">
        <w:rPr>
          <w:i/>
          <w:iCs/>
          <w:noProof/>
        </w:rPr>
        <w:t>Electronics (Switzerland)</w:t>
      </w:r>
      <w:r w:rsidRPr="00BB5A73">
        <w:rPr>
          <w:noProof/>
        </w:rPr>
        <w:t xml:space="preserve">, </w:t>
      </w:r>
      <w:r w:rsidRPr="00BB5A73">
        <w:rPr>
          <w:i/>
          <w:iCs/>
          <w:noProof/>
        </w:rPr>
        <w:t>10</w:t>
      </w:r>
      <w:r w:rsidRPr="00BB5A73">
        <w:rPr>
          <w:noProof/>
        </w:rPr>
        <w:t>(21). https://doi.org/10.3390/electronics10212717</w:t>
      </w:r>
    </w:p>
    <w:p w14:paraId="42EF84E3"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Series, I. (2021). Machine Learning Algorithms and Applications. In </w:t>
      </w:r>
      <w:r w:rsidRPr="00BB5A73">
        <w:rPr>
          <w:i/>
          <w:iCs/>
          <w:noProof/>
        </w:rPr>
        <w:t>Machine Learning Algorithms and Applications</w:t>
      </w:r>
      <w:r w:rsidRPr="00BB5A73">
        <w:rPr>
          <w:noProof/>
        </w:rPr>
        <w:t xml:space="preserve"> (Vol. 7). https://doi.org/10.1002/9781119769262</w:t>
      </w:r>
    </w:p>
    <w:p w14:paraId="79C9D7D8"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Shah, D., Isah, H., &amp; Zulkernine, F. (2019). Stock market analysis: A review and taxonomy of prediction techniques. </w:t>
      </w:r>
      <w:r w:rsidRPr="00BB5A73">
        <w:rPr>
          <w:i/>
          <w:iCs/>
          <w:noProof/>
        </w:rPr>
        <w:t>International Journal of Financial Studies</w:t>
      </w:r>
      <w:r w:rsidRPr="00BB5A73">
        <w:rPr>
          <w:noProof/>
        </w:rPr>
        <w:t xml:space="preserve">, </w:t>
      </w:r>
      <w:r w:rsidRPr="00BB5A73">
        <w:rPr>
          <w:i/>
          <w:iCs/>
          <w:noProof/>
        </w:rPr>
        <w:t>7</w:t>
      </w:r>
      <w:r w:rsidRPr="00BB5A73">
        <w:rPr>
          <w:noProof/>
        </w:rPr>
        <w:t>(3). https://doi.org/10.3390/ijfs7020026</w:t>
      </w:r>
    </w:p>
    <w:p w14:paraId="4F6A8270" w14:textId="77777777" w:rsidR="00BB5A73" w:rsidRPr="00BB5A73" w:rsidRDefault="00BB5A73" w:rsidP="00BB5A73">
      <w:pPr>
        <w:widowControl w:val="0"/>
        <w:autoSpaceDE w:val="0"/>
        <w:autoSpaceDN w:val="0"/>
        <w:adjustRightInd w:val="0"/>
        <w:ind w:left="480" w:hanging="480"/>
        <w:rPr>
          <w:noProof/>
        </w:rPr>
      </w:pPr>
      <w:r w:rsidRPr="00BB5A73">
        <w:rPr>
          <w:noProof/>
        </w:rPr>
        <w:lastRenderedPageBreak/>
        <w:t xml:space="preserve">Sonkiya, P., Bajpai, V., &amp; Bansal, A. (2021). </w:t>
      </w:r>
      <w:r w:rsidRPr="00BB5A73">
        <w:rPr>
          <w:i/>
          <w:iCs/>
          <w:noProof/>
        </w:rPr>
        <w:t>Stock price prediction using BERT and GAN</w:t>
      </w:r>
      <w:r w:rsidRPr="00BB5A73">
        <w:rPr>
          <w:noProof/>
        </w:rPr>
        <w:t xml:space="preserve">. </w:t>
      </w:r>
      <w:r w:rsidRPr="00BB5A73">
        <w:rPr>
          <w:i/>
          <w:iCs/>
          <w:noProof/>
        </w:rPr>
        <w:t>6</w:t>
      </w:r>
      <w:r w:rsidRPr="00BB5A73">
        <w:rPr>
          <w:noProof/>
        </w:rPr>
        <w:t>. http://arxiv.org/abs/2107.09055</w:t>
      </w:r>
    </w:p>
    <w:p w14:paraId="441ADE06"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Vreeken, J., &amp; Yamanishi, K. (2019). </w:t>
      </w:r>
      <w:r w:rsidRPr="00BB5A73">
        <w:rPr>
          <w:i/>
          <w:iCs/>
          <w:noProof/>
        </w:rPr>
        <w:t>Proceedings of the 25th {ACM} {SIGKDD} International Conference on Knowledge Discovery &amp; Data Mining, {KDD} 2019, Anchorage, AK, USA, August 4-8, 2019</w:t>
      </w:r>
      <w:r w:rsidRPr="00BB5A73">
        <w:rPr>
          <w:noProof/>
        </w:rPr>
        <w:t>. 1946–1956. https://doi.org/10.1145/3292500</w:t>
      </w:r>
    </w:p>
    <w:p w14:paraId="55C47621"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Сороко, Н. В. (2017). </w:t>
      </w:r>
      <w:r w:rsidRPr="00BB5A73">
        <w:rPr>
          <w:i/>
          <w:iCs/>
          <w:noProof/>
        </w:rPr>
        <w:t>Масові Відкриті Європейські Он-Лайн Курси Для Вчителів (2017 Р.). Інформаційний Бюлетень№ 1</w:t>
      </w:r>
      <w:r w:rsidRPr="00BB5A73">
        <w:rPr>
          <w:noProof/>
        </w:rPr>
        <w:t xml:space="preserve">. </w:t>
      </w:r>
      <w:r w:rsidRPr="00BB5A73">
        <w:rPr>
          <w:i/>
          <w:iCs/>
          <w:noProof/>
        </w:rPr>
        <w:t>801</w:t>
      </w:r>
      <w:r w:rsidRPr="00BB5A73">
        <w:rPr>
          <w:noProof/>
        </w:rPr>
        <w:t>, 1–23.</w:t>
      </w:r>
    </w:p>
    <w:p w14:paraId="2E844BF2" w14:textId="0C737161" w:rsidR="00BB5A73" w:rsidRDefault="00BB5A73" w:rsidP="00B14D6D">
      <w:pPr>
        <w:rPr>
          <w:rFonts w:eastAsia="Calibri"/>
          <w:lang w:val="en-US"/>
        </w:rPr>
      </w:pPr>
      <w:r>
        <w:rPr>
          <w:rFonts w:eastAsia="Calibri"/>
          <w:lang w:val="en-US"/>
        </w:rPr>
        <w:fldChar w:fldCharType="end"/>
      </w:r>
    </w:p>
    <w:p w14:paraId="43D14AEA" w14:textId="4F33C115" w:rsidR="003E5DE3" w:rsidRDefault="003E5DE3" w:rsidP="00B14D6D">
      <w:pPr>
        <w:rPr>
          <w:rFonts w:eastAsia="Calibri"/>
          <w:lang w:val="en-US"/>
        </w:rPr>
      </w:pPr>
    </w:p>
    <w:p w14:paraId="0F8326D0" w14:textId="3574A76B" w:rsidR="003E5DE3" w:rsidRDefault="003E5DE3" w:rsidP="00B14D6D">
      <w:pPr>
        <w:rPr>
          <w:rFonts w:eastAsia="Calibri"/>
          <w:lang w:val="en-US"/>
        </w:rPr>
      </w:pPr>
    </w:p>
    <w:p w14:paraId="57479401" w14:textId="7005C5EC" w:rsidR="003E5DE3" w:rsidRDefault="003E5DE3" w:rsidP="00B14D6D">
      <w:pPr>
        <w:rPr>
          <w:rFonts w:eastAsia="Calibri"/>
          <w:lang w:val="en-US"/>
        </w:rPr>
      </w:pPr>
    </w:p>
    <w:p w14:paraId="2886ED97" w14:textId="5B558143" w:rsidR="003E5DE3" w:rsidRDefault="003E5DE3" w:rsidP="00B14D6D">
      <w:pPr>
        <w:rPr>
          <w:rFonts w:eastAsia="Calibri"/>
          <w:lang w:val="en-US"/>
        </w:rPr>
      </w:pPr>
    </w:p>
    <w:p w14:paraId="7A4CC526" w14:textId="6E342C87" w:rsidR="003E5DE3" w:rsidRDefault="003E5DE3" w:rsidP="00B14D6D">
      <w:pPr>
        <w:rPr>
          <w:rFonts w:eastAsia="Calibri"/>
          <w:lang w:val="en-US"/>
        </w:rPr>
      </w:pPr>
    </w:p>
    <w:p w14:paraId="629D1C45" w14:textId="40526C31" w:rsidR="003E5DE3" w:rsidRDefault="003E5DE3" w:rsidP="00B14D6D">
      <w:pPr>
        <w:rPr>
          <w:rFonts w:eastAsia="Calibri"/>
          <w:lang w:val="en-US"/>
        </w:rPr>
      </w:pPr>
    </w:p>
    <w:p w14:paraId="350D6792" w14:textId="5E4B28B9" w:rsidR="003E5DE3" w:rsidRDefault="003E5DE3" w:rsidP="00B14D6D">
      <w:pPr>
        <w:rPr>
          <w:rFonts w:eastAsia="Calibri"/>
          <w:lang w:val="en-US"/>
        </w:rPr>
      </w:pPr>
    </w:p>
    <w:p w14:paraId="04663580" w14:textId="601F1F61" w:rsidR="003E5DE3" w:rsidRDefault="003E5DE3" w:rsidP="00B14D6D">
      <w:pPr>
        <w:rPr>
          <w:rFonts w:eastAsia="Calibri"/>
          <w:lang w:val="en-US"/>
        </w:rPr>
      </w:pPr>
    </w:p>
    <w:p w14:paraId="2503A8B4" w14:textId="186BBA6A" w:rsidR="003E5DE3" w:rsidRDefault="003E5DE3" w:rsidP="00B14D6D">
      <w:pPr>
        <w:rPr>
          <w:rFonts w:eastAsia="Calibri"/>
          <w:lang w:val="en-US"/>
        </w:rPr>
      </w:pPr>
    </w:p>
    <w:p w14:paraId="77DB30BF" w14:textId="2EEA1117" w:rsidR="003E5DE3" w:rsidRDefault="003E5DE3" w:rsidP="00B14D6D">
      <w:pPr>
        <w:rPr>
          <w:rFonts w:eastAsia="Calibri"/>
          <w:lang w:val="en-US"/>
        </w:rPr>
      </w:pPr>
    </w:p>
    <w:p w14:paraId="649E6304" w14:textId="2B496B1E" w:rsidR="003E5DE3" w:rsidRDefault="003E5DE3" w:rsidP="00B14D6D">
      <w:pPr>
        <w:rPr>
          <w:rFonts w:eastAsia="Calibri"/>
          <w:lang w:val="en-US"/>
        </w:rPr>
      </w:pPr>
    </w:p>
    <w:p w14:paraId="3A9F2F7F" w14:textId="07EDED90" w:rsidR="003E5DE3" w:rsidRDefault="003E5DE3" w:rsidP="00B14D6D">
      <w:pPr>
        <w:rPr>
          <w:rFonts w:eastAsia="Calibri"/>
          <w:lang w:val="en-US"/>
        </w:rPr>
      </w:pPr>
    </w:p>
    <w:p w14:paraId="4DBF594B" w14:textId="40D183FD" w:rsidR="003E5DE3" w:rsidRDefault="003E5DE3" w:rsidP="00B14D6D">
      <w:pPr>
        <w:rPr>
          <w:rFonts w:eastAsia="Calibri"/>
          <w:lang w:val="en-US"/>
        </w:rPr>
      </w:pPr>
    </w:p>
    <w:p w14:paraId="40C15069" w14:textId="53369B45" w:rsidR="003E5DE3" w:rsidRDefault="003E5DE3" w:rsidP="00B14D6D">
      <w:pPr>
        <w:rPr>
          <w:rFonts w:eastAsia="Calibri"/>
          <w:lang w:val="en-US"/>
        </w:rPr>
      </w:pPr>
    </w:p>
    <w:p w14:paraId="70EF78B6" w14:textId="2DF6C55F" w:rsidR="003E5DE3" w:rsidRDefault="003E5DE3" w:rsidP="00B14D6D">
      <w:pPr>
        <w:rPr>
          <w:rFonts w:eastAsia="Calibri"/>
          <w:lang w:val="en-US"/>
        </w:rPr>
      </w:pPr>
    </w:p>
    <w:p w14:paraId="6EFE8CAC" w14:textId="3667A768" w:rsidR="003E5DE3" w:rsidRDefault="003E5DE3" w:rsidP="00B14D6D">
      <w:pPr>
        <w:rPr>
          <w:rFonts w:eastAsia="Calibri"/>
          <w:lang w:val="en-US"/>
        </w:rPr>
      </w:pPr>
    </w:p>
    <w:p w14:paraId="418E239D" w14:textId="04F907EB" w:rsidR="003E5DE3" w:rsidRDefault="003E5DE3" w:rsidP="00B14D6D">
      <w:pPr>
        <w:rPr>
          <w:rFonts w:eastAsia="Calibri"/>
          <w:lang w:val="en-US"/>
        </w:rPr>
      </w:pPr>
    </w:p>
    <w:p w14:paraId="60B17997" w14:textId="1392910A" w:rsidR="003E5DE3" w:rsidRDefault="003E5DE3" w:rsidP="00B14D6D">
      <w:pPr>
        <w:rPr>
          <w:rFonts w:eastAsia="Calibri"/>
          <w:lang w:val="en-US"/>
        </w:rPr>
      </w:pPr>
    </w:p>
    <w:p w14:paraId="78D2F7C8" w14:textId="5078BAFA" w:rsidR="003E5DE3" w:rsidRDefault="003E5DE3" w:rsidP="00B14D6D">
      <w:pPr>
        <w:rPr>
          <w:rFonts w:eastAsia="Calibri"/>
          <w:lang w:val="en-US"/>
        </w:rPr>
      </w:pPr>
    </w:p>
    <w:p w14:paraId="42A9E475" w14:textId="0AAE3BF7" w:rsidR="003E5DE3" w:rsidRDefault="003E5DE3" w:rsidP="00B14D6D">
      <w:pPr>
        <w:rPr>
          <w:rFonts w:eastAsia="Calibri"/>
          <w:lang w:val="en-US"/>
        </w:rPr>
      </w:pPr>
    </w:p>
    <w:p w14:paraId="593F35F1" w14:textId="690535C4" w:rsidR="003E5DE3" w:rsidRDefault="003E5DE3" w:rsidP="00B14D6D">
      <w:pPr>
        <w:rPr>
          <w:rFonts w:eastAsia="Calibri"/>
          <w:lang w:val="en-US"/>
        </w:rPr>
      </w:pPr>
    </w:p>
    <w:p w14:paraId="07EC8A88" w14:textId="188B2D38" w:rsidR="003E5DE3" w:rsidRDefault="003E5DE3" w:rsidP="00B14D6D">
      <w:pPr>
        <w:rPr>
          <w:rFonts w:eastAsia="Calibri"/>
          <w:lang w:val="en-US"/>
        </w:rPr>
      </w:pPr>
    </w:p>
    <w:p w14:paraId="2E527E75" w14:textId="2DCA226D" w:rsidR="003E5DE3" w:rsidRDefault="003E5DE3" w:rsidP="00B14D6D">
      <w:pPr>
        <w:rPr>
          <w:rFonts w:eastAsia="Calibri"/>
          <w:lang w:val="en-US"/>
        </w:rPr>
      </w:pPr>
    </w:p>
    <w:p w14:paraId="236548DE" w14:textId="068700DC" w:rsidR="003E5DE3" w:rsidRDefault="003E5DE3"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1" w:name="_Toc47857477"/>
      <w:r>
        <w:rPr>
          <w:rFonts w:eastAsia="Calibri"/>
          <w:lang w:eastAsia="en-US"/>
        </w:rPr>
        <w:t>Plagiarism Report</w:t>
      </w:r>
      <w:r w:rsidRPr="00F82A53">
        <w:rPr>
          <w:rStyle w:val="FootnoteReference"/>
          <w:rFonts w:eastAsia="Calibri"/>
        </w:rPr>
        <w:footnoteReference w:id="1"/>
      </w:r>
      <w:bookmarkEnd w:id="21"/>
    </w:p>
    <w:p w14:paraId="0E7ED2A1" w14:textId="32632023" w:rsidR="00C14E2B" w:rsidRDefault="00C14E2B" w:rsidP="00C14E2B">
      <w:pPr>
        <w:rPr>
          <w:rFonts w:eastAsia="Calibri"/>
          <w:lang w:val="en-US" w:eastAsia="en-US"/>
        </w:rPr>
      </w:pPr>
    </w:p>
    <w:p w14:paraId="1FD4BAA7" w14:textId="6A1CA357" w:rsidR="00C14E2B" w:rsidRDefault="00583D97" w:rsidP="00C2475F">
      <w:pPr>
        <w:jc w:val="center"/>
        <w:rPr>
          <w:rFonts w:eastAsia="Calibri"/>
          <w:lang w:val="en-US" w:eastAsia="en-US"/>
        </w:rPr>
      </w:pPr>
      <w:r>
        <w:rPr>
          <w:noProof/>
        </w:rPr>
        <w:drawing>
          <wp:inline distT="0" distB="0" distL="0" distR="0" wp14:anchorId="67B33F3B" wp14:editId="661A331B">
            <wp:extent cx="5731510" cy="44837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483735"/>
                    </a:xfrm>
                    <a:prstGeom prst="rect">
                      <a:avLst/>
                    </a:prstGeom>
                  </pic:spPr>
                </pic:pic>
              </a:graphicData>
            </a:graphic>
          </wp:inline>
        </w:drawing>
      </w: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21495A0A" w:rsidR="00C14E2B" w:rsidRDefault="000F2227" w:rsidP="00C2475F">
      <w:pPr>
        <w:jc w:val="center"/>
        <w:rPr>
          <w:rFonts w:eastAsia="Calibri"/>
          <w:lang w:val="en-US" w:eastAsia="en-US"/>
        </w:rPr>
      </w:pPr>
      <w:r>
        <w:rPr>
          <w:noProof/>
        </w:rPr>
        <w:lastRenderedPageBreak/>
        <w:drawing>
          <wp:inline distT="0" distB="0" distL="0" distR="0" wp14:anchorId="160FECE7" wp14:editId="7C002764">
            <wp:extent cx="4229100" cy="546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5467350"/>
                    </a:xfrm>
                    <a:prstGeom prst="rect">
                      <a:avLst/>
                    </a:prstGeom>
                  </pic:spPr>
                </pic:pic>
              </a:graphicData>
            </a:graphic>
          </wp:inline>
        </w:drawing>
      </w:r>
    </w:p>
    <w:p w14:paraId="7414A7F0" w14:textId="577B8936" w:rsidR="00C14E2B" w:rsidRDefault="00C14E2B" w:rsidP="00C14E2B">
      <w:pPr>
        <w:rPr>
          <w:rFonts w:eastAsia="Calibri"/>
          <w:lang w:val="en-US" w:eastAsia="en-US"/>
        </w:rPr>
      </w:pPr>
    </w:p>
    <w:p w14:paraId="394BD387" w14:textId="4A89E799" w:rsidR="00C14E2B" w:rsidRDefault="00DC29FD" w:rsidP="00C2475F">
      <w:pPr>
        <w:jc w:val="center"/>
        <w:rPr>
          <w:rFonts w:eastAsia="Calibri"/>
          <w:lang w:val="en-US" w:eastAsia="en-US"/>
        </w:rPr>
      </w:pPr>
      <w:r>
        <w:rPr>
          <w:noProof/>
        </w:rPr>
        <w:lastRenderedPageBreak/>
        <w:drawing>
          <wp:inline distT="0" distB="0" distL="0" distR="0" wp14:anchorId="2786BF16" wp14:editId="775D750C">
            <wp:extent cx="4248150" cy="541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5410200"/>
                    </a:xfrm>
                    <a:prstGeom prst="rect">
                      <a:avLst/>
                    </a:prstGeom>
                  </pic:spPr>
                </pic:pic>
              </a:graphicData>
            </a:graphic>
          </wp:inline>
        </w:drawing>
      </w: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2" w:name="_Toc47857478"/>
      <w:r>
        <w:rPr>
          <w:rFonts w:eastAsia="Calibri"/>
          <w:lang w:eastAsia="en-US"/>
        </w:rPr>
        <w:lastRenderedPageBreak/>
        <w:t>Publications in a Journal/Conference Presented/White Paper</w:t>
      </w:r>
      <w:r w:rsidRPr="00F82A53">
        <w:rPr>
          <w:rStyle w:val="FootnoteReference"/>
          <w:rFonts w:eastAsia="Calibri"/>
        </w:rPr>
        <w:footnoteReference w:id="2"/>
      </w:r>
      <w:bookmarkEnd w:id="22"/>
    </w:p>
    <w:p w14:paraId="5ED74F81" w14:textId="0511EF91" w:rsidR="00740E8B" w:rsidRDefault="00740E8B" w:rsidP="00740E8B">
      <w:pPr>
        <w:rPr>
          <w:rFonts w:eastAsia="Calibri"/>
          <w:lang w:val="en-US" w:eastAsia="en-US"/>
        </w:rPr>
      </w:pPr>
    </w:p>
    <w:p w14:paraId="3078A1EB" w14:textId="6D320BCC" w:rsidR="00740E8B" w:rsidRPr="00740E8B" w:rsidRDefault="00740E8B" w:rsidP="00740E8B">
      <w:pPr>
        <w:pStyle w:val="BodyText"/>
        <w:ind w:left="100" w:right="172"/>
        <w:jc w:val="both"/>
        <w:rPr>
          <w:b w:val="0"/>
          <w:bCs w:val="0"/>
        </w:rPr>
      </w:pPr>
      <w:r w:rsidRPr="00740E8B">
        <w:rPr>
          <w:b w:val="0"/>
          <w:bCs w:val="0"/>
        </w:rPr>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with 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14E2B">
      <w:pPr>
        <w:pStyle w:val="Heading2"/>
        <w:spacing w:line="360" w:lineRule="auto"/>
        <w:rPr>
          <w:rFonts w:eastAsia="Calibri"/>
          <w:lang w:eastAsia="en-US"/>
        </w:rPr>
      </w:pPr>
      <w:bookmarkStart w:id="23" w:name="_Toc47857479"/>
      <w:r>
        <w:rPr>
          <w:rFonts w:eastAsia="Calibri"/>
          <w:lang w:eastAsia="en-US"/>
        </w:rPr>
        <w:t>Any Additional Details</w:t>
      </w:r>
      <w:bookmarkEnd w:id="23"/>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74551417" w14:textId="44049693" w:rsidR="00C14E2B" w:rsidRDefault="00D0183B" w:rsidP="00C14E2B">
      <w:hyperlink r:id="rId20" w:history="1">
        <w:r w:rsidR="00D92B76" w:rsidRPr="0079031C">
          <w:rPr>
            <w:rStyle w:val="Hyperlink"/>
          </w:rPr>
          <w:t>https://github.com/Embedded-org/ACCOMPLISHMENTS/tree/master/RACE_CAPSTONE_PROJECT1</w:t>
        </w:r>
      </w:hyperlink>
    </w:p>
    <w:p w14:paraId="386CD026" w14:textId="7F115CC4" w:rsidR="00D92B76" w:rsidRDefault="00D92B76" w:rsidP="00C14E2B"/>
    <w:p w14:paraId="5820C376" w14:textId="77777777" w:rsidR="00D92B76" w:rsidRDefault="00D92B76" w:rsidP="00C14E2B">
      <w:pPr>
        <w:rPr>
          <w:rFonts w:eastAsia="Calibri"/>
          <w:lang w:val="en-US" w:eastAsia="en-US"/>
        </w:rPr>
      </w:pPr>
    </w:p>
    <w:sectPr w:rsidR="00D92B76" w:rsidSect="00C67774">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AFE6D" w14:textId="77777777" w:rsidR="00D0183B" w:rsidRDefault="00D0183B" w:rsidP="002C3450">
      <w:pPr>
        <w:spacing w:line="240" w:lineRule="auto"/>
      </w:pPr>
      <w:r>
        <w:separator/>
      </w:r>
    </w:p>
  </w:endnote>
  <w:endnote w:type="continuationSeparator" w:id="0">
    <w:p w14:paraId="7E9864D0" w14:textId="77777777" w:rsidR="00D0183B" w:rsidRDefault="00D0183B"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r w:rsidR="00D0183B">
      <w:fldChar w:fldCharType="begin"/>
    </w:r>
    <w:r w:rsidR="00D0183B">
      <w:instrText xml:space="preserve"> NUMPAGES  \* Arabic  \* MERGEFORMAT </w:instrText>
    </w:r>
    <w:r w:rsidR="00D0183B">
      <w:fldChar w:fldCharType="separate"/>
    </w:r>
    <w:r w:rsidR="00FC4FF9">
      <w:rPr>
        <w:noProof/>
      </w:rPr>
      <w:t>33</w:t>
    </w:r>
    <w:r w:rsidR="00D0183B">
      <w:rPr>
        <w:noProof/>
      </w:rPr>
      <w:fldChar w:fldCharType="end"/>
    </w:r>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CFFB5" w14:textId="77777777" w:rsidR="00D0183B" w:rsidRDefault="00D0183B" w:rsidP="00A744FE">
      <w:pPr>
        <w:spacing w:line="240" w:lineRule="auto"/>
      </w:pPr>
      <w:r>
        <w:separator/>
      </w:r>
    </w:p>
  </w:footnote>
  <w:footnote w:type="continuationSeparator" w:id="0">
    <w:p w14:paraId="1FDCE270" w14:textId="77777777" w:rsidR="00D0183B" w:rsidRDefault="00D0183B"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6"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7"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9"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1"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11"/>
  </w:num>
  <w:num w:numId="6">
    <w:abstractNumId w:val="5"/>
  </w:num>
  <w:num w:numId="7">
    <w:abstractNumId w:val="1"/>
  </w:num>
  <w:num w:numId="8">
    <w:abstractNumId w:val="7"/>
  </w:num>
  <w:num w:numId="9">
    <w:abstractNumId w:val="3"/>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kxMawGOE67pLQAAAA=="/>
  </w:docVars>
  <w:rsids>
    <w:rsidRoot w:val="00A744FE"/>
    <w:rsid w:val="00001442"/>
    <w:rsid w:val="0000649A"/>
    <w:rsid w:val="00012475"/>
    <w:rsid w:val="000149BE"/>
    <w:rsid w:val="0001597F"/>
    <w:rsid w:val="00015D8A"/>
    <w:rsid w:val="00016A60"/>
    <w:rsid w:val="00016DB0"/>
    <w:rsid w:val="00020536"/>
    <w:rsid w:val="00025262"/>
    <w:rsid w:val="00025D36"/>
    <w:rsid w:val="00031D2C"/>
    <w:rsid w:val="0003232B"/>
    <w:rsid w:val="00036D58"/>
    <w:rsid w:val="000423AA"/>
    <w:rsid w:val="00043A3B"/>
    <w:rsid w:val="00044241"/>
    <w:rsid w:val="00044389"/>
    <w:rsid w:val="00044E6B"/>
    <w:rsid w:val="000470FD"/>
    <w:rsid w:val="00054662"/>
    <w:rsid w:val="000552AB"/>
    <w:rsid w:val="00055FD1"/>
    <w:rsid w:val="00060B72"/>
    <w:rsid w:val="00060BCE"/>
    <w:rsid w:val="0006314A"/>
    <w:rsid w:val="000673C1"/>
    <w:rsid w:val="00067F81"/>
    <w:rsid w:val="000731C7"/>
    <w:rsid w:val="0007442E"/>
    <w:rsid w:val="00074A39"/>
    <w:rsid w:val="000803F8"/>
    <w:rsid w:val="00082148"/>
    <w:rsid w:val="00085C75"/>
    <w:rsid w:val="00090B35"/>
    <w:rsid w:val="00091E1B"/>
    <w:rsid w:val="000948AB"/>
    <w:rsid w:val="00097E7E"/>
    <w:rsid w:val="000A0A50"/>
    <w:rsid w:val="000A11D1"/>
    <w:rsid w:val="000A1584"/>
    <w:rsid w:val="000A19BE"/>
    <w:rsid w:val="000A6230"/>
    <w:rsid w:val="000A6413"/>
    <w:rsid w:val="000A69A1"/>
    <w:rsid w:val="000A6A96"/>
    <w:rsid w:val="000A70A8"/>
    <w:rsid w:val="000B748C"/>
    <w:rsid w:val="000C1192"/>
    <w:rsid w:val="000C146D"/>
    <w:rsid w:val="000C24A6"/>
    <w:rsid w:val="000C291C"/>
    <w:rsid w:val="000C384D"/>
    <w:rsid w:val="000C3E65"/>
    <w:rsid w:val="000C4A15"/>
    <w:rsid w:val="000C65BB"/>
    <w:rsid w:val="000C663A"/>
    <w:rsid w:val="000D3874"/>
    <w:rsid w:val="000D4C02"/>
    <w:rsid w:val="000D4DE5"/>
    <w:rsid w:val="000D6800"/>
    <w:rsid w:val="000E3C06"/>
    <w:rsid w:val="000E46ED"/>
    <w:rsid w:val="000E5883"/>
    <w:rsid w:val="000F0962"/>
    <w:rsid w:val="000F1342"/>
    <w:rsid w:val="000F2227"/>
    <w:rsid w:val="000F2377"/>
    <w:rsid w:val="000F3C48"/>
    <w:rsid w:val="000F4451"/>
    <w:rsid w:val="000F44C6"/>
    <w:rsid w:val="000F72AA"/>
    <w:rsid w:val="000F7F19"/>
    <w:rsid w:val="00100198"/>
    <w:rsid w:val="00100DAF"/>
    <w:rsid w:val="001023F5"/>
    <w:rsid w:val="001042BF"/>
    <w:rsid w:val="0010553F"/>
    <w:rsid w:val="00112D5E"/>
    <w:rsid w:val="00114B21"/>
    <w:rsid w:val="00115A1B"/>
    <w:rsid w:val="00115B0C"/>
    <w:rsid w:val="00121F85"/>
    <w:rsid w:val="00123602"/>
    <w:rsid w:val="00125B8F"/>
    <w:rsid w:val="0013204B"/>
    <w:rsid w:val="0013527A"/>
    <w:rsid w:val="0013568B"/>
    <w:rsid w:val="00135810"/>
    <w:rsid w:val="00142E20"/>
    <w:rsid w:val="00143567"/>
    <w:rsid w:val="00145729"/>
    <w:rsid w:val="00150F85"/>
    <w:rsid w:val="00152653"/>
    <w:rsid w:val="00154223"/>
    <w:rsid w:val="001548FB"/>
    <w:rsid w:val="00155282"/>
    <w:rsid w:val="00160393"/>
    <w:rsid w:val="00163A17"/>
    <w:rsid w:val="00163F1D"/>
    <w:rsid w:val="00164CD9"/>
    <w:rsid w:val="00165309"/>
    <w:rsid w:val="00165F81"/>
    <w:rsid w:val="00176BDE"/>
    <w:rsid w:val="00176BF5"/>
    <w:rsid w:val="00177A21"/>
    <w:rsid w:val="00182B74"/>
    <w:rsid w:val="001833A3"/>
    <w:rsid w:val="00186C77"/>
    <w:rsid w:val="00196E4E"/>
    <w:rsid w:val="001A09ED"/>
    <w:rsid w:val="001A3288"/>
    <w:rsid w:val="001A4D64"/>
    <w:rsid w:val="001A6577"/>
    <w:rsid w:val="001B0ED0"/>
    <w:rsid w:val="001B2F72"/>
    <w:rsid w:val="001B3245"/>
    <w:rsid w:val="001C1E2B"/>
    <w:rsid w:val="001C58A8"/>
    <w:rsid w:val="001C7FF0"/>
    <w:rsid w:val="001D3E77"/>
    <w:rsid w:val="001D44DA"/>
    <w:rsid w:val="001D46FF"/>
    <w:rsid w:val="001D4708"/>
    <w:rsid w:val="001D48DB"/>
    <w:rsid w:val="001D5023"/>
    <w:rsid w:val="001D5201"/>
    <w:rsid w:val="001E03F3"/>
    <w:rsid w:val="001E1B02"/>
    <w:rsid w:val="001E1FF6"/>
    <w:rsid w:val="001E2C50"/>
    <w:rsid w:val="001E4E23"/>
    <w:rsid w:val="001E4E3B"/>
    <w:rsid w:val="001E700A"/>
    <w:rsid w:val="001E7FD4"/>
    <w:rsid w:val="001F1264"/>
    <w:rsid w:val="001F2F15"/>
    <w:rsid w:val="001F4A94"/>
    <w:rsid w:val="001F7760"/>
    <w:rsid w:val="002011EB"/>
    <w:rsid w:val="0020398C"/>
    <w:rsid w:val="00207486"/>
    <w:rsid w:val="0021323A"/>
    <w:rsid w:val="002143FF"/>
    <w:rsid w:val="00214BDC"/>
    <w:rsid w:val="002204BF"/>
    <w:rsid w:val="00227827"/>
    <w:rsid w:val="00227D14"/>
    <w:rsid w:val="002302C0"/>
    <w:rsid w:val="002304BA"/>
    <w:rsid w:val="0023336F"/>
    <w:rsid w:val="00233D61"/>
    <w:rsid w:val="00236664"/>
    <w:rsid w:val="00237AFD"/>
    <w:rsid w:val="00245F27"/>
    <w:rsid w:val="00250AEA"/>
    <w:rsid w:val="00254BE6"/>
    <w:rsid w:val="00263B22"/>
    <w:rsid w:val="00264932"/>
    <w:rsid w:val="00272D31"/>
    <w:rsid w:val="0027393C"/>
    <w:rsid w:val="002761E3"/>
    <w:rsid w:val="00276943"/>
    <w:rsid w:val="002803E7"/>
    <w:rsid w:val="002863A9"/>
    <w:rsid w:val="002907C8"/>
    <w:rsid w:val="00291E98"/>
    <w:rsid w:val="0029512B"/>
    <w:rsid w:val="00296158"/>
    <w:rsid w:val="00296CE4"/>
    <w:rsid w:val="002A10DD"/>
    <w:rsid w:val="002A3835"/>
    <w:rsid w:val="002A3DC1"/>
    <w:rsid w:val="002B08C2"/>
    <w:rsid w:val="002B1682"/>
    <w:rsid w:val="002B573F"/>
    <w:rsid w:val="002C3450"/>
    <w:rsid w:val="002C3E19"/>
    <w:rsid w:val="002C5250"/>
    <w:rsid w:val="002D051E"/>
    <w:rsid w:val="002D111D"/>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6F7"/>
    <w:rsid w:val="003141BF"/>
    <w:rsid w:val="003147DF"/>
    <w:rsid w:val="0031533D"/>
    <w:rsid w:val="00322317"/>
    <w:rsid w:val="00322574"/>
    <w:rsid w:val="00324758"/>
    <w:rsid w:val="003253C7"/>
    <w:rsid w:val="003278CD"/>
    <w:rsid w:val="00332C7C"/>
    <w:rsid w:val="003356E2"/>
    <w:rsid w:val="003363B7"/>
    <w:rsid w:val="00337D91"/>
    <w:rsid w:val="00340F4E"/>
    <w:rsid w:val="00341DE7"/>
    <w:rsid w:val="00345A77"/>
    <w:rsid w:val="00346668"/>
    <w:rsid w:val="0035112B"/>
    <w:rsid w:val="0035443D"/>
    <w:rsid w:val="00354FFF"/>
    <w:rsid w:val="00355E69"/>
    <w:rsid w:val="0036339D"/>
    <w:rsid w:val="00365DDE"/>
    <w:rsid w:val="00366C24"/>
    <w:rsid w:val="00370B3D"/>
    <w:rsid w:val="0037100A"/>
    <w:rsid w:val="00373997"/>
    <w:rsid w:val="0037556B"/>
    <w:rsid w:val="00377970"/>
    <w:rsid w:val="0038721F"/>
    <w:rsid w:val="00394D21"/>
    <w:rsid w:val="003A2752"/>
    <w:rsid w:val="003A2E83"/>
    <w:rsid w:val="003A3F49"/>
    <w:rsid w:val="003A6728"/>
    <w:rsid w:val="003A6C82"/>
    <w:rsid w:val="003A7972"/>
    <w:rsid w:val="003B5A1A"/>
    <w:rsid w:val="003B5FFD"/>
    <w:rsid w:val="003B6CE8"/>
    <w:rsid w:val="003B78E6"/>
    <w:rsid w:val="003C0BB4"/>
    <w:rsid w:val="003C1DB7"/>
    <w:rsid w:val="003C4CAE"/>
    <w:rsid w:val="003C5F44"/>
    <w:rsid w:val="003C6882"/>
    <w:rsid w:val="003C6AE4"/>
    <w:rsid w:val="003C75AA"/>
    <w:rsid w:val="003C7E4A"/>
    <w:rsid w:val="003D014A"/>
    <w:rsid w:val="003D1629"/>
    <w:rsid w:val="003D2BC7"/>
    <w:rsid w:val="003D53BF"/>
    <w:rsid w:val="003D550D"/>
    <w:rsid w:val="003D6B89"/>
    <w:rsid w:val="003D7238"/>
    <w:rsid w:val="003E068E"/>
    <w:rsid w:val="003E5117"/>
    <w:rsid w:val="003E5DE3"/>
    <w:rsid w:val="003E6BD4"/>
    <w:rsid w:val="003E7E95"/>
    <w:rsid w:val="003F17FB"/>
    <w:rsid w:val="0040048F"/>
    <w:rsid w:val="004012B7"/>
    <w:rsid w:val="00410650"/>
    <w:rsid w:val="0041653D"/>
    <w:rsid w:val="00417501"/>
    <w:rsid w:val="0042328F"/>
    <w:rsid w:val="00426984"/>
    <w:rsid w:val="00426AD4"/>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2AFB"/>
    <w:rsid w:val="00463116"/>
    <w:rsid w:val="0047231C"/>
    <w:rsid w:val="00472974"/>
    <w:rsid w:val="0047364E"/>
    <w:rsid w:val="00473B0F"/>
    <w:rsid w:val="004813C5"/>
    <w:rsid w:val="004820BB"/>
    <w:rsid w:val="004830A6"/>
    <w:rsid w:val="00485DBB"/>
    <w:rsid w:val="00486C4B"/>
    <w:rsid w:val="004A022D"/>
    <w:rsid w:val="004A03E5"/>
    <w:rsid w:val="004A076D"/>
    <w:rsid w:val="004A2D96"/>
    <w:rsid w:val="004A46B8"/>
    <w:rsid w:val="004A69A8"/>
    <w:rsid w:val="004A7279"/>
    <w:rsid w:val="004B44F0"/>
    <w:rsid w:val="004B6951"/>
    <w:rsid w:val="004B726F"/>
    <w:rsid w:val="004B76A2"/>
    <w:rsid w:val="004C0803"/>
    <w:rsid w:val="004C1C54"/>
    <w:rsid w:val="004C27CC"/>
    <w:rsid w:val="004C6093"/>
    <w:rsid w:val="004C61AD"/>
    <w:rsid w:val="004D0A56"/>
    <w:rsid w:val="004D24EF"/>
    <w:rsid w:val="004D73E3"/>
    <w:rsid w:val="004E09B3"/>
    <w:rsid w:val="004E0DB2"/>
    <w:rsid w:val="004E2C67"/>
    <w:rsid w:val="004E54C8"/>
    <w:rsid w:val="004E6385"/>
    <w:rsid w:val="004E6499"/>
    <w:rsid w:val="004E6F57"/>
    <w:rsid w:val="004F0992"/>
    <w:rsid w:val="004F1B54"/>
    <w:rsid w:val="004F29A7"/>
    <w:rsid w:val="004F3F41"/>
    <w:rsid w:val="004F5641"/>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507ED"/>
    <w:rsid w:val="00551E66"/>
    <w:rsid w:val="00557015"/>
    <w:rsid w:val="005640E8"/>
    <w:rsid w:val="0057038A"/>
    <w:rsid w:val="00570BC3"/>
    <w:rsid w:val="00573215"/>
    <w:rsid w:val="00573773"/>
    <w:rsid w:val="00574258"/>
    <w:rsid w:val="00575923"/>
    <w:rsid w:val="00582F82"/>
    <w:rsid w:val="00583D97"/>
    <w:rsid w:val="005947A5"/>
    <w:rsid w:val="00595135"/>
    <w:rsid w:val="00596415"/>
    <w:rsid w:val="005968E2"/>
    <w:rsid w:val="00596C92"/>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3209"/>
    <w:rsid w:val="005E683A"/>
    <w:rsid w:val="005E6F51"/>
    <w:rsid w:val="005F15EB"/>
    <w:rsid w:val="005F195D"/>
    <w:rsid w:val="005F641C"/>
    <w:rsid w:val="00600421"/>
    <w:rsid w:val="0060110A"/>
    <w:rsid w:val="00606928"/>
    <w:rsid w:val="006118CE"/>
    <w:rsid w:val="00612A75"/>
    <w:rsid w:val="00613CE8"/>
    <w:rsid w:val="0062068B"/>
    <w:rsid w:val="00621026"/>
    <w:rsid w:val="0062337E"/>
    <w:rsid w:val="0062488A"/>
    <w:rsid w:val="00624FB2"/>
    <w:rsid w:val="006250A2"/>
    <w:rsid w:val="006319B8"/>
    <w:rsid w:val="00632604"/>
    <w:rsid w:val="006401D3"/>
    <w:rsid w:val="0064165D"/>
    <w:rsid w:val="006458C4"/>
    <w:rsid w:val="00647296"/>
    <w:rsid w:val="00650541"/>
    <w:rsid w:val="006506FF"/>
    <w:rsid w:val="0065202A"/>
    <w:rsid w:val="00652EB6"/>
    <w:rsid w:val="0065505C"/>
    <w:rsid w:val="00660365"/>
    <w:rsid w:val="006603AF"/>
    <w:rsid w:val="00661D85"/>
    <w:rsid w:val="006640CC"/>
    <w:rsid w:val="00665BE5"/>
    <w:rsid w:val="00671AD6"/>
    <w:rsid w:val="006760E3"/>
    <w:rsid w:val="006763E9"/>
    <w:rsid w:val="00677447"/>
    <w:rsid w:val="00680A54"/>
    <w:rsid w:val="00682F0B"/>
    <w:rsid w:val="0068536D"/>
    <w:rsid w:val="00686AF5"/>
    <w:rsid w:val="0068745C"/>
    <w:rsid w:val="00687B6F"/>
    <w:rsid w:val="006965C7"/>
    <w:rsid w:val="00696D66"/>
    <w:rsid w:val="0069720F"/>
    <w:rsid w:val="00697A8A"/>
    <w:rsid w:val="006A0D9C"/>
    <w:rsid w:val="006A1B4D"/>
    <w:rsid w:val="006A2935"/>
    <w:rsid w:val="006A594E"/>
    <w:rsid w:val="006A5F3F"/>
    <w:rsid w:val="006A7ED0"/>
    <w:rsid w:val="006B5387"/>
    <w:rsid w:val="006B558C"/>
    <w:rsid w:val="006B756F"/>
    <w:rsid w:val="006B7964"/>
    <w:rsid w:val="006C0C14"/>
    <w:rsid w:val="006C5FB1"/>
    <w:rsid w:val="006C72C3"/>
    <w:rsid w:val="006D0F82"/>
    <w:rsid w:val="006D4B15"/>
    <w:rsid w:val="006D6DDE"/>
    <w:rsid w:val="006E01CF"/>
    <w:rsid w:val="006E0BB1"/>
    <w:rsid w:val="006F0A78"/>
    <w:rsid w:val="006F0D1B"/>
    <w:rsid w:val="006F169F"/>
    <w:rsid w:val="006F3076"/>
    <w:rsid w:val="00703819"/>
    <w:rsid w:val="00703BFB"/>
    <w:rsid w:val="00705F11"/>
    <w:rsid w:val="007066D2"/>
    <w:rsid w:val="00707686"/>
    <w:rsid w:val="007128AA"/>
    <w:rsid w:val="007141DC"/>
    <w:rsid w:val="00715A5F"/>
    <w:rsid w:val="0071732E"/>
    <w:rsid w:val="00717C7F"/>
    <w:rsid w:val="007207CC"/>
    <w:rsid w:val="007208F1"/>
    <w:rsid w:val="007241AF"/>
    <w:rsid w:val="00726D98"/>
    <w:rsid w:val="007304FD"/>
    <w:rsid w:val="007318C7"/>
    <w:rsid w:val="00733B68"/>
    <w:rsid w:val="00740E8B"/>
    <w:rsid w:val="00741AD4"/>
    <w:rsid w:val="00741C9F"/>
    <w:rsid w:val="007424C3"/>
    <w:rsid w:val="00747A00"/>
    <w:rsid w:val="00755E95"/>
    <w:rsid w:val="007622AD"/>
    <w:rsid w:val="0076330D"/>
    <w:rsid w:val="00765549"/>
    <w:rsid w:val="00765FC9"/>
    <w:rsid w:val="00771A8E"/>
    <w:rsid w:val="0077745E"/>
    <w:rsid w:val="00777870"/>
    <w:rsid w:val="00780A4D"/>
    <w:rsid w:val="00782E2C"/>
    <w:rsid w:val="00783560"/>
    <w:rsid w:val="00784856"/>
    <w:rsid w:val="00786202"/>
    <w:rsid w:val="0079031E"/>
    <w:rsid w:val="00797D76"/>
    <w:rsid w:val="007A021D"/>
    <w:rsid w:val="007A0ABE"/>
    <w:rsid w:val="007A2435"/>
    <w:rsid w:val="007A2845"/>
    <w:rsid w:val="007A39EB"/>
    <w:rsid w:val="007A45EA"/>
    <w:rsid w:val="007A752E"/>
    <w:rsid w:val="007B0984"/>
    <w:rsid w:val="007B0A17"/>
    <w:rsid w:val="007B121E"/>
    <w:rsid w:val="007C4AD0"/>
    <w:rsid w:val="007C56B2"/>
    <w:rsid w:val="007C595D"/>
    <w:rsid w:val="007C608B"/>
    <w:rsid w:val="007D002C"/>
    <w:rsid w:val="007D02F3"/>
    <w:rsid w:val="007D050C"/>
    <w:rsid w:val="007D4D00"/>
    <w:rsid w:val="007D59D5"/>
    <w:rsid w:val="007D7B25"/>
    <w:rsid w:val="007E034E"/>
    <w:rsid w:val="007E1445"/>
    <w:rsid w:val="007E2B40"/>
    <w:rsid w:val="007E359A"/>
    <w:rsid w:val="007E3BE5"/>
    <w:rsid w:val="007E608C"/>
    <w:rsid w:val="007E653D"/>
    <w:rsid w:val="007F13AD"/>
    <w:rsid w:val="007F17C4"/>
    <w:rsid w:val="007F7A78"/>
    <w:rsid w:val="00804E58"/>
    <w:rsid w:val="00806C56"/>
    <w:rsid w:val="00807262"/>
    <w:rsid w:val="0081233B"/>
    <w:rsid w:val="0081513A"/>
    <w:rsid w:val="0082029F"/>
    <w:rsid w:val="00826E25"/>
    <w:rsid w:val="00827359"/>
    <w:rsid w:val="00827DA1"/>
    <w:rsid w:val="00833226"/>
    <w:rsid w:val="008333CC"/>
    <w:rsid w:val="008342E8"/>
    <w:rsid w:val="00836B32"/>
    <w:rsid w:val="00837603"/>
    <w:rsid w:val="008421A5"/>
    <w:rsid w:val="00842AA9"/>
    <w:rsid w:val="00842B82"/>
    <w:rsid w:val="00842D8F"/>
    <w:rsid w:val="0084491F"/>
    <w:rsid w:val="008474FD"/>
    <w:rsid w:val="008478D1"/>
    <w:rsid w:val="00861AC0"/>
    <w:rsid w:val="00862595"/>
    <w:rsid w:val="00862A15"/>
    <w:rsid w:val="00863B0B"/>
    <w:rsid w:val="00865BD2"/>
    <w:rsid w:val="00866897"/>
    <w:rsid w:val="0086762D"/>
    <w:rsid w:val="00867CA7"/>
    <w:rsid w:val="008707A2"/>
    <w:rsid w:val="008717D0"/>
    <w:rsid w:val="00871D8A"/>
    <w:rsid w:val="00872C5B"/>
    <w:rsid w:val="00873D27"/>
    <w:rsid w:val="00875711"/>
    <w:rsid w:val="00875F4F"/>
    <w:rsid w:val="008776C6"/>
    <w:rsid w:val="00877BC2"/>
    <w:rsid w:val="008810FD"/>
    <w:rsid w:val="00883CC7"/>
    <w:rsid w:val="00887B64"/>
    <w:rsid w:val="00891FE8"/>
    <w:rsid w:val="00897940"/>
    <w:rsid w:val="00897954"/>
    <w:rsid w:val="00897B4B"/>
    <w:rsid w:val="008A31A9"/>
    <w:rsid w:val="008A472B"/>
    <w:rsid w:val="008A78DE"/>
    <w:rsid w:val="008A7D26"/>
    <w:rsid w:val="008B73CA"/>
    <w:rsid w:val="008B7ACE"/>
    <w:rsid w:val="008C2FF5"/>
    <w:rsid w:val="008C3BC0"/>
    <w:rsid w:val="008C6EFE"/>
    <w:rsid w:val="008D5AF9"/>
    <w:rsid w:val="008E1354"/>
    <w:rsid w:val="008E2172"/>
    <w:rsid w:val="008E28D8"/>
    <w:rsid w:val="008E393E"/>
    <w:rsid w:val="008E3FB8"/>
    <w:rsid w:val="008E7613"/>
    <w:rsid w:val="008F2C23"/>
    <w:rsid w:val="00901C98"/>
    <w:rsid w:val="00903969"/>
    <w:rsid w:val="00903DEC"/>
    <w:rsid w:val="00903E2E"/>
    <w:rsid w:val="009107B3"/>
    <w:rsid w:val="009162A9"/>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62014"/>
    <w:rsid w:val="00966C0F"/>
    <w:rsid w:val="0096733E"/>
    <w:rsid w:val="00967EBA"/>
    <w:rsid w:val="0097310F"/>
    <w:rsid w:val="009733E8"/>
    <w:rsid w:val="00982B65"/>
    <w:rsid w:val="00983FE5"/>
    <w:rsid w:val="00986C4E"/>
    <w:rsid w:val="00986D08"/>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D7A95"/>
    <w:rsid w:val="009E4DA2"/>
    <w:rsid w:val="009E54A0"/>
    <w:rsid w:val="009E7772"/>
    <w:rsid w:val="009F118D"/>
    <w:rsid w:val="009F3229"/>
    <w:rsid w:val="009F34B9"/>
    <w:rsid w:val="009F3DA9"/>
    <w:rsid w:val="009F6768"/>
    <w:rsid w:val="00A00CEE"/>
    <w:rsid w:val="00A02505"/>
    <w:rsid w:val="00A03B01"/>
    <w:rsid w:val="00A04142"/>
    <w:rsid w:val="00A07B0B"/>
    <w:rsid w:val="00A07D03"/>
    <w:rsid w:val="00A1697F"/>
    <w:rsid w:val="00A16A06"/>
    <w:rsid w:val="00A17B66"/>
    <w:rsid w:val="00A20865"/>
    <w:rsid w:val="00A20EF5"/>
    <w:rsid w:val="00A21752"/>
    <w:rsid w:val="00A23705"/>
    <w:rsid w:val="00A25F14"/>
    <w:rsid w:val="00A27332"/>
    <w:rsid w:val="00A32971"/>
    <w:rsid w:val="00A43655"/>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C77"/>
    <w:rsid w:val="00A77CAF"/>
    <w:rsid w:val="00A82AA4"/>
    <w:rsid w:val="00A856EF"/>
    <w:rsid w:val="00A8656D"/>
    <w:rsid w:val="00A87195"/>
    <w:rsid w:val="00A8750C"/>
    <w:rsid w:val="00A9461E"/>
    <w:rsid w:val="00A95D3C"/>
    <w:rsid w:val="00A97B37"/>
    <w:rsid w:val="00AA1443"/>
    <w:rsid w:val="00AA3086"/>
    <w:rsid w:val="00AA576A"/>
    <w:rsid w:val="00AA7DD7"/>
    <w:rsid w:val="00AB3623"/>
    <w:rsid w:val="00AC1221"/>
    <w:rsid w:val="00AC3DE9"/>
    <w:rsid w:val="00AC4163"/>
    <w:rsid w:val="00AC4E7B"/>
    <w:rsid w:val="00AC5ECE"/>
    <w:rsid w:val="00AD12C6"/>
    <w:rsid w:val="00AD1379"/>
    <w:rsid w:val="00AD3453"/>
    <w:rsid w:val="00AD4A89"/>
    <w:rsid w:val="00AD71D7"/>
    <w:rsid w:val="00AE0BBA"/>
    <w:rsid w:val="00AE2346"/>
    <w:rsid w:val="00AE36CC"/>
    <w:rsid w:val="00AE3C86"/>
    <w:rsid w:val="00AE5234"/>
    <w:rsid w:val="00AE5590"/>
    <w:rsid w:val="00AE5C4E"/>
    <w:rsid w:val="00AE68E6"/>
    <w:rsid w:val="00AE7680"/>
    <w:rsid w:val="00AF131E"/>
    <w:rsid w:val="00AF2CCA"/>
    <w:rsid w:val="00AF44A4"/>
    <w:rsid w:val="00AF4728"/>
    <w:rsid w:val="00B018F0"/>
    <w:rsid w:val="00B0330D"/>
    <w:rsid w:val="00B0477D"/>
    <w:rsid w:val="00B04A12"/>
    <w:rsid w:val="00B061B3"/>
    <w:rsid w:val="00B10E9D"/>
    <w:rsid w:val="00B142D2"/>
    <w:rsid w:val="00B14D6D"/>
    <w:rsid w:val="00B162FD"/>
    <w:rsid w:val="00B1681D"/>
    <w:rsid w:val="00B16BB0"/>
    <w:rsid w:val="00B17895"/>
    <w:rsid w:val="00B21381"/>
    <w:rsid w:val="00B218AD"/>
    <w:rsid w:val="00B24671"/>
    <w:rsid w:val="00B25770"/>
    <w:rsid w:val="00B27D32"/>
    <w:rsid w:val="00B33C0B"/>
    <w:rsid w:val="00B377A1"/>
    <w:rsid w:val="00B40392"/>
    <w:rsid w:val="00B41CAB"/>
    <w:rsid w:val="00B43567"/>
    <w:rsid w:val="00B44A67"/>
    <w:rsid w:val="00B45BBA"/>
    <w:rsid w:val="00B55F79"/>
    <w:rsid w:val="00B56437"/>
    <w:rsid w:val="00B567F4"/>
    <w:rsid w:val="00B56B24"/>
    <w:rsid w:val="00B56C35"/>
    <w:rsid w:val="00B60E8C"/>
    <w:rsid w:val="00B62C3C"/>
    <w:rsid w:val="00B62D44"/>
    <w:rsid w:val="00B65E18"/>
    <w:rsid w:val="00B6650A"/>
    <w:rsid w:val="00B720B4"/>
    <w:rsid w:val="00B7241A"/>
    <w:rsid w:val="00B72863"/>
    <w:rsid w:val="00B73CFE"/>
    <w:rsid w:val="00B75FBF"/>
    <w:rsid w:val="00B762D0"/>
    <w:rsid w:val="00B8136D"/>
    <w:rsid w:val="00B83A18"/>
    <w:rsid w:val="00B85D9B"/>
    <w:rsid w:val="00B86BCE"/>
    <w:rsid w:val="00B86FE5"/>
    <w:rsid w:val="00B90CF0"/>
    <w:rsid w:val="00B93E21"/>
    <w:rsid w:val="00B94C30"/>
    <w:rsid w:val="00B953AE"/>
    <w:rsid w:val="00BA52F3"/>
    <w:rsid w:val="00BA57E8"/>
    <w:rsid w:val="00BB101D"/>
    <w:rsid w:val="00BB193A"/>
    <w:rsid w:val="00BB47EE"/>
    <w:rsid w:val="00BB5A73"/>
    <w:rsid w:val="00BB5E9B"/>
    <w:rsid w:val="00BB7129"/>
    <w:rsid w:val="00BB7917"/>
    <w:rsid w:val="00BB7C3C"/>
    <w:rsid w:val="00BC1F69"/>
    <w:rsid w:val="00BC2C3A"/>
    <w:rsid w:val="00BC4FC8"/>
    <w:rsid w:val="00BC5FC5"/>
    <w:rsid w:val="00BC61F5"/>
    <w:rsid w:val="00BD2915"/>
    <w:rsid w:val="00BD534B"/>
    <w:rsid w:val="00BD5A67"/>
    <w:rsid w:val="00BD65B8"/>
    <w:rsid w:val="00BD769D"/>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99B"/>
    <w:rsid w:val="00C25496"/>
    <w:rsid w:val="00C254A6"/>
    <w:rsid w:val="00C34FD7"/>
    <w:rsid w:val="00C355BC"/>
    <w:rsid w:val="00C35F29"/>
    <w:rsid w:val="00C35F6E"/>
    <w:rsid w:val="00C36087"/>
    <w:rsid w:val="00C3622F"/>
    <w:rsid w:val="00C40012"/>
    <w:rsid w:val="00C40D9A"/>
    <w:rsid w:val="00C43962"/>
    <w:rsid w:val="00C46EC4"/>
    <w:rsid w:val="00C472B4"/>
    <w:rsid w:val="00C51467"/>
    <w:rsid w:val="00C528E1"/>
    <w:rsid w:val="00C52D2D"/>
    <w:rsid w:val="00C54E41"/>
    <w:rsid w:val="00C6390F"/>
    <w:rsid w:val="00C65456"/>
    <w:rsid w:val="00C655FB"/>
    <w:rsid w:val="00C6628A"/>
    <w:rsid w:val="00C67774"/>
    <w:rsid w:val="00C7328F"/>
    <w:rsid w:val="00C76EA9"/>
    <w:rsid w:val="00C80A05"/>
    <w:rsid w:val="00C87A4D"/>
    <w:rsid w:val="00C9200A"/>
    <w:rsid w:val="00C9221D"/>
    <w:rsid w:val="00CA20D7"/>
    <w:rsid w:val="00CA35AB"/>
    <w:rsid w:val="00CA51BD"/>
    <w:rsid w:val="00CA638C"/>
    <w:rsid w:val="00CA674C"/>
    <w:rsid w:val="00CB08A3"/>
    <w:rsid w:val="00CB2FEA"/>
    <w:rsid w:val="00CC1EC2"/>
    <w:rsid w:val="00CC2041"/>
    <w:rsid w:val="00CC64D0"/>
    <w:rsid w:val="00CD0DAD"/>
    <w:rsid w:val="00CD3754"/>
    <w:rsid w:val="00CD5AF4"/>
    <w:rsid w:val="00CD60D3"/>
    <w:rsid w:val="00CD6E3C"/>
    <w:rsid w:val="00CE0575"/>
    <w:rsid w:val="00CE1B20"/>
    <w:rsid w:val="00CE2EFC"/>
    <w:rsid w:val="00CE46E2"/>
    <w:rsid w:val="00CE5291"/>
    <w:rsid w:val="00CE628A"/>
    <w:rsid w:val="00CF1A22"/>
    <w:rsid w:val="00CF33ED"/>
    <w:rsid w:val="00CF3AC1"/>
    <w:rsid w:val="00CF4579"/>
    <w:rsid w:val="00CF54B6"/>
    <w:rsid w:val="00CF5B7C"/>
    <w:rsid w:val="00CF6390"/>
    <w:rsid w:val="00CF79FA"/>
    <w:rsid w:val="00D0113A"/>
    <w:rsid w:val="00D0183B"/>
    <w:rsid w:val="00D0665E"/>
    <w:rsid w:val="00D10CD7"/>
    <w:rsid w:val="00D12B54"/>
    <w:rsid w:val="00D14CEC"/>
    <w:rsid w:val="00D16876"/>
    <w:rsid w:val="00D24299"/>
    <w:rsid w:val="00D25276"/>
    <w:rsid w:val="00D25E43"/>
    <w:rsid w:val="00D2652C"/>
    <w:rsid w:val="00D26AEE"/>
    <w:rsid w:val="00D26B83"/>
    <w:rsid w:val="00D27163"/>
    <w:rsid w:val="00D275EB"/>
    <w:rsid w:val="00D27B7D"/>
    <w:rsid w:val="00D32984"/>
    <w:rsid w:val="00D3362C"/>
    <w:rsid w:val="00D34AA9"/>
    <w:rsid w:val="00D34FD4"/>
    <w:rsid w:val="00D351DE"/>
    <w:rsid w:val="00D35F15"/>
    <w:rsid w:val="00D3675A"/>
    <w:rsid w:val="00D36F72"/>
    <w:rsid w:val="00D415E7"/>
    <w:rsid w:val="00D43EED"/>
    <w:rsid w:val="00D4570C"/>
    <w:rsid w:val="00D5117D"/>
    <w:rsid w:val="00D51667"/>
    <w:rsid w:val="00D57FD0"/>
    <w:rsid w:val="00D62640"/>
    <w:rsid w:val="00D62EB7"/>
    <w:rsid w:val="00D66577"/>
    <w:rsid w:val="00D6749D"/>
    <w:rsid w:val="00D67712"/>
    <w:rsid w:val="00D6771B"/>
    <w:rsid w:val="00D7719E"/>
    <w:rsid w:val="00D826A6"/>
    <w:rsid w:val="00D83352"/>
    <w:rsid w:val="00D91DB2"/>
    <w:rsid w:val="00D91E0F"/>
    <w:rsid w:val="00D92B76"/>
    <w:rsid w:val="00D92EF2"/>
    <w:rsid w:val="00D94FEE"/>
    <w:rsid w:val="00DA10BE"/>
    <w:rsid w:val="00DA2DB4"/>
    <w:rsid w:val="00DA374F"/>
    <w:rsid w:val="00DA3BA5"/>
    <w:rsid w:val="00DA5EF5"/>
    <w:rsid w:val="00DA7349"/>
    <w:rsid w:val="00DB12D2"/>
    <w:rsid w:val="00DB2CD8"/>
    <w:rsid w:val="00DB6475"/>
    <w:rsid w:val="00DC29FD"/>
    <w:rsid w:val="00DC33E0"/>
    <w:rsid w:val="00DC3CD8"/>
    <w:rsid w:val="00DC5FEF"/>
    <w:rsid w:val="00DD1274"/>
    <w:rsid w:val="00DD3038"/>
    <w:rsid w:val="00DD3B4B"/>
    <w:rsid w:val="00DE169D"/>
    <w:rsid w:val="00DE3983"/>
    <w:rsid w:val="00DE53DC"/>
    <w:rsid w:val="00DF0E32"/>
    <w:rsid w:val="00DF1E20"/>
    <w:rsid w:val="00DF3855"/>
    <w:rsid w:val="00DF60B9"/>
    <w:rsid w:val="00DF749F"/>
    <w:rsid w:val="00E006CA"/>
    <w:rsid w:val="00E01558"/>
    <w:rsid w:val="00E04174"/>
    <w:rsid w:val="00E05E15"/>
    <w:rsid w:val="00E1097D"/>
    <w:rsid w:val="00E25BA0"/>
    <w:rsid w:val="00E25E12"/>
    <w:rsid w:val="00E30D78"/>
    <w:rsid w:val="00E32397"/>
    <w:rsid w:val="00E33D2B"/>
    <w:rsid w:val="00E46F6F"/>
    <w:rsid w:val="00E476E5"/>
    <w:rsid w:val="00E52AFD"/>
    <w:rsid w:val="00E54D86"/>
    <w:rsid w:val="00E55952"/>
    <w:rsid w:val="00E635F8"/>
    <w:rsid w:val="00E637B5"/>
    <w:rsid w:val="00E64959"/>
    <w:rsid w:val="00E65580"/>
    <w:rsid w:val="00E65F8C"/>
    <w:rsid w:val="00E71CD4"/>
    <w:rsid w:val="00E7385E"/>
    <w:rsid w:val="00E739C2"/>
    <w:rsid w:val="00E73B30"/>
    <w:rsid w:val="00E75149"/>
    <w:rsid w:val="00E815EA"/>
    <w:rsid w:val="00E82F40"/>
    <w:rsid w:val="00E84174"/>
    <w:rsid w:val="00E84897"/>
    <w:rsid w:val="00E85B28"/>
    <w:rsid w:val="00E87872"/>
    <w:rsid w:val="00E90497"/>
    <w:rsid w:val="00E92B5D"/>
    <w:rsid w:val="00E932AC"/>
    <w:rsid w:val="00E93CBF"/>
    <w:rsid w:val="00E94C1D"/>
    <w:rsid w:val="00E9581F"/>
    <w:rsid w:val="00EA00AD"/>
    <w:rsid w:val="00EA0B07"/>
    <w:rsid w:val="00EA38A0"/>
    <w:rsid w:val="00EB14A5"/>
    <w:rsid w:val="00EB480D"/>
    <w:rsid w:val="00EC21AE"/>
    <w:rsid w:val="00EC34A6"/>
    <w:rsid w:val="00ED1F19"/>
    <w:rsid w:val="00ED5C38"/>
    <w:rsid w:val="00ED7248"/>
    <w:rsid w:val="00EE231D"/>
    <w:rsid w:val="00EE67BB"/>
    <w:rsid w:val="00EF2811"/>
    <w:rsid w:val="00EF3A39"/>
    <w:rsid w:val="00EF789E"/>
    <w:rsid w:val="00F0028D"/>
    <w:rsid w:val="00F0177D"/>
    <w:rsid w:val="00F034DF"/>
    <w:rsid w:val="00F0458E"/>
    <w:rsid w:val="00F0618A"/>
    <w:rsid w:val="00F06D37"/>
    <w:rsid w:val="00F171E3"/>
    <w:rsid w:val="00F17687"/>
    <w:rsid w:val="00F22E33"/>
    <w:rsid w:val="00F23747"/>
    <w:rsid w:val="00F24D18"/>
    <w:rsid w:val="00F25FA2"/>
    <w:rsid w:val="00F27B1C"/>
    <w:rsid w:val="00F34CE0"/>
    <w:rsid w:val="00F51782"/>
    <w:rsid w:val="00F51C27"/>
    <w:rsid w:val="00F53395"/>
    <w:rsid w:val="00F5363E"/>
    <w:rsid w:val="00F55D34"/>
    <w:rsid w:val="00F56B77"/>
    <w:rsid w:val="00F62892"/>
    <w:rsid w:val="00F70521"/>
    <w:rsid w:val="00F719A6"/>
    <w:rsid w:val="00F72387"/>
    <w:rsid w:val="00F73702"/>
    <w:rsid w:val="00F73BCD"/>
    <w:rsid w:val="00F75CCD"/>
    <w:rsid w:val="00F822F4"/>
    <w:rsid w:val="00F82A53"/>
    <w:rsid w:val="00F83DDE"/>
    <w:rsid w:val="00F85EF0"/>
    <w:rsid w:val="00F86B85"/>
    <w:rsid w:val="00F94E54"/>
    <w:rsid w:val="00FA1F5D"/>
    <w:rsid w:val="00FA53B6"/>
    <w:rsid w:val="00FA7ECA"/>
    <w:rsid w:val="00FB100B"/>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github.com/Embedded-org/ACCOMPLISHMENTS/tree/master/RACE_CAPSTONE_PROJEC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STOCKS PREDICTION</a:t>
            </a:r>
            <a:r>
              <a:rPr lang="en-US" baseline="0"/>
              <a:t> PERFORMANCE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HDFC</c:v>
                </c:pt>
                <c:pt idx="1">
                  <c:v>SBI</c:v>
                </c:pt>
                <c:pt idx="2">
                  <c:v>PNB</c:v>
                </c:pt>
                <c:pt idx="3">
                  <c:v>YES BANK</c:v>
                </c:pt>
              </c:strCache>
            </c:strRef>
          </c:cat>
          <c:val>
            <c:numRef>
              <c:f>Sheet1!$B$2:$B$5</c:f>
              <c:numCache>
                <c:formatCode>General</c:formatCode>
                <c:ptCount val="4"/>
                <c:pt idx="0">
                  <c:v>2.5</c:v>
                </c:pt>
                <c:pt idx="1">
                  <c:v>1.5</c:v>
                </c:pt>
                <c:pt idx="2">
                  <c:v>3.5</c:v>
                </c:pt>
                <c:pt idx="3">
                  <c:v>4.5</c:v>
                </c:pt>
              </c:numCache>
            </c:numRef>
          </c:val>
          <c:extLst>
            <c:ext xmlns:c16="http://schemas.microsoft.com/office/drawing/2014/chart" uri="{C3380CC4-5D6E-409C-BE32-E72D297353CC}">
              <c16:uniqueId val="{00000000-6462-437E-AF5F-1664ADDA925E}"/>
            </c:ext>
          </c:extLst>
        </c:ser>
        <c:dLbls>
          <c:showLegendKey val="0"/>
          <c:showVal val="0"/>
          <c:showCatName val="0"/>
          <c:showSerName val="0"/>
          <c:showPercent val="0"/>
          <c:showBubbleSize val="0"/>
        </c:dLbls>
        <c:gapWidth val="150"/>
        <c:axId val="259384639"/>
        <c:axId val="259383807"/>
      </c:barChart>
      <c:lineChart>
        <c:grouping val="standard"/>
        <c:varyColors val="0"/>
        <c:ser>
          <c:idx val="1"/>
          <c:order val="1"/>
          <c:tx>
            <c:strRef>
              <c:f>Sheet1!$C$1</c:f>
              <c:strCache>
                <c:ptCount val="1"/>
                <c:pt idx="0">
                  <c:v>MAPE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Sheet1!$A$2:$A$5</c:f>
              <c:strCache>
                <c:ptCount val="4"/>
                <c:pt idx="0">
                  <c:v>HDFC</c:v>
                </c:pt>
                <c:pt idx="1">
                  <c:v>SBI</c:v>
                </c:pt>
                <c:pt idx="2">
                  <c:v>PNB</c:v>
                </c:pt>
                <c:pt idx="3">
                  <c:v>YES BANK</c:v>
                </c:pt>
              </c:strCache>
            </c:strRef>
          </c:cat>
          <c:val>
            <c:numRef>
              <c:f>Sheet1!$C$2:$C$5</c:f>
              <c:numCache>
                <c:formatCode>General</c:formatCode>
                <c:ptCount val="4"/>
                <c:pt idx="0">
                  <c:v>33.47</c:v>
                </c:pt>
                <c:pt idx="1">
                  <c:v>29.88</c:v>
                </c:pt>
                <c:pt idx="2">
                  <c:v>31.55</c:v>
                </c:pt>
                <c:pt idx="3">
                  <c:v>29.55</c:v>
                </c:pt>
              </c:numCache>
            </c:numRef>
          </c:val>
          <c:smooth val="0"/>
          <c:extLst>
            <c:ext xmlns:c16="http://schemas.microsoft.com/office/drawing/2014/chart" uri="{C3380CC4-5D6E-409C-BE32-E72D297353CC}">
              <c16:uniqueId val="{00000001-6462-437E-AF5F-1664ADDA925E}"/>
            </c:ext>
          </c:extLst>
        </c:ser>
        <c:dLbls>
          <c:showLegendKey val="0"/>
          <c:showVal val="0"/>
          <c:showCatName val="0"/>
          <c:showSerName val="0"/>
          <c:showPercent val="0"/>
          <c:showBubbleSize val="0"/>
        </c:dLbls>
        <c:marker val="1"/>
        <c:smooth val="0"/>
        <c:axId val="259384639"/>
        <c:axId val="259383807"/>
      </c:lineChart>
      <c:catAx>
        <c:axId val="25938463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9383807"/>
        <c:crosses val="autoZero"/>
        <c:auto val="1"/>
        <c:lblAlgn val="ctr"/>
        <c:lblOffset val="100"/>
        <c:noMultiLvlLbl val="0"/>
      </c:catAx>
      <c:valAx>
        <c:axId val="25938380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9384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4837</TotalTime>
  <Pages>46</Pages>
  <Words>10725</Words>
  <Characters>61138</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497</cp:revision>
  <cp:lastPrinted>2022-08-16T02:55:00Z</cp:lastPrinted>
  <dcterms:created xsi:type="dcterms:W3CDTF">2020-10-12T10:08:00Z</dcterms:created>
  <dcterms:modified xsi:type="dcterms:W3CDTF">2022-08-27T14:44:00Z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