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B83B85">
        <w:t>25</w:t>
      </w:r>
      <w:r w:rsidR="00802062">
        <w:t xml:space="preserve">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9A1D3C">
        <w:t xml:space="preserve"> 25</w:t>
      </w:r>
      <w:r w:rsidR="00140A8D">
        <w:t xml:space="preserve">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1F65ED"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1F65ED" w:rsidRDefault="001F65ED"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7322F8" w:rsidRDefault="00526163" w:rsidP="00DB60CC">
      <w:pPr>
        <w:jc w:val="both"/>
      </w:pPr>
      <w:r w:rsidRPr="009D35D3">
        <w:t>Date:</w:t>
      </w:r>
      <w:r w:rsidRPr="009D35D3">
        <w:tab/>
      </w:r>
      <w:r w:rsidR="001C1789">
        <w:t>25</w:t>
      </w:r>
      <w:r w:rsidR="00802062">
        <w:t xml:space="preserve"> February</w:t>
      </w:r>
      <w:r w:rsidR="007E4B03">
        <w:t xml:space="preserve"> 23</w:t>
      </w:r>
      <w:r w:rsidRPr="009D35D3">
        <w:tab/>
      </w:r>
    </w:p>
    <w:p w:rsidR="0013527A" w:rsidRPr="00DB60CC" w:rsidRDefault="00526163" w:rsidP="00DB60CC">
      <w:pPr>
        <w:jc w:val="both"/>
      </w:pPr>
      <w:r w:rsidRPr="009D35D3">
        <w:tab/>
      </w:r>
      <w:r w:rsidRPr="009D35D3">
        <w:tab/>
      </w:r>
      <w:r w:rsidRPr="009D35D3">
        <w:tab/>
      </w:r>
    </w:p>
    <w:p w:rsidR="002F66BD"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105302">
        <w:t>25</w:t>
      </w:r>
      <w:r w:rsidR="00802062">
        <w:t xml:space="preserve">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475B03">
      <w:pPr>
        <w:pStyle w:val="Heading1"/>
        <w:kinsoku w:val="0"/>
        <w:overflowPunct w:val="0"/>
        <w:spacing w:before="0" w:line="360" w:lineRule="auto"/>
        <w:ind w:left="0" w:firstLine="72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ind w:left="110" w:right="103"/>
              <w:jc w:val="center"/>
              <w:rPr>
                <w:rFonts w:ascii="Times New Roman" w:hAnsi="Times New Roman" w:cs="Times New Roman"/>
                <w:b/>
                <w:bCs/>
              </w:rPr>
            </w:pPr>
            <w:r w:rsidRPr="00071930">
              <w:rPr>
                <w:rFonts w:ascii="Times New Roman" w:hAnsi="Times New Roman" w:cs="Times New Roman"/>
                <w:b/>
                <w:bCs/>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Long Form</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71363B"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Extreme Gradient Boosting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volume-weighted average price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bl>
    <w:p w:rsidR="0079300B" w:rsidRDefault="0079300B" w:rsidP="00F62BF5">
      <w:bookmarkStart w:id="3" w:name="_Toc47857459"/>
    </w:p>
    <w:p w:rsidR="00A744FE" w:rsidRDefault="00526163" w:rsidP="00475B03">
      <w:pPr>
        <w:pStyle w:val="Heading1"/>
        <w:spacing w:before="0" w:line="360" w:lineRule="auto"/>
        <w:ind w:left="0" w:firstLine="720"/>
        <w:rPr>
          <w:szCs w:val="24"/>
        </w:rPr>
      </w:pPr>
      <w:r w:rsidRPr="00A744FE">
        <w:rPr>
          <w:szCs w:val="24"/>
        </w:rPr>
        <w:t>List of Figures</w:t>
      </w:r>
      <w:bookmarkEnd w:id="3"/>
    </w:p>
    <w:p w:rsidR="0079300B" w:rsidRPr="00B60E8C" w:rsidRDefault="0079300B"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475B03"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C3450"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BF0CA3" w:rsidP="00EF0A48">
            <w:pPr>
              <w:pStyle w:val="TableParagraph"/>
              <w:kinsoku w:val="0"/>
              <w:overflowPunct w:val="0"/>
              <w:spacing w:before="0"/>
              <w:ind w:left="7"/>
              <w:jc w:val="center"/>
              <w:rPr>
                <w:rFonts w:ascii="Times New Roman" w:hAnsi="Times New Roman" w:cs="Times New Roman"/>
                <w:w w:val="87"/>
              </w:rPr>
            </w:pPr>
            <w:r w:rsidRPr="00475B03">
              <w:rPr>
                <w:rFonts w:ascii="Times New Roman" w:hAnsi="Times New Roman" w:cs="Times New Roman"/>
              </w:rPr>
              <w:t xml:space="preserve">Figure </w:t>
            </w:r>
            <w:r w:rsidR="00526163" w:rsidRPr="00475B03">
              <w:rPr>
                <w:rFonts w:ascii="Times New Roman" w:hAnsi="Times New Roman" w:cs="Times New Roman"/>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1A1656"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w:t>
            </w:r>
            <w:r w:rsidR="00C030B9" w:rsidRPr="00475B03">
              <w:rPr>
                <w:rFonts w:ascii="Times New Roman" w:hAnsi="Times New Roman" w:cs="Times New Roman"/>
              </w:rPr>
              <w:t>8</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F87E3D"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Box plot for the HDFCBANK, KOTAK BANK, and SBIBANK stock from 2000 to 2022</w:t>
            </w:r>
          </w:p>
          <w:p w:rsidR="00F62BF5" w:rsidRPr="00475B03" w:rsidRDefault="00F62BF5" w:rsidP="00EF0A48">
            <w:pPr>
              <w:pStyle w:val="TableParagraph"/>
              <w:kinsoku w:val="0"/>
              <w:overflowPunct w:val="0"/>
              <w:spacing w:before="0"/>
              <w:ind w:left="117"/>
              <w:jc w:val="center"/>
              <w:rPr>
                <w:rFonts w:ascii="Times New Roman" w:hAnsi="Times New Roman" w:cs="Times New Roman"/>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lastRenderedPageBreak/>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475B03" w:rsidRDefault="00E06DC8" w:rsidP="007B167B">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37</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 12</w:t>
            </w:r>
            <w:r w:rsidR="00E30D78" w:rsidRPr="00475B03">
              <w:rPr>
                <w:rFonts w:ascii="Times New Roman" w:hAnsi="Times New Roman" w:cs="Times New Roman"/>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bl>
    <w:p w:rsidR="002D4D6D" w:rsidRDefault="002D4D6D" w:rsidP="00475B03"/>
    <w:p w:rsidR="00A744FE" w:rsidRPr="00A744FE" w:rsidRDefault="00526163" w:rsidP="00475B03">
      <w:pPr>
        <w:pStyle w:val="Heading1"/>
        <w:spacing w:before="0" w:line="360" w:lineRule="auto"/>
        <w:ind w:left="0" w:firstLine="72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FA3B8E">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54CB5"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254CB5"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 xml:space="preserve">Table </w:t>
            </w:r>
            <w:r w:rsidR="002D4D6D" w:rsidRPr="00475B03">
              <w:rPr>
                <w:rFonts w:ascii="Times New Roman" w:hAnsi="Times New Roman" w:cs="Times New Roman"/>
              </w:rPr>
              <w:t>9</w:t>
            </w:r>
            <w:r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475B03" w:rsidRDefault="002D4D6D" w:rsidP="002D4D6D">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Modelling strategies and Model Evaluation Rule</w:t>
            </w:r>
          </w:p>
          <w:p w:rsidR="006A2935" w:rsidRPr="00475B03" w:rsidRDefault="006A2935" w:rsidP="002D4D6D">
            <w:pPr>
              <w:pStyle w:val="TableParagraph"/>
              <w:kinsoku w:val="0"/>
              <w:overflowPunct w:val="0"/>
              <w:spacing w:before="0"/>
              <w:ind w:left="117"/>
              <w:jc w:val="center"/>
              <w:rPr>
                <w:rFonts w:ascii="Times New Roman" w:hAnsi="Times New Roman" w:cs="Times New Roman"/>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w:t>
            </w:r>
            <w:r w:rsidR="00A12E1F" w:rsidRPr="00475B03">
              <w:rPr>
                <w:rFonts w:ascii="Times New Roman" w:hAnsi="Times New Roman" w:cs="Times New Roman"/>
              </w:rPr>
              <w:t>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Table 1</w:t>
            </w:r>
            <w:r w:rsidR="007F13AD"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2</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CB08A3" w:rsidP="00AC68F9">
            <w:pPr>
              <w:pStyle w:val="TableParagraph"/>
              <w:kinsoku w:val="0"/>
              <w:overflowPunct w:val="0"/>
              <w:spacing w:before="0"/>
              <w:ind w:left="7"/>
              <w:jc w:val="center"/>
              <w:rPr>
                <w:rFonts w:ascii="Times New Roman" w:hAnsi="Times New Roman" w:cs="Times New Roman"/>
                <w:highlight w:val="yellow"/>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3</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521B61"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4</w:t>
            </w:r>
          </w:p>
        </w:tc>
      </w:tr>
      <w:tr w:rsidR="00AC68F9"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A12E1F"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11</w:t>
            </w:r>
            <w:r w:rsidR="00AC68F9"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132D9">
      <w:pPr>
        <w:pStyle w:val="Heading1"/>
        <w:spacing w:before="0" w:line="360" w:lineRule="auto"/>
        <w:ind w:left="0"/>
        <w:jc w:val="center"/>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132D9">
      <w:pPr>
        <w:pStyle w:val="Keywords"/>
        <w:spacing w:after="0"/>
        <w:ind w:firstLine="0"/>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5132D9">
        <w:rPr>
          <w:rFonts w:eastAsia="Calibri"/>
          <w:sz w:val="24"/>
          <w:szCs w:val="24"/>
        </w:rPr>
        <w:t>DT,RF,KNN,XGBoost,PCA,HDFC,KOTAK,SBI</w:t>
      </w:r>
      <w:r w:rsidR="00B75BF1" w:rsidRPr="00B75BF1">
        <w:rPr>
          <w:rFonts w:eastAsia="Calibri"/>
          <w:sz w:val="24"/>
          <w:szCs w:val="24"/>
        </w:rPr>
        <w:t>,</w:t>
      </w:r>
      <w:r w:rsidR="00140A8D">
        <w:rPr>
          <w:rFonts w:eastAsia="Calibri"/>
          <w:sz w:val="24"/>
          <w:szCs w:val="24"/>
        </w:rPr>
        <w:t xml:space="preserve"> </w:t>
      </w:r>
    </w:p>
    <w:p w:rsidR="00A744FE" w:rsidRPr="005C204B" w:rsidRDefault="00812471" w:rsidP="00C023C2">
      <w:pPr>
        <w:pStyle w:val="Heading1"/>
        <w:jc w:val="center"/>
      </w:pPr>
      <w:r w:rsidRPr="00812471">
        <w:lastRenderedPageBreak/>
        <w:t>Table of Contents</w:t>
      </w:r>
    </w:p>
    <w:p w:rsidR="00797D76" w:rsidRDefault="0055172D" w:rsidP="005B46C3">
      <w:pPr>
        <w:pStyle w:val="TOC1"/>
        <w:tabs>
          <w:tab w:val="right" w:leader="dot" w:pos="9020"/>
        </w:tabs>
        <w:rPr>
          <w:rFonts w:asciiTheme="minorHAnsi" w:eastAsiaTheme="minorEastAsia" w:hAnsiTheme="minorHAnsi" w:cstheme="minorBidi"/>
          <w:noProof/>
          <w:sz w:val="22"/>
          <w:szCs w:val="22"/>
        </w:rPr>
      </w:pPr>
      <w:r w:rsidRPr="0055172D">
        <w:fldChar w:fldCharType="begin"/>
      </w:r>
      <w:r w:rsidR="00A744FE" w:rsidRPr="009D35D3">
        <w:instrText xml:space="preserve"> TOC \o "1-3" \h \z \u </w:instrText>
      </w:r>
      <w:r w:rsidRPr="0055172D">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3A4341">
          <w:rPr>
            <w:rStyle w:val="Hyperlink"/>
            <w:rFonts w:eastAsia="Calibri"/>
            <w:noProof/>
            <w:lang w:eastAsia="en-US"/>
          </w:rPr>
          <w:t xml:space="preserve">Chapter 9:  </w:t>
        </w:r>
        <w:r w:rsidR="00D6771B" w:rsidRPr="00D3362C">
          <w:rPr>
            <w:rStyle w:val="Hyperlink"/>
            <w:rFonts w:eastAsia="Calibri"/>
            <w:noProof/>
            <w:lang w:eastAsia="en-US"/>
          </w:rPr>
          <w:t>Modeling</w:t>
        </w:r>
        <w:r w:rsidR="00D6771B">
          <w:rPr>
            <w:noProof/>
            <w:webHidden/>
          </w:rPr>
          <w:tab/>
        </w:r>
        <w:r w:rsidR="00A9093B">
          <w:rPr>
            <w:noProof/>
            <w:webHidden/>
          </w:rPr>
          <w:t>29</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3A4341">
          <w:rPr>
            <w:rStyle w:val="Hyperlink"/>
            <w:rFonts w:eastAsia="Calibri"/>
            <w:noProof/>
            <w:lang w:eastAsia="en-US"/>
          </w:rPr>
          <w:t>:  Model</w:t>
        </w:r>
        <w:r w:rsidR="00D6771B" w:rsidRPr="00D3362C">
          <w:rPr>
            <w:rStyle w:val="Hyperlink"/>
            <w:rFonts w:eastAsia="Calibri"/>
            <w:noProof/>
            <w:lang w:eastAsia="en-US"/>
          </w:rPr>
          <w:t xml:space="preserve"> Evaluation</w:t>
        </w:r>
        <w:r w:rsidR="00D6771B">
          <w:rPr>
            <w:noProof/>
            <w:webHidden/>
          </w:rPr>
          <w:tab/>
        </w:r>
        <w:r w:rsidR="00A9093B">
          <w:rPr>
            <w:noProof/>
            <w:webHidden/>
          </w:rPr>
          <w:t>32</w:t>
        </w:r>
      </w:hyperlink>
    </w:p>
    <w:p w:rsidR="00797D76" w:rsidRDefault="0055172D"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55172D"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55172D"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55172D" w:rsidP="00483F0F">
      <w:pPr>
        <w:pStyle w:val="TOC2"/>
        <w:tabs>
          <w:tab w:val="right" w:leader="dot" w:pos="9020"/>
        </w:tabs>
        <w:ind w:left="720"/>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55172D" w:rsidP="00483F0F">
      <w:pPr>
        <w:pStyle w:val="TOC2"/>
        <w:tabs>
          <w:tab w:val="right" w:leader="dot" w:pos="9020"/>
        </w:tabs>
        <w:ind w:left="720"/>
        <w:rPr>
          <w:rFonts w:asciiTheme="minorHAnsi" w:eastAsiaTheme="minorEastAsia" w:hAnsiTheme="minorHAnsi" w:cstheme="minorBidi"/>
          <w:noProof/>
          <w:sz w:val="22"/>
          <w:szCs w:val="22"/>
        </w:rPr>
      </w:pPr>
      <w:hyperlink w:anchor="_Toc47857478" w:history="1">
        <w:r w:rsidR="006E11A6" w:rsidRPr="006E11A6">
          <w:t>Paper Publications in a Journal/Conference Presented/White Paper</w:t>
        </w:r>
        <w:r w:rsidR="00D6771B">
          <w:rPr>
            <w:noProof/>
            <w:webHidden/>
          </w:rPr>
          <w:tab/>
        </w:r>
        <w:r w:rsidR="00A9093B">
          <w:rPr>
            <w:noProof/>
            <w:webHidden/>
          </w:rPr>
          <w:t>47</w:t>
        </w:r>
      </w:hyperlink>
    </w:p>
    <w:p w:rsidR="00797D76" w:rsidRDefault="0055172D" w:rsidP="00483F0F">
      <w:pPr>
        <w:pStyle w:val="TOC2"/>
        <w:tabs>
          <w:tab w:val="right" w:leader="dot" w:pos="9020"/>
        </w:tabs>
        <w:ind w:left="720"/>
      </w:pPr>
      <w:hyperlink w:anchor="_Toc47857479" w:history="1">
        <w:r w:rsidR="003A69DD" w:rsidRPr="003A69DD">
          <w:rPr>
            <w:rStyle w:val="Hyperlink"/>
            <w:rFonts w:eastAsia="Calibri"/>
            <w:noProof/>
            <w:lang w:eastAsia="en-US"/>
          </w:rPr>
          <w:t>Certificate for the Conference Presentation</w:t>
        </w:r>
        <w:r w:rsidR="00D6771B">
          <w:rPr>
            <w:noProof/>
            <w:webHidden/>
          </w:rPr>
          <w:tab/>
        </w:r>
        <w:r w:rsidR="00A9093B">
          <w:rPr>
            <w:noProof/>
            <w:webHidden/>
          </w:rPr>
          <w:t>47</w:t>
        </w:r>
      </w:hyperlink>
    </w:p>
    <w:p w:rsidR="00483F0F" w:rsidRPr="00483F0F" w:rsidRDefault="0055172D" w:rsidP="00483F0F">
      <w:pPr>
        <w:pStyle w:val="TOC2"/>
        <w:tabs>
          <w:tab w:val="right" w:leader="dot" w:pos="9020"/>
        </w:tabs>
        <w:ind w:left="720"/>
      </w:pPr>
      <w:hyperlink w:anchor="_Toc47857479" w:history="1">
        <w:r w:rsidR="00483F0F" w:rsidRPr="00483F0F">
          <w:rPr>
            <w:rStyle w:val="Hyperlink"/>
            <w:rFonts w:eastAsia="Calibri"/>
            <w:noProof/>
            <w:lang w:eastAsia="en-US"/>
          </w:rPr>
          <w:t>GithubLink</w:t>
        </w:r>
        <w:r w:rsidR="00483F0F">
          <w:rPr>
            <w:noProof/>
            <w:webHidden/>
          </w:rPr>
          <w:tab/>
          <w:t>47</w:t>
        </w:r>
      </w:hyperlink>
    </w:p>
    <w:p w:rsidR="00A744FE" w:rsidRDefault="0055172D"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C93955">
      <w:pPr>
        <w:pStyle w:val="Heading1"/>
        <w:spacing w:line="360" w:lineRule="auto"/>
        <w:ind w:left="0"/>
        <w:jc w:val="center"/>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55172D">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55172D">
        <w:rPr>
          <w:rFonts w:eastAsia="Calibri"/>
          <w:lang w:val="en-US" w:eastAsia="en-US"/>
        </w:rPr>
        <w:fldChar w:fldCharType="separate"/>
      </w:r>
      <w:r w:rsidR="007519C9" w:rsidRPr="007519C9">
        <w:rPr>
          <w:rFonts w:eastAsia="Calibri"/>
          <w:noProof/>
          <w:lang w:val="en-US" w:eastAsia="en-US"/>
        </w:rPr>
        <w:t>(Shah et al., 2019)</w:t>
      </w:r>
      <w:r w:rsidR="0055172D">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55172D">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55172D">
        <w:fldChar w:fldCharType="separate"/>
      </w:r>
      <w:r w:rsidR="007519C9" w:rsidRPr="007519C9">
        <w:rPr>
          <w:noProof/>
        </w:rPr>
        <w:t>(Sonkiya et al., 2021)</w:t>
      </w:r>
      <w:r w:rsidR="0055172D">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55172D">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55172D">
        <w:fldChar w:fldCharType="separate"/>
      </w:r>
      <w:r w:rsidR="007519C9" w:rsidRPr="007519C9">
        <w:rPr>
          <w:noProof/>
        </w:rPr>
        <w:t>(Huang et al., 2021)</w:t>
      </w:r>
      <w:r w:rsidR="0055172D">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55172D">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55172D">
        <w:fldChar w:fldCharType="separate"/>
      </w:r>
      <w:r w:rsidR="00A07732" w:rsidRPr="00A07732">
        <w:rPr>
          <w:noProof/>
        </w:rPr>
        <w:t>(Rouf et al., 2021)</w:t>
      </w:r>
      <w:r w:rsidR="0055172D">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A40E9C">
      <w:pPr>
        <w:pStyle w:val="Heading1"/>
        <w:spacing w:line="360" w:lineRule="auto"/>
        <w:ind w:left="0"/>
        <w:jc w:val="center"/>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55172D">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55172D">
        <w:fldChar w:fldCharType="separate"/>
      </w:r>
      <w:r w:rsidRPr="004E54C6">
        <w:rPr>
          <w:noProof/>
        </w:rPr>
        <w:t>(Rajkar et al., 2021)</w:t>
      </w:r>
      <w:r w:rsidR="0055172D">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55172D">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55172D">
        <w:fldChar w:fldCharType="separate"/>
      </w:r>
      <w:r w:rsidR="004E54C6" w:rsidRPr="004E54C6">
        <w:rPr>
          <w:noProof/>
        </w:rPr>
        <w:t>(Hansen, 2020)</w:t>
      </w:r>
      <w:r w:rsidR="0055172D">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55172D">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55172D">
        <w:fldChar w:fldCharType="separate"/>
      </w:r>
      <w:r w:rsidR="00015180" w:rsidRPr="00015180">
        <w:rPr>
          <w:noProof/>
        </w:rPr>
        <w:t>(Mukerji et al., 2019)</w:t>
      </w:r>
      <w:r w:rsidR="0055172D">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55172D">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55172D">
        <w:fldChar w:fldCharType="separate"/>
      </w:r>
      <w:r w:rsidRPr="00015180">
        <w:rPr>
          <w:noProof/>
        </w:rPr>
        <w:t>(Elbialy, 2019)</w:t>
      </w:r>
      <w:r w:rsidR="0055172D">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55172D">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55172D">
        <w:fldChar w:fldCharType="separate"/>
      </w:r>
      <w:r w:rsidRPr="00015180">
        <w:rPr>
          <w:noProof/>
        </w:rPr>
        <w:t>(Anjani &amp; Syarif, 2019)</w:t>
      </w:r>
      <w:r w:rsidR="0055172D">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55172D">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55172D">
        <w:fldChar w:fldCharType="separate"/>
      </w:r>
      <w:r w:rsidR="00015180" w:rsidRPr="00015180">
        <w:rPr>
          <w:noProof/>
        </w:rPr>
        <w:t>(Faijareon &amp; Sornil, 2019)</w:t>
      </w:r>
      <w:r w:rsidR="0055172D">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55172D">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55172D">
        <w:fldChar w:fldCharType="separate"/>
      </w:r>
      <w:r w:rsidR="00015180" w:rsidRPr="00015180">
        <w:rPr>
          <w:noProof/>
        </w:rPr>
        <w:t>(Thanekar &amp; Shaikh, 2021)</w:t>
      </w:r>
      <w:r w:rsidR="0055172D">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55172D">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55172D">
        <w:fldChar w:fldCharType="separate"/>
      </w:r>
      <w:r w:rsidR="00015180" w:rsidRPr="00015180">
        <w:rPr>
          <w:noProof/>
        </w:rPr>
        <w:t>(Kimbonguila et al., 2019)</w:t>
      </w:r>
      <w:r w:rsidR="0055172D">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55172D">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55172D">
        <w:fldChar w:fldCharType="separate"/>
      </w:r>
      <w:r w:rsidR="003E10D6" w:rsidRPr="003E10D6">
        <w:rPr>
          <w:noProof/>
        </w:rPr>
        <w:t>(Dahham &amp; Ibrahim, 2020)</w:t>
      </w:r>
      <w:r w:rsidR="0055172D">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55172D">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55172D">
        <w:fldChar w:fldCharType="separate"/>
      </w:r>
      <w:r w:rsidRPr="003E10D6">
        <w:rPr>
          <w:noProof/>
        </w:rPr>
        <w:t>(Magner et al., 2021)</w:t>
      </w:r>
      <w:r w:rsidR="0055172D">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55172D">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55172D">
        <w:fldChar w:fldCharType="separate"/>
      </w:r>
      <w:r w:rsidR="003E10D6" w:rsidRPr="003E10D6">
        <w:rPr>
          <w:noProof/>
        </w:rPr>
        <w:t>(Mohapatra &amp; Misra, 2020)</w:t>
      </w:r>
      <w:r w:rsidR="0055172D">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55172D">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55172D">
        <w:fldChar w:fldCharType="separate"/>
      </w:r>
      <w:r w:rsidR="003E10D6" w:rsidRPr="003E10D6">
        <w:rPr>
          <w:noProof/>
        </w:rPr>
        <w:t>(Alhomadi, 2021)</w:t>
      </w:r>
      <w:r w:rsidR="0055172D">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55172D">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55172D">
        <w:fldChar w:fldCharType="separate"/>
      </w:r>
      <w:r w:rsidR="003E10D6" w:rsidRPr="003E10D6">
        <w:rPr>
          <w:noProof/>
        </w:rPr>
        <w:t>(Omta et al., 2020)</w:t>
      </w:r>
      <w:r w:rsidR="0055172D">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55172D">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55172D">
        <w:fldChar w:fldCharType="separate"/>
      </w:r>
      <w:r w:rsidR="003E10D6" w:rsidRPr="003E10D6">
        <w:rPr>
          <w:noProof/>
        </w:rPr>
        <w:t>(Dar, 2021)</w:t>
      </w:r>
      <w:r w:rsidR="0055172D">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55172D">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55172D">
        <w:fldChar w:fldCharType="separate"/>
      </w:r>
      <w:r w:rsidRPr="0041148F">
        <w:rPr>
          <w:noProof/>
        </w:rPr>
        <w:t>(Al-Bairmani &amp; Ismael, 2021)</w:t>
      </w:r>
      <w:r w:rsidR="0055172D">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55172D">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55172D">
        <w:fldChar w:fldCharType="separate"/>
      </w:r>
      <w:r w:rsidRPr="0041148F">
        <w:rPr>
          <w:noProof/>
        </w:rPr>
        <w:t>(Jena &amp; Dehuri, 2020)</w:t>
      </w:r>
      <w:r w:rsidR="0055172D">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55172D">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55172D">
        <w:fldChar w:fldCharType="separate"/>
      </w:r>
      <w:r w:rsidR="0041148F" w:rsidRPr="0041148F">
        <w:rPr>
          <w:noProof/>
        </w:rPr>
        <w:t>(Hafeez et al., 2021)</w:t>
      </w:r>
      <w:r w:rsidR="0055172D">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55172D">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55172D">
        <w:fldChar w:fldCharType="separate"/>
      </w:r>
      <w:r w:rsidRPr="0041148F">
        <w:rPr>
          <w:noProof/>
        </w:rPr>
        <w:t>(Schonlau &amp; Zou, 2020)</w:t>
      </w:r>
      <w:r w:rsidR="0055172D">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55172D">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55172D">
        <w:fldChar w:fldCharType="separate"/>
      </w:r>
      <w:r w:rsidRPr="0041148F">
        <w:rPr>
          <w:noProof/>
        </w:rPr>
        <w:t>(Wang, 2019)</w:t>
      </w:r>
      <w:r w:rsidR="0055172D">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55172D">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55172D">
        <w:fldChar w:fldCharType="separate"/>
      </w:r>
      <w:r w:rsidRPr="0041148F">
        <w:rPr>
          <w:noProof/>
        </w:rPr>
        <w:t>(Zhang et al., 2022)</w:t>
      </w:r>
      <w:r w:rsidR="0055172D">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55172D">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55172D">
        <w:fldChar w:fldCharType="separate"/>
      </w:r>
      <w:r w:rsidR="0041148F" w:rsidRPr="0041148F">
        <w:rPr>
          <w:noProof/>
        </w:rPr>
        <w:t>(Silva &amp; Naranjo, 2020)</w:t>
      </w:r>
      <w:r w:rsidR="0055172D">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55172D">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55172D">
        <w:fldChar w:fldCharType="separate"/>
      </w:r>
      <w:r w:rsidRPr="0041148F">
        <w:rPr>
          <w:noProof/>
        </w:rPr>
        <w:t>(Markoulidakis et al., 2021)</w:t>
      </w:r>
      <w:r w:rsidR="0055172D">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014A49">
      <w:pPr>
        <w:pStyle w:val="Heading1"/>
        <w:spacing w:line="360" w:lineRule="auto"/>
        <w:ind w:left="0"/>
        <w:jc w:val="center"/>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DD7CF5">
      <w:pPr>
        <w:pStyle w:val="Heading1"/>
        <w:spacing w:line="360" w:lineRule="auto"/>
        <w:ind w:left="0"/>
        <w:jc w:val="center"/>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987EF7">
      <w:pPr>
        <w:pStyle w:val="Heading1"/>
        <w:spacing w:line="360" w:lineRule="auto"/>
        <w:ind w:left="0"/>
        <w:jc w:val="center"/>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55172D">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55172D">
        <w:rPr>
          <w:color w:val="202020"/>
          <w:shd w:val="clear" w:color="auto" w:fill="FFFFFF"/>
        </w:rPr>
        <w:fldChar w:fldCharType="separate"/>
      </w:r>
      <w:r w:rsidR="00175CC6" w:rsidRPr="00175CC6">
        <w:rPr>
          <w:noProof/>
          <w:color w:val="202020"/>
          <w:shd w:val="clear" w:color="auto" w:fill="FFFFFF"/>
        </w:rPr>
        <w:t>(Cornellius Yudha Wijaya, 2021)</w:t>
      </w:r>
      <w:r w:rsidR="0055172D">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132A1" w:rsidRDefault="003132A1" w:rsidP="00BB7917">
      <w:pPr>
        <w:jc w:val="center"/>
        <w:rPr>
          <w:rFonts w:cstheme="minorHAnsi"/>
          <w:sz w:val="16"/>
          <w:szCs w:val="16"/>
        </w:rPr>
      </w:pPr>
      <w:r w:rsidRPr="003132A1">
        <w:rPr>
          <w:rFonts w:cstheme="minorHAnsi"/>
          <w:sz w:val="16"/>
          <w:szCs w:val="16"/>
        </w:rPr>
        <w:t>Fig</w:t>
      </w:r>
      <w:r w:rsidR="0020398C" w:rsidRPr="003132A1">
        <w:rPr>
          <w:rFonts w:cstheme="minorHAnsi"/>
          <w:sz w:val="16"/>
          <w:szCs w:val="16"/>
        </w:rPr>
        <w:t xml:space="preserve"> 5.1 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9A3CE4">
      <w:pPr>
        <w:pStyle w:val="Heading1"/>
        <w:spacing w:line="360" w:lineRule="auto"/>
        <w:ind w:left="0"/>
        <w:jc w:val="center"/>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230450">
      <w:pPr>
        <w:jc w:val="both"/>
      </w:pPr>
      <w:r w:rsidRPr="004F1327">
        <w:rPr>
          <w:rStyle w:val="Heading2Char"/>
          <w:sz w:val="24"/>
          <w:szCs w:val="24"/>
        </w:rPr>
        <w:t>Fundamental Analysis of HDFC</w:t>
      </w:r>
      <w:r w:rsidR="0010617A" w:rsidRPr="004F1327">
        <w:rPr>
          <w:rStyle w:val="Heading2Char"/>
          <w:sz w:val="24"/>
          <w:szCs w:val="24"/>
        </w:rPr>
        <w:t>,</w:t>
      </w:r>
      <w:r w:rsidR="00140A8D">
        <w:rPr>
          <w:rStyle w:val="Heading2Char"/>
          <w:sz w:val="24"/>
          <w:szCs w:val="24"/>
        </w:rPr>
        <w:t xml:space="preserve"> </w:t>
      </w:r>
      <w:r w:rsidR="0010617A" w:rsidRPr="004F1327">
        <w:rPr>
          <w:rStyle w:val="Heading2Char"/>
          <w:sz w:val="24"/>
          <w:szCs w:val="24"/>
        </w:rPr>
        <w:t>KOTAK</w:t>
      </w:r>
      <w:r w:rsidR="00761760">
        <w:rPr>
          <w:rStyle w:val="Heading2Char"/>
          <w:sz w:val="24"/>
          <w:szCs w:val="24"/>
        </w:rPr>
        <w:t>,</w:t>
      </w:r>
      <w:r w:rsidR="0010617A" w:rsidRPr="004F1327">
        <w:rPr>
          <w:rStyle w:val="Heading2Char"/>
          <w:sz w:val="24"/>
          <w:szCs w:val="24"/>
        </w:rPr>
        <w:t xml:space="preserve"> and SBI</w:t>
      </w:r>
      <w:r w:rsidRPr="004F1327">
        <w:rPr>
          <w:rStyle w:val="Heading2Char"/>
          <w:sz w:val="24"/>
          <w:szCs w:val="24"/>
        </w:rPr>
        <w:t xml:space="preserve"> stock</w:t>
      </w:r>
      <w:r w:rsidRPr="004F1327">
        <w:t>:</w:t>
      </w:r>
    </w:p>
    <w:p w:rsidR="004C37F9" w:rsidRPr="004C37F9" w:rsidRDefault="004C37F9" w:rsidP="004C37F9">
      <w:pPr>
        <w:rPr>
          <w:lang w:val="en-US"/>
        </w:rPr>
      </w:pPr>
    </w:p>
    <w:p w:rsidR="009A3CE4" w:rsidRPr="009A3CE4" w:rsidRDefault="009A3CE4" w:rsidP="009A3CE4">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E117F0" w:rsidRPr="009A3CE4" w:rsidRDefault="00E117F0" w:rsidP="009A3CE4">
            <w:pPr>
              <w:jc w:val="center"/>
              <w:rPr>
                <w:b/>
                <w:bCs/>
                <w:sz w:val="16"/>
                <w:szCs w:val="16"/>
              </w:rPr>
            </w:pPr>
            <w:r w:rsidRPr="009A3CE4">
              <w:rPr>
                <w:b/>
                <w:bCs/>
                <w:color w:val="000000"/>
                <w:sz w:val="16"/>
                <w:szCs w:val="16"/>
                <w:lang w:val="en-US" w:eastAsia="en-US"/>
              </w:rPr>
              <w:t>SBI</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Promoters</w:t>
            </w:r>
          </w:p>
        </w:tc>
        <w:tc>
          <w:tcPr>
            <w:tcW w:w="1440" w:type="dxa"/>
            <w:vAlign w:val="center"/>
          </w:tcPr>
          <w:p w:rsidR="00E117F0" w:rsidRPr="009A3CE4" w:rsidRDefault="00E117F0" w:rsidP="009A3CE4">
            <w:pPr>
              <w:jc w:val="both"/>
              <w:rPr>
                <w:sz w:val="16"/>
                <w:szCs w:val="16"/>
              </w:rPr>
            </w:pPr>
            <w:r w:rsidRPr="009A3CE4">
              <w:rPr>
                <w:sz w:val="16"/>
                <w:szCs w:val="16"/>
              </w:rPr>
              <w:t>25.73%</w:t>
            </w:r>
          </w:p>
        </w:tc>
        <w:tc>
          <w:tcPr>
            <w:tcW w:w="1350" w:type="dxa"/>
            <w:vAlign w:val="center"/>
          </w:tcPr>
          <w:p w:rsidR="00E117F0" w:rsidRPr="009A3CE4" w:rsidRDefault="00E117F0" w:rsidP="009A3CE4">
            <w:pPr>
              <w:jc w:val="both"/>
              <w:rPr>
                <w:sz w:val="16"/>
                <w:szCs w:val="16"/>
              </w:rPr>
            </w:pPr>
            <w:r w:rsidRPr="009A3CE4">
              <w:rPr>
                <w:sz w:val="16"/>
                <w:szCs w:val="16"/>
              </w:rPr>
              <w:t>25.97%</w:t>
            </w:r>
          </w:p>
        </w:tc>
        <w:tc>
          <w:tcPr>
            <w:tcW w:w="1440" w:type="dxa"/>
            <w:vAlign w:val="center"/>
          </w:tcPr>
          <w:p w:rsidR="00E117F0" w:rsidRPr="009A3CE4" w:rsidRDefault="00E117F0" w:rsidP="009A3CE4">
            <w:pPr>
              <w:jc w:val="both"/>
              <w:rPr>
                <w:sz w:val="16"/>
                <w:szCs w:val="16"/>
              </w:rPr>
            </w:pPr>
            <w:r w:rsidRPr="009A3CE4">
              <w:rPr>
                <w:sz w:val="16"/>
                <w:szCs w:val="16"/>
              </w:rPr>
              <w:t>57.57%</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Investors</w:t>
            </w:r>
          </w:p>
        </w:tc>
        <w:tc>
          <w:tcPr>
            <w:tcW w:w="1440" w:type="dxa"/>
            <w:vAlign w:val="center"/>
          </w:tcPr>
          <w:p w:rsidR="00E117F0" w:rsidRPr="009A3CE4" w:rsidRDefault="00E117F0" w:rsidP="009A3CE4">
            <w:pPr>
              <w:jc w:val="both"/>
              <w:rPr>
                <w:sz w:val="16"/>
                <w:szCs w:val="16"/>
              </w:rPr>
            </w:pPr>
            <w:r w:rsidRPr="009A3CE4">
              <w:rPr>
                <w:sz w:val="16"/>
                <w:szCs w:val="16"/>
              </w:rPr>
              <w:t>74.27%</w:t>
            </w:r>
          </w:p>
        </w:tc>
        <w:tc>
          <w:tcPr>
            <w:tcW w:w="1350" w:type="dxa"/>
            <w:vAlign w:val="center"/>
          </w:tcPr>
          <w:p w:rsidR="00E117F0" w:rsidRPr="009A3CE4" w:rsidRDefault="00E117F0" w:rsidP="009A3CE4">
            <w:pPr>
              <w:jc w:val="both"/>
              <w:rPr>
                <w:sz w:val="16"/>
                <w:szCs w:val="16"/>
              </w:rPr>
            </w:pPr>
            <w:r w:rsidRPr="009A3CE4">
              <w:rPr>
                <w:sz w:val="16"/>
                <w:szCs w:val="16"/>
              </w:rPr>
              <w:t>74.03%</w:t>
            </w:r>
          </w:p>
        </w:tc>
        <w:tc>
          <w:tcPr>
            <w:tcW w:w="1440" w:type="dxa"/>
            <w:vAlign w:val="center"/>
          </w:tcPr>
          <w:p w:rsidR="00E117F0" w:rsidRPr="009A3CE4" w:rsidRDefault="00E117F0" w:rsidP="009A3CE4">
            <w:pPr>
              <w:jc w:val="both"/>
              <w:rPr>
                <w:sz w:val="16"/>
                <w:szCs w:val="16"/>
              </w:rPr>
            </w:pPr>
            <w:r w:rsidRPr="009A3CE4">
              <w:rPr>
                <w:sz w:val="16"/>
                <w:szCs w:val="16"/>
              </w:rPr>
              <w:t>42.43%</w:t>
            </w:r>
          </w:p>
        </w:tc>
      </w:tr>
      <w:tr w:rsidR="00E117F0" w:rsidRPr="004A2AAD" w:rsidTr="007611E0">
        <w:trPr>
          <w:trHeight w:val="140"/>
          <w:jc w:val="center"/>
        </w:trPr>
        <w:tc>
          <w:tcPr>
            <w:tcW w:w="1795" w:type="dxa"/>
            <w:vAlign w:val="center"/>
          </w:tcPr>
          <w:p w:rsidR="00E117F0" w:rsidRPr="009A3CE4" w:rsidRDefault="00E117F0" w:rsidP="009A3CE4">
            <w:pPr>
              <w:jc w:val="both"/>
              <w:rPr>
                <w:sz w:val="16"/>
                <w:szCs w:val="16"/>
              </w:rPr>
            </w:pPr>
            <w:r w:rsidRPr="009A3CE4">
              <w:rPr>
                <w:sz w:val="16"/>
                <w:szCs w:val="16"/>
              </w:rPr>
              <w:t>Adjusted EPS(Rs.)</w:t>
            </w:r>
          </w:p>
        </w:tc>
        <w:tc>
          <w:tcPr>
            <w:tcW w:w="1440" w:type="dxa"/>
            <w:vAlign w:val="center"/>
          </w:tcPr>
          <w:p w:rsidR="00E117F0" w:rsidRPr="009A3CE4" w:rsidRDefault="00827965" w:rsidP="009A3CE4">
            <w:pPr>
              <w:jc w:val="both"/>
              <w:rPr>
                <w:sz w:val="16"/>
                <w:szCs w:val="16"/>
              </w:rPr>
            </w:pPr>
            <w:r w:rsidRPr="009A3CE4">
              <w:rPr>
                <w:sz w:val="16"/>
                <w:szCs w:val="16"/>
              </w:rPr>
              <w:t>66.65</w:t>
            </w:r>
          </w:p>
        </w:tc>
        <w:tc>
          <w:tcPr>
            <w:tcW w:w="1350" w:type="dxa"/>
            <w:vAlign w:val="center"/>
          </w:tcPr>
          <w:p w:rsidR="00E117F0" w:rsidRPr="009A3CE4" w:rsidRDefault="00827965" w:rsidP="009A3CE4">
            <w:pPr>
              <w:jc w:val="both"/>
              <w:rPr>
                <w:sz w:val="16"/>
                <w:szCs w:val="16"/>
              </w:rPr>
            </w:pPr>
            <w:r w:rsidRPr="009A3CE4">
              <w:rPr>
                <w:sz w:val="16"/>
                <w:szCs w:val="16"/>
              </w:rPr>
              <w:t>42.99</w:t>
            </w:r>
          </w:p>
        </w:tc>
        <w:tc>
          <w:tcPr>
            <w:tcW w:w="1440" w:type="dxa"/>
            <w:vAlign w:val="center"/>
          </w:tcPr>
          <w:p w:rsidR="00E117F0" w:rsidRPr="009A3CE4" w:rsidRDefault="00827965" w:rsidP="009A3CE4">
            <w:pPr>
              <w:jc w:val="both"/>
              <w:rPr>
                <w:sz w:val="16"/>
                <w:szCs w:val="16"/>
              </w:rPr>
            </w:pPr>
            <w:r w:rsidRPr="009A3CE4">
              <w:rPr>
                <w:sz w:val="16"/>
                <w:szCs w:val="16"/>
              </w:rPr>
              <w:t>35.49</w:t>
            </w:r>
          </w:p>
        </w:tc>
      </w:tr>
      <w:tr w:rsidR="00827965" w:rsidRPr="004A2AAD" w:rsidTr="007611E0">
        <w:trPr>
          <w:trHeight w:val="140"/>
          <w:jc w:val="center"/>
        </w:trPr>
        <w:tc>
          <w:tcPr>
            <w:tcW w:w="6025" w:type="dxa"/>
            <w:gridSpan w:val="4"/>
            <w:vAlign w:val="center"/>
          </w:tcPr>
          <w:p w:rsidR="00827965" w:rsidRPr="009A3CE4" w:rsidRDefault="00827965" w:rsidP="009A3CE4">
            <w:pPr>
              <w:jc w:val="both"/>
              <w:rPr>
                <w:sz w:val="16"/>
                <w:szCs w:val="16"/>
              </w:rPr>
            </w:pPr>
            <w:r w:rsidRPr="009A3CE4">
              <w:rPr>
                <w:sz w:val="16"/>
                <w:szCs w:val="16"/>
              </w:rPr>
              <w:t>All figures are in crores for the year 2022.</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Net Profit</w:t>
            </w:r>
          </w:p>
          <w:p w:rsidR="00827965" w:rsidRPr="009A3CE4" w:rsidRDefault="00827965" w:rsidP="009A3CE4">
            <w:pPr>
              <w:jc w:val="both"/>
              <w:rPr>
                <w:sz w:val="16"/>
                <w:szCs w:val="16"/>
              </w:rPr>
            </w:pPr>
            <w:r w:rsidRPr="009A3CE4">
              <w:rPr>
                <w:sz w:val="16"/>
                <w:szCs w:val="16"/>
              </w:rPr>
              <w:t>(Profit and Loss)</w:t>
            </w:r>
          </w:p>
        </w:tc>
        <w:tc>
          <w:tcPr>
            <w:tcW w:w="1440" w:type="dxa"/>
            <w:vAlign w:val="center"/>
          </w:tcPr>
          <w:p w:rsidR="00827965" w:rsidRPr="009A3CE4" w:rsidRDefault="00827965" w:rsidP="009A3CE4">
            <w:pPr>
              <w:jc w:val="both"/>
              <w:rPr>
                <w:sz w:val="16"/>
                <w:szCs w:val="16"/>
              </w:rPr>
            </w:pPr>
            <w:r w:rsidRPr="009A3CE4">
              <w:rPr>
                <w:sz w:val="16"/>
                <w:szCs w:val="16"/>
              </w:rPr>
              <w:t>36,961.36</w:t>
            </w:r>
          </w:p>
        </w:tc>
        <w:tc>
          <w:tcPr>
            <w:tcW w:w="1350" w:type="dxa"/>
            <w:vAlign w:val="center"/>
          </w:tcPr>
          <w:p w:rsidR="00827965" w:rsidRPr="009A3CE4" w:rsidRDefault="00827965" w:rsidP="009A3CE4">
            <w:pPr>
              <w:jc w:val="both"/>
              <w:rPr>
                <w:sz w:val="16"/>
                <w:szCs w:val="16"/>
              </w:rPr>
            </w:pPr>
            <w:r w:rsidRPr="009A3CE4">
              <w:rPr>
                <w:sz w:val="16"/>
                <w:szCs w:val="16"/>
              </w:rPr>
              <w:t>8572.69</w:t>
            </w:r>
          </w:p>
        </w:tc>
        <w:tc>
          <w:tcPr>
            <w:tcW w:w="1440" w:type="dxa"/>
            <w:vAlign w:val="center"/>
          </w:tcPr>
          <w:p w:rsidR="00827965" w:rsidRPr="009A3CE4" w:rsidRDefault="00827965" w:rsidP="009A3CE4">
            <w:pPr>
              <w:jc w:val="both"/>
              <w:rPr>
                <w:sz w:val="16"/>
                <w:szCs w:val="16"/>
              </w:rPr>
            </w:pPr>
            <w:r w:rsidRPr="009A3CE4">
              <w:rPr>
                <w:sz w:val="16"/>
                <w:szCs w:val="16"/>
              </w:rPr>
              <w:t>31,675.98</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Liabilities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sz w:val="16"/>
                <w:szCs w:val="16"/>
              </w:rPr>
            </w:pPr>
            <w:r w:rsidRPr="009A3CE4">
              <w:rPr>
                <w:sz w:val="16"/>
                <w:szCs w:val="16"/>
              </w:rPr>
              <w:t>Total Assets</w:t>
            </w:r>
          </w:p>
          <w:p w:rsidR="00827965" w:rsidRPr="009A3CE4" w:rsidRDefault="00827965" w:rsidP="009A3CE4">
            <w:pPr>
              <w:jc w:val="both"/>
              <w:rPr>
                <w:sz w:val="16"/>
                <w:szCs w:val="16"/>
              </w:rPr>
            </w:pPr>
            <w:r w:rsidRPr="009A3CE4">
              <w:rPr>
                <w:sz w:val="16"/>
                <w:szCs w:val="16"/>
              </w:rPr>
              <w:t>(Balance Sheet)</w:t>
            </w:r>
          </w:p>
        </w:tc>
        <w:tc>
          <w:tcPr>
            <w:tcW w:w="1440" w:type="dxa"/>
            <w:vAlign w:val="center"/>
          </w:tcPr>
          <w:p w:rsidR="00827965" w:rsidRPr="009A3CE4" w:rsidRDefault="007611E0" w:rsidP="009A3CE4">
            <w:pPr>
              <w:jc w:val="both"/>
              <w:rPr>
                <w:sz w:val="16"/>
                <w:szCs w:val="16"/>
              </w:rPr>
            </w:pPr>
            <w:r w:rsidRPr="009A3CE4">
              <w:rPr>
                <w:sz w:val="16"/>
                <w:szCs w:val="16"/>
              </w:rPr>
              <w:t>20,68,535.05</w:t>
            </w:r>
          </w:p>
        </w:tc>
        <w:tc>
          <w:tcPr>
            <w:tcW w:w="1350" w:type="dxa"/>
            <w:vAlign w:val="center"/>
          </w:tcPr>
          <w:p w:rsidR="00827965" w:rsidRPr="009A3CE4" w:rsidRDefault="007611E0" w:rsidP="009A3CE4">
            <w:pPr>
              <w:jc w:val="both"/>
              <w:rPr>
                <w:sz w:val="16"/>
                <w:szCs w:val="16"/>
              </w:rPr>
            </w:pPr>
            <w:r w:rsidRPr="009A3CE4">
              <w:rPr>
                <w:sz w:val="16"/>
                <w:szCs w:val="16"/>
              </w:rPr>
              <w:t>4,29,428.40</w:t>
            </w:r>
          </w:p>
        </w:tc>
        <w:tc>
          <w:tcPr>
            <w:tcW w:w="1440" w:type="dxa"/>
            <w:vAlign w:val="center"/>
          </w:tcPr>
          <w:p w:rsidR="00827965" w:rsidRPr="009A3CE4" w:rsidRDefault="007611E0" w:rsidP="009A3CE4">
            <w:pPr>
              <w:jc w:val="both"/>
              <w:rPr>
                <w:sz w:val="16"/>
                <w:szCs w:val="16"/>
              </w:rPr>
            </w:pPr>
            <w:r w:rsidRPr="009A3CE4">
              <w:rPr>
                <w:sz w:val="16"/>
                <w:szCs w:val="16"/>
              </w:rPr>
              <w:t>49,87,597.41</w:t>
            </w:r>
          </w:p>
        </w:tc>
      </w:tr>
      <w:tr w:rsidR="00827965" w:rsidRPr="004A2AAD" w:rsidTr="007611E0">
        <w:trPr>
          <w:trHeight w:val="140"/>
          <w:jc w:val="center"/>
        </w:trPr>
        <w:tc>
          <w:tcPr>
            <w:tcW w:w="1795" w:type="dxa"/>
            <w:vAlign w:val="center"/>
          </w:tcPr>
          <w:p w:rsidR="00827965" w:rsidRPr="009A3CE4" w:rsidRDefault="00827965" w:rsidP="009A3CE4">
            <w:pPr>
              <w:jc w:val="both"/>
              <w:rPr>
                <w:color w:val="212529"/>
                <w:sz w:val="16"/>
                <w:szCs w:val="16"/>
              </w:rPr>
            </w:pPr>
            <w:r w:rsidRPr="009A3CE4">
              <w:rPr>
                <w:color w:val="212529"/>
                <w:sz w:val="16"/>
                <w:szCs w:val="16"/>
              </w:rPr>
              <w:t xml:space="preserve">Closing Cash </w:t>
            </w:r>
          </w:p>
          <w:p w:rsidR="00827965" w:rsidRPr="009A3CE4" w:rsidRDefault="007611E0" w:rsidP="009A3CE4">
            <w:pPr>
              <w:jc w:val="both"/>
              <w:rPr>
                <w:sz w:val="16"/>
                <w:szCs w:val="16"/>
              </w:rPr>
            </w:pPr>
            <w:r w:rsidRPr="009A3CE4">
              <w:rPr>
                <w:sz w:val="16"/>
                <w:szCs w:val="16"/>
              </w:rPr>
              <w:t>(</w:t>
            </w:r>
            <w:r w:rsidR="00185096" w:rsidRPr="009A3CE4">
              <w:rPr>
                <w:sz w:val="16"/>
                <w:szCs w:val="16"/>
              </w:rPr>
              <w:t>cash flow</w:t>
            </w:r>
            <w:r w:rsidRPr="009A3CE4">
              <w:rPr>
                <w:sz w:val="16"/>
                <w:szCs w:val="16"/>
              </w:rPr>
              <w:t>)</w:t>
            </w:r>
          </w:p>
        </w:tc>
        <w:tc>
          <w:tcPr>
            <w:tcW w:w="1440" w:type="dxa"/>
            <w:vAlign w:val="center"/>
          </w:tcPr>
          <w:p w:rsidR="00827965" w:rsidRPr="009A3CE4" w:rsidRDefault="007611E0" w:rsidP="009A3CE4">
            <w:pPr>
              <w:jc w:val="both"/>
              <w:rPr>
                <w:sz w:val="16"/>
                <w:szCs w:val="16"/>
              </w:rPr>
            </w:pPr>
            <w:r w:rsidRPr="009A3CE4">
              <w:rPr>
                <w:sz w:val="16"/>
                <w:szCs w:val="16"/>
              </w:rPr>
              <w:t>155,386</w:t>
            </w:r>
          </w:p>
        </w:tc>
        <w:tc>
          <w:tcPr>
            <w:tcW w:w="1350" w:type="dxa"/>
            <w:vAlign w:val="center"/>
          </w:tcPr>
          <w:p w:rsidR="00827965" w:rsidRPr="009A3CE4" w:rsidRDefault="007611E0" w:rsidP="009A3CE4">
            <w:pPr>
              <w:jc w:val="both"/>
              <w:rPr>
                <w:sz w:val="16"/>
                <w:szCs w:val="16"/>
              </w:rPr>
            </w:pPr>
            <w:r w:rsidRPr="009A3CE4">
              <w:rPr>
                <w:sz w:val="16"/>
                <w:szCs w:val="16"/>
              </w:rPr>
              <w:t>52,665</w:t>
            </w:r>
          </w:p>
        </w:tc>
        <w:tc>
          <w:tcPr>
            <w:tcW w:w="1440" w:type="dxa"/>
            <w:vAlign w:val="center"/>
          </w:tcPr>
          <w:p w:rsidR="00827965" w:rsidRPr="009A3CE4" w:rsidRDefault="007611E0" w:rsidP="009A3CE4">
            <w:pPr>
              <w:jc w:val="both"/>
              <w:rPr>
                <w:sz w:val="16"/>
                <w:szCs w:val="16"/>
              </w:rPr>
            </w:pPr>
            <w:r w:rsidRPr="009A3CE4">
              <w:rPr>
                <w:sz w:val="16"/>
                <w:szCs w:val="16"/>
              </w:rPr>
              <w:t>398,905</w:t>
            </w:r>
          </w:p>
        </w:tc>
      </w:tr>
    </w:tbl>
    <w:p w:rsidR="00337D07" w:rsidRDefault="00337D07" w:rsidP="00337D07">
      <w:pPr>
        <w:rPr>
          <w:rFonts w:eastAsia="Calibri"/>
          <w:lang w:val="en-US" w:eastAsia="en-US"/>
        </w:rPr>
      </w:pPr>
    </w:p>
    <w:p w:rsidR="008D2084" w:rsidRDefault="008D2084" w:rsidP="00337D07">
      <w:pPr>
        <w:rPr>
          <w:rFonts w:eastAsia="Calibri"/>
          <w:lang w:val="en-US" w:eastAsia="en-US"/>
        </w:rPr>
      </w:pPr>
    </w:p>
    <w:p w:rsidR="00CF7613"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CF7613" w:rsidRDefault="00CF7613" w:rsidP="00360E95">
      <w:pPr>
        <w:jc w:val="both"/>
        <w:rPr>
          <w:b/>
          <w:bCs/>
        </w:rPr>
      </w:pPr>
    </w:p>
    <w:p w:rsidR="00360E95" w:rsidRDefault="00360E95" w:rsidP="00360E95">
      <w:pPr>
        <w:jc w:val="both"/>
        <w:rPr>
          <w:b/>
          <w:bCs/>
        </w:rPr>
      </w:pPr>
      <w:r w:rsidRPr="00B61766">
        <w:rPr>
          <w:rFonts w:eastAsia="Calibri"/>
          <w:lang w:val="en-US" w:eastAsia="en-US"/>
        </w:rPr>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w:t>
      </w:r>
      <w:r w:rsidRPr="00C97AF9">
        <w:lastRenderedPageBreak/>
        <w:t>has 22,266 branches and 65,030 ATMs. It was founded in 1806 and is headquartered in Mumbai, India.</w:t>
      </w:r>
    </w:p>
    <w:p w:rsidR="00B07745" w:rsidRPr="00360E95" w:rsidRDefault="00B07745" w:rsidP="00360E95">
      <w:pPr>
        <w:jc w:val="both"/>
        <w:rPr>
          <w:b/>
          <w:bCs/>
        </w:rPr>
      </w:pPr>
    </w:p>
    <w:p w:rsidR="0070583A" w:rsidRPr="00230450" w:rsidRDefault="0070583A" w:rsidP="00230450">
      <w:pPr>
        <w:jc w:val="both"/>
      </w:pPr>
      <w:r w:rsidRPr="00230450">
        <w:rPr>
          <w:b/>
        </w:rPr>
        <w:t>Technical Analysis of</w:t>
      </w:r>
      <w:r w:rsidRPr="00230450">
        <w:t xml:space="preserve"> </w:t>
      </w:r>
      <w:r w:rsidR="0018000D" w:rsidRPr="00230450">
        <w:rPr>
          <w:rStyle w:val="Heading2Char"/>
          <w:sz w:val="24"/>
          <w:szCs w:val="24"/>
        </w:rPr>
        <w:t>HDFC,</w:t>
      </w:r>
      <w:r w:rsidR="00140A8D" w:rsidRPr="00230450">
        <w:rPr>
          <w:rStyle w:val="Heading2Char"/>
          <w:sz w:val="24"/>
          <w:szCs w:val="24"/>
        </w:rPr>
        <w:t xml:space="preserve"> </w:t>
      </w:r>
      <w:r w:rsidR="0018000D" w:rsidRPr="00230450">
        <w:rPr>
          <w:rStyle w:val="Heading2Char"/>
          <w:sz w:val="24"/>
          <w:szCs w:val="24"/>
        </w:rPr>
        <w:t>KOTAK</w:t>
      </w:r>
      <w:r w:rsidR="00761760" w:rsidRPr="00230450">
        <w:rPr>
          <w:rStyle w:val="Heading2Char"/>
          <w:sz w:val="24"/>
          <w:szCs w:val="24"/>
        </w:rPr>
        <w:t>,</w:t>
      </w:r>
      <w:r w:rsidR="0018000D" w:rsidRPr="00230450">
        <w:rPr>
          <w:rStyle w:val="Heading2Char"/>
          <w:sz w:val="24"/>
          <w:szCs w:val="24"/>
        </w:rPr>
        <w:t xml:space="preserve"> and SBI stock</w:t>
      </w:r>
      <w:r w:rsidR="0018000D" w:rsidRPr="00230450">
        <w:t>:</w:t>
      </w:r>
    </w:p>
    <w:p w:rsidR="0070583A" w:rsidRDefault="0070583A"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lastRenderedPageBreak/>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55172D">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55172D">
        <w:rPr>
          <w:b/>
          <w:bCs/>
        </w:rPr>
        <w:fldChar w:fldCharType="separate"/>
      </w:r>
      <w:r w:rsidRPr="00291E98">
        <w:rPr>
          <w:bCs/>
          <w:noProof/>
        </w:rPr>
        <w:t>(moneycontrol, n.d.)</w:t>
      </w:r>
      <w:r w:rsidR="0055172D">
        <w:rPr>
          <w:b/>
          <w:bCs/>
        </w:rPr>
        <w:fldChar w:fldCharType="end"/>
      </w:r>
      <w:r>
        <w:rPr>
          <w:b/>
          <w:bCs/>
        </w:rPr>
        <w:t>.</w:t>
      </w:r>
    </w:p>
    <w:p w:rsidR="00895336" w:rsidRDefault="00895336" w:rsidP="00337D07">
      <w:pPr>
        <w:jc w:val="both"/>
      </w:pPr>
    </w:p>
    <w:p w:rsidR="00337D07" w:rsidRDefault="00337D07" w:rsidP="00337D07">
      <w:pPr>
        <w:jc w:val="both"/>
        <w:rPr>
          <w:rFonts w:eastAsia="Calibri"/>
          <w:bCs/>
          <w:lang w:val="en-US" w:eastAsia="en-US"/>
        </w:rPr>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Default="00CF7613" w:rsidP="00337D07">
      <w:pPr>
        <w:jc w:val="both"/>
        <w:rPr>
          <w:rFonts w:eastAsia="Calibri"/>
          <w:bCs/>
          <w:lang w:val="en-US" w:eastAsia="en-US"/>
        </w:rPr>
      </w:pPr>
    </w:p>
    <w:p w:rsidR="00CF7613" w:rsidRPr="004C37F9" w:rsidRDefault="00CF7613" w:rsidP="00337D07">
      <w:pPr>
        <w:jc w:val="both"/>
      </w:pPr>
    </w:p>
    <w:p w:rsidR="00A744FE" w:rsidRDefault="00526163" w:rsidP="002C513F">
      <w:pPr>
        <w:pStyle w:val="Heading1"/>
        <w:spacing w:line="360" w:lineRule="auto"/>
        <w:ind w:left="0"/>
        <w:jc w:val="center"/>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Pr="002C513F" w:rsidRDefault="002C513F" w:rsidP="00966F65">
      <w:pPr>
        <w:contextualSpacing/>
        <w:jc w:val="center"/>
        <w:rPr>
          <w:rFonts w:eastAsia="Calibri"/>
          <w:sz w:val="16"/>
          <w:szCs w:val="16"/>
          <w:lang w:val="en-US" w:eastAsia="en-US"/>
        </w:rPr>
      </w:pPr>
      <w:r w:rsidRPr="002C513F">
        <w:rPr>
          <w:rFonts w:eastAsia="Calibri"/>
          <w:sz w:val="16"/>
          <w:szCs w:val="16"/>
          <w:lang w:val="en-US" w:eastAsia="en-US"/>
        </w:rPr>
        <w:t>Fig</w:t>
      </w:r>
      <w:r w:rsidR="00E7720E" w:rsidRPr="002C513F">
        <w:rPr>
          <w:rFonts w:eastAsia="Calibri"/>
          <w:sz w:val="16"/>
          <w:szCs w:val="16"/>
          <w:lang w:val="en-US" w:eastAsia="en-US"/>
        </w:rPr>
        <w:t>7.1 class distribution For HDFC, KOTAK</w:t>
      </w:r>
      <w:r w:rsidR="00140A8D" w:rsidRPr="002C513F">
        <w:rPr>
          <w:rFonts w:eastAsia="Calibri"/>
          <w:sz w:val="16"/>
          <w:szCs w:val="16"/>
          <w:lang w:val="en-US" w:eastAsia="en-US"/>
        </w:rPr>
        <w:t>,</w:t>
      </w:r>
      <w:r w:rsidR="00E7720E" w:rsidRPr="002C513F">
        <w:rPr>
          <w:rFonts w:eastAsia="Calibri"/>
          <w:sz w:val="16"/>
          <w:szCs w:val="16"/>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Pr="002C513F" w:rsidRDefault="002C513F" w:rsidP="002B58D4">
      <w:pPr>
        <w:ind w:left="1440"/>
        <w:contextualSpacing/>
        <w:jc w:val="center"/>
        <w:rPr>
          <w:rFonts w:eastAsia="Calibri"/>
          <w:sz w:val="16"/>
          <w:szCs w:val="16"/>
          <w:lang w:val="en-US" w:eastAsia="en-US"/>
        </w:rPr>
      </w:pPr>
      <w:r w:rsidRPr="002C513F">
        <w:rPr>
          <w:rFonts w:eastAsia="Calibri"/>
          <w:sz w:val="16"/>
          <w:szCs w:val="16"/>
          <w:lang w:val="en-US" w:eastAsia="en-US"/>
        </w:rPr>
        <w:t>Fig</w:t>
      </w:r>
      <w:r w:rsidR="00A84D74" w:rsidRPr="002C513F">
        <w:rPr>
          <w:rFonts w:eastAsia="Calibri"/>
          <w:sz w:val="16"/>
          <w:szCs w:val="16"/>
          <w:lang w:val="en-US" w:eastAsia="en-US"/>
        </w:rPr>
        <w:t>7.2 C</w:t>
      </w:r>
      <w:r w:rsidR="0050432C" w:rsidRPr="002C513F">
        <w:rPr>
          <w:rFonts w:eastAsia="Calibri"/>
          <w:sz w:val="16"/>
          <w:szCs w:val="16"/>
          <w:lang w:val="en-US" w:eastAsia="en-US"/>
        </w:rPr>
        <w:t>lose values of HDFCBANK</w:t>
      </w:r>
      <w:r w:rsidR="005D7D99" w:rsidRPr="002C513F">
        <w:rPr>
          <w:rFonts w:eastAsia="Calibri"/>
          <w:sz w:val="16"/>
          <w:szCs w:val="16"/>
          <w:lang w:val="en-US" w:eastAsia="en-US"/>
        </w:rPr>
        <w:t>, KOTAK</w:t>
      </w:r>
      <w:r w:rsidR="00140A8D" w:rsidRPr="002C513F">
        <w:rPr>
          <w:rFonts w:eastAsia="Calibri"/>
          <w:sz w:val="16"/>
          <w:szCs w:val="16"/>
          <w:lang w:val="en-US" w:eastAsia="en-US"/>
        </w:rPr>
        <w:t xml:space="preserve"> </w:t>
      </w:r>
      <w:r w:rsidR="005D7D99" w:rsidRPr="002C513F">
        <w:rPr>
          <w:rFonts w:eastAsia="Calibri"/>
          <w:sz w:val="16"/>
          <w:szCs w:val="16"/>
          <w:lang w:val="en-US" w:eastAsia="en-US"/>
        </w:rPr>
        <w:t>BANK</w:t>
      </w:r>
      <w:r w:rsidR="00140A8D" w:rsidRPr="002C513F">
        <w:rPr>
          <w:rFonts w:eastAsia="Calibri"/>
          <w:sz w:val="16"/>
          <w:szCs w:val="16"/>
          <w:lang w:val="en-US" w:eastAsia="en-US"/>
        </w:rPr>
        <w:t>,</w:t>
      </w:r>
      <w:r w:rsidR="005D7D99" w:rsidRPr="002C513F">
        <w:rPr>
          <w:rFonts w:eastAsia="Calibri"/>
          <w:sz w:val="16"/>
          <w:szCs w:val="16"/>
          <w:lang w:val="en-US" w:eastAsia="en-US"/>
        </w:rPr>
        <w:t xml:space="preserve"> and SBIBANK</w:t>
      </w:r>
      <w:r w:rsidR="003B3EF1" w:rsidRPr="002C513F">
        <w:rPr>
          <w:rFonts w:eastAsia="Calibri"/>
          <w:sz w:val="16"/>
          <w:szCs w:val="16"/>
          <w:lang w:val="en-US" w:eastAsia="en-US"/>
        </w:rPr>
        <w:t xml:space="preserve"> stock from 2000 to </w:t>
      </w:r>
      <w:r w:rsidR="0050432C" w:rsidRPr="002C513F">
        <w:rPr>
          <w:rFonts w:eastAsia="Calibri"/>
          <w:sz w:val="16"/>
          <w:szCs w:val="16"/>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Pr="002C513F" w:rsidRDefault="002C513F" w:rsidP="00E7720E">
      <w:pPr>
        <w:contextualSpacing/>
        <w:jc w:val="center"/>
        <w:rPr>
          <w:rFonts w:eastAsia="Calibri"/>
          <w:sz w:val="16"/>
          <w:szCs w:val="16"/>
          <w:lang w:val="en-US" w:eastAsia="en-US"/>
        </w:rPr>
      </w:pPr>
      <w:r w:rsidRPr="002C513F">
        <w:rPr>
          <w:rFonts w:eastAsia="Calibri"/>
          <w:sz w:val="16"/>
          <w:szCs w:val="16"/>
          <w:lang w:val="en-US" w:eastAsia="en-US"/>
        </w:rPr>
        <w:t>Fig</w:t>
      </w:r>
      <w:r w:rsidR="00210EBD" w:rsidRPr="002C513F">
        <w:rPr>
          <w:rFonts w:eastAsia="Calibri"/>
          <w:sz w:val="16"/>
          <w:szCs w:val="16"/>
          <w:lang w:val="en-US" w:eastAsia="en-US"/>
        </w:rPr>
        <w:t>7.3 Distribution Plot for the HDFCBANK Stock</w:t>
      </w:r>
    </w:p>
    <w:p w:rsidR="00433153" w:rsidRPr="002C513F" w:rsidRDefault="00433153" w:rsidP="00E7720E">
      <w:pPr>
        <w:contextualSpacing/>
        <w:jc w:val="center"/>
        <w:rPr>
          <w:rFonts w:eastAsia="Calibri"/>
          <w:sz w:val="16"/>
          <w:szCs w:val="16"/>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lastRenderedPageBreak/>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Pr="007A25B6" w:rsidRDefault="007A25B6" w:rsidP="00433153">
      <w:pPr>
        <w:contextualSpacing/>
        <w:jc w:val="center"/>
        <w:rPr>
          <w:rFonts w:eastAsia="Calibri"/>
          <w:sz w:val="16"/>
          <w:szCs w:val="16"/>
          <w:lang w:val="en-US" w:eastAsia="en-US"/>
        </w:rPr>
      </w:pPr>
      <w:r w:rsidRPr="007A25B6">
        <w:rPr>
          <w:rFonts w:eastAsia="Calibri"/>
          <w:sz w:val="16"/>
          <w:szCs w:val="16"/>
          <w:lang w:val="en-US" w:eastAsia="en-US"/>
        </w:rPr>
        <w:t>Fig</w:t>
      </w:r>
      <w:r w:rsidR="00433153" w:rsidRPr="007A25B6">
        <w:rPr>
          <w:rFonts w:eastAsia="Calibri"/>
          <w:sz w:val="16"/>
          <w:szCs w:val="16"/>
          <w:lang w:val="en-US" w:eastAsia="en-US"/>
        </w:rPr>
        <w:t>7.4 Distribution Plot for the KOTAKBANK Stock</w:t>
      </w:r>
    </w:p>
    <w:p w:rsidR="00F315E7" w:rsidRPr="007A25B6" w:rsidRDefault="00F315E7" w:rsidP="00433153">
      <w:pPr>
        <w:contextualSpacing/>
        <w:jc w:val="center"/>
        <w:rPr>
          <w:rFonts w:eastAsia="Calibri"/>
          <w:sz w:val="16"/>
          <w:szCs w:val="16"/>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Pr="007A25B6" w:rsidRDefault="007A25B6" w:rsidP="0072775D">
      <w:pPr>
        <w:contextualSpacing/>
        <w:jc w:val="center"/>
        <w:rPr>
          <w:rFonts w:eastAsia="Calibri"/>
          <w:sz w:val="16"/>
          <w:szCs w:val="16"/>
          <w:lang w:val="en-US" w:eastAsia="en-US"/>
        </w:rPr>
      </w:pPr>
      <w:r w:rsidRPr="007A25B6">
        <w:rPr>
          <w:rFonts w:eastAsia="Calibri"/>
          <w:sz w:val="16"/>
          <w:szCs w:val="16"/>
          <w:lang w:val="en-US" w:eastAsia="en-US"/>
        </w:rPr>
        <w:t>Fig</w:t>
      </w:r>
      <w:r w:rsidR="0072775D" w:rsidRPr="007A25B6">
        <w:rPr>
          <w:rFonts w:eastAsia="Calibri"/>
          <w:sz w:val="16"/>
          <w:szCs w:val="16"/>
          <w:lang w:val="en-US" w:eastAsia="en-US"/>
        </w:rPr>
        <w:t>7.</w:t>
      </w:r>
      <w:r w:rsidR="00BC0C0A" w:rsidRPr="007A25B6">
        <w:rPr>
          <w:rFonts w:eastAsia="Calibri"/>
          <w:sz w:val="16"/>
          <w:szCs w:val="16"/>
          <w:lang w:val="en-US" w:eastAsia="en-US"/>
        </w:rPr>
        <w:t>5</w:t>
      </w:r>
      <w:r w:rsidR="0072775D" w:rsidRPr="007A25B6">
        <w:rPr>
          <w:rFonts w:eastAsia="Calibri"/>
          <w:sz w:val="16"/>
          <w:szCs w:val="16"/>
          <w:lang w:val="en-US" w:eastAsia="en-US"/>
        </w:rPr>
        <w:t xml:space="preserve"> Distribution Plot for the SBIBANK Stock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Pr="00284EB7" w:rsidRDefault="00C749E1" w:rsidP="00424F8C">
      <w:pPr>
        <w:ind w:left="1440"/>
        <w:contextualSpacing/>
        <w:jc w:val="center"/>
        <w:rPr>
          <w:rFonts w:eastAsia="Calibri"/>
          <w:sz w:val="16"/>
          <w:szCs w:val="16"/>
          <w:lang w:val="en-US" w:eastAsia="en-US"/>
        </w:rPr>
      </w:pPr>
      <w:r>
        <w:rPr>
          <w:rFonts w:eastAsia="Calibri"/>
          <w:sz w:val="16"/>
          <w:szCs w:val="16"/>
          <w:lang w:val="en-US" w:eastAsia="en-US"/>
        </w:rPr>
        <w:t>Fig</w:t>
      </w:r>
      <w:r w:rsidR="004D473F" w:rsidRPr="00284EB7">
        <w:rPr>
          <w:rFonts w:eastAsia="Calibri"/>
          <w:sz w:val="16"/>
          <w:szCs w:val="16"/>
          <w:lang w:val="en-US" w:eastAsia="en-US"/>
        </w:rPr>
        <w:t>7.6 Customized Box plot for the HDFCBANK</w:t>
      </w:r>
      <w:r w:rsidR="000A2764" w:rsidRPr="00284EB7">
        <w:rPr>
          <w:rFonts w:eastAsia="Calibri"/>
          <w:sz w:val="16"/>
          <w:szCs w:val="16"/>
          <w:lang w:val="en-US" w:eastAsia="en-US"/>
        </w:rPr>
        <w:t>, KOTAK</w:t>
      </w:r>
      <w:r w:rsidR="00140A8D" w:rsidRPr="00284EB7">
        <w:rPr>
          <w:rFonts w:eastAsia="Calibri"/>
          <w:sz w:val="16"/>
          <w:szCs w:val="16"/>
          <w:lang w:val="en-US" w:eastAsia="en-US"/>
        </w:rPr>
        <w:t xml:space="preserve"> </w:t>
      </w:r>
      <w:r w:rsidR="000A2764" w:rsidRPr="00284EB7">
        <w:rPr>
          <w:rFonts w:eastAsia="Calibri"/>
          <w:sz w:val="16"/>
          <w:szCs w:val="16"/>
          <w:lang w:val="en-US" w:eastAsia="en-US"/>
        </w:rPr>
        <w:t>BANK</w:t>
      </w:r>
      <w:r w:rsidR="00140A8D" w:rsidRPr="00284EB7">
        <w:rPr>
          <w:rFonts w:eastAsia="Calibri"/>
          <w:sz w:val="16"/>
          <w:szCs w:val="16"/>
          <w:lang w:val="en-US" w:eastAsia="en-US"/>
        </w:rPr>
        <w:t>,</w:t>
      </w:r>
      <w:r w:rsidR="004D473F" w:rsidRPr="00284EB7">
        <w:rPr>
          <w:rFonts w:eastAsia="Calibri"/>
          <w:sz w:val="16"/>
          <w:szCs w:val="16"/>
          <w:lang w:val="en-US" w:eastAsia="en-US"/>
        </w:rPr>
        <w:t xml:space="preserve"> </w:t>
      </w:r>
      <w:r w:rsidR="005D7D99" w:rsidRPr="00284EB7">
        <w:rPr>
          <w:rFonts w:eastAsia="Calibri"/>
          <w:sz w:val="16"/>
          <w:szCs w:val="16"/>
          <w:lang w:val="en-US" w:eastAsia="en-US"/>
        </w:rPr>
        <w:t xml:space="preserve">and </w:t>
      </w:r>
      <w:r w:rsidR="000A2764" w:rsidRPr="00284EB7">
        <w:rPr>
          <w:rFonts w:eastAsia="Calibri"/>
          <w:sz w:val="16"/>
          <w:szCs w:val="16"/>
          <w:lang w:val="en-US" w:eastAsia="en-US"/>
        </w:rPr>
        <w:t>SBIBANK stock</w:t>
      </w:r>
      <w:r w:rsidR="004D473F" w:rsidRPr="00284EB7">
        <w:rPr>
          <w:rFonts w:eastAsia="Calibri"/>
          <w:sz w:val="16"/>
          <w:szCs w:val="16"/>
          <w:lang w:val="en-US" w:eastAsia="en-US"/>
        </w:rPr>
        <w:t xml:space="preserve"> </w:t>
      </w:r>
      <w:r w:rsidR="00F315E7" w:rsidRPr="00284EB7">
        <w:rPr>
          <w:rFonts w:eastAsia="Calibri"/>
          <w:sz w:val="16"/>
          <w:szCs w:val="16"/>
          <w:lang w:val="en-US" w:eastAsia="en-US"/>
        </w:rPr>
        <w:t xml:space="preserve">from 2000 to </w:t>
      </w:r>
      <w:r w:rsidR="004D473F" w:rsidRPr="00284EB7">
        <w:rPr>
          <w:rFonts w:eastAsia="Calibri"/>
          <w:sz w:val="16"/>
          <w:szCs w:val="16"/>
          <w:lang w:val="en-US" w:eastAsia="en-US"/>
        </w:rPr>
        <w:t>2022</w:t>
      </w:r>
    </w:p>
    <w:p w:rsidR="00284EB7" w:rsidRDefault="00284EB7" w:rsidP="00424F8C">
      <w:pPr>
        <w:contextualSpacing/>
        <w:jc w:val="both"/>
        <w:rPr>
          <w:color w:val="000000"/>
          <w:shd w:val="clear" w:color="auto" w:fill="FFFFFF"/>
        </w:rPr>
      </w:pP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Pr="00284EB7" w:rsidRDefault="00284EB7" w:rsidP="001F088E">
      <w:pPr>
        <w:ind w:left="720"/>
        <w:contextualSpacing/>
        <w:jc w:val="center"/>
        <w:rPr>
          <w:rFonts w:eastAsia="Calibri"/>
          <w:sz w:val="16"/>
          <w:szCs w:val="16"/>
          <w:lang w:val="en-US" w:eastAsia="en-US"/>
        </w:rPr>
      </w:pPr>
      <w:r w:rsidRPr="00284EB7">
        <w:rPr>
          <w:rFonts w:eastAsia="Calibri"/>
          <w:sz w:val="16"/>
          <w:szCs w:val="16"/>
          <w:lang w:val="en-US" w:eastAsia="en-US"/>
        </w:rPr>
        <w:t>Fig</w:t>
      </w:r>
      <w:r w:rsidR="001F088E" w:rsidRPr="00284EB7">
        <w:rPr>
          <w:rFonts w:eastAsia="Calibri"/>
          <w:sz w:val="16"/>
          <w:szCs w:val="16"/>
          <w:lang w:val="en-US" w:eastAsia="en-US"/>
        </w:rPr>
        <w:t xml:space="preserve">7.7 Customized Scatter Plot against close price for the HDFCBANK </w:t>
      </w:r>
      <w:r w:rsidR="00497786" w:rsidRPr="00284EB7">
        <w:rPr>
          <w:rFonts w:eastAsia="Calibri"/>
          <w:sz w:val="16"/>
          <w:szCs w:val="16"/>
          <w:lang w:val="en-US" w:eastAsia="en-US"/>
        </w:rPr>
        <w:t>S</w:t>
      </w:r>
      <w:r w:rsidR="00F315E7" w:rsidRPr="00284EB7">
        <w:rPr>
          <w:rFonts w:eastAsia="Calibri"/>
          <w:sz w:val="16"/>
          <w:szCs w:val="16"/>
          <w:lang w:val="en-US" w:eastAsia="en-US"/>
        </w:rPr>
        <w:t xml:space="preserve">tock from 2000 to </w:t>
      </w:r>
      <w:r w:rsidR="001F088E" w:rsidRPr="00284EB7">
        <w:rPr>
          <w:rFonts w:eastAsia="Calibri"/>
          <w:sz w:val="16"/>
          <w:szCs w:val="16"/>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Pr="00C749E1" w:rsidRDefault="00284EB7" w:rsidP="00497786">
      <w:pPr>
        <w:ind w:left="72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7.8 Customized Scatter Plot against close price for the KOTAKBANK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Pr="00C749E1" w:rsidRDefault="00C749E1" w:rsidP="00497786">
      <w:pPr>
        <w:ind w:left="1440"/>
        <w:contextualSpacing/>
        <w:jc w:val="center"/>
        <w:rPr>
          <w:rFonts w:eastAsia="Calibri"/>
          <w:sz w:val="16"/>
          <w:szCs w:val="16"/>
          <w:lang w:val="en-US" w:eastAsia="en-US"/>
        </w:rPr>
      </w:pPr>
      <w:r w:rsidRPr="00C749E1">
        <w:rPr>
          <w:rFonts w:eastAsia="Calibri"/>
          <w:sz w:val="16"/>
          <w:szCs w:val="16"/>
          <w:lang w:val="en-US" w:eastAsia="en-US"/>
        </w:rPr>
        <w:t>Fig</w:t>
      </w:r>
      <w:r w:rsidR="00497786" w:rsidRPr="00C749E1">
        <w:rPr>
          <w:rFonts w:eastAsia="Calibri"/>
          <w:sz w:val="16"/>
          <w:szCs w:val="16"/>
          <w:lang w:val="en-US" w:eastAsia="en-US"/>
        </w:rPr>
        <w:t xml:space="preserve">7.9 Customized Scatter Plot against close price for the SBIBANK Stock </w:t>
      </w:r>
      <w:r w:rsidR="00F315E7" w:rsidRPr="00C749E1">
        <w:rPr>
          <w:rFonts w:eastAsia="Calibri"/>
          <w:sz w:val="16"/>
          <w:szCs w:val="16"/>
          <w:lang w:val="en-US" w:eastAsia="en-US"/>
        </w:rPr>
        <w:t xml:space="preserve">from 2000 to </w:t>
      </w:r>
      <w:r w:rsidR="00497786" w:rsidRPr="00C749E1">
        <w:rPr>
          <w:rFonts w:eastAsia="Calibri"/>
          <w:sz w:val="16"/>
          <w:szCs w:val="16"/>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3D7A83">
      <w:pPr>
        <w:pStyle w:val="Heading1"/>
        <w:spacing w:line="360" w:lineRule="auto"/>
        <w:ind w:left="0"/>
        <w:jc w:val="center"/>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076319">
      <w:pPr>
        <w:pStyle w:val="Heading1"/>
        <w:spacing w:line="360" w:lineRule="auto"/>
        <w:ind w:left="0"/>
        <w:jc w:val="center"/>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Modeling</w:t>
      </w:r>
      <w:bookmarkEnd w:id="14"/>
    </w:p>
    <w:p w:rsidR="00D95F77" w:rsidRDefault="00D95F77" w:rsidP="00D95F77">
      <w:pPr>
        <w:rPr>
          <w:rFonts w:eastAsia="Calibri"/>
        </w:rPr>
      </w:pPr>
    </w:p>
    <w:p w:rsidR="00E31C7D" w:rsidRPr="00D95F77" w:rsidRDefault="00E31C7D" w:rsidP="00D95F77">
      <w:pPr>
        <w:jc w:val="both"/>
        <w:rPr>
          <w:rFonts w:eastAsia="Calibri"/>
          <w:b/>
        </w:rPr>
      </w:pPr>
      <w:r w:rsidRPr="00D95F77">
        <w:rPr>
          <w:rFonts w:eastAsia="Calibri"/>
          <w:b/>
        </w:rPr>
        <w:t>Modelling strategies and Model Evaluation Rule:</w:t>
      </w:r>
    </w:p>
    <w:p w:rsidR="005A11AE" w:rsidRDefault="005A11AE" w:rsidP="00C32566">
      <w:pPr>
        <w:jc w:val="both"/>
        <w:rPr>
          <w:rFonts w:eastAsia="Calibri"/>
          <w:lang w:val="en-US" w:eastAsia="en-US"/>
        </w:rPr>
      </w:pPr>
    </w:p>
    <w:p w:rsidR="00C32566" w:rsidRPr="00C32566" w:rsidRDefault="00C32566" w:rsidP="00C3256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C32566" w:rsidRDefault="00C32566" w:rsidP="00C32566">
      <w:pPr>
        <w:jc w:val="both"/>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Modelling Strategies</w:t>
            </w:r>
          </w:p>
          <w:p w:rsidR="00E31C7D" w:rsidRPr="00C32566" w:rsidRDefault="00E31C7D" w:rsidP="00C32566">
            <w:pPr>
              <w:jc w:val="center"/>
              <w:rPr>
                <w:rFonts w:eastAsia="Calibri"/>
                <w:sz w:val="16"/>
                <w:szCs w:val="16"/>
                <w:lang w:val="en-US" w:eastAsia="en-US"/>
              </w:rPr>
            </w:pPr>
          </w:p>
        </w:tc>
        <w:tc>
          <w:tcPr>
            <w:tcW w:w="5850" w:type="dxa"/>
            <w:vAlign w:val="center"/>
          </w:tcPr>
          <w:p w:rsidR="00E31C7D" w:rsidRPr="00C32566" w:rsidRDefault="00E31C7D" w:rsidP="00C32566">
            <w:pPr>
              <w:jc w:val="center"/>
              <w:rPr>
                <w:rFonts w:eastAsia="Calibri"/>
                <w:sz w:val="16"/>
                <w:szCs w:val="16"/>
                <w:lang w:val="en-US" w:eastAsia="en-US"/>
              </w:rPr>
            </w:pPr>
            <w:r w:rsidRPr="00C32566">
              <w:rPr>
                <w:rFonts w:eastAsia="Calibri"/>
                <w:b/>
                <w:bCs/>
                <w:sz w:val="16"/>
                <w:szCs w:val="16"/>
                <w:lang w:val="en-US" w:eastAsia="en-US"/>
              </w:rPr>
              <w:t>Model Evaluation Rule</w:t>
            </w:r>
          </w:p>
          <w:p w:rsidR="00E31C7D" w:rsidRPr="00C32566" w:rsidRDefault="00E31C7D" w:rsidP="00C32566">
            <w:pPr>
              <w:jc w:val="center"/>
              <w:rPr>
                <w:rFonts w:eastAsia="Calibri"/>
                <w:sz w:val="16"/>
                <w:szCs w:val="16"/>
                <w:lang w:val="en-US" w:eastAsia="en-US"/>
              </w:rPr>
            </w:pP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w:t>
            </w:r>
            <w:r w:rsidR="00140A8D" w:rsidRPr="00C32566">
              <w:rPr>
                <w:rFonts w:eastAsia="Calibri"/>
                <w:sz w:val="16"/>
                <w:szCs w:val="16"/>
                <w:lang w:eastAsia="en-US"/>
              </w:rPr>
              <w:t xml:space="preserve">, 10, </w:t>
            </w:r>
            <w:r w:rsidR="00B9321C" w:rsidRPr="00C32566">
              <w:rPr>
                <w:rFonts w:eastAsia="Calibri"/>
                <w:sz w:val="16"/>
                <w:szCs w:val="16"/>
                <w:lang w:eastAsia="en-US"/>
              </w:rPr>
              <w:t xml:space="preserve">and </w:t>
            </w:r>
            <w:r w:rsidR="00140A8D" w:rsidRPr="00C32566">
              <w:rPr>
                <w:rFonts w:eastAsia="Calibri"/>
                <w:sz w:val="16"/>
                <w:szCs w:val="16"/>
                <w:lang w:eastAsia="en-US"/>
              </w:rPr>
              <w:t>14</w:t>
            </w:r>
            <w:r w:rsidRPr="00C32566">
              <w:rPr>
                <w:rFonts w:eastAsia="Calibri"/>
                <w:sz w:val="16"/>
                <w:szCs w:val="16"/>
                <w:lang w:eastAsia="en-US"/>
              </w:rPr>
              <w:t xml:space="preserve"> days consecutive closing prices split week on the week.</w:t>
            </w:r>
          </w:p>
        </w:tc>
        <w:tc>
          <w:tcPr>
            <w:tcW w:w="5850" w:type="dxa"/>
            <w:shd w:val="clear" w:color="auto" w:fill="auto"/>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E31C7D" w:rsidRPr="00B37292" w:rsidTr="00BA5072">
        <w:trPr>
          <w:jc w:val="center"/>
        </w:trPr>
        <w:tc>
          <w:tcPr>
            <w:tcW w:w="2965" w:type="dxa"/>
            <w:vAlign w:val="center"/>
          </w:tcPr>
          <w:p w:rsidR="00E31C7D" w:rsidRPr="00C32566" w:rsidRDefault="00E31C7D" w:rsidP="00C32566">
            <w:pPr>
              <w:jc w:val="both"/>
              <w:rPr>
                <w:rFonts w:eastAsia="Calibri"/>
                <w:sz w:val="16"/>
                <w:szCs w:val="16"/>
                <w:lang w:val="en-US" w:eastAsia="en-US"/>
              </w:rPr>
            </w:pPr>
            <w:r w:rsidRPr="00C32566">
              <w:rPr>
                <w:rFonts w:eastAsia="Calibri"/>
                <w:sz w:val="16"/>
                <w:szCs w:val="16"/>
                <w:lang w:val="en-US" w:eastAsia="en-US"/>
              </w:rPr>
              <w:t>Go Long Direction Prediction performed separately using Momentum, Trend, Volatility</w:t>
            </w:r>
            <w:r w:rsidR="00761760" w:rsidRPr="00C32566">
              <w:rPr>
                <w:rFonts w:eastAsia="Calibri"/>
                <w:sz w:val="16"/>
                <w:szCs w:val="16"/>
                <w:lang w:val="en-US" w:eastAsia="en-US"/>
              </w:rPr>
              <w:t>,</w:t>
            </w:r>
            <w:r w:rsidRPr="00C32566">
              <w:rPr>
                <w:rFonts w:eastAsia="Calibri"/>
                <w:sz w:val="16"/>
                <w:szCs w:val="16"/>
                <w:lang w:val="en-US" w:eastAsia="en-US"/>
              </w:rPr>
              <w:t xml:space="preserve"> and Volume Indicators </w:t>
            </w:r>
          </w:p>
        </w:tc>
        <w:tc>
          <w:tcPr>
            <w:tcW w:w="5850" w:type="dxa"/>
            <w:vAlign w:val="center"/>
          </w:tcPr>
          <w:p w:rsidR="000230C7"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E31C7D" w:rsidRPr="00C32566" w:rsidRDefault="000230C7" w:rsidP="00C32566">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011C9B" w:rsidRPr="00E31C7D" w:rsidRDefault="00011C9B" w:rsidP="005A11AE">
      <w:pPr>
        <w:rPr>
          <w:rFonts w:eastAsia="Calibri"/>
          <w:lang w:val="en-US" w:eastAsia="en-US"/>
        </w:rPr>
      </w:pPr>
    </w:p>
    <w:p w:rsidR="00AA45B0" w:rsidRPr="00D95F77" w:rsidRDefault="00AA45B0" w:rsidP="00D95F77">
      <w:pPr>
        <w:jc w:val="both"/>
        <w:rPr>
          <w:rFonts w:eastAsia="Calibri"/>
          <w:b/>
        </w:rPr>
      </w:pPr>
      <w:r w:rsidRPr="00D95F77">
        <w:rPr>
          <w:rFonts w:eastAsia="Calibri"/>
          <w:b/>
        </w:rPr>
        <w:t>Classification Modelling on close price:</w:t>
      </w:r>
    </w:p>
    <w:p w:rsidR="004258B5" w:rsidRDefault="004258B5" w:rsidP="00C45709">
      <w:pPr>
        <w:jc w:val="both"/>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w:t>
      </w:r>
      <w:r w:rsidRPr="00234448">
        <w:rPr>
          <w:rFonts w:eastAsia="Calibri"/>
        </w:rPr>
        <w:lastRenderedPageBreak/>
        <w:t xml:space="preserve">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4258B5" w:rsidRDefault="00881C51" w:rsidP="00C45709">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AA45B0" w:rsidRPr="00D95F77" w:rsidRDefault="00AA45B0" w:rsidP="00D95F77">
      <w:pPr>
        <w:jc w:val="both"/>
        <w:rPr>
          <w:rFonts w:eastAsia="Calibri"/>
          <w:b/>
        </w:rPr>
      </w:pPr>
      <w:r w:rsidRPr="00D95F77">
        <w:rPr>
          <w:rFonts w:eastAsia="Calibri"/>
          <w:b/>
        </w:rPr>
        <w:t>Classification Modelling on Technical Indicators:</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is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E41C87">
        <w:rPr>
          <w:rFonts w:eastAsia="Calibri"/>
        </w:rPr>
        <w:t>is being</w:t>
      </w:r>
      <w:r w:rsidRPr="00E92C48">
        <w:rPr>
          <w:rFonts w:eastAsia="Calibri"/>
        </w:rPr>
        <w:t xml:space="preserve"> utilized as 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lastRenderedPageBreak/>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C45709" w:rsidRDefault="00C45709" w:rsidP="00BA5072">
      <w:pPr>
        <w:jc w:val="both"/>
      </w:pPr>
    </w:p>
    <w:p w:rsidR="00107E17" w:rsidRDefault="00107E17" w:rsidP="00BA5072">
      <w:pPr>
        <w:jc w:val="both"/>
        <w:rPr>
          <w:rFonts w:eastAsia="Calibri"/>
        </w:rPr>
      </w:pPr>
    </w:p>
    <w:p w:rsidR="00797D76" w:rsidRDefault="00526163" w:rsidP="00D95F77">
      <w:pPr>
        <w:pStyle w:val="Heading1"/>
        <w:spacing w:line="360" w:lineRule="auto"/>
        <w:ind w:left="0"/>
        <w:jc w:val="center"/>
        <w:rPr>
          <w:rFonts w:eastAsia="Calibri"/>
          <w:lang w:eastAsia="en-US"/>
        </w:rPr>
      </w:pPr>
      <w:r>
        <w:rPr>
          <w:rFonts w:eastAsia="Calibri"/>
          <w:lang w:eastAsia="en-US"/>
        </w:rPr>
        <w:lastRenderedPageBreak/>
        <w:t>Chapter 10</w:t>
      </w:r>
      <w:r w:rsidRPr="00182B74">
        <w:rPr>
          <w:rFonts w:eastAsia="Calibri"/>
          <w:lang w:eastAsia="en-US"/>
        </w:rPr>
        <w:t xml:space="preserve">:  </w:t>
      </w:r>
      <w:r w:rsidR="00D95F77">
        <w:rPr>
          <w:rFonts w:eastAsia="Calibri"/>
          <w:lang w:eastAsia="en-US"/>
        </w:rPr>
        <w:t>Model</w:t>
      </w:r>
      <w:r>
        <w:rPr>
          <w:rFonts w:eastAsia="Calibri"/>
          <w:lang w:eastAsia="en-US"/>
        </w:rPr>
        <w:t xml:space="preserve">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Pr="006E19EA" w:rsidRDefault="0091396C" w:rsidP="006E19EA">
      <w:pPr>
        <w:jc w:val="both"/>
        <w:rPr>
          <w:b/>
        </w:rPr>
      </w:pPr>
      <w:r w:rsidRPr="006E19EA">
        <w:rPr>
          <w:rFonts w:eastAsia="Calibri"/>
          <w:b/>
        </w:rPr>
        <w:t>Model Evaluation using LR Classifier</w:t>
      </w:r>
      <w:r w:rsidR="00CA478F" w:rsidRPr="006E19EA">
        <w:rPr>
          <w:rFonts w:eastAsia="Calibri"/>
          <w:b/>
        </w:rPr>
        <w:t xml:space="preserve"> for </w:t>
      </w:r>
      <w:r w:rsidRPr="006E19EA">
        <w:rPr>
          <w:b/>
        </w:rPr>
        <w:t>Go Long Direction Prediction:</w:t>
      </w:r>
    </w:p>
    <w:p w:rsidR="00EC69AC" w:rsidRDefault="00EC69AC" w:rsidP="006E19EA"/>
    <w:p w:rsidR="006E19EA" w:rsidRPr="006E19EA" w:rsidRDefault="006E19EA" w:rsidP="006E19EA">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6E19EA" w:rsidRDefault="006E19EA"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6E19EA" w:rsidRDefault="0091396C"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91396C" w:rsidRPr="006E19EA" w:rsidRDefault="0091396C" w:rsidP="006E19EA">
            <w:pPr>
              <w:jc w:val="center"/>
              <w:rPr>
                <w:b/>
                <w:bCs/>
                <w:sz w:val="16"/>
                <w:szCs w:val="16"/>
              </w:rPr>
            </w:pPr>
          </w:p>
        </w:tc>
        <w:tc>
          <w:tcPr>
            <w:tcW w:w="1730"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91396C" w:rsidRPr="006E19EA" w:rsidRDefault="0091396C" w:rsidP="006E19EA">
            <w:pPr>
              <w:jc w:val="center"/>
              <w:rPr>
                <w:b/>
                <w:bCs/>
                <w:sz w:val="16"/>
                <w:szCs w:val="16"/>
              </w:rPr>
            </w:pPr>
            <w:r w:rsidRPr="006E19EA">
              <w:rPr>
                <w:b/>
                <w:bCs/>
                <w:sz w:val="16"/>
                <w:szCs w:val="16"/>
              </w:rPr>
              <w:t>SBI</w:t>
            </w:r>
          </w:p>
        </w:tc>
      </w:tr>
      <w:tr w:rsidR="0091396C" w:rsidRPr="00A448A2" w:rsidTr="00EC69AC">
        <w:trPr>
          <w:trHeight w:val="1170"/>
          <w:jc w:val="center"/>
        </w:trPr>
        <w:tc>
          <w:tcPr>
            <w:tcW w:w="3150" w:type="dxa"/>
            <w:vAlign w:val="center"/>
          </w:tcPr>
          <w:p w:rsidR="0091396C" w:rsidRPr="006E19EA" w:rsidRDefault="00707A90" w:rsidP="000A521E">
            <w:pPr>
              <w:jc w:val="both"/>
              <w:rPr>
                <w:sz w:val="16"/>
                <w:szCs w:val="16"/>
              </w:rPr>
            </w:pPr>
            <w:r w:rsidRPr="006E19EA">
              <w:rPr>
                <w:sz w:val="16"/>
                <w:szCs w:val="16"/>
              </w:rPr>
              <w:t>Direction Detection by 6,10,14 days consecutive closing prices split week on the week</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precision-0.35</w:t>
            </w:r>
          </w:p>
          <w:p w:rsidR="00EB3DE6" w:rsidRPr="006E19EA" w:rsidRDefault="00EB3DE6" w:rsidP="000A521E">
            <w:pPr>
              <w:jc w:val="both"/>
              <w:rPr>
                <w:sz w:val="16"/>
                <w:szCs w:val="16"/>
                <w:lang w:val="en-US"/>
              </w:rPr>
            </w:pPr>
            <w:r w:rsidRPr="006E19EA">
              <w:rPr>
                <w:sz w:val="16"/>
                <w:szCs w:val="16"/>
                <w:lang w:val="en-US"/>
              </w:rPr>
              <w:t>recall-0.60</w:t>
            </w:r>
          </w:p>
          <w:p w:rsidR="0091396C" w:rsidRPr="006E19EA" w:rsidRDefault="00EB3DE6" w:rsidP="000A521E">
            <w:pPr>
              <w:jc w:val="both"/>
              <w:rPr>
                <w:sz w:val="16"/>
                <w:szCs w:val="16"/>
                <w:lang w:val="en-US"/>
              </w:rPr>
            </w:pPr>
            <w:r w:rsidRPr="006E19EA">
              <w:rPr>
                <w:sz w:val="16"/>
                <w:szCs w:val="16"/>
                <w:lang w:val="en-US"/>
              </w:rPr>
              <w:t>accuracy-0.35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Precision-0.37</w:t>
            </w:r>
          </w:p>
          <w:p w:rsidR="00EB3DE6" w:rsidRPr="006E19EA" w:rsidRDefault="00EB3DE6" w:rsidP="000A521E">
            <w:pPr>
              <w:jc w:val="both"/>
              <w:rPr>
                <w:sz w:val="16"/>
                <w:szCs w:val="16"/>
                <w:lang w:val="en-US"/>
              </w:rPr>
            </w:pPr>
            <w:r w:rsidRPr="006E19EA">
              <w:rPr>
                <w:sz w:val="16"/>
                <w:szCs w:val="16"/>
                <w:lang w:val="en-US"/>
              </w:rPr>
              <w:t>recall-0.74</w:t>
            </w:r>
          </w:p>
          <w:p w:rsidR="0091396C" w:rsidRPr="006E19EA" w:rsidRDefault="00EB3DE6" w:rsidP="000A521E">
            <w:pPr>
              <w:jc w:val="both"/>
              <w:rPr>
                <w:sz w:val="16"/>
                <w:szCs w:val="16"/>
                <w:lang w:val="en-US"/>
              </w:rPr>
            </w:pPr>
            <w:r w:rsidRPr="006E19EA">
              <w:rPr>
                <w:sz w:val="16"/>
                <w:szCs w:val="16"/>
                <w:lang w:val="en-US"/>
              </w:rPr>
              <w:t>accuracy-0.36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Precision-0.36</w:t>
            </w:r>
          </w:p>
          <w:p w:rsidR="00EB3DE6" w:rsidRPr="006E19EA" w:rsidRDefault="00EB3DE6" w:rsidP="000A521E">
            <w:pPr>
              <w:jc w:val="both"/>
              <w:rPr>
                <w:sz w:val="16"/>
                <w:szCs w:val="16"/>
                <w:lang w:val="en-US"/>
              </w:rPr>
            </w:pPr>
            <w:r w:rsidRPr="006E19EA">
              <w:rPr>
                <w:sz w:val="16"/>
                <w:szCs w:val="16"/>
                <w:lang w:val="en-US"/>
              </w:rPr>
              <w:t>recall-1.00</w:t>
            </w:r>
          </w:p>
          <w:p w:rsidR="0091396C" w:rsidRPr="006E19EA" w:rsidRDefault="00EB3DE6" w:rsidP="000A521E">
            <w:pPr>
              <w:jc w:val="both"/>
              <w:rPr>
                <w:sz w:val="16"/>
                <w:szCs w:val="16"/>
                <w:lang w:val="en-US"/>
              </w:rPr>
            </w:pPr>
            <w:r w:rsidRPr="006E19EA">
              <w:rPr>
                <w:sz w:val="16"/>
                <w:szCs w:val="16"/>
                <w:lang w:val="en-US"/>
              </w:rPr>
              <w:t>accuracy-0.36</w:t>
            </w:r>
          </w:p>
        </w:tc>
      </w:tr>
      <w:tr w:rsidR="0091396C" w:rsidRPr="00A448A2" w:rsidTr="00EB3DE6">
        <w:trPr>
          <w:trHeight w:val="692"/>
          <w:jc w:val="center"/>
        </w:trPr>
        <w:tc>
          <w:tcPr>
            <w:tcW w:w="3150" w:type="dxa"/>
            <w:vAlign w:val="center"/>
          </w:tcPr>
          <w:p w:rsidR="0091396C" w:rsidRPr="006E19EA" w:rsidRDefault="00707A90" w:rsidP="000A521E">
            <w:pPr>
              <w:jc w:val="both"/>
              <w:rPr>
                <w:sz w:val="16"/>
                <w:szCs w:val="16"/>
              </w:rPr>
            </w:pPr>
            <w:r w:rsidRPr="006E19EA">
              <w:rPr>
                <w:sz w:val="16"/>
                <w:szCs w:val="16"/>
              </w:rPr>
              <w:t>Go Long Direction Prediction using Volume Indicators</w:t>
            </w:r>
          </w:p>
        </w:tc>
        <w:tc>
          <w:tcPr>
            <w:tcW w:w="1730" w:type="dxa"/>
            <w:vAlign w:val="center"/>
          </w:tcPr>
          <w:p w:rsidR="00EB3DE6" w:rsidRPr="006E19EA" w:rsidRDefault="00EB3DE6" w:rsidP="000A521E">
            <w:pPr>
              <w:jc w:val="both"/>
              <w:rPr>
                <w:b/>
                <w:bCs/>
                <w:sz w:val="16"/>
                <w:szCs w:val="16"/>
                <w:lang w:val="en-US"/>
              </w:rPr>
            </w:pPr>
            <w:r w:rsidRPr="006E19EA">
              <w:rPr>
                <w:b/>
                <w:bCs/>
                <w:sz w:val="16"/>
                <w:szCs w:val="16"/>
                <w:lang w:val="en-US"/>
              </w:rPr>
              <w:t>precision-0.98</w:t>
            </w:r>
          </w:p>
          <w:p w:rsidR="00EB3DE6" w:rsidRPr="006E19EA" w:rsidRDefault="00EB3DE6" w:rsidP="000A521E">
            <w:pPr>
              <w:jc w:val="both"/>
              <w:rPr>
                <w:b/>
                <w:bCs/>
                <w:sz w:val="16"/>
                <w:szCs w:val="16"/>
                <w:lang w:val="en-US"/>
              </w:rPr>
            </w:pPr>
            <w:r w:rsidRPr="006E19EA">
              <w:rPr>
                <w:b/>
                <w:bCs/>
                <w:sz w:val="16"/>
                <w:szCs w:val="16"/>
                <w:lang w:val="en-US"/>
              </w:rPr>
              <w:t>recall-0.83</w:t>
            </w:r>
          </w:p>
          <w:p w:rsidR="0091396C" w:rsidRPr="006E19EA" w:rsidRDefault="00EB3DE6" w:rsidP="000A521E">
            <w:pPr>
              <w:jc w:val="both"/>
              <w:rPr>
                <w:b/>
                <w:bCs/>
                <w:sz w:val="16"/>
                <w:szCs w:val="16"/>
                <w:lang w:val="en-US"/>
              </w:rPr>
            </w:pPr>
            <w:r w:rsidRPr="006E19EA">
              <w:rPr>
                <w:b/>
                <w:bCs/>
                <w:sz w:val="16"/>
                <w:szCs w:val="16"/>
                <w:lang w:val="en-US"/>
              </w:rPr>
              <w:t>accuracy-0.92</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precision-0.99</w:t>
            </w:r>
          </w:p>
          <w:p w:rsidR="00EB3DE6" w:rsidRPr="006E19EA" w:rsidRDefault="00EB3DE6" w:rsidP="000A521E">
            <w:pPr>
              <w:jc w:val="both"/>
              <w:rPr>
                <w:b/>
                <w:bCs/>
                <w:sz w:val="16"/>
                <w:szCs w:val="16"/>
                <w:lang w:val="en-US"/>
              </w:rPr>
            </w:pPr>
            <w:r w:rsidRPr="006E19EA">
              <w:rPr>
                <w:b/>
                <w:bCs/>
                <w:sz w:val="16"/>
                <w:szCs w:val="16"/>
                <w:lang w:val="en-US"/>
              </w:rPr>
              <w:t>recall-0.93</w:t>
            </w:r>
          </w:p>
          <w:p w:rsidR="0091396C" w:rsidRPr="006E19EA" w:rsidRDefault="00EB3DE6" w:rsidP="000A521E">
            <w:pPr>
              <w:jc w:val="both"/>
              <w:rPr>
                <w:b/>
                <w:bCs/>
                <w:sz w:val="16"/>
                <w:szCs w:val="16"/>
                <w:lang w:val="en-US"/>
              </w:rPr>
            </w:pPr>
            <w:r w:rsidRPr="006E19EA">
              <w:rPr>
                <w:b/>
                <w:bCs/>
                <w:sz w:val="16"/>
                <w:szCs w:val="16"/>
                <w:lang w:val="en-US"/>
              </w:rPr>
              <w:t>accuracy-0.97</w:t>
            </w:r>
          </w:p>
        </w:tc>
        <w:tc>
          <w:tcPr>
            <w:tcW w:w="1628" w:type="dxa"/>
            <w:vAlign w:val="center"/>
          </w:tcPr>
          <w:p w:rsidR="00EB3DE6" w:rsidRPr="006E19EA" w:rsidRDefault="00EB3DE6" w:rsidP="000A521E">
            <w:pPr>
              <w:jc w:val="both"/>
              <w:rPr>
                <w:b/>
                <w:bCs/>
                <w:sz w:val="16"/>
                <w:szCs w:val="16"/>
                <w:lang w:val="en-US"/>
              </w:rPr>
            </w:pPr>
            <w:r w:rsidRPr="006E19EA">
              <w:rPr>
                <w:b/>
                <w:bCs/>
                <w:sz w:val="16"/>
                <w:szCs w:val="16"/>
                <w:lang w:val="en-US"/>
              </w:rPr>
              <w:t>precision-0.92</w:t>
            </w:r>
          </w:p>
          <w:p w:rsidR="00EB3DE6" w:rsidRPr="006E19EA" w:rsidRDefault="00EB3DE6" w:rsidP="000A521E">
            <w:pPr>
              <w:jc w:val="both"/>
              <w:rPr>
                <w:b/>
                <w:bCs/>
                <w:sz w:val="16"/>
                <w:szCs w:val="16"/>
                <w:lang w:val="en-US"/>
              </w:rPr>
            </w:pPr>
            <w:r w:rsidRPr="006E19EA">
              <w:rPr>
                <w:b/>
                <w:bCs/>
                <w:sz w:val="16"/>
                <w:szCs w:val="16"/>
                <w:lang w:val="en-US"/>
              </w:rPr>
              <w:t>recall-0.80</w:t>
            </w:r>
          </w:p>
          <w:p w:rsidR="0091396C" w:rsidRPr="006E19EA" w:rsidRDefault="00EB3DE6" w:rsidP="000A521E">
            <w:pPr>
              <w:jc w:val="both"/>
              <w:rPr>
                <w:b/>
                <w:bCs/>
                <w:sz w:val="16"/>
                <w:szCs w:val="16"/>
                <w:lang w:val="en-US"/>
              </w:rPr>
            </w:pPr>
            <w:r w:rsidRPr="006E19EA">
              <w:rPr>
                <w:b/>
                <w:bCs/>
                <w:sz w:val="16"/>
                <w:szCs w:val="16"/>
                <w:lang w:val="en-US"/>
              </w:rPr>
              <w:t>accuracy-0.90</w:t>
            </w:r>
          </w:p>
        </w:tc>
      </w:tr>
      <w:tr w:rsidR="0091396C" w:rsidRPr="00A448A2" w:rsidTr="00EB3DE6">
        <w:trPr>
          <w:trHeight w:val="755"/>
          <w:jc w:val="center"/>
        </w:trPr>
        <w:tc>
          <w:tcPr>
            <w:tcW w:w="3150" w:type="dxa"/>
            <w:vAlign w:val="center"/>
          </w:tcPr>
          <w:p w:rsidR="0091396C" w:rsidRPr="006E19EA" w:rsidRDefault="00907ED8" w:rsidP="000A521E">
            <w:pPr>
              <w:jc w:val="both"/>
              <w:rPr>
                <w:sz w:val="16"/>
                <w:szCs w:val="16"/>
              </w:rPr>
            </w:pPr>
            <w:r w:rsidRPr="006E19EA">
              <w:rPr>
                <w:sz w:val="16"/>
                <w:szCs w:val="16"/>
              </w:rPr>
              <w:t>Go Long Direction Prediction using Momentum Indicators</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precision-0.71</w:t>
            </w:r>
          </w:p>
          <w:p w:rsidR="00EB3DE6" w:rsidRPr="006E19EA" w:rsidRDefault="00EB3DE6" w:rsidP="000A521E">
            <w:pPr>
              <w:jc w:val="both"/>
              <w:rPr>
                <w:sz w:val="16"/>
                <w:szCs w:val="16"/>
                <w:lang w:val="en-US"/>
              </w:rPr>
            </w:pPr>
            <w:r w:rsidRPr="006E19EA">
              <w:rPr>
                <w:sz w:val="16"/>
                <w:szCs w:val="16"/>
                <w:lang w:val="en-US"/>
              </w:rPr>
              <w:t>recall-0.63</w:t>
            </w:r>
          </w:p>
          <w:p w:rsidR="0091396C" w:rsidRPr="006E19EA" w:rsidRDefault="00EB3DE6" w:rsidP="000A521E">
            <w:pPr>
              <w:jc w:val="both"/>
              <w:rPr>
                <w:sz w:val="16"/>
                <w:szCs w:val="16"/>
                <w:lang w:val="en-US"/>
              </w:rPr>
            </w:pPr>
            <w:r w:rsidRPr="006E19EA">
              <w:rPr>
                <w:sz w:val="16"/>
                <w:szCs w:val="16"/>
                <w:lang w:val="en-US"/>
              </w:rPr>
              <w:t>Accuracy-0.76</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precision-0.73</w:t>
            </w:r>
          </w:p>
          <w:p w:rsidR="00EB3DE6" w:rsidRPr="006E19EA" w:rsidRDefault="00EB3DE6" w:rsidP="000A521E">
            <w:pPr>
              <w:jc w:val="both"/>
              <w:rPr>
                <w:sz w:val="16"/>
                <w:szCs w:val="16"/>
                <w:lang w:val="en-US"/>
              </w:rPr>
            </w:pPr>
            <w:r w:rsidRPr="006E19EA">
              <w:rPr>
                <w:sz w:val="16"/>
                <w:szCs w:val="16"/>
                <w:lang w:val="en-US"/>
              </w:rPr>
              <w:t>recall-0.61</w:t>
            </w:r>
          </w:p>
          <w:p w:rsidR="0091396C" w:rsidRPr="006E19EA" w:rsidRDefault="00EB3DE6" w:rsidP="000A521E">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precision-0.69</w:t>
            </w:r>
          </w:p>
          <w:p w:rsidR="00EB3DE6" w:rsidRPr="006E19EA" w:rsidRDefault="00EB3DE6" w:rsidP="000A521E">
            <w:pPr>
              <w:jc w:val="both"/>
              <w:rPr>
                <w:sz w:val="16"/>
                <w:szCs w:val="16"/>
                <w:lang w:val="en-US"/>
              </w:rPr>
            </w:pPr>
            <w:r w:rsidRPr="006E19EA">
              <w:rPr>
                <w:sz w:val="16"/>
                <w:szCs w:val="16"/>
                <w:lang w:val="en-US"/>
              </w:rPr>
              <w:t>recall-0.62</w:t>
            </w:r>
          </w:p>
          <w:p w:rsidR="0091396C" w:rsidRPr="006E19EA" w:rsidRDefault="00EB3DE6"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Trend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precision-0.83</w:t>
            </w:r>
          </w:p>
          <w:p w:rsidR="00EB3DE6" w:rsidRPr="006E19EA" w:rsidRDefault="00EB3DE6" w:rsidP="000A521E">
            <w:pPr>
              <w:jc w:val="both"/>
              <w:rPr>
                <w:sz w:val="16"/>
                <w:szCs w:val="16"/>
                <w:lang w:val="en-US"/>
              </w:rPr>
            </w:pPr>
            <w:r w:rsidRPr="006E19EA">
              <w:rPr>
                <w:sz w:val="16"/>
                <w:szCs w:val="16"/>
                <w:lang w:val="en-US"/>
              </w:rPr>
              <w:t>recall-0.59</w:t>
            </w:r>
          </w:p>
          <w:p w:rsidR="0091396C" w:rsidRPr="006E19EA" w:rsidRDefault="00EB3DE6" w:rsidP="000A521E">
            <w:pPr>
              <w:jc w:val="both"/>
              <w:rPr>
                <w:sz w:val="16"/>
                <w:szCs w:val="16"/>
                <w:lang w:val="en-US"/>
              </w:rPr>
            </w:pPr>
            <w:r w:rsidRPr="006E19EA">
              <w:rPr>
                <w:sz w:val="16"/>
                <w:szCs w:val="16"/>
                <w:lang w:val="en-US"/>
              </w:rPr>
              <w:t>Accuracy-0.80</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precision-0.76</w:t>
            </w:r>
          </w:p>
          <w:p w:rsidR="00EB3DE6" w:rsidRPr="006E19EA" w:rsidRDefault="00EB3DE6" w:rsidP="000A521E">
            <w:pPr>
              <w:jc w:val="both"/>
              <w:rPr>
                <w:sz w:val="16"/>
                <w:szCs w:val="16"/>
                <w:lang w:val="en-US"/>
              </w:rPr>
            </w:pPr>
            <w:r w:rsidRPr="006E19EA">
              <w:rPr>
                <w:sz w:val="16"/>
                <w:szCs w:val="16"/>
                <w:lang w:val="en-US"/>
              </w:rPr>
              <w:t>recall-0.48</w:t>
            </w:r>
          </w:p>
          <w:p w:rsidR="0091396C" w:rsidRPr="006E19EA" w:rsidRDefault="00EB3DE6" w:rsidP="000A521E">
            <w:pPr>
              <w:jc w:val="both"/>
              <w:rPr>
                <w:sz w:val="16"/>
                <w:szCs w:val="16"/>
                <w:lang w:val="en-US"/>
              </w:rPr>
            </w:pPr>
            <w:r w:rsidRPr="006E19EA">
              <w:rPr>
                <w:sz w:val="16"/>
                <w:szCs w:val="16"/>
                <w:lang w:val="en-US"/>
              </w:rPr>
              <w:t>accuracy-0.72</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precision-0.78</w:t>
            </w:r>
          </w:p>
          <w:p w:rsidR="00C9263C" w:rsidRPr="006E19EA" w:rsidRDefault="00C9263C" w:rsidP="000A521E">
            <w:pPr>
              <w:jc w:val="both"/>
              <w:rPr>
                <w:sz w:val="16"/>
                <w:szCs w:val="16"/>
                <w:lang w:val="en-US"/>
              </w:rPr>
            </w:pPr>
            <w:r w:rsidRPr="006E19EA">
              <w:rPr>
                <w:sz w:val="16"/>
                <w:szCs w:val="16"/>
                <w:lang w:val="en-US"/>
              </w:rPr>
              <w:t>recall-0.49</w:t>
            </w:r>
          </w:p>
          <w:p w:rsidR="0091396C" w:rsidRPr="006E19EA" w:rsidRDefault="00C9263C" w:rsidP="000A521E">
            <w:pPr>
              <w:jc w:val="both"/>
              <w:rPr>
                <w:sz w:val="16"/>
                <w:szCs w:val="16"/>
                <w:lang w:val="en-US"/>
              </w:rPr>
            </w:pPr>
            <w:r w:rsidRPr="006E19EA">
              <w:rPr>
                <w:sz w:val="16"/>
                <w:szCs w:val="16"/>
                <w:lang w:val="en-US"/>
              </w:rPr>
              <w:t>accuracy-0.74</w:t>
            </w:r>
          </w:p>
        </w:tc>
      </w:tr>
      <w:tr w:rsidR="0091396C" w:rsidRPr="00A448A2" w:rsidTr="00EC69AC">
        <w:trPr>
          <w:trHeight w:val="105"/>
          <w:jc w:val="center"/>
        </w:trPr>
        <w:tc>
          <w:tcPr>
            <w:tcW w:w="3150" w:type="dxa"/>
            <w:vAlign w:val="center"/>
          </w:tcPr>
          <w:p w:rsidR="0091396C" w:rsidRPr="006E19EA" w:rsidRDefault="00907ED8" w:rsidP="000A521E">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EB3DE6" w:rsidRPr="006E19EA" w:rsidRDefault="00EB3DE6" w:rsidP="000A521E">
            <w:pPr>
              <w:jc w:val="both"/>
              <w:rPr>
                <w:sz w:val="16"/>
                <w:szCs w:val="16"/>
                <w:lang w:val="en-US"/>
              </w:rPr>
            </w:pPr>
            <w:r w:rsidRPr="006E19EA">
              <w:rPr>
                <w:sz w:val="16"/>
                <w:szCs w:val="16"/>
                <w:lang w:val="en-US"/>
              </w:rPr>
              <w:t>precision-0.93</w:t>
            </w:r>
          </w:p>
          <w:p w:rsidR="00EB3DE6" w:rsidRPr="006E19EA" w:rsidRDefault="00EB3DE6" w:rsidP="000A521E">
            <w:pPr>
              <w:jc w:val="both"/>
              <w:rPr>
                <w:sz w:val="16"/>
                <w:szCs w:val="16"/>
                <w:lang w:val="en-US"/>
              </w:rPr>
            </w:pPr>
            <w:r w:rsidRPr="006E19EA">
              <w:rPr>
                <w:sz w:val="16"/>
                <w:szCs w:val="16"/>
                <w:lang w:val="en-US"/>
              </w:rPr>
              <w:t>recall-0.47</w:t>
            </w:r>
          </w:p>
          <w:p w:rsidR="0091396C" w:rsidRPr="006E19EA" w:rsidRDefault="00EB3DE6" w:rsidP="000A521E">
            <w:pPr>
              <w:jc w:val="both"/>
              <w:rPr>
                <w:sz w:val="16"/>
                <w:szCs w:val="16"/>
                <w:lang w:val="en-US"/>
              </w:rPr>
            </w:pPr>
            <w:r w:rsidRPr="006E19EA">
              <w:rPr>
                <w:sz w:val="16"/>
                <w:szCs w:val="16"/>
                <w:lang w:val="en-US"/>
              </w:rPr>
              <w:t>Accuracy-0.77</w:t>
            </w:r>
          </w:p>
        </w:tc>
        <w:tc>
          <w:tcPr>
            <w:tcW w:w="1628" w:type="dxa"/>
            <w:vAlign w:val="center"/>
          </w:tcPr>
          <w:p w:rsidR="00EB3DE6" w:rsidRPr="006E19EA" w:rsidRDefault="00EB3DE6" w:rsidP="000A521E">
            <w:pPr>
              <w:jc w:val="both"/>
              <w:rPr>
                <w:sz w:val="16"/>
                <w:szCs w:val="16"/>
                <w:lang w:val="en-US"/>
              </w:rPr>
            </w:pPr>
            <w:r w:rsidRPr="006E19EA">
              <w:rPr>
                <w:sz w:val="16"/>
                <w:szCs w:val="16"/>
                <w:lang w:val="en-US"/>
              </w:rPr>
              <w:t>precision-0.90</w:t>
            </w:r>
          </w:p>
          <w:p w:rsidR="00EB3DE6" w:rsidRPr="006E19EA" w:rsidRDefault="00EB3DE6" w:rsidP="000A521E">
            <w:pPr>
              <w:jc w:val="both"/>
              <w:rPr>
                <w:sz w:val="16"/>
                <w:szCs w:val="16"/>
                <w:lang w:val="en-US"/>
              </w:rPr>
            </w:pPr>
            <w:r w:rsidRPr="006E19EA">
              <w:rPr>
                <w:sz w:val="16"/>
                <w:szCs w:val="16"/>
                <w:lang w:val="en-US"/>
              </w:rPr>
              <w:t>recall-0.40</w:t>
            </w:r>
          </w:p>
          <w:p w:rsidR="0091396C" w:rsidRPr="006E19EA" w:rsidRDefault="00EB3DE6" w:rsidP="000A521E">
            <w:pPr>
              <w:jc w:val="both"/>
              <w:rPr>
                <w:sz w:val="16"/>
                <w:szCs w:val="16"/>
                <w:lang w:val="en-US"/>
              </w:rPr>
            </w:pPr>
            <w:r w:rsidRPr="006E19EA">
              <w:rPr>
                <w:sz w:val="16"/>
                <w:szCs w:val="16"/>
                <w:lang w:val="en-US"/>
              </w:rPr>
              <w:t>accuracy-0.74</w:t>
            </w:r>
          </w:p>
        </w:tc>
        <w:tc>
          <w:tcPr>
            <w:tcW w:w="1628" w:type="dxa"/>
            <w:vAlign w:val="center"/>
          </w:tcPr>
          <w:p w:rsidR="00C9263C" w:rsidRPr="006E19EA" w:rsidRDefault="00C9263C" w:rsidP="000A521E">
            <w:pPr>
              <w:jc w:val="both"/>
              <w:rPr>
                <w:sz w:val="16"/>
                <w:szCs w:val="16"/>
                <w:lang w:val="en-US"/>
              </w:rPr>
            </w:pPr>
            <w:r w:rsidRPr="006E19EA">
              <w:rPr>
                <w:sz w:val="16"/>
                <w:szCs w:val="16"/>
                <w:lang w:val="en-US"/>
              </w:rPr>
              <w:t>precision-0.81</w:t>
            </w:r>
          </w:p>
          <w:p w:rsidR="00C9263C" w:rsidRPr="006E19EA" w:rsidRDefault="00C9263C" w:rsidP="000A521E">
            <w:pPr>
              <w:jc w:val="both"/>
              <w:rPr>
                <w:sz w:val="16"/>
                <w:szCs w:val="16"/>
                <w:lang w:val="en-US"/>
              </w:rPr>
            </w:pPr>
            <w:r w:rsidRPr="006E19EA">
              <w:rPr>
                <w:sz w:val="16"/>
                <w:szCs w:val="16"/>
                <w:lang w:val="en-US"/>
              </w:rPr>
              <w:t>recall-0.30</w:t>
            </w:r>
          </w:p>
          <w:p w:rsidR="0091396C" w:rsidRPr="006E19EA" w:rsidRDefault="00C9263C" w:rsidP="000A521E">
            <w:pPr>
              <w:jc w:val="both"/>
              <w:rPr>
                <w:sz w:val="16"/>
                <w:szCs w:val="16"/>
                <w:lang w:val="en-US"/>
              </w:rPr>
            </w:pPr>
            <w:r w:rsidRPr="006E19EA">
              <w:rPr>
                <w:sz w:val="16"/>
                <w:szCs w:val="16"/>
                <w:lang w:val="en-US"/>
              </w:rPr>
              <w:t>accuracy-0.70</w:t>
            </w:r>
          </w:p>
        </w:tc>
      </w:tr>
    </w:tbl>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6E19EA" w:rsidRDefault="006E19EA" w:rsidP="00CA478F">
      <w:pPr>
        <w:jc w:val="both"/>
      </w:pPr>
    </w:p>
    <w:p w:rsidR="006E19EA" w:rsidRDefault="006E19EA" w:rsidP="00CA478F">
      <w:pPr>
        <w:jc w:val="both"/>
      </w:pPr>
    </w:p>
    <w:p w:rsidR="006E19EA" w:rsidRDefault="006E19EA" w:rsidP="00CA478F">
      <w:pPr>
        <w:jc w:val="both"/>
      </w:pPr>
    </w:p>
    <w:p w:rsidR="006E19EA" w:rsidRDefault="006E19EA" w:rsidP="00CA478F">
      <w:pPr>
        <w:jc w:val="both"/>
      </w:pPr>
    </w:p>
    <w:p w:rsidR="00BD18E1" w:rsidRDefault="00BD18E1" w:rsidP="00BD18E1">
      <w:pPr>
        <w:rPr>
          <w:rStyle w:val="Strong"/>
          <w:color w:val="000000"/>
        </w:rPr>
      </w:pPr>
    </w:p>
    <w:p w:rsidR="006E19EA" w:rsidRDefault="006E19EA" w:rsidP="006E19EA">
      <w:pPr>
        <w:rPr>
          <w:rFonts w:eastAsia="Calibri"/>
        </w:rPr>
      </w:pPr>
    </w:p>
    <w:p w:rsidR="00177470" w:rsidRPr="006E19EA" w:rsidRDefault="00177470" w:rsidP="006E19EA">
      <w:pPr>
        <w:jc w:val="both"/>
        <w:rPr>
          <w:b/>
        </w:rPr>
      </w:pPr>
      <w:r w:rsidRPr="006E19EA">
        <w:rPr>
          <w:rFonts w:eastAsia="Calibri"/>
          <w:b/>
        </w:rPr>
        <w:lastRenderedPageBreak/>
        <w:t xml:space="preserve">Model Evaluation using RF Classifier for </w:t>
      </w:r>
      <w:r w:rsidRPr="006E19EA">
        <w:rPr>
          <w:b/>
        </w:rPr>
        <w:t>Go Long Direction Prediction:</w:t>
      </w:r>
    </w:p>
    <w:p w:rsidR="00E33F49" w:rsidRPr="00E33F49" w:rsidRDefault="00E33F49" w:rsidP="006E19EA">
      <w:pPr>
        <w:rPr>
          <w:lang w:val="en-US"/>
        </w:rPr>
      </w:pPr>
    </w:p>
    <w:p w:rsidR="006E19EA" w:rsidRPr="006E19EA" w:rsidRDefault="006E19EA" w:rsidP="006E19EA">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6E19EA" w:rsidRDefault="00E33F49"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33F49" w:rsidRPr="006E19EA" w:rsidRDefault="00E33F49" w:rsidP="006E19EA">
            <w:pPr>
              <w:jc w:val="center"/>
              <w:rPr>
                <w:b/>
                <w:bCs/>
                <w:sz w:val="16"/>
                <w:szCs w:val="16"/>
              </w:rPr>
            </w:pPr>
          </w:p>
        </w:tc>
        <w:tc>
          <w:tcPr>
            <w:tcW w:w="1730"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33F49" w:rsidRPr="006E19EA" w:rsidRDefault="00E33F49" w:rsidP="006E19EA">
            <w:pPr>
              <w:jc w:val="center"/>
              <w:rPr>
                <w:b/>
                <w:bCs/>
                <w:sz w:val="16"/>
                <w:szCs w:val="16"/>
              </w:rPr>
            </w:pPr>
            <w:r w:rsidRPr="006E19EA">
              <w:rPr>
                <w:b/>
                <w:bCs/>
                <w:sz w:val="16"/>
                <w:szCs w:val="16"/>
              </w:rPr>
              <w:t>SBI</w:t>
            </w:r>
          </w:p>
        </w:tc>
      </w:tr>
      <w:tr w:rsidR="00E33F49" w:rsidRPr="00EB3DE6" w:rsidTr="00966F65">
        <w:trPr>
          <w:trHeight w:val="1170"/>
          <w:jc w:val="center"/>
        </w:trPr>
        <w:tc>
          <w:tcPr>
            <w:tcW w:w="3150" w:type="dxa"/>
            <w:vAlign w:val="center"/>
          </w:tcPr>
          <w:p w:rsidR="00E33F49" w:rsidRPr="006E19EA" w:rsidRDefault="00E33F49"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precision-0.85</w:t>
            </w:r>
          </w:p>
          <w:p w:rsidR="003B30B7" w:rsidRPr="006E19EA" w:rsidRDefault="003B30B7" w:rsidP="006E19EA">
            <w:pPr>
              <w:jc w:val="both"/>
              <w:rPr>
                <w:b/>
                <w:bCs/>
                <w:sz w:val="16"/>
                <w:szCs w:val="16"/>
                <w:lang w:val="en-US"/>
              </w:rPr>
            </w:pPr>
            <w:r w:rsidRPr="006E19EA">
              <w:rPr>
                <w:b/>
                <w:bCs/>
                <w:sz w:val="16"/>
                <w:szCs w:val="16"/>
                <w:lang w:val="en-US"/>
              </w:rPr>
              <w:t>recall-0.89</w:t>
            </w:r>
          </w:p>
          <w:p w:rsidR="00E33F49" w:rsidRPr="006E19EA" w:rsidRDefault="003B30B7" w:rsidP="006E19EA">
            <w:pPr>
              <w:jc w:val="both"/>
              <w:rPr>
                <w:b/>
                <w:bCs/>
                <w:sz w:val="16"/>
                <w:szCs w:val="16"/>
                <w:lang w:val="en-US"/>
              </w:rPr>
            </w:pPr>
            <w:r w:rsidRPr="006E19EA">
              <w:rPr>
                <w:b/>
                <w:bCs/>
                <w:sz w:val="16"/>
                <w:szCs w:val="16"/>
                <w:lang w:val="en-US"/>
              </w:rPr>
              <w:t>accuracy-0.87</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Precision-0.71</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accuracy-0.74</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Precision-0.83</w:t>
            </w:r>
          </w:p>
          <w:p w:rsidR="00080E9D" w:rsidRPr="006E19EA" w:rsidRDefault="00080E9D" w:rsidP="006E19EA">
            <w:pPr>
              <w:jc w:val="both"/>
              <w:rPr>
                <w:b/>
                <w:bCs/>
                <w:sz w:val="16"/>
                <w:szCs w:val="16"/>
                <w:lang w:val="en-US"/>
              </w:rPr>
            </w:pPr>
            <w:r w:rsidRPr="006E19EA">
              <w:rPr>
                <w:b/>
                <w:bCs/>
                <w:sz w:val="16"/>
                <w:szCs w:val="16"/>
                <w:lang w:val="en-US"/>
              </w:rPr>
              <w:t>recall-0.88</w:t>
            </w:r>
          </w:p>
          <w:p w:rsidR="00E33F49" w:rsidRPr="006E19EA" w:rsidRDefault="00080E9D" w:rsidP="006E19EA">
            <w:pPr>
              <w:jc w:val="both"/>
              <w:rPr>
                <w:b/>
                <w:bCs/>
                <w:sz w:val="16"/>
                <w:szCs w:val="16"/>
                <w:lang w:val="en-US"/>
              </w:rPr>
            </w:pPr>
            <w:r w:rsidRPr="006E19EA">
              <w:rPr>
                <w:b/>
                <w:bCs/>
                <w:sz w:val="16"/>
                <w:szCs w:val="16"/>
                <w:lang w:val="en-US"/>
              </w:rPr>
              <w:t>accuracy-0.85</w:t>
            </w:r>
          </w:p>
        </w:tc>
      </w:tr>
      <w:tr w:rsidR="00E33F49" w:rsidRPr="00EB3DE6" w:rsidTr="00966F65">
        <w:trPr>
          <w:trHeight w:val="1145"/>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Volume Indicators</w:t>
            </w:r>
          </w:p>
        </w:tc>
        <w:tc>
          <w:tcPr>
            <w:tcW w:w="1730" w:type="dxa"/>
            <w:vAlign w:val="center"/>
          </w:tcPr>
          <w:p w:rsidR="003B30B7" w:rsidRPr="006E19EA" w:rsidRDefault="003B30B7" w:rsidP="006E19EA">
            <w:pPr>
              <w:jc w:val="both"/>
              <w:rPr>
                <w:b/>
                <w:bCs/>
                <w:sz w:val="16"/>
                <w:szCs w:val="16"/>
                <w:lang w:val="en-US"/>
              </w:rPr>
            </w:pPr>
            <w:r w:rsidRPr="006E19EA">
              <w:rPr>
                <w:b/>
                <w:bCs/>
                <w:sz w:val="16"/>
                <w:szCs w:val="16"/>
                <w:lang w:val="en-US"/>
              </w:rPr>
              <w:t>precision-0.93</w:t>
            </w:r>
          </w:p>
          <w:p w:rsidR="003B30B7" w:rsidRPr="006E19EA" w:rsidRDefault="003B30B7" w:rsidP="006E19EA">
            <w:pPr>
              <w:jc w:val="both"/>
              <w:rPr>
                <w:b/>
                <w:bCs/>
                <w:sz w:val="16"/>
                <w:szCs w:val="16"/>
                <w:lang w:val="en-US"/>
              </w:rPr>
            </w:pPr>
            <w:r w:rsidRPr="006E19EA">
              <w:rPr>
                <w:b/>
                <w:bCs/>
                <w:sz w:val="16"/>
                <w:szCs w:val="16"/>
                <w:lang w:val="en-US"/>
              </w:rPr>
              <w:t>recall-0.69</w:t>
            </w:r>
          </w:p>
          <w:p w:rsidR="00E33F49" w:rsidRPr="006E19EA" w:rsidRDefault="003B30B7" w:rsidP="006E19EA">
            <w:pPr>
              <w:jc w:val="both"/>
              <w:rPr>
                <w:b/>
                <w:bCs/>
                <w:sz w:val="16"/>
                <w:szCs w:val="16"/>
                <w:lang w:val="en-US"/>
              </w:rPr>
            </w:pPr>
            <w:r w:rsidRPr="006E19EA">
              <w:rPr>
                <w:b/>
                <w:bCs/>
                <w:sz w:val="16"/>
                <w:szCs w:val="16"/>
                <w:lang w:val="en-US"/>
              </w:rPr>
              <w:t>accuracy-0.85</w:t>
            </w:r>
          </w:p>
        </w:tc>
        <w:tc>
          <w:tcPr>
            <w:tcW w:w="1628" w:type="dxa"/>
            <w:vAlign w:val="center"/>
          </w:tcPr>
          <w:p w:rsidR="00080E9D" w:rsidRPr="006E19EA" w:rsidRDefault="00080E9D" w:rsidP="006E19EA">
            <w:pPr>
              <w:jc w:val="both"/>
              <w:rPr>
                <w:b/>
                <w:bCs/>
                <w:sz w:val="16"/>
                <w:szCs w:val="16"/>
                <w:lang w:val="en-US"/>
              </w:rPr>
            </w:pPr>
            <w:r w:rsidRPr="006E19EA">
              <w:rPr>
                <w:b/>
                <w:bCs/>
                <w:sz w:val="16"/>
                <w:szCs w:val="16"/>
                <w:lang w:val="en-US"/>
              </w:rPr>
              <w:t>precision-0.92</w:t>
            </w:r>
          </w:p>
          <w:p w:rsidR="00080E9D" w:rsidRPr="006E19EA" w:rsidRDefault="00080E9D" w:rsidP="006E19EA">
            <w:pPr>
              <w:jc w:val="both"/>
              <w:rPr>
                <w:b/>
                <w:bCs/>
                <w:sz w:val="16"/>
                <w:szCs w:val="16"/>
                <w:lang w:val="en-US"/>
              </w:rPr>
            </w:pPr>
            <w:r w:rsidRPr="006E19EA">
              <w:rPr>
                <w:b/>
                <w:bCs/>
                <w:sz w:val="16"/>
                <w:szCs w:val="16"/>
                <w:lang w:val="en-US"/>
              </w:rPr>
              <w:t>recall-0.79</w:t>
            </w:r>
          </w:p>
          <w:p w:rsidR="00E33F49" w:rsidRPr="006E19EA" w:rsidRDefault="00080E9D" w:rsidP="006E19EA">
            <w:pPr>
              <w:jc w:val="both"/>
              <w:rPr>
                <w:b/>
                <w:bCs/>
                <w:sz w:val="16"/>
                <w:szCs w:val="16"/>
                <w:lang w:val="en-US"/>
              </w:rPr>
            </w:pPr>
            <w:r w:rsidRPr="006E19EA">
              <w:rPr>
                <w:b/>
                <w:bCs/>
                <w:sz w:val="16"/>
                <w:szCs w:val="16"/>
                <w:lang w:val="en-US"/>
              </w:rPr>
              <w:t>accuracy-0.89</w:t>
            </w:r>
          </w:p>
        </w:tc>
        <w:tc>
          <w:tcPr>
            <w:tcW w:w="1628" w:type="dxa"/>
            <w:vAlign w:val="center"/>
          </w:tcPr>
          <w:p w:rsidR="00EB3DE6" w:rsidRPr="006E19EA" w:rsidRDefault="00EB3DE6" w:rsidP="006E19EA">
            <w:pPr>
              <w:jc w:val="both"/>
              <w:rPr>
                <w:b/>
                <w:bCs/>
                <w:sz w:val="16"/>
                <w:szCs w:val="16"/>
                <w:lang w:val="en-US"/>
              </w:rPr>
            </w:pPr>
            <w:r w:rsidRPr="006E19EA">
              <w:rPr>
                <w:b/>
                <w:bCs/>
                <w:sz w:val="16"/>
                <w:szCs w:val="16"/>
                <w:lang w:val="en-US"/>
              </w:rPr>
              <w:t>precision-0.90</w:t>
            </w:r>
          </w:p>
          <w:p w:rsidR="00EB3DE6" w:rsidRPr="006E19EA" w:rsidRDefault="00EB3DE6" w:rsidP="006E19EA">
            <w:pPr>
              <w:jc w:val="both"/>
              <w:rPr>
                <w:b/>
                <w:bCs/>
                <w:sz w:val="16"/>
                <w:szCs w:val="16"/>
                <w:lang w:val="en-US"/>
              </w:rPr>
            </w:pPr>
            <w:r w:rsidRPr="006E19EA">
              <w:rPr>
                <w:b/>
                <w:bCs/>
                <w:sz w:val="16"/>
                <w:szCs w:val="16"/>
                <w:lang w:val="en-US"/>
              </w:rPr>
              <w:t>recall-0.73</w:t>
            </w:r>
          </w:p>
          <w:p w:rsidR="00E33F49" w:rsidRPr="006E19EA" w:rsidRDefault="00EB3DE6" w:rsidP="006E19EA">
            <w:pPr>
              <w:jc w:val="both"/>
              <w:rPr>
                <w:b/>
                <w:bCs/>
                <w:sz w:val="16"/>
                <w:szCs w:val="16"/>
                <w:lang w:val="en-US"/>
              </w:rPr>
            </w:pPr>
            <w:r w:rsidRPr="006E19EA">
              <w:rPr>
                <w:b/>
                <w:bCs/>
                <w:sz w:val="16"/>
                <w:szCs w:val="16"/>
                <w:lang w:val="en-US"/>
              </w:rPr>
              <w:t>accuracy-0.86</w:t>
            </w:r>
          </w:p>
        </w:tc>
      </w:tr>
      <w:tr w:rsidR="00E33F49" w:rsidRPr="00EB3DE6" w:rsidTr="00966F65">
        <w:trPr>
          <w:trHeight w:val="1022"/>
          <w:jc w:val="center"/>
        </w:trPr>
        <w:tc>
          <w:tcPr>
            <w:tcW w:w="3150" w:type="dxa"/>
            <w:vAlign w:val="center"/>
          </w:tcPr>
          <w:p w:rsidR="00E33F49" w:rsidRPr="006E19EA" w:rsidRDefault="00E33F49" w:rsidP="006E19EA">
            <w:pPr>
              <w:jc w:val="both"/>
              <w:rPr>
                <w:sz w:val="16"/>
                <w:szCs w:val="16"/>
              </w:rPr>
            </w:pPr>
            <w:r w:rsidRPr="006E19EA">
              <w:rPr>
                <w:sz w:val="16"/>
                <w:szCs w:val="16"/>
              </w:rPr>
              <w:t>Go Long Direction Prediction using Momentum Indicators</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precision-0.76</w:t>
            </w:r>
          </w:p>
          <w:p w:rsidR="00080E9D" w:rsidRPr="006E19EA" w:rsidRDefault="00080E9D" w:rsidP="006E19EA">
            <w:pPr>
              <w:jc w:val="both"/>
              <w:rPr>
                <w:sz w:val="16"/>
                <w:szCs w:val="16"/>
                <w:lang w:val="en-US"/>
              </w:rPr>
            </w:pPr>
            <w:r w:rsidRPr="006E19EA">
              <w:rPr>
                <w:sz w:val="16"/>
                <w:szCs w:val="16"/>
                <w:lang w:val="en-US"/>
              </w:rPr>
              <w:t>recall-0.51</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precision-0.78</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accuracy-0.75</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precision-0.72</w:t>
            </w:r>
          </w:p>
          <w:p w:rsidR="00EB3DE6" w:rsidRPr="006E19EA" w:rsidRDefault="00EB3DE6" w:rsidP="006E19EA">
            <w:pPr>
              <w:jc w:val="both"/>
              <w:rPr>
                <w:sz w:val="16"/>
                <w:szCs w:val="16"/>
                <w:lang w:val="en-US"/>
              </w:rPr>
            </w:pPr>
            <w:r w:rsidRPr="006E19EA">
              <w:rPr>
                <w:sz w:val="16"/>
                <w:szCs w:val="16"/>
                <w:lang w:val="en-US"/>
              </w:rPr>
              <w:t>recall-0.55</w:t>
            </w:r>
          </w:p>
          <w:p w:rsidR="00E33F49" w:rsidRPr="006E19EA" w:rsidRDefault="00EB3DE6" w:rsidP="006E19EA">
            <w:pPr>
              <w:jc w:val="both"/>
              <w:rPr>
                <w:sz w:val="16"/>
                <w:szCs w:val="16"/>
                <w:lang w:val="en-US"/>
              </w:rPr>
            </w:pPr>
            <w:r w:rsidRPr="006E19EA">
              <w:rPr>
                <w:sz w:val="16"/>
                <w:szCs w:val="16"/>
                <w:lang w:val="en-US"/>
              </w:rPr>
              <w:t>accuracy-0.74</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precision-0.87</w:t>
            </w:r>
          </w:p>
          <w:p w:rsidR="00080E9D" w:rsidRPr="006E19EA" w:rsidRDefault="00080E9D" w:rsidP="006E19EA">
            <w:pPr>
              <w:jc w:val="both"/>
              <w:rPr>
                <w:sz w:val="16"/>
                <w:szCs w:val="16"/>
                <w:lang w:val="en-US"/>
              </w:rPr>
            </w:pPr>
            <w:r w:rsidRPr="006E19EA">
              <w:rPr>
                <w:sz w:val="16"/>
                <w:szCs w:val="16"/>
                <w:lang w:val="en-US"/>
              </w:rPr>
              <w:t>recall-0.56</w:t>
            </w:r>
          </w:p>
          <w:p w:rsidR="00E33F49" w:rsidRPr="006E19EA" w:rsidRDefault="00080E9D" w:rsidP="006E19EA">
            <w:pPr>
              <w:jc w:val="both"/>
              <w:rPr>
                <w:sz w:val="16"/>
                <w:szCs w:val="16"/>
                <w:lang w:val="en-US"/>
              </w:rPr>
            </w:pPr>
            <w:r w:rsidRPr="006E19EA">
              <w:rPr>
                <w:sz w:val="16"/>
                <w:szCs w:val="16"/>
                <w:lang w:val="en-US"/>
              </w:rPr>
              <w:t>Accuracy-0.80</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precision-0.85</w:t>
            </w:r>
          </w:p>
          <w:p w:rsidR="00080E9D" w:rsidRPr="006E19EA" w:rsidRDefault="00080E9D" w:rsidP="006E19EA">
            <w:pPr>
              <w:jc w:val="both"/>
              <w:rPr>
                <w:sz w:val="16"/>
                <w:szCs w:val="16"/>
                <w:lang w:val="en-US"/>
              </w:rPr>
            </w:pPr>
            <w:r w:rsidRPr="006E19EA">
              <w:rPr>
                <w:sz w:val="16"/>
                <w:szCs w:val="16"/>
                <w:lang w:val="en-US"/>
              </w:rPr>
              <w:t>recall-0.44</w:t>
            </w:r>
          </w:p>
          <w:p w:rsidR="00E33F49" w:rsidRPr="006E19EA" w:rsidRDefault="00080E9D" w:rsidP="006E19EA">
            <w:pPr>
              <w:jc w:val="both"/>
              <w:rPr>
                <w:sz w:val="16"/>
                <w:szCs w:val="16"/>
                <w:lang w:val="en-US"/>
              </w:rPr>
            </w:pPr>
            <w:r w:rsidRPr="006E19EA">
              <w:rPr>
                <w:sz w:val="16"/>
                <w:szCs w:val="16"/>
                <w:lang w:val="en-US"/>
              </w:rPr>
              <w:t>accuracy-0.74</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recall-0.57</w:t>
            </w:r>
          </w:p>
          <w:p w:rsidR="00E33F49" w:rsidRPr="006E19EA" w:rsidRDefault="00EB3DE6" w:rsidP="006E19EA">
            <w:pPr>
              <w:jc w:val="both"/>
              <w:rPr>
                <w:sz w:val="16"/>
                <w:szCs w:val="16"/>
                <w:lang w:val="en-US"/>
              </w:rPr>
            </w:pPr>
            <w:r w:rsidRPr="006E19EA">
              <w:rPr>
                <w:sz w:val="16"/>
                <w:szCs w:val="16"/>
                <w:lang w:val="en-US"/>
              </w:rPr>
              <w:t>accuracy-0.78</w:t>
            </w:r>
          </w:p>
        </w:tc>
      </w:tr>
      <w:tr w:rsidR="00E33F49" w:rsidRPr="00EB3DE6" w:rsidTr="00966F65">
        <w:trPr>
          <w:trHeight w:val="105"/>
          <w:jc w:val="center"/>
        </w:trPr>
        <w:tc>
          <w:tcPr>
            <w:tcW w:w="3150" w:type="dxa"/>
            <w:vAlign w:val="center"/>
          </w:tcPr>
          <w:p w:rsidR="00E33F49" w:rsidRPr="006E19EA" w:rsidRDefault="00E33F49"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080E9D" w:rsidRPr="006E19EA" w:rsidRDefault="00080E9D" w:rsidP="006E19EA">
            <w:pPr>
              <w:jc w:val="both"/>
              <w:rPr>
                <w:sz w:val="16"/>
                <w:szCs w:val="16"/>
                <w:lang w:val="en-US"/>
              </w:rPr>
            </w:pPr>
            <w:r w:rsidRPr="006E19EA">
              <w:rPr>
                <w:sz w:val="16"/>
                <w:szCs w:val="16"/>
                <w:lang w:val="en-US"/>
              </w:rPr>
              <w:t>precision-0.92</w:t>
            </w:r>
          </w:p>
          <w:p w:rsidR="00080E9D" w:rsidRPr="006E19EA" w:rsidRDefault="00080E9D" w:rsidP="006E19EA">
            <w:pPr>
              <w:jc w:val="both"/>
              <w:rPr>
                <w:sz w:val="16"/>
                <w:szCs w:val="16"/>
                <w:lang w:val="en-US"/>
              </w:rPr>
            </w:pPr>
            <w:r w:rsidRPr="006E19EA">
              <w:rPr>
                <w:sz w:val="16"/>
                <w:szCs w:val="16"/>
                <w:lang w:val="en-US"/>
              </w:rPr>
              <w:t>recall-0.53</w:t>
            </w:r>
          </w:p>
          <w:p w:rsidR="00E33F49" w:rsidRPr="006E19EA" w:rsidRDefault="00080E9D" w:rsidP="006E19EA">
            <w:pPr>
              <w:jc w:val="both"/>
              <w:rPr>
                <w:sz w:val="16"/>
                <w:szCs w:val="16"/>
                <w:lang w:val="en-US"/>
              </w:rPr>
            </w:pPr>
            <w:r w:rsidRPr="006E19EA">
              <w:rPr>
                <w:sz w:val="16"/>
                <w:szCs w:val="16"/>
                <w:lang w:val="en-US"/>
              </w:rPr>
              <w:t>Accuracy-0.79</w:t>
            </w:r>
          </w:p>
        </w:tc>
        <w:tc>
          <w:tcPr>
            <w:tcW w:w="1628" w:type="dxa"/>
            <w:vAlign w:val="center"/>
          </w:tcPr>
          <w:p w:rsidR="00080E9D" w:rsidRPr="006E19EA" w:rsidRDefault="00080E9D" w:rsidP="006E19EA">
            <w:pPr>
              <w:jc w:val="both"/>
              <w:rPr>
                <w:sz w:val="16"/>
                <w:szCs w:val="16"/>
                <w:lang w:val="en-US"/>
              </w:rPr>
            </w:pPr>
            <w:r w:rsidRPr="006E19EA">
              <w:rPr>
                <w:sz w:val="16"/>
                <w:szCs w:val="16"/>
                <w:lang w:val="en-US"/>
              </w:rPr>
              <w:t>precision-0.89</w:t>
            </w:r>
          </w:p>
          <w:p w:rsidR="00080E9D" w:rsidRPr="006E19EA" w:rsidRDefault="00080E9D" w:rsidP="006E19EA">
            <w:pPr>
              <w:jc w:val="both"/>
              <w:rPr>
                <w:sz w:val="16"/>
                <w:szCs w:val="16"/>
                <w:lang w:val="en-US"/>
              </w:rPr>
            </w:pPr>
            <w:r w:rsidRPr="006E19EA">
              <w:rPr>
                <w:sz w:val="16"/>
                <w:szCs w:val="16"/>
                <w:lang w:val="en-US"/>
              </w:rPr>
              <w:t>recall-0.50</w:t>
            </w:r>
          </w:p>
          <w:p w:rsidR="00E33F49" w:rsidRPr="006E19EA" w:rsidRDefault="00080E9D" w:rsidP="006E19EA">
            <w:pPr>
              <w:jc w:val="both"/>
              <w:rPr>
                <w:sz w:val="16"/>
                <w:szCs w:val="16"/>
                <w:lang w:val="en-US"/>
              </w:rPr>
            </w:pPr>
            <w:r w:rsidRPr="006E19EA">
              <w:rPr>
                <w:sz w:val="16"/>
                <w:szCs w:val="16"/>
                <w:lang w:val="en-US"/>
              </w:rPr>
              <w:t>accuracy-0.78</w:t>
            </w:r>
          </w:p>
        </w:tc>
        <w:tc>
          <w:tcPr>
            <w:tcW w:w="1628" w:type="dxa"/>
            <w:vAlign w:val="center"/>
          </w:tcPr>
          <w:p w:rsidR="00EB3DE6" w:rsidRPr="006E19EA" w:rsidRDefault="00EB3DE6" w:rsidP="006E19EA">
            <w:pPr>
              <w:jc w:val="both"/>
              <w:rPr>
                <w:sz w:val="16"/>
                <w:szCs w:val="16"/>
                <w:lang w:val="en-US"/>
              </w:rPr>
            </w:pPr>
            <w:r w:rsidRPr="006E19EA">
              <w:rPr>
                <w:sz w:val="16"/>
                <w:szCs w:val="16"/>
                <w:lang w:val="en-US"/>
              </w:rPr>
              <w:t>precision-0.83</w:t>
            </w:r>
          </w:p>
          <w:p w:rsidR="00EB3DE6" w:rsidRPr="006E19EA" w:rsidRDefault="00EB3DE6" w:rsidP="006E19EA">
            <w:pPr>
              <w:jc w:val="both"/>
              <w:rPr>
                <w:sz w:val="16"/>
                <w:szCs w:val="16"/>
                <w:lang w:val="en-US"/>
              </w:rPr>
            </w:pPr>
            <w:r w:rsidRPr="006E19EA">
              <w:rPr>
                <w:sz w:val="16"/>
                <w:szCs w:val="16"/>
                <w:lang w:val="en-US"/>
              </w:rPr>
              <w:t>recall-0.61</w:t>
            </w:r>
          </w:p>
          <w:p w:rsidR="00E33F49" w:rsidRPr="006E19EA" w:rsidRDefault="00EB3DE6" w:rsidP="006E19EA">
            <w:pPr>
              <w:jc w:val="both"/>
              <w:rPr>
                <w:sz w:val="16"/>
                <w:szCs w:val="16"/>
                <w:lang w:val="en-US"/>
              </w:rPr>
            </w:pPr>
            <w:r w:rsidRPr="006E19EA">
              <w:rPr>
                <w:sz w:val="16"/>
                <w:szCs w:val="16"/>
                <w:lang w:val="en-US"/>
              </w:rPr>
              <w:t>accuracy-0.80</w:t>
            </w:r>
          </w:p>
        </w:tc>
      </w:tr>
    </w:tbl>
    <w:p w:rsidR="00DB6EF1" w:rsidRDefault="00DB6EF1" w:rsidP="00A448A2"/>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6E19EA" w:rsidRDefault="006E19EA" w:rsidP="00085A84">
      <w:pPr>
        <w:jc w:val="both"/>
      </w:pPr>
    </w:p>
    <w:p w:rsidR="006E19EA" w:rsidRDefault="006E19EA" w:rsidP="00085A84">
      <w:pPr>
        <w:jc w:val="both"/>
      </w:pPr>
    </w:p>
    <w:p w:rsidR="006E19EA" w:rsidRDefault="006E19EA" w:rsidP="006E19EA">
      <w:pPr>
        <w:rPr>
          <w:rFonts w:eastAsia="Calibri"/>
        </w:rPr>
      </w:pPr>
    </w:p>
    <w:p w:rsidR="00ED4686" w:rsidRPr="006E19EA" w:rsidRDefault="00ED4686" w:rsidP="006E19EA">
      <w:pPr>
        <w:jc w:val="both"/>
        <w:rPr>
          <w:b/>
        </w:rPr>
      </w:pPr>
      <w:r w:rsidRPr="006E19EA">
        <w:rPr>
          <w:rFonts w:eastAsia="Calibri"/>
          <w:b/>
        </w:rPr>
        <w:lastRenderedPageBreak/>
        <w:t xml:space="preserve">Model Evaluation using XG Boost Classifier for </w:t>
      </w:r>
      <w:r w:rsidRPr="006E19EA">
        <w:rPr>
          <w:b/>
        </w:rPr>
        <w:t>Go Long Direction Prediction:</w:t>
      </w:r>
    </w:p>
    <w:p w:rsidR="006E19EA" w:rsidRDefault="006E19EA" w:rsidP="006E19EA">
      <w:pPr>
        <w:jc w:val="center"/>
      </w:pPr>
    </w:p>
    <w:p w:rsidR="006E19EA" w:rsidRPr="006E19EA" w:rsidRDefault="006E19EA" w:rsidP="006E19EA">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ED4686" w:rsidRDefault="00ED4686" w:rsidP="006E19EA"/>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6E19EA" w:rsidRDefault="00ED4686" w:rsidP="006E19EA">
            <w:pPr>
              <w:jc w:val="center"/>
              <w:rPr>
                <w:b/>
                <w:bCs/>
                <w:color w:val="000000"/>
                <w:sz w:val="16"/>
                <w:szCs w:val="16"/>
                <w:lang w:val="en-US" w:eastAsia="en-US"/>
              </w:rPr>
            </w:pPr>
            <w:r w:rsidRPr="006E19EA">
              <w:rPr>
                <w:b/>
                <w:bCs/>
                <w:color w:val="000000"/>
                <w:sz w:val="16"/>
                <w:szCs w:val="16"/>
                <w:lang w:val="en-US" w:eastAsia="en-US"/>
              </w:rPr>
              <w:t>Modelling Strategies</w:t>
            </w:r>
          </w:p>
          <w:p w:rsidR="00ED4686" w:rsidRPr="006E19EA" w:rsidRDefault="00ED4686" w:rsidP="006E19EA">
            <w:pPr>
              <w:jc w:val="center"/>
              <w:rPr>
                <w:b/>
                <w:bCs/>
                <w:sz w:val="16"/>
                <w:szCs w:val="16"/>
              </w:rPr>
            </w:pPr>
          </w:p>
        </w:tc>
        <w:tc>
          <w:tcPr>
            <w:tcW w:w="1730"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ED4686" w:rsidRPr="006E19EA" w:rsidRDefault="00ED4686" w:rsidP="006E19EA">
            <w:pPr>
              <w:jc w:val="center"/>
              <w:rPr>
                <w:b/>
                <w:bCs/>
                <w:sz w:val="16"/>
                <w:szCs w:val="16"/>
              </w:rPr>
            </w:pPr>
            <w:r w:rsidRPr="006E19EA">
              <w:rPr>
                <w:b/>
                <w:bCs/>
                <w:sz w:val="16"/>
                <w:szCs w:val="16"/>
              </w:rPr>
              <w:t>SBI</w:t>
            </w:r>
          </w:p>
        </w:tc>
      </w:tr>
      <w:tr w:rsidR="00ED4686" w:rsidRPr="00F31089" w:rsidTr="00966F65">
        <w:trPr>
          <w:trHeight w:val="1170"/>
          <w:jc w:val="center"/>
        </w:trPr>
        <w:tc>
          <w:tcPr>
            <w:tcW w:w="3150" w:type="dxa"/>
            <w:vAlign w:val="center"/>
          </w:tcPr>
          <w:p w:rsidR="00ED4686" w:rsidRPr="006E19EA" w:rsidRDefault="00ED4686" w:rsidP="006E19EA">
            <w:pPr>
              <w:jc w:val="both"/>
              <w:rPr>
                <w:sz w:val="16"/>
                <w:szCs w:val="16"/>
              </w:rPr>
            </w:pPr>
            <w:r w:rsidRPr="006E19EA">
              <w:rPr>
                <w:sz w:val="16"/>
                <w:szCs w:val="16"/>
              </w:rPr>
              <w:t>Direction Detection by 6,10,14 days consecutive closing prices split week on the week</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precision-0.35</w:t>
            </w:r>
          </w:p>
          <w:p w:rsidR="00151E92" w:rsidRPr="006E19EA" w:rsidRDefault="00151E92" w:rsidP="006E19EA">
            <w:pPr>
              <w:jc w:val="both"/>
              <w:rPr>
                <w:sz w:val="16"/>
                <w:szCs w:val="16"/>
                <w:lang w:val="en-US"/>
              </w:rPr>
            </w:pPr>
            <w:r w:rsidRPr="006E19EA">
              <w:rPr>
                <w:sz w:val="16"/>
                <w:szCs w:val="16"/>
                <w:lang w:val="en-US"/>
              </w:rPr>
              <w:t>recall-0.42</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Precision-0.38</w:t>
            </w:r>
          </w:p>
          <w:p w:rsidR="00151E92" w:rsidRPr="006E19EA" w:rsidRDefault="00151E92" w:rsidP="006E19EA">
            <w:pPr>
              <w:jc w:val="both"/>
              <w:rPr>
                <w:sz w:val="16"/>
                <w:szCs w:val="16"/>
                <w:lang w:val="en-US"/>
              </w:rPr>
            </w:pPr>
            <w:r w:rsidRPr="006E19EA">
              <w:rPr>
                <w:sz w:val="16"/>
                <w:szCs w:val="16"/>
                <w:lang w:val="en-US"/>
              </w:rPr>
              <w:t>recall-0.41</w:t>
            </w:r>
          </w:p>
          <w:p w:rsidR="00ED4686" w:rsidRPr="006E19EA" w:rsidRDefault="00151E92" w:rsidP="006E19EA">
            <w:pPr>
              <w:jc w:val="both"/>
              <w:rPr>
                <w:sz w:val="16"/>
                <w:szCs w:val="16"/>
                <w:lang w:val="en-US"/>
              </w:rPr>
            </w:pPr>
            <w:r w:rsidRPr="006E19EA">
              <w:rPr>
                <w:sz w:val="16"/>
                <w:szCs w:val="16"/>
                <w:lang w:val="en-US"/>
              </w:rPr>
              <w:t>accuracy-0.40</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Precision-0.38</w:t>
            </w:r>
          </w:p>
          <w:p w:rsidR="00F31089" w:rsidRPr="006E19EA" w:rsidRDefault="00F31089" w:rsidP="006E19EA">
            <w:pPr>
              <w:jc w:val="both"/>
              <w:rPr>
                <w:sz w:val="16"/>
                <w:szCs w:val="16"/>
                <w:lang w:val="en-US"/>
              </w:rPr>
            </w:pPr>
            <w:r w:rsidRPr="006E19EA">
              <w:rPr>
                <w:sz w:val="16"/>
                <w:szCs w:val="16"/>
                <w:lang w:val="en-US"/>
              </w:rPr>
              <w:t>recall-0.47</w:t>
            </w:r>
          </w:p>
          <w:p w:rsidR="00ED4686" w:rsidRPr="006E19EA" w:rsidRDefault="00F31089" w:rsidP="006E19EA">
            <w:pPr>
              <w:jc w:val="both"/>
              <w:rPr>
                <w:sz w:val="16"/>
                <w:szCs w:val="16"/>
                <w:lang w:val="en-US"/>
              </w:rPr>
            </w:pPr>
            <w:r w:rsidRPr="006E19EA">
              <w:rPr>
                <w:sz w:val="16"/>
                <w:szCs w:val="16"/>
                <w:lang w:val="en-US"/>
              </w:rPr>
              <w:t>accuracy-0.37</w:t>
            </w:r>
          </w:p>
        </w:tc>
      </w:tr>
      <w:tr w:rsidR="00ED4686" w:rsidRPr="00F31089" w:rsidTr="00966F65">
        <w:trPr>
          <w:trHeight w:val="1145"/>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Volume Indicators</w:t>
            </w:r>
          </w:p>
        </w:tc>
        <w:tc>
          <w:tcPr>
            <w:tcW w:w="1730" w:type="dxa"/>
            <w:vAlign w:val="center"/>
          </w:tcPr>
          <w:p w:rsidR="00151E92" w:rsidRPr="006E19EA" w:rsidRDefault="00151E92" w:rsidP="006E19EA">
            <w:pPr>
              <w:jc w:val="both"/>
              <w:rPr>
                <w:b/>
                <w:bCs/>
                <w:sz w:val="16"/>
                <w:szCs w:val="16"/>
                <w:lang w:val="en-US"/>
              </w:rPr>
            </w:pPr>
            <w:r w:rsidRPr="006E19EA">
              <w:rPr>
                <w:b/>
                <w:bCs/>
                <w:sz w:val="16"/>
                <w:szCs w:val="16"/>
                <w:lang w:val="en-US"/>
              </w:rPr>
              <w:t>precision-0.90</w:t>
            </w:r>
          </w:p>
          <w:p w:rsidR="00151E92" w:rsidRPr="006E19EA" w:rsidRDefault="00151E92" w:rsidP="006E19EA">
            <w:pPr>
              <w:jc w:val="both"/>
              <w:rPr>
                <w:b/>
                <w:bCs/>
                <w:sz w:val="16"/>
                <w:szCs w:val="16"/>
                <w:lang w:val="en-US"/>
              </w:rPr>
            </w:pPr>
            <w:r w:rsidRPr="006E19EA">
              <w:rPr>
                <w:b/>
                <w:bCs/>
                <w:sz w:val="16"/>
                <w:szCs w:val="16"/>
                <w:lang w:val="en-US"/>
              </w:rPr>
              <w:t>recall-0.73</w:t>
            </w:r>
          </w:p>
          <w:p w:rsidR="00ED4686" w:rsidRPr="006E19EA" w:rsidRDefault="00151E92" w:rsidP="006E19EA">
            <w:pPr>
              <w:jc w:val="both"/>
              <w:rPr>
                <w:b/>
                <w:bCs/>
                <w:sz w:val="16"/>
                <w:szCs w:val="16"/>
                <w:lang w:val="en-US"/>
              </w:rPr>
            </w:pPr>
            <w:r w:rsidRPr="006E19EA">
              <w:rPr>
                <w:b/>
                <w:bCs/>
                <w:sz w:val="16"/>
                <w:szCs w:val="16"/>
                <w:lang w:val="en-US"/>
              </w:rPr>
              <w:t>accuracy-0.86</w:t>
            </w:r>
          </w:p>
        </w:tc>
        <w:tc>
          <w:tcPr>
            <w:tcW w:w="1628" w:type="dxa"/>
            <w:vAlign w:val="center"/>
          </w:tcPr>
          <w:p w:rsidR="00151E92" w:rsidRPr="006E19EA" w:rsidRDefault="00151E92" w:rsidP="006E19EA">
            <w:pPr>
              <w:jc w:val="both"/>
              <w:rPr>
                <w:b/>
                <w:bCs/>
                <w:sz w:val="16"/>
                <w:szCs w:val="16"/>
                <w:lang w:val="en-US"/>
              </w:rPr>
            </w:pPr>
            <w:r w:rsidRPr="006E19EA">
              <w:rPr>
                <w:b/>
                <w:bCs/>
                <w:sz w:val="16"/>
                <w:szCs w:val="16"/>
                <w:lang w:val="en-US"/>
              </w:rPr>
              <w:t>precision-0.92</w:t>
            </w:r>
          </w:p>
          <w:p w:rsidR="00151E92" w:rsidRPr="006E19EA" w:rsidRDefault="00151E92" w:rsidP="006E19EA">
            <w:pPr>
              <w:jc w:val="both"/>
              <w:rPr>
                <w:b/>
                <w:bCs/>
                <w:sz w:val="16"/>
                <w:szCs w:val="16"/>
                <w:lang w:val="en-US"/>
              </w:rPr>
            </w:pPr>
            <w:r w:rsidRPr="006E19EA">
              <w:rPr>
                <w:b/>
                <w:bCs/>
                <w:sz w:val="16"/>
                <w:szCs w:val="16"/>
                <w:lang w:val="en-US"/>
              </w:rPr>
              <w:t>recall-0.87</w:t>
            </w:r>
          </w:p>
          <w:p w:rsidR="00ED4686" w:rsidRPr="006E19EA" w:rsidRDefault="00151E92" w:rsidP="006E19EA">
            <w:pPr>
              <w:jc w:val="both"/>
              <w:rPr>
                <w:b/>
                <w:bCs/>
                <w:sz w:val="16"/>
                <w:szCs w:val="16"/>
                <w:lang w:val="en-US"/>
              </w:rPr>
            </w:pPr>
            <w:r w:rsidRPr="006E19EA">
              <w:rPr>
                <w:b/>
                <w:bCs/>
                <w:sz w:val="16"/>
                <w:szCs w:val="16"/>
                <w:lang w:val="en-US"/>
              </w:rPr>
              <w:t>accuracy-0.92</w:t>
            </w:r>
          </w:p>
        </w:tc>
        <w:tc>
          <w:tcPr>
            <w:tcW w:w="1628" w:type="dxa"/>
            <w:vAlign w:val="center"/>
          </w:tcPr>
          <w:p w:rsidR="00F31089" w:rsidRPr="006E19EA" w:rsidRDefault="00F31089" w:rsidP="006E19EA">
            <w:pPr>
              <w:jc w:val="both"/>
              <w:rPr>
                <w:b/>
                <w:bCs/>
                <w:sz w:val="16"/>
                <w:szCs w:val="16"/>
                <w:lang w:val="en-US"/>
              </w:rPr>
            </w:pPr>
            <w:r w:rsidRPr="006E19EA">
              <w:rPr>
                <w:b/>
                <w:bCs/>
                <w:sz w:val="16"/>
                <w:szCs w:val="16"/>
                <w:lang w:val="en-US"/>
              </w:rPr>
              <w:t>precision-0.88</w:t>
            </w:r>
          </w:p>
          <w:p w:rsidR="00F31089" w:rsidRPr="006E19EA" w:rsidRDefault="00F31089" w:rsidP="006E19EA">
            <w:pPr>
              <w:jc w:val="both"/>
              <w:rPr>
                <w:b/>
                <w:bCs/>
                <w:sz w:val="16"/>
                <w:szCs w:val="16"/>
                <w:lang w:val="en-US"/>
              </w:rPr>
            </w:pPr>
            <w:r w:rsidRPr="006E19EA">
              <w:rPr>
                <w:b/>
                <w:bCs/>
                <w:sz w:val="16"/>
                <w:szCs w:val="16"/>
                <w:lang w:val="en-US"/>
              </w:rPr>
              <w:t>recall-0.82</w:t>
            </w:r>
          </w:p>
          <w:p w:rsidR="00ED4686" w:rsidRPr="006E19EA" w:rsidRDefault="00F31089" w:rsidP="006E19EA">
            <w:pPr>
              <w:jc w:val="both"/>
              <w:rPr>
                <w:b/>
                <w:bCs/>
                <w:sz w:val="16"/>
                <w:szCs w:val="16"/>
                <w:lang w:val="en-US"/>
              </w:rPr>
            </w:pPr>
            <w:r w:rsidRPr="006E19EA">
              <w:rPr>
                <w:b/>
                <w:bCs/>
                <w:sz w:val="16"/>
                <w:szCs w:val="16"/>
                <w:lang w:val="en-US"/>
              </w:rPr>
              <w:t>accuracy-0.89</w:t>
            </w:r>
          </w:p>
        </w:tc>
      </w:tr>
      <w:tr w:rsidR="00ED4686" w:rsidRPr="00F31089" w:rsidTr="00966F65">
        <w:trPr>
          <w:trHeight w:val="1022"/>
          <w:jc w:val="center"/>
        </w:trPr>
        <w:tc>
          <w:tcPr>
            <w:tcW w:w="3150" w:type="dxa"/>
            <w:vAlign w:val="center"/>
          </w:tcPr>
          <w:p w:rsidR="00ED4686" w:rsidRPr="006E19EA" w:rsidRDefault="00ED4686" w:rsidP="006E19EA">
            <w:pPr>
              <w:jc w:val="both"/>
              <w:rPr>
                <w:sz w:val="16"/>
                <w:szCs w:val="16"/>
              </w:rPr>
            </w:pPr>
            <w:r w:rsidRPr="006E19EA">
              <w:rPr>
                <w:sz w:val="16"/>
                <w:szCs w:val="16"/>
              </w:rPr>
              <w:t>Go Long Direction Prediction using Momentum Indicators</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precision-0.70</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precision-0.74</w:t>
            </w:r>
          </w:p>
          <w:p w:rsidR="00151E92" w:rsidRPr="006E19EA" w:rsidRDefault="00151E92" w:rsidP="006E19EA">
            <w:pPr>
              <w:jc w:val="both"/>
              <w:rPr>
                <w:sz w:val="16"/>
                <w:szCs w:val="16"/>
                <w:lang w:val="en-US"/>
              </w:rPr>
            </w:pPr>
            <w:r w:rsidRPr="006E19EA">
              <w:rPr>
                <w:sz w:val="16"/>
                <w:szCs w:val="16"/>
                <w:lang w:val="en-US"/>
              </w:rPr>
              <w:t>recall-0.59</w:t>
            </w:r>
          </w:p>
          <w:p w:rsidR="00ED4686" w:rsidRPr="006E19EA" w:rsidRDefault="00151E92" w:rsidP="006E19EA">
            <w:pPr>
              <w:jc w:val="both"/>
              <w:rPr>
                <w:sz w:val="16"/>
                <w:szCs w:val="16"/>
                <w:lang w:val="en-US"/>
              </w:rPr>
            </w:pPr>
            <w:r w:rsidRPr="006E19EA">
              <w:rPr>
                <w:sz w:val="16"/>
                <w:szCs w:val="16"/>
                <w:lang w:val="en-US"/>
              </w:rPr>
              <w:t>accuracy-0.75</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precision-0.70</w:t>
            </w:r>
          </w:p>
          <w:p w:rsidR="00F31089" w:rsidRPr="006E19EA" w:rsidRDefault="00F31089" w:rsidP="006E19EA">
            <w:pPr>
              <w:jc w:val="both"/>
              <w:rPr>
                <w:sz w:val="16"/>
                <w:szCs w:val="16"/>
                <w:lang w:val="en-US"/>
              </w:rPr>
            </w:pPr>
            <w:r w:rsidRPr="006E19EA">
              <w:rPr>
                <w:sz w:val="16"/>
                <w:szCs w:val="16"/>
                <w:lang w:val="en-US"/>
              </w:rPr>
              <w:t>recall-0.59</w:t>
            </w:r>
          </w:p>
          <w:p w:rsidR="00ED4686" w:rsidRPr="006E19EA" w:rsidRDefault="00F31089" w:rsidP="006E19EA">
            <w:pPr>
              <w:jc w:val="both"/>
              <w:rPr>
                <w:sz w:val="16"/>
                <w:szCs w:val="16"/>
                <w:lang w:val="en-US"/>
              </w:rPr>
            </w:pPr>
            <w:r w:rsidRPr="006E19EA">
              <w:rPr>
                <w:sz w:val="16"/>
                <w:szCs w:val="16"/>
                <w:lang w:val="en-US"/>
              </w:rPr>
              <w:t>accuracy-0.74</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Trend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precision-0.85</w:t>
            </w:r>
          </w:p>
          <w:p w:rsidR="00151E92" w:rsidRPr="006E19EA" w:rsidRDefault="00151E92" w:rsidP="006E19EA">
            <w:pPr>
              <w:jc w:val="both"/>
              <w:rPr>
                <w:sz w:val="16"/>
                <w:szCs w:val="16"/>
                <w:lang w:val="en-US"/>
              </w:rPr>
            </w:pPr>
            <w:r w:rsidRPr="006E19EA">
              <w:rPr>
                <w:sz w:val="16"/>
                <w:szCs w:val="16"/>
                <w:lang w:val="en-US"/>
              </w:rPr>
              <w:t>recall-0.65</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151E92" w:rsidRPr="006E19EA" w:rsidRDefault="00151E92" w:rsidP="006E19EA">
            <w:pPr>
              <w:jc w:val="both"/>
              <w:rPr>
                <w:sz w:val="16"/>
                <w:szCs w:val="16"/>
                <w:lang w:val="en-US"/>
              </w:rPr>
            </w:pPr>
            <w:r w:rsidRPr="006E19EA">
              <w:rPr>
                <w:sz w:val="16"/>
                <w:szCs w:val="16"/>
                <w:lang w:val="en-US"/>
              </w:rPr>
              <w:t>precision-0.82</w:t>
            </w:r>
          </w:p>
          <w:p w:rsidR="00151E92" w:rsidRPr="006E19EA" w:rsidRDefault="00151E92" w:rsidP="006E19EA">
            <w:pPr>
              <w:jc w:val="both"/>
              <w:rPr>
                <w:sz w:val="16"/>
                <w:szCs w:val="16"/>
                <w:lang w:val="en-US"/>
              </w:rPr>
            </w:pPr>
            <w:r w:rsidRPr="006E19EA">
              <w:rPr>
                <w:sz w:val="16"/>
                <w:szCs w:val="16"/>
                <w:lang w:val="en-US"/>
              </w:rPr>
              <w:t>recall-0.61</w:t>
            </w:r>
          </w:p>
          <w:p w:rsidR="00ED4686" w:rsidRPr="006E19EA" w:rsidRDefault="00151E92"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precision-0.83</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r w:rsidR="00ED4686" w:rsidRPr="00F31089" w:rsidTr="00966F65">
        <w:trPr>
          <w:trHeight w:val="105"/>
          <w:jc w:val="center"/>
        </w:trPr>
        <w:tc>
          <w:tcPr>
            <w:tcW w:w="3150" w:type="dxa"/>
            <w:vAlign w:val="center"/>
          </w:tcPr>
          <w:p w:rsidR="00ED4686" w:rsidRPr="006E19EA" w:rsidRDefault="00ED4686" w:rsidP="006E19EA">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151E92" w:rsidRPr="006E19EA" w:rsidRDefault="00151E92" w:rsidP="006E19EA">
            <w:pPr>
              <w:jc w:val="both"/>
              <w:rPr>
                <w:sz w:val="16"/>
                <w:szCs w:val="16"/>
                <w:lang w:val="en-US"/>
              </w:rPr>
            </w:pPr>
            <w:r w:rsidRPr="006E19EA">
              <w:rPr>
                <w:sz w:val="16"/>
                <w:szCs w:val="16"/>
                <w:lang w:val="en-US"/>
              </w:rPr>
              <w:t>precision-0.84</w:t>
            </w:r>
          </w:p>
          <w:p w:rsidR="00151E92" w:rsidRPr="006E19EA" w:rsidRDefault="00151E92" w:rsidP="006E19EA">
            <w:pPr>
              <w:jc w:val="both"/>
              <w:rPr>
                <w:sz w:val="16"/>
                <w:szCs w:val="16"/>
                <w:lang w:val="en-US"/>
              </w:rPr>
            </w:pPr>
            <w:r w:rsidRPr="006E19EA">
              <w:rPr>
                <w:sz w:val="16"/>
                <w:szCs w:val="16"/>
                <w:lang w:val="en-US"/>
              </w:rPr>
              <w:t>recall-0.69</w:t>
            </w:r>
          </w:p>
          <w:p w:rsidR="00ED4686" w:rsidRPr="006E19EA" w:rsidRDefault="00151E92" w:rsidP="006E19EA">
            <w:pPr>
              <w:jc w:val="both"/>
              <w:rPr>
                <w:sz w:val="16"/>
                <w:szCs w:val="16"/>
                <w:lang w:val="en-US"/>
              </w:rPr>
            </w:pPr>
            <w:r w:rsidRPr="006E19EA">
              <w:rPr>
                <w:sz w:val="16"/>
                <w:szCs w:val="16"/>
                <w:lang w:val="en-US"/>
              </w:rPr>
              <w:t>Accuracy-0.82</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precision-0.81</w:t>
            </w:r>
          </w:p>
          <w:p w:rsidR="00F31089" w:rsidRPr="006E19EA" w:rsidRDefault="00F31089" w:rsidP="006E19EA">
            <w:pPr>
              <w:jc w:val="both"/>
              <w:rPr>
                <w:sz w:val="16"/>
                <w:szCs w:val="16"/>
                <w:lang w:val="en-US"/>
              </w:rPr>
            </w:pPr>
            <w:r w:rsidRPr="006E19EA">
              <w:rPr>
                <w:sz w:val="16"/>
                <w:szCs w:val="16"/>
                <w:lang w:val="en-US"/>
              </w:rPr>
              <w:t>recall-0.63</w:t>
            </w:r>
          </w:p>
          <w:p w:rsidR="00ED4686" w:rsidRPr="006E19EA" w:rsidRDefault="00F31089" w:rsidP="006E19EA">
            <w:pPr>
              <w:jc w:val="both"/>
              <w:rPr>
                <w:sz w:val="16"/>
                <w:szCs w:val="16"/>
                <w:lang w:val="en-US"/>
              </w:rPr>
            </w:pPr>
            <w:r w:rsidRPr="006E19EA">
              <w:rPr>
                <w:sz w:val="16"/>
                <w:szCs w:val="16"/>
                <w:lang w:val="en-US"/>
              </w:rPr>
              <w:t>accuracy-0.79</w:t>
            </w:r>
          </w:p>
        </w:tc>
        <w:tc>
          <w:tcPr>
            <w:tcW w:w="1628" w:type="dxa"/>
            <w:vAlign w:val="center"/>
          </w:tcPr>
          <w:p w:rsidR="00F31089" w:rsidRPr="006E19EA" w:rsidRDefault="00F31089" w:rsidP="006E19EA">
            <w:pPr>
              <w:jc w:val="both"/>
              <w:rPr>
                <w:sz w:val="16"/>
                <w:szCs w:val="16"/>
                <w:lang w:val="en-US"/>
              </w:rPr>
            </w:pPr>
            <w:r w:rsidRPr="006E19EA">
              <w:rPr>
                <w:sz w:val="16"/>
                <w:szCs w:val="16"/>
                <w:lang w:val="en-US"/>
              </w:rPr>
              <w:t>precision-0.80</w:t>
            </w:r>
          </w:p>
          <w:p w:rsidR="00F31089" w:rsidRPr="006E19EA" w:rsidRDefault="00F31089" w:rsidP="006E19EA">
            <w:pPr>
              <w:jc w:val="both"/>
              <w:rPr>
                <w:sz w:val="16"/>
                <w:szCs w:val="16"/>
                <w:lang w:val="en-US"/>
              </w:rPr>
            </w:pPr>
            <w:r w:rsidRPr="006E19EA">
              <w:rPr>
                <w:sz w:val="16"/>
                <w:szCs w:val="16"/>
                <w:lang w:val="en-US"/>
              </w:rPr>
              <w:t>recall-0.67</w:t>
            </w:r>
          </w:p>
          <w:p w:rsidR="00ED4686" w:rsidRPr="006E19EA" w:rsidRDefault="00F31089" w:rsidP="006E19EA">
            <w:pPr>
              <w:jc w:val="both"/>
              <w:rPr>
                <w:sz w:val="16"/>
                <w:szCs w:val="16"/>
                <w:lang w:val="en-US"/>
              </w:rPr>
            </w:pPr>
            <w:r w:rsidRPr="006E19EA">
              <w:rPr>
                <w:sz w:val="16"/>
                <w:szCs w:val="16"/>
                <w:lang w:val="en-US"/>
              </w:rPr>
              <w:t>accuracy-0.81</w:t>
            </w:r>
          </w:p>
        </w:tc>
      </w:tr>
    </w:tbl>
    <w:p w:rsidR="00F31089" w:rsidRDefault="00F31089" w:rsidP="00F31089">
      <w:pPr>
        <w:jc w:val="center"/>
      </w:pP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6E19EA" w:rsidRDefault="006E19EA" w:rsidP="00CA478F">
      <w:pPr>
        <w:jc w:val="both"/>
      </w:pPr>
    </w:p>
    <w:p w:rsidR="00A744FE" w:rsidRDefault="00AA3D4F" w:rsidP="00BF38CA">
      <w:pPr>
        <w:pStyle w:val="Heading1"/>
        <w:spacing w:line="360" w:lineRule="auto"/>
        <w:ind w:left="0"/>
        <w:jc w:val="center"/>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BF38CA">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sidR="00A80AFF">
        <w:rPr>
          <w:rStyle w:val="Heading1Char"/>
          <w:rFonts w:eastAsiaTheme="majorEastAsia"/>
          <w:sz w:val="24"/>
          <w:szCs w:val="24"/>
        </w:rPr>
        <w:t xml:space="preserve">and </w:t>
      </w:r>
      <w:r w:rsidR="00A80AFF" w:rsidRPr="00BF38CA">
        <w:rPr>
          <w:b/>
        </w:rPr>
        <w:t>Go Long Direction Prediction using the</w:t>
      </w:r>
      <w:r w:rsidR="00A80AFF">
        <w:t xml:space="preserve"> </w:t>
      </w:r>
      <w:r w:rsidR="00A80AFF">
        <w:rPr>
          <w:rStyle w:val="Heading1Char"/>
          <w:rFonts w:eastAsiaTheme="majorEastAsia"/>
          <w:sz w:val="24"/>
          <w:szCs w:val="24"/>
        </w:rPr>
        <w:t>best classifier model:</w:t>
      </w:r>
    </w:p>
    <w:p w:rsidR="00A80AFF" w:rsidRDefault="00A80AFF" w:rsidP="00A80AFF">
      <w:pPr>
        <w:rPr>
          <w:lang w:val="en-US"/>
        </w:rPr>
      </w:pPr>
    </w:p>
    <w:p w:rsidR="00BF38CA" w:rsidRDefault="00BF38CA" w:rsidP="00BF38CA">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0A521E" w:rsidRPr="00BF38CA" w:rsidRDefault="000A521E" w:rsidP="00BF38CA">
      <w:pPr>
        <w:jc w:val="center"/>
        <w:rPr>
          <w:sz w:val="16"/>
          <w:szCs w:val="16"/>
        </w:rPr>
      </w:pPr>
    </w:p>
    <w:p w:rsidR="00BF38CA" w:rsidRPr="00BF38CA" w:rsidRDefault="00BF38CA" w:rsidP="00BF38CA">
      <w:pPr>
        <w:jc w:val="center"/>
        <w:rPr>
          <w:sz w:val="16"/>
          <w:szCs w:val="16"/>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BF38CA" w:rsidRDefault="00A80AFF" w:rsidP="00BF38CA">
            <w:pPr>
              <w:jc w:val="center"/>
              <w:rPr>
                <w:b/>
                <w:bCs/>
                <w:color w:val="000000"/>
                <w:sz w:val="16"/>
                <w:szCs w:val="16"/>
                <w:lang w:val="en-US" w:eastAsia="en-US"/>
              </w:rPr>
            </w:pPr>
            <w:r w:rsidRPr="00BF38CA">
              <w:rPr>
                <w:b/>
                <w:bCs/>
                <w:color w:val="000000"/>
                <w:sz w:val="16"/>
                <w:szCs w:val="16"/>
                <w:lang w:val="en-US" w:eastAsia="en-US"/>
              </w:rPr>
              <w:t>Modelling Strategies</w:t>
            </w:r>
          </w:p>
          <w:p w:rsidR="00A80AFF" w:rsidRPr="00BF38CA" w:rsidRDefault="00A80AFF" w:rsidP="00BF38CA">
            <w:pPr>
              <w:jc w:val="center"/>
              <w:rPr>
                <w:b/>
                <w:bCs/>
                <w:sz w:val="16"/>
                <w:szCs w:val="16"/>
              </w:rPr>
            </w:pPr>
          </w:p>
        </w:tc>
        <w:tc>
          <w:tcPr>
            <w:tcW w:w="1762"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A80AFF" w:rsidRPr="00BF38CA" w:rsidRDefault="00A80AFF" w:rsidP="00BF38CA">
            <w:pPr>
              <w:jc w:val="center"/>
              <w:rPr>
                <w:b/>
                <w:bCs/>
                <w:sz w:val="16"/>
                <w:szCs w:val="16"/>
              </w:rPr>
            </w:pPr>
            <w:r w:rsidRPr="00BF38CA">
              <w:rPr>
                <w:b/>
                <w:bCs/>
                <w:sz w:val="16"/>
                <w:szCs w:val="16"/>
              </w:rPr>
              <w:t>SBI</w:t>
            </w:r>
          </w:p>
        </w:tc>
      </w:tr>
      <w:tr w:rsidR="00A80AFF" w:rsidRPr="00F86B25" w:rsidTr="00F86B25">
        <w:trPr>
          <w:trHeight w:val="1135"/>
          <w:jc w:val="center"/>
        </w:trPr>
        <w:tc>
          <w:tcPr>
            <w:tcW w:w="4048" w:type="dxa"/>
            <w:vAlign w:val="center"/>
          </w:tcPr>
          <w:p w:rsidR="00A80AFF" w:rsidRPr="00BF38CA" w:rsidRDefault="00A80AFF" w:rsidP="00BF38CA">
            <w:pPr>
              <w:jc w:val="both"/>
              <w:rPr>
                <w:sz w:val="16"/>
                <w:szCs w:val="16"/>
              </w:rPr>
            </w:pPr>
            <w:r w:rsidRPr="00BF38CA">
              <w:rPr>
                <w:sz w:val="16"/>
                <w:szCs w:val="16"/>
              </w:rPr>
              <w:t>Direction Detection by 6,10,14 days consecutive closing prices split week on the week</w:t>
            </w:r>
          </w:p>
          <w:p w:rsidR="00A80AFF" w:rsidRPr="00BF38CA" w:rsidRDefault="00A80AFF" w:rsidP="00BF38CA">
            <w:pPr>
              <w:jc w:val="both"/>
              <w:rPr>
                <w:sz w:val="16"/>
                <w:szCs w:val="16"/>
                <w:lang w:val="en-US"/>
              </w:rPr>
            </w:pPr>
            <w:r w:rsidRPr="00BF38CA">
              <w:rPr>
                <w:sz w:val="16"/>
                <w:szCs w:val="16"/>
              </w:rPr>
              <w:t>(RF Classifier)</w:t>
            </w:r>
          </w:p>
        </w:tc>
        <w:tc>
          <w:tcPr>
            <w:tcW w:w="1762" w:type="dxa"/>
            <w:vAlign w:val="center"/>
          </w:tcPr>
          <w:p w:rsidR="007E6648" w:rsidRPr="00BF38CA" w:rsidRDefault="007E6648" w:rsidP="00BF38CA">
            <w:pPr>
              <w:jc w:val="both"/>
              <w:rPr>
                <w:sz w:val="16"/>
                <w:szCs w:val="16"/>
                <w:lang w:val="en-US"/>
              </w:rPr>
            </w:pPr>
            <w:r w:rsidRPr="00BF38CA">
              <w:rPr>
                <w:b/>
                <w:bCs/>
                <w:sz w:val="16"/>
                <w:szCs w:val="16"/>
                <w:lang w:val="en-US"/>
              </w:rPr>
              <w:t>precision-0.85</w:t>
            </w:r>
          </w:p>
          <w:p w:rsidR="007E6648" w:rsidRPr="00BF38CA" w:rsidRDefault="007E6648" w:rsidP="00BF38CA">
            <w:pPr>
              <w:jc w:val="both"/>
              <w:rPr>
                <w:sz w:val="16"/>
                <w:szCs w:val="16"/>
                <w:lang w:val="en-US"/>
              </w:rPr>
            </w:pPr>
            <w:r w:rsidRPr="00BF38CA">
              <w:rPr>
                <w:b/>
                <w:bCs/>
                <w:sz w:val="16"/>
                <w:szCs w:val="16"/>
                <w:lang w:val="en-US"/>
              </w:rPr>
              <w:t>recall-0.89</w:t>
            </w:r>
          </w:p>
          <w:p w:rsidR="00A80AFF" w:rsidRPr="00BF38CA" w:rsidRDefault="007E6648" w:rsidP="00BF38CA">
            <w:pPr>
              <w:jc w:val="both"/>
              <w:rPr>
                <w:sz w:val="16"/>
                <w:szCs w:val="16"/>
                <w:lang w:val="en-US"/>
              </w:rPr>
            </w:pPr>
            <w:r w:rsidRPr="00BF38CA">
              <w:rPr>
                <w:b/>
                <w:bCs/>
                <w:sz w:val="16"/>
                <w:szCs w:val="16"/>
                <w:lang w:val="en-US"/>
              </w:rPr>
              <w:t>accuracy-0.87</w:t>
            </w:r>
          </w:p>
        </w:tc>
        <w:tc>
          <w:tcPr>
            <w:tcW w:w="1498" w:type="dxa"/>
            <w:vAlign w:val="center"/>
          </w:tcPr>
          <w:p w:rsidR="00D25BFD" w:rsidRPr="00BF38CA" w:rsidRDefault="00D25BFD" w:rsidP="00BF38CA">
            <w:pPr>
              <w:jc w:val="both"/>
              <w:rPr>
                <w:sz w:val="16"/>
                <w:szCs w:val="16"/>
                <w:lang w:val="en-US"/>
              </w:rPr>
            </w:pPr>
            <w:r w:rsidRPr="00BF38CA">
              <w:rPr>
                <w:b/>
                <w:bCs/>
                <w:sz w:val="16"/>
                <w:szCs w:val="16"/>
                <w:lang w:val="en-US"/>
              </w:rPr>
              <w:t>Precision-0.71</w:t>
            </w:r>
          </w:p>
          <w:p w:rsidR="00D25BFD" w:rsidRPr="00BF38CA" w:rsidRDefault="00D25BFD" w:rsidP="00BF38CA">
            <w:pPr>
              <w:jc w:val="both"/>
              <w:rPr>
                <w:sz w:val="16"/>
                <w:szCs w:val="16"/>
                <w:lang w:val="en-US"/>
              </w:rPr>
            </w:pPr>
            <w:r w:rsidRPr="00BF38CA">
              <w:rPr>
                <w:b/>
                <w:bCs/>
                <w:sz w:val="16"/>
                <w:szCs w:val="16"/>
                <w:lang w:val="en-US"/>
              </w:rPr>
              <w:t>recall-0.79</w:t>
            </w:r>
          </w:p>
          <w:p w:rsidR="00A80AFF" w:rsidRPr="00BF38CA" w:rsidRDefault="00D25BFD" w:rsidP="00BF38CA">
            <w:pPr>
              <w:jc w:val="both"/>
              <w:rPr>
                <w:sz w:val="16"/>
                <w:szCs w:val="16"/>
                <w:lang w:val="en-US"/>
              </w:rPr>
            </w:pPr>
            <w:r w:rsidRPr="00BF38CA">
              <w:rPr>
                <w:b/>
                <w:bCs/>
                <w:sz w:val="16"/>
                <w:szCs w:val="16"/>
                <w:lang w:val="en-US"/>
              </w:rPr>
              <w:t>accuracy-0.74</w:t>
            </w:r>
          </w:p>
        </w:tc>
        <w:tc>
          <w:tcPr>
            <w:tcW w:w="1586" w:type="dxa"/>
            <w:vAlign w:val="center"/>
          </w:tcPr>
          <w:p w:rsidR="00D25BFD" w:rsidRPr="00BF38CA" w:rsidRDefault="00D25BFD" w:rsidP="00BF38CA">
            <w:pPr>
              <w:jc w:val="both"/>
              <w:rPr>
                <w:sz w:val="16"/>
                <w:szCs w:val="16"/>
                <w:lang w:val="en-US"/>
              </w:rPr>
            </w:pPr>
            <w:r w:rsidRPr="00BF38CA">
              <w:rPr>
                <w:b/>
                <w:bCs/>
                <w:sz w:val="16"/>
                <w:szCs w:val="16"/>
                <w:lang w:val="en-US"/>
              </w:rPr>
              <w:t>Precision-0.83</w:t>
            </w:r>
          </w:p>
          <w:p w:rsidR="00D25BFD" w:rsidRPr="00BF38CA" w:rsidRDefault="00D25BFD" w:rsidP="00BF38CA">
            <w:pPr>
              <w:jc w:val="both"/>
              <w:rPr>
                <w:sz w:val="16"/>
                <w:szCs w:val="16"/>
                <w:lang w:val="en-US"/>
              </w:rPr>
            </w:pPr>
            <w:r w:rsidRPr="00BF38CA">
              <w:rPr>
                <w:b/>
                <w:bCs/>
                <w:sz w:val="16"/>
                <w:szCs w:val="16"/>
                <w:lang w:val="en-US"/>
              </w:rPr>
              <w:t>recall-0.88</w:t>
            </w:r>
          </w:p>
          <w:p w:rsidR="00A80AFF" w:rsidRPr="00BF38CA" w:rsidRDefault="00D25BFD" w:rsidP="00BF38CA">
            <w:pPr>
              <w:jc w:val="both"/>
              <w:rPr>
                <w:sz w:val="16"/>
                <w:szCs w:val="16"/>
                <w:lang w:val="en-US"/>
              </w:rPr>
            </w:pPr>
            <w:r w:rsidRPr="00BF38CA">
              <w:rPr>
                <w:b/>
                <w:bCs/>
                <w:sz w:val="16"/>
                <w:szCs w:val="16"/>
                <w:lang w:val="en-US"/>
              </w:rPr>
              <w:t>accuracy-0.85</w:t>
            </w:r>
          </w:p>
        </w:tc>
      </w:tr>
      <w:tr w:rsidR="00A80AFF" w:rsidRPr="00F86B25" w:rsidTr="00F86B25">
        <w:trPr>
          <w:trHeight w:val="671"/>
          <w:jc w:val="center"/>
        </w:trPr>
        <w:tc>
          <w:tcPr>
            <w:tcW w:w="4048" w:type="dxa"/>
            <w:vAlign w:val="center"/>
          </w:tcPr>
          <w:p w:rsidR="00381D6D" w:rsidRPr="00BF38CA" w:rsidRDefault="00A80AFF" w:rsidP="00BF38CA">
            <w:pPr>
              <w:jc w:val="both"/>
              <w:rPr>
                <w:sz w:val="16"/>
                <w:szCs w:val="16"/>
              </w:rPr>
            </w:pPr>
            <w:r w:rsidRPr="00BF38CA">
              <w:rPr>
                <w:sz w:val="16"/>
                <w:szCs w:val="16"/>
              </w:rPr>
              <w:t>Go Long Direction Prediction</w:t>
            </w:r>
            <w:r w:rsidR="00140A8D" w:rsidRPr="00BF38CA">
              <w:rPr>
                <w:sz w:val="16"/>
                <w:szCs w:val="16"/>
              </w:rPr>
              <w:t xml:space="preserve"> </w:t>
            </w:r>
            <w:r w:rsidRPr="00BF38CA">
              <w:rPr>
                <w:sz w:val="16"/>
                <w:szCs w:val="16"/>
              </w:rPr>
              <w:t xml:space="preserve">using </w:t>
            </w:r>
          </w:p>
          <w:p w:rsidR="00A80AFF" w:rsidRPr="00BF38CA" w:rsidRDefault="00A80AFF" w:rsidP="00BF38CA">
            <w:pPr>
              <w:jc w:val="both"/>
              <w:rPr>
                <w:sz w:val="16"/>
                <w:szCs w:val="16"/>
              </w:rPr>
            </w:pPr>
            <w:r w:rsidRPr="00BF38CA">
              <w:rPr>
                <w:sz w:val="16"/>
                <w:szCs w:val="16"/>
              </w:rPr>
              <w:t>Volume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b/>
                <w:bCs/>
                <w:sz w:val="16"/>
                <w:szCs w:val="16"/>
                <w:lang w:val="en-US"/>
              </w:rPr>
            </w:pPr>
            <w:r w:rsidRPr="00BF38CA">
              <w:rPr>
                <w:b/>
                <w:bCs/>
                <w:sz w:val="16"/>
                <w:szCs w:val="16"/>
                <w:lang w:val="en-US"/>
              </w:rPr>
              <w:t>precision-0.98</w:t>
            </w:r>
          </w:p>
          <w:p w:rsidR="00381D6D" w:rsidRPr="00BF38CA" w:rsidRDefault="00381D6D" w:rsidP="00BF38CA">
            <w:pPr>
              <w:jc w:val="both"/>
              <w:rPr>
                <w:b/>
                <w:bCs/>
                <w:sz w:val="16"/>
                <w:szCs w:val="16"/>
                <w:lang w:val="en-US"/>
              </w:rPr>
            </w:pPr>
            <w:r w:rsidRPr="00BF38CA">
              <w:rPr>
                <w:b/>
                <w:bCs/>
                <w:sz w:val="16"/>
                <w:szCs w:val="16"/>
                <w:lang w:val="en-US"/>
              </w:rPr>
              <w:t>recall-0.83</w:t>
            </w:r>
          </w:p>
          <w:p w:rsidR="00A80AFF" w:rsidRPr="00BF38CA" w:rsidRDefault="00381D6D" w:rsidP="00BF38CA">
            <w:pPr>
              <w:jc w:val="both"/>
              <w:rPr>
                <w:b/>
                <w:bCs/>
                <w:sz w:val="16"/>
                <w:szCs w:val="16"/>
                <w:lang w:val="en-US"/>
              </w:rPr>
            </w:pPr>
            <w:r w:rsidRPr="00BF38CA">
              <w:rPr>
                <w:b/>
                <w:bCs/>
                <w:sz w:val="16"/>
                <w:szCs w:val="16"/>
                <w:lang w:val="en-US"/>
              </w:rPr>
              <w:t>accuracy-0.92</w:t>
            </w:r>
          </w:p>
        </w:tc>
        <w:tc>
          <w:tcPr>
            <w:tcW w:w="1498" w:type="dxa"/>
            <w:vAlign w:val="center"/>
          </w:tcPr>
          <w:p w:rsidR="00D25BFD" w:rsidRPr="00BF38CA" w:rsidRDefault="00D25BFD" w:rsidP="00BF38CA">
            <w:pPr>
              <w:jc w:val="both"/>
              <w:rPr>
                <w:b/>
                <w:bCs/>
                <w:sz w:val="16"/>
                <w:szCs w:val="16"/>
                <w:lang w:val="en-US"/>
              </w:rPr>
            </w:pPr>
            <w:r w:rsidRPr="00BF38CA">
              <w:rPr>
                <w:b/>
                <w:bCs/>
                <w:sz w:val="16"/>
                <w:szCs w:val="16"/>
                <w:lang w:val="en-US"/>
              </w:rPr>
              <w:t>precision-0.99</w:t>
            </w:r>
          </w:p>
          <w:p w:rsidR="00D25BFD" w:rsidRPr="00BF38CA" w:rsidRDefault="00D25BFD" w:rsidP="00BF38CA">
            <w:pPr>
              <w:jc w:val="both"/>
              <w:rPr>
                <w:b/>
                <w:bCs/>
                <w:sz w:val="16"/>
                <w:szCs w:val="16"/>
                <w:lang w:val="en-US"/>
              </w:rPr>
            </w:pPr>
            <w:r w:rsidRPr="00BF38CA">
              <w:rPr>
                <w:b/>
                <w:bCs/>
                <w:sz w:val="16"/>
                <w:szCs w:val="16"/>
                <w:lang w:val="en-US"/>
              </w:rPr>
              <w:t>recall-0.93</w:t>
            </w:r>
          </w:p>
          <w:p w:rsidR="00A80AFF" w:rsidRPr="00BF38CA" w:rsidRDefault="00D25BFD" w:rsidP="00BF38CA">
            <w:pPr>
              <w:jc w:val="both"/>
              <w:rPr>
                <w:b/>
                <w:bCs/>
                <w:sz w:val="16"/>
                <w:szCs w:val="16"/>
                <w:lang w:val="en-US"/>
              </w:rPr>
            </w:pPr>
            <w:r w:rsidRPr="00BF38CA">
              <w:rPr>
                <w:b/>
                <w:bCs/>
                <w:sz w:val="16"/>
                <w:szCs w:val="16"/>
                <w:lang w:val="en-US"/>
              </w:rPr>
              <w:t>accuracy-0.97</w:t>
            </w:r>
          </w:p>
        </w:tc>
        <w:tc>
          <w:tcPr>
            <w:tcW w:w="1586" w:type="dxa"/>
            <w:vAlign w:val="center"/>
          </w:tcPr>
          <w:p w:rsidR="00D25BFD" w:rsidRPr="00BF38CA" w:rsidRDefault="00D25BFD" w:rsidP="00BF38CA">
            <w:pPr>
              <w:jc w:val="both"/>
              <w:rPr>
                <w:b/>
                <w:bCs/>
                <w:sz w:val="16"/>
                <w:szCs w:val="16"/>
                <w:lang w:val="en-US"/>
              </w:rPr>
            </w:pPr>
            <w:r w:rsidRPr="00BF38CA">
              <w:rPr>
                <w:b/>
                <w:bCs/>
                <w:sz w:val="16"/>
                <w:szCs w:val="16"/>
                <w:lang w:val="en-US"/>
              </w:rPr>
              <w:t>precision-0.92</w:t>
            </w:r>
          </w:p>
          <w:p w:rsidR="00D25BFD" w:rsidRPr="00BF38CA" w:rsidRDefault="00D25BFD" w:rsidP="00BF38CA">
            <w:pPr>
              <w:jc w:val="both"/>
              <w:rPr>
                <w:b/>
                <w:bCs/>
                <w:sz w:val="16"/>
                <w:szCs w:val="16"/>
                <w:lang w:val="en-US"/>
              </w:rPr>
            </w:pPr>
            <w:r w:rsidRPr="00BF38CA">
              <w:rPr>
                <w:b/>
                <w:bCs/>
                <w:sz w:val="16"/>
                <w:szCs w:val="16"/>
                <w:lang w:val="en-US"/>
              </w:rPr>
              <w:t>recall-0.80</w:t>
            </w:r>
          </w:p>
          <w:p w:rsidR="00A80AFF" w:rsidRPr="00BF38CA" w:rsidRDefault="00D25BFD" w:rsidP="00BF38CA">
            <w:pPr>
              <w:jc w:val="both"/>
              <w:rPr>
                <w:b/>
                <w:bCs/>
                <w:sz w:val="16"/>
                <w:szCs w:val="16"/>
                <w:lang w:val="en-US"/>
              </w:rPr>
            </w:pPr>
            <w:r w:rsidRPr="00BF38CA">
              <w:rPr>
                <w:b/>
                <w:bCs/>
                <w:sz w:val="16"/>
                <w:szCs w:val="16"/>
                <w:lang w:val="en-US"/>
              </w:rPr>
              <w:t>accuracy-0.90</w:t>
            </w:r>
          </w:p>
        </w:tc>
      </w:tr>
      <w:tr w:rsidR="00A80AFF" w:rsidRPr="00F86B25" w:rsidTr="00F86B25">
        <w:trPr>
          <w:trHeight w:val="73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Momentum Indicators</w:t>
            </w:r>
          </w:p>
          <w:p w:rsidR="00A80AFF" w:rsidRPr="00BF38CA" w:rsidRDefault="00A80AFF" w:rsidP="00BF38CA">
            <w:pPr>
              <w:jc w:val="both"/>
              <w:rPr>
                <w:sz w:val="16"/>
                <w:szCs w:val="16"/>
                <w:lang w:val="en-US"/>
              </w:rPr>
            </w:pPr>
            <w:r w:rsidRPr="00BF38CA">
              <w:rPr>
                <w:sz w:val="16"/>
                <w:szCs w:val="16"/>
              </w:rPr>
              <w:t>(LR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precision-0.71</w:t>
            </w:r>
          </w:p>
          <w:p w:rsidR="00381D6D" w:rsidRPr="00BF38CA" w:rsidRDefault="00381D6D" w:rsidP="00BF38CA">
            <w:pPr>
              <w:jc w:val="both"/>
              <w:rPr>
                <w:sz w:val="16"/>
                <w:szCs w:val="16"/>
                <w:lang w:val="en-US"/>
              </w:rPr>
            </w:pPr>
            <w:r w:rsidRPr="00BF38CA">
              <w:rPr>
                <w:sz w:val="16"/>
                <w:szCs w:val="16"/>
                <w:lang w:val="en-US"/>
              </w:rPr>
              <w:t>recall-0.63</w:t>
            </w:r>
          </w:p>
          <w:p w:rsidR="00A80AFF" w:rsidRPr="00BF38CA" w:rsidRDefault="00381D6D" w:rsidP="00BF38CA">
            <w:pPr>
              <w:jc w:val="both"/>
              <w:rPr>
                <w:sz w:val="16"/>
                <w:szCs w:val="16"/>
                <w:lang w:val="en-US"/>
              </w:rPr>
            </w:pPr>
            <w:r w:rsidRPr="00BF38CA">
              <w:rPr>
                <w:sz w:val="16"/>
                <w:szCs w:val="16"/>
                <w:lang w:val="en-US"/>
              </w:rPr>
              <w:t>Accuracy-0.76</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precision-0.73</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accuracy-0.75</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precision-0.69</w:t>
            </w:r>
          </w:p>
          <w:p w:rsidR="00D25BFD" w:rsidRPr="00BF38CA" w:rsidRDefault="00D25BFD" w:rsidP="00BF38CA">
            <w:pPr>
              <w:jc w:val="both"/>
              <w:rPr>
                <w:sz w:val="16"/>
                <w:szCs w:val="16"/>
                <w:lang w:val="en-US"/>
              </w:rPr>
            </w:pPr>
            <w:r w:rsidRPr="00BF38CA">
              <w:rPr>
                <w:sz w:val="16"/>
                <w:szCs w:val="16"/>
                <w:lang w:val="en-US"/>
              </w:rPr>
              <w:t>recall-0.62</w:t>
            </w:r>
          </w:p>
          <w:p w:rsidR="00A80AFF" w:rsidRPr="00BF38CA" w:rsidRDefault="00D25BFD" w:rsidP="00BF38CA">
            <w:pPr>
              <w:jc w:val="both"/>
              <w:rPr>
                <w:sz w:val="16"/>
                <w:szCs w:val="16"/>
                <w:lang w:val="en-US"/>
              </w:rPr>
            </w:pPr>
            <w:r w:rsidRPr="00BF38CA">
              <w:rPr>
                <w:sz w:val="16"/>
                <w:szCs w:val="16"/>
                <w:lang w:val="en-US"/>
              </w:rPr>
              <w:t>accuracy-0.74</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Trend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381D6D" w:rsidRPr="00BF38CA" w:rsidRDefault="00381D6D" w:rsidP="00BF38CA">
            <w:pPr>
              <w:jc w:val="both"/>
              <w:rPr>
                <w:sz w:val="16"/>
                <w:szCs w:val="16"/>
                <w:lang w:val="en-US"/>
              </w:rPr>
            </w:pPr>
            <w:r w:rsidRPr="00BF38CA">
              <w:rPr>
                <w:sz w:val="16"/>
                <w:szCs w:val="16"/>
                <w:lang w:val="en-US"/>
              </w:rPr>
              <w:t>precision-0.85</w:t>
            </w:r>
          </w:p>
          <w:p w:rsidR="00381D6D" w:rsidRPr="00BF38CA" w:rsidRDefault="00381D6D" w:rsidP="00BF38CA">
            <w:pPr>
              <w:jc w:val="both"/>
              <w:rPr>
                <w:sz w:val="16"/>
                <w:szCs w:val="16"/>
                <w:lang w:val="en-US"/>
              </w:rPr>
            </w:pPr>
            <w:r w:rsidRPr="00BF38CA">
              <w:rPr>
                <w:sz w:val="16"/>
                <w:szCs w:val="16"/>
                <w:lang w:val="en-US"/>
              </w:rPr>
              <w:t>recall-0.65</w:t>
            </w:r>
          </w:p>
          <w:p w:rsidR="00A80AFF" w:rsidRPr="00BF38CA" w:rsidRDefault="00381D6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precision-0.82</w:t>
            </w:r>
          </w:p>
          <w:p w:rsidR="00D25BFD" w:rsidRPr="00BF38CA" w:rsidRDefault="00D25BFD" w:rsidP="00BF38CA">
            <w:pPr>
              <w:jc w:val="both"/>
              <w:rPr>
                <w:sz w:val="16"/>
                <w:szCs w:val="16"/>
                <w:lang w:val="en-US"/>
              </w:rPr>
            </w:pPr>
            <w:r w:rsidRPr="00BF38CA">
              <w:rPr>
                <w:sz w:val="16"/>
                <w:szCs w:val="16"/>
                <w:lang w:val="en-US"/>
              </w:rPr>
              <w:t>recall-0.61</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precision-0.83</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r w:rsidR="00A80AFF" w:rsidRPr="00F86B25" w:rsidTr="00F86B25">
        <w:trPr>
          <w:trHeight w:val="102"/>
          <w:jc w:val="center"/>
        </w:trPr>
        <w:tc>
          <w:tcPr>
            <w:tcW w:w="4048" w:type="dxa"/>
            <w:vAlign w:val="center"/>
          </w:tcPr>
          <w:p w:rsidR="00381D6D" w:rsidRPr="00BF38CA" w:rsidRDefault="00A80AFF" w:rsidP="00BF38CA">
            <w:pPr>
              <w:jc w:val="both"/>
              <w:rPr>
                <w:sz w:val="16"/>
                <w:szCs w:val="16"/>
              </w:rPr>
            </w:pPr>
            <w:r w:rsidRPr="00BF38CA">
              <w:rPr>
                <w:sz w:val="16"/>
                <w:szCs w:val="16"/>
              </w:rPr>
              <w:t xml:space="preserve">Go Long Direction Prediction using </w:t>
            </w:r>
          </w:p>
          <w:p w:rsidR="00A80AFF" w:rsidRPr="00BF38CA" w:rsidRDefault="00A80AFF" w:rsidP="00BF38CA">
            <w:pPr>
              <w:jc w:val="both"/>
              <w:rPr>
                <w:sz w:val="16"/>
                <w:szCs w:val="16"/>
              </w:rPr>
            </w:pPr>
            <w:r w:rsidRPr="00BF38CA">
              <w:rPr>
                <w:sz w:val="16"/>
                <w:szCs w:val="16"/>
              </w:rPr>
              <w:t xml:space="preserve">Volatility Indicators </w:t>
            </w:r>
          </w:p>
          <w:p w:rsidR="007E6648" w:rsidRPr="00BF38CA" w:rsidRDefault="007E6648" w:rsidP="00BF38CA">
            <w:pPr>
              <w:jc w:val="both"/>
              <w:rPr>
                <w:sz w:val="16"/>
                <w:szCs w:val="16"/>
                <w:lang w:val="en-US"/>
              </w:rPr>
            </w:pPr>
            <w:r w:rsidRPr="00BF38CA">
              <w:rPr>
                <w:sz w:val="16"/>
                <w:szCs w:val="16"/>
              </w:rPr>
              <w:t>(XG Boost Classifier)</w:t>
            </w:r>
          </w:p>
        </w:tc>
        <w:tc>
          <w:tcPr>
            <w:tcW w:w="1762" w:type="dxa"/>
            <w:vAlign w:val="center"/>
          </w:tcPr>
          <w:p w:rsidR="00D25BFD" w:rsidRPr="00BF38CA" w:rsidRDefault="00D25BFD" w:rsidP="00BF38CA">
            <w:pPr>
              <w:jc w:val="both"/>
              <w:rPr>
                <w:sz w:val="16"/>
                <w:szCs w:val="16"/>
                <w:lang w:val="en-US"/>
              </w:rPr>
            </w:pPr>
            <w:r w:rsidRPr="00BF38CA">
              <w:rPr>
                <w:sz w:val="16"/>
                <w:szCs w:val="16"/>
                <w:lang w:val="en-US"/>
              </w:rPr>
              <w:t>precision-0.84</w:t>
            </w:r>
          </w:p>
          <w:p w:rsidR="00D25BFD" w:rsidRPr="00BF38CA" w:rsidRDefault="00D25BFD" w:rsidP="00BF38CA">
            <w:pPr>
              <w:jc w:val="both"/>
              <w:rPr>
                <w:sz w:val="16"/>
                <w:szCs w:val="16"/>
                <w:lang w:val="en-US"/>
              </w:rPr>
            </w:pPr>
            <w:r w:rsidRPr="00BF38CA">
              <w:rPr>
                <w:sz w:val="16"/>
                <w:szCs w:val="16"/>
                <w:lang w:val="en-US"/>
              </w:rPr>
              <w:t>recall-0.69</w:t>
            </w:r>
          </w:p>
          <w:p w:rsidR="00A80AFF" w:rsidRPr="00BF38CA" w:rsidRDefault="00D25BFD" w:rsidP="00BF38CA">
            <w:pPr>
              <w:jc w:val="both"/>
              <w:rPr>
                <w:sz w:val="16"/>
                <w:szCs w:val="16"/>
                <w:lang w:val="en-US"/>
              </w:rPr>
            </w:pPr>
            <w:r w:rsidRPr="00BF38CA">
              <w:rPr>
                <w:sz w:val="16"/>
                <w:szCs w:val="16"/>
                <w:lang w:val="en-US"/>
              </w:rPr>
              <w:t>Accuracy-0.82</w:t>
            </w:r>
          </w:p>
        </w:tc>
        <w:tc>
          <w:tcPr>
            <w:tcW w:w="1498" w:type="dxa"/>
            <w:vAlign w:val="center"/>
          </w:tcPr>
          <w:p w:rsidR="00D25BFD" w:rsidRPr="00BF38CA" w:rsidRDefault="00D25BFD" w:rsidP="00BF38CA">
            <w:pPr>
              <w:jc w:val="both"/>
              <w:rPr>
                <w:sz w:val="16"/>
                <w:szCs w:val="16"/>
                <w:lang w:val="en-US"/>
              </w:rPr>
            </w:pPr>
            <w:r w:rsidRPr="00BF38CA">
              <w:rPr>
                <w:sz w:val="16"/>
                <w:szCs w:val="16"/>
                <w:lang w:val="en-US"/>
              </w:rPr>
              <w:t>precision-0.81</w:t>
            </w:r>
          </w:p>
          <w:p w:rsidR="00D25BFD" w:rsidRPr="00BF38CA" w:rsidRDefault="00D25BFD" w:rsidP="00BF38CA">
            <w:pPr>
              <w:jc w:val="both"/>
              <w:rPr>
                <w:sz w:val="16"/>
                <w:szCs w:val="16"/>
                <w:lang w:val="en-US"/>
              </w:rPr>
            </w:pPr>
            <w:r w:rsidRPr="00BF38CA">
              <w:rPr>
                <w:sz w:val="16"/>
                <w:szCs w:val="16"/>
                <w:lang w:val="en-US"/>
              </w:rPr>
              <w:t>recall-0.63</w:t>
            </w:r>
          </w:p>
          <w:p w:rsidR="00A80AFF" w:rsidRPr="00BF38CA" w:rsidRDefault="00D25BFD" w:rsidP="00BF38CA">
            <w:pPr>
              <w:jc w:val="both"/>
              <w:rPr>
                <w:sz w:val="16"/>
                <w:szCs w:val="16"/>
                <w:lang w:val="en-US"/>
              </w:rPr>
            </w:pPr>
            <w:r w:rsidRPr="00BF38CA">
              <w:rPr>
                <w:sz w:val="16"/>
                <w:szCs w:val="16"/>
                <w:lang w:val="en-US"/>
              </w:rPr>
              <w:t>accuracy-0.79</w:t>
            </w:r>
          </w:p>
        </w:tc>
        <w:tc>
          <w:tcPr>
            <w:tcW w:w="1586" w:type="dxa"/>
            <w:vAlign w:val="center"/>
          </w:tcPr>
          <w:p w:rsidR="00D25BFD" w:rsidRPr="00BF38CA" w:rsidRDefault="00D25BFD" w:rsidP="00BF38CA">
            <w:pPr>
              <w:jc w:val="both"/>
              <w:rPr>
                <w:sz w:val="16"/>
                <w:szCs w:val="16"/>
                <w:lang w:val="en-US"/>
              </w:rPr>
            </w:pPr>
            <w:r w:rsidRPr="00BF38CA">
              <w:rPr>
                <w:sz w:val="16"/>
                <w:szCs w:val="16"/>
                <w:lang w:val="en-US"/>
              </w:rPr>
              <w:t>precision-0.80</w:t>
            </w:r>
          </w:p>
          <w:p w:rsidR="00D25BFD" w:rsidRPr="00BF38CA" w:rsidRDefault="00D25BFD" w:rsidP="00BF38CA">
            <w:pPr>
              <w:jc w:val="both"/>
              <w:rPr>
                <w:sz w:val="16"/>
                <w:szCs w:val="16"/>
                <w:lang w:val="en-US"/>
              </w:rPr>
            </w:pPr>
            <w:r w:rsidRPr="00BF38CA">
              <w:rPr>
                <w:sz w:val="16"/>
                <w:szCs w:val="16"/>
                <w:lang w:val="en-US"/>
              </w:rPr>
              <w:t>recall-0.67</w:t>
            </w:r>
          </w:p>
          <w:p w:rsidR="00A80AFF" w:rsidRPr="00BF38CA" w:rsidRDefault="00D25BFD" w:rsidP="00BF38CA">
            <w:pPr>
              <w:jc w:val="both"/>
              <w:rPr>
                <w:sz w:val="16"/>
                <w:szCs w:val="16"/>
                <w:lang w:val="en-US"/>
              </w:rPr>
            </w:pPr>
            <w:r w:rsidRPr="00BF38CA">
              <w:rPr>
                <w:sz w:val="16"/>
                <w:szCs w:val="16"/>
                <w:lang w:val="en-US"/>
              </w:rPr>
              <w:t>accuracy-0.81</w:t>
            </w:r>
          </w:p>
        </w:tc>
      </w:tr>
    </w:tbl>
    <w:p w:rsidR="001F669F" w:rsidRDefault="001F669F" w:rsidP="001243D7"/>
    <w:p w:rsidR="000A521E" w:rsidRDefault="000A521E"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BF38CA" w:rsidRDefault="00BF38CA" w:rsidP="00573C52">
      <w:pPr>
        <w:jc w:val="both"/>
      </w:pPr>
    </w:p>
    <w:p w:rsidR="00BF38CA" w:rsidRDefault="00BF38CA" w:rsidP="00573C52">
      <w:pPr>
        <w:jc w:val="both"/>
      </w:pPr>
    </w:p>
    <w:p w:rsidR="00BF38CA" w:rsidRDefault="00BF38CA" w:rsidP="00573C52">
      <w:pPr>
        <w:jc w:val="both"/>
      </w:pPr>
    </w:p>
    <w:p w:rsidR="00BF38CA" w:rsidRDefault="00BF38CA" w:rsidP="00BF38CA">
      <w:pPr>
        <w:rPr>
          <w:rStyle w:val="Heading1Char"/>
          <w:rFonts w:eastAsiaTheme="majorEastAsia"/>
          <w:sz w:val="24"/>
          <w:szCs w:val="24"/>
        </w:rPr>
      </w:pPr>
    </w:p>
    <w:p w:rsidR="00F46003" w:rsidRDefault="00F46003" w:rsidP="00BF38CA">
      <w:pPr>
        <w:jc w:val="both"/>
        <w:rPr>
          <w:rStyle w:val="Heading1Char"/>
          <w:rFonts w:eastAsiaTheme="majorEastAsia"/>
          <w:b w:val="0"/>
          <w:bCs w:val="0"/>
          <w:sz w:val="24"/>
          <w:szCs w:val="24"/>
        </w:rPr>
      </w:pPr>
      <w:r w:rsidRPr="00F46003">
        <w:rPr>
          <w:rStyle w:val="Heading1Char"/>
          <w:rFonts w:eastAsiaTheme="majorEastAsia"/>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976943" w:rsidRDefault="00F46003" w:rsidP="00F46003">
      <w:pPr>
        <w:jc w:val="both"/>
        <w:rPr>
          <w:lang w:val="en-US"/>
        </w:rPr>
      </w:pPr>
      <w:r w:rsidRPr="00F46003">
        <w:rPr>
          <w:b/>
          <w:bCs/>
          <w:lang w:val="en-US"/>
        </w:rPr>
        <w:t>Go Long Direction Prediction</w:t>
      </w:r>
      <w:r w:rsidRPr="00F46003">
        <w:rPr>
          <w:lang w:val="en-US"/>
        </w:rPr>
        <w:t xml:space="preserve">: </w:t>
      </w:r>
      <w:r w:rsidR="00114643">
        <w:rPr>
          <w:lang w:val="en-US"/>
        </w:rPr>
        <w:t>U</w:t>
      </w:r>
      <w:r w:rsidRPr="00F46003">
        <w:rPr>
          <w:lang w:val="en-US"/>
        </w:rPr>
        <w:t xml:space="preserve">sing Volume Indicators with </w:t>
      </w:r>
      <w:r w:rsidR="00761760">
        <w:rPr>
          <w:lang w:val="en-US"/>
        </w:rPr>
        <w:t xml:space="preserve">the </w:t>
      </w:r>
      <w:r w:rsidR="00E434EE">
        <w:rPr>
          <w:lang w:val="en-US"/>
        </w:rPr>
        <w:t>highest</w:t>
      </w:r>
      <w:r w:rsidRPr="00F46003">
        <w:rPr>
          <w:lang w:val="en-US"/>
        </w:rPr>
        <w:t xml:space="preserve"> precision </w:t>
      </w:r>
      <w:r w:rsidR="00761760">
        <w:rPr>
          <w:lang w:val="en-US"/>
        </w:rPr>
        <w:t xml:space="preserve">of </w:t>
      </w:r>
      <w:r w:rsidR="00E434EE">
        <w:rPr>
          <w:lang w:val="en-US"/>
        </w:rPr>
        <w:t>0.99</w:t>
      </w:r>
      <w:r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.1 confusion matrix For KOTAKBANK Stock using </w:t>
      </w:r>
    </w:p>
    <w:p w:rsidR="00E434EE" w:rsidRPr="00BF38CA" w:rsidRDefault="004065EF" w:rsidP="004065EF">
      <w:pPr>
        <w:ind w:left="1440"/>
        <w:jc w:val="center"/>
        <w:rPr>
          <w:sz w:val="16"/>
          <w:szCs w:val="16"/>
          <w:lang w:val="en-US"/>
        </w:rPr>
      </w:pPr>
      <w:r w:rsidRPr="00BF38CA">
        <w:rPr>
          <w:sz w:val="16"/>
          <w:szCs w:val="16"/>
          <w:lang w:val="en-US"/>
        </w:rPr>
        <w:t>Volume Indicators as Feature variables</w:t>
      </w:r>
    </w:p>
    <w:p w:rsidR="00BF38CA" w:rsidRDefault="00BF38CA" w:rsidP="00F46003">
      <w:pPr>
        <w:jc w:val="both"/>
        <w:rPr>
          <w:lang w:val="en-US"/>
        </w:rPr>
      </w:pP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.2 confusion matrix For KOTAKBANK Stock using </w:t>
      </w:r>
    </w:p>
    <w:p w:rsidR="004065EF" w:rsidRPr="00BF38CA" w:rsidRDefault="004065EF" w:rsidP="004065EF">
      <w:pPr>
        <w:ind w:left="1440"/>
        <w:jc w:val="center"/>
        <w:rPr>
          <w:sz w:val="16"/>
          <w:szCs w:val="16"/>
          <w:lang w:val="en-US"/>
        </w:rPr>
      </w:pPr>
      <w:r w:rsidRPr="00BF38CA">
        <w:rPr>
          <w:sz w:val="16"/>
          <w:szCs w:val="16"/>
          <w:lang w:val="en-US"/>
        </w:rPr>
        <w:t>Momentum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Pr="00BF38CA" w:rsidRDefault="00BF38CA" w:rsidP="004065EF">
      <w:pPr>
        <w:ind w:left="1440"/>
        <w:jc w:val="center"/>
        <w:rPr>
          <w:sz w:val="16"/>
          <w:szCs w:val="16"/>
          <w:lang w:val="en-US"/>
        </w:rPr>
      </w:pPr>
      <w:r w:rsidRPr="00BF38CA">
        <w:rPr>
          <w:sz w:val="16"/>
          <w:szCs w:val="16"/>
          <w:lang w:val="en-US"/>
        </w:rPr>
        <w:t>Fig</w:t>
      </w:r>
      <w:r w:rsidR="0022327B" w:rsidRPr="00BF38CA">
        <w:rPr>
          <w:sz w:val="16"/>
          <w:szCs w:val="16"/>
          <w:lang w:val="en-US"/>
        </w:rPr>
        <w:t>11</w:t>
      </w:r>
      <w:r w:rsidR="004065EF" w:rsidRPr="00BF38CA">
        <w:rPr>
          <w:sz w:val="16"/>
          <w:szCs w:val="16"/>
          <w:lang w:val="en-US"/>
        </w:rPr>
        <w:t xml:space="preserve">.3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Trend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Pr="00BF38CA" w:rsidRDefault="00CC27CD" w:rsidP="004065EF">
      <w:pPr>
        <w:ind w:left="1440"/>
        <w:jc w:val="center"/>
        <w:rPr>
          <w:sz w:val="16"/>
          <w:szCs w:val="16"/>
          <w:lang w:val="en-US"/>
        </w:rPr>
      </w:pPr>
      <w:r w:rsidRPr="00BF38CA">
        <w:rPr>
          <w:sz w:val="16"/>
          <w:szCs w:val="16"/>
          <w:lang w:val="en-US"/>
        </w:rPr>
        <w:t>F</w:t>
      </w:r>
      <w:r w:rsidR="00BF38CA">
        <w:rPr>
          <w:sz w:val="16"/>
          <w:szCs w:val="16"/>
          <w:lang w:val="en-US"/>
        </w:rPr>
        <w:t>ig</w:t>
      </w:r>
      <w:r w:rsidR="0022327B" w:rsidRPr="00BF38CA">
        <w:rPr>
          <w:sz w:val="16"/>
          <w:szCs w:val="16"/>
          <w:lang w:val="en-US"/>
        </w:rPr>
        <w:t>11</w:t>
      </w:r>
      <w:r w:rsidRPr="00BF38CA">
        <w:rPr>
          <w:sz w:val="16"/>
          <w:szCs w:val="16"/>
          <w:lang w:val="en-US"/>
        </w:rPr>
        <w:t>.4</w:t>
      </w:r>
      <w:r w:rsidR="004065EF" w:rsidRPr="00BF38CA">
        <w:rPr>
          <w:sz w:val="16"/>
          <w:szCs w:val="16"/>
          <w:lang w:val="en-US"/>
        </w:rPr>
        <w:t xml:space="preserve"> confusion matrix For HDFCBANK Stock using </w:t>
      </w:r>
    </w:p>
    <w:p w:rsidR="004065EF" w:rsidRPr="00BF38CA" w:rsidRDefault="004065EF" w:rsidP="004065EF">
      <w:pPr>
        <w:ind w:left="1440"/>
        <w:jc w:val="center"/>
        <w:rPr>
          <w:sz w:val="16"/>
          <w:szCs w:val="16"/>
          <w:lang w:val="en-US"/>
        </w:rPr>
      </w:pPr>
      <w:r w:rsidRPr="00BF38CA">
        <w:rPr>
          <w:sz w:val="16"/>
          <w:szCs w:val="16"/>
          <w:lang w:val="en-US"/>
        </w:rPr>
        <w:t>Volatility 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lastRenderedPageBreak/>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BF38CA" w:rsidRDefault="00BF38CA" w:rsidP="00F46003">
      <w:pPr>
        <w:jc w:val="both"/>
        <w:rPr>
          <w:lang w:val="en-US"/>
        </w:rPr>
      </w:pPr>
    </w:p>
    <w:p w:rsidR="008F2C30" w:rsidRDefault="006E3EEC" w:rsidP="00BF38CA">
      <w:pPr>
        <w:jc w:val="both"/>
        <w:rPr>
          <w:rStyle w:val="Heading1Char"/>
          <w:rFonts w:eastAsiaTheme="majorEastAsia"/>
          <w:b w:val="0"/>
          <w:bCs w:val="0"/>
          <w:sz w:val="24"/>
          <w:szCs w:val="24"/>
        </w:rPr>
      </w:pPr>
      <w:r w:rsidRPr="006E3EEC">
        <w:rPr>
          <w:rStyle w:val="Heading1Char"/>
          <w:rFonts w:eastAsiaTheme="majorEastAsia"/>
          <w:sz w:val="24"/>
          <w:szCs w:val="24"/>
        </w:rPr>
        <w:t>Risk</w:t>
      </w:r>
      <w:r w:rsidR="00140A8D">
        <w:rPr>
          <w:rStyle w:val="Heading1Char"/>
          <w:rFonts w:eastAsiaTheme="majorEastAsia"/>
          <w:sz w:val="24"/>
          <w:szCs w:val="24"/>
        </w:rPr>
        <w:t>-</w:t>
      </w:r>
      <w:r w:rsidRPr="006E3EEC">
        <w:rPr>
          <w:rStyle w:val="Heading1Char"/>
          <w:rFonts w:eastAsiaTheme="majorEastAsia"/>
          <w:sz w:val="24"/>
          <w:szCs w:val="24"/>
        </w:rPr>
        <w:t>Adjusted Returns</w:t>
      </w:r>
      <w:r w:rsidR="00BF38CA">
        <w:rPr>
          <w:rStyle w:val="Heading1Char"/>
          <w:rFonts w:eastAsiaTheme="majorEastAsia"/>
          <w:sz w:val="24"/>
          <w:szCs w:val="24"/>
        </w:rPr>
        <w:t>:</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BF38CA" w:rsidRDefault="00BF38CA" w:rsidP="001243D7">
      <w:pPr>
        <w:jc w:val="both"/>
      </w:pPr>
    </w:p>
    <w:p w:rsidR="009A2223" w:rsidRDefault="009A2223" w:rsidP="001243D7">
      <w:pPr>
        <w:jc w:val="both"/>
      </w:pPr>
    </w:p>
    <w:p w:rsidR="00AA3D4F" w:rsidRDefault="00AA3D4F" w:rsidP="00BF38CA">
      <w:pPr>
        <w:pStyle w:val="Heading1"/>
        <w:spacing w:line="360" w:lineRule="auto"/>
        <w:ind w:left="0"/>
        <w:jc w:val="center"/>
        <w:rPr>
          <w:rFonts w:eastAsia="Calibri"/>
          <w:lang w:eastAsia="en-US"/>
        </w:rPr>
      </w:pPr>
      <w:bookmarkStart w:id="18" w:name="_Toc47857472"/>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BF38CA" w:rsidRDefault="00BF38CA" w:rsidP="00AA3D4F">
      <w:pPr>
        <w:spacing w:before="226"/>
        <w:ind w:left="2655" w:right="3014"/>
        <w:jc w:val="center"/>
        <w:rPr>
          <w:bCs/>
          <w:sz w:val="16"/>
          <w:szCs w:val="16"/>
        </w:rPr>
      </w:pPr>
      <w:r w:rsidRPr="00BF38CA">
        <w:rPr>
          <w:bCs/>
          <w:sz w:val="16"/>
          <w:szCs w:val="16"/>
        </w:rPr>
        <w:t>Fig</w:t>
      </w:r>
      <w:r w:rsidR="0022327B" w:rsidRPr="00BF38CA">
        <w:rPr>
          <w:bCs/>
          <w:sz w:val="16"/>
          <w:szCs w:val="16"/>
        </w:rPr>
        <w:t>12</w:t>
      </w:r>
      <w:r w:rsidR="00AA3D4F" w:rsidRPr="00BF38CA">
        <w:rPr>
          <w:bCs/>
          <w:sz w:val="16"/>
          <w:szCs w:val="16"/>
        </w:rPr>
        <w:t>.1Deployment</w:t>
      </w:r>
      <w:r w:rsidR="00CC27CD" w:rsidRPr="00BF38CA">
        <w:rPr>
          <w:bCs/>
          <w:sz w:val="16"/>
          <w:szCs w:val="16"/>
        </w:rPr>
        <w:t xml:space="preserve"> </w:t>
      </w:r>
      <w:r w:rsidR="00AA3D4F" w:rsidRPr="00BF38CA">
        <w:rPr>
          <w:bCs/>
          <w:sz w:val="16"/>
          <w:szCs w:val="16"/>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BF38CA" w:rsidRDefault="00BF38CA" w:rsidP="00AA3D4F">
      <w:pPr>
        <w:spacing w:before="79"/>
        <w:ind w:left="2655" w:right="3014"/>
        <w:jc w:val="center"/>
        <w:rPr>
          <w:bCs/>
          <w:sz w:val="16"/>
          <w:szCs w:val="16"/>
        </w:rPr>
      </w:pPr>
      <w:r>
        <w:rPr>
          <w:bCs/>
          <w:sz w:val="16"/>
          <w:szCs w:val="16"/>
        </w:rPr>
        <w:t>Fig</w:t>
      </w:r>
      <w:r w:rsidR="0022327B" w:rsidRPr="00BF38CA">
        <w:rPr>
          <w:bCs/>
          <w:sz w:val="16"/>
          <w:szCs w:val="16"/>
        </w:rPr>
        <w:t>12</w:t>
      </w:r>
      <w:r w:rsidR="00AA3D4F" w:rsidRPr="00BF38CA">
        <w:rPr>
          <w:bCs/>
          <w:sz w:val="16"/>
          <w:szCs w:val="16"/>
        </w:rPr>
        <w:t>.2</w:t>
      </w:r>
      <w:r w:rsidR="00CC27CD" w:rsidRPr="00BF38CA">
        <w:rPr>
          <w:bCs/>
          <w:sz w:val="16"/>
          <w:szCs w:val="16"/>
        </w:rPr>
        <w:t xml:space="preserve"> </w:t>
      </w:r>
      <w:r w:rsidR="00AA3D4F" w:rsidRPr="00BF38CA">
        <w:rPr>
          <w:bCs/>
          <w:sz w:val="16"/>
          <w:szCs w:val="16"/>
        </w:rPr>
        <w:t>Illustration</w:t>
      </w:r>
      <w:r w:rsidR="00CC27CD" w:rsidRPr="00BF38CA">
        <w:rPr>
          <w:bCs/>
          <w:sz w:val="16"/>
          <w:szCs w:val="16"/>
        </w:rPr>
        <w:t xml:space="preserve"> </w:t>
      </w:r>
      <w:r w:rsidR="00AA3D4F" w:rsidRPr="00BF38CA">
        <w:rPr>
          <w:bCs/>
          <w:sz w:val="16"/>
          <w:szCs w:val="16"/>
        </w:rPr>
        <w:t>of</w:t>
      </w:r>
      <w:r w:rsidR="00CC27CD" w:rsidRPr="00BF38CA">
        <w:rPr>
          <w:bCs/>
          <w:sz w:val="16"/>
          <w:szCs w:val="16"/>
        </w:rPr>
        <w:t xml:space="preserve"> </w:t>
      </w:r>
      <w:r w:rsidR="00AA3D4F" w:rsidRPr="00BF38CA">
        <w:rPr>
          <w:bCs/>
          <w:sz w:val="16"/>
          <w:szCs w:val="16"/>
        </w:rPr>
        <w:t>Dashboard</w:t>
      </w:r>
    </w:p>
    <w:p w:rsidR="00AA3D4F" w:rsidRDefault="00AA3D4F" w:rsidP="001243D7">
      <w:pPr>
        <w:jc w:val="both"/>
      </w:pPr>
    </w:p>
    <w:p w:rsidR="00994521" w:rsidRDefault="00526163" w:rsidP="00926F14">
      <w:pPr>
        <w:pStyle w:val="Heading1"/>
        <w:spacing w:line="360" w:lineRule="auto"/>
        <w:ind w:left="0"/>
        <w:jc w:val="center"/>
        <w:rPr>
          <w:rFonts w:eastAsia="Calibri"/>
          <w:lang w:eastAsia="en-US"/>
        </w:rPr>
      </w:pPr>
      <w:r w:rsidRPr="000A1584">
        <w:rPr>
          <w:rFonts w:eastAsia="Calibri"/>
          <w:lang w:eastAsia="en-US"/>
        </w:rPr>
        <w:lastRenderedPageBreak/>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 xml:space="preserve">banking sector namely SBI and KOTAK </w:t>
      </w:r>
      <w:r w:rsidR="005A0912">
        <w:lastRenderedPageBreak/>
        <w:t>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lastRenderedPageBreak/>
        <w:t>Bibliography</w:t>
      </w:r>
      <w:bookmarkStart w:id="20" w:name="_Toc47857476"/>
      <w:bookmarkEnd w:id="19"/>
    </w:p>
    <w:p w:rsidR="003147DF" w:rsidRDefault="003147DF" w:rsidP="00B14D6D">
      <w:pPr>
        <w:rPr>
          <w:rFonts w:eastAsia="Calibri"/>
          <w:lang w:val="en-US"/>
        </w:rPr>
      </w:pPr>
    </w:p>
    <w:p w:rsidR="0040068D" w:rsidRPr="0040068D" w:rsidRDefault="0055172D"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 xml:space="preserve">2021 IEEE Symposium Series on Computational Intelligence, </w:t>
      </w:r>
      <w:r w:rsidRPr="0040068D">
        <w:rPr>
          <w:i/>
          <w:iCs/>
          <w:noProof/>
        </w:rPr>
        <w:lastRenderedPageBreak/>
        <w:t>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w:t>
      </w:r>
      <w:r w:rsidRPr="0040068D">
        <w:rPr>
          <w:noProof/>
        </w:rPr>
        <w:lastRenderedPageBreak/>
        <w:t xml:space="preserve">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55172D"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235E6" w:rsidRDefault="00526163" w:rsidP="001235E6">
      <w:pPr>
        <w:pStyle w:val="Heading1"/>
        <w:jc w:val="center"/>
        <w:rPr>
          <w:sz w:val="56"/>
          <w:szCs w:val="56"/>
        </w:rPr>
      </w:pPr>
      <w:bookmarkStart w:id="21" w:name="_Hlk114575897"/>
      <w:r w:rsidRPr="001235E6">
        <w:rPr>
          <w:rFonts w:eastAsia="Calibri"/>
          <w:sz w:val="56"/>
          <w:szCs w:val="56"/>
          <w:lang w:eastAsia="en-US"/>
        </w:rPr>
        <w:lastRenderedPageBreak/>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4C15EA" w:rsidRPr="004C15EA" w:rsidRDefault="004C15EA" w:rsidP="004C15EA">
      <w:pPr>
        <w:ind w:left="547"/>
        <w:jc w:val="both"/>
        <w:rPr>
          <w:rFonts w:eastAsia="Calibri"/>
          <w:lang w:val="en-US" w:eastAsia="en-US"/>
        </w:rPr>
      </w:pPr>
      <w:r w:rsidRPr="004C15EA">
        <w:rPr>
          <w:rFonts w:eastAsia="Calibri"/>
          <w:lang w:val="en-US" w:eastAsia="en-US"/>
        </w:rPr>
        <w:t>Plagiarism Report with below 15% Similarly index to be attached in the annexure. The title page and last pages with the similarity index report are attached.</w:t>
      </w: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9A0E55" w:rsidRDefault="009A0E55" w:rsidP="000717D9">
      <w:pPr>
        <w:rPr>
          <w:rFonts w:eastAsia="Calibri"/>
          <w:lang w:eastAsia="en-US"/>
        </w:rPr>
      </w:pPr>
      <w:bookmarkStart w:id="23" w:name="_Toc120889385"/>
    </w:p>
    <w:p w:rsidR="009A0E55" w:rsidRDefault="009A0E55" w:rsidP="000717D9">
      <w:pPr>
        <w:rPr>
          <w:rFonts w:eastAsia="Calibri"/>
          <w:lang w:eastAsia="en-US"/>
        </w:rPr>
      </w:pPr>
    </w:p>
    <w:p w:rsidR="009A0E55" w:rsidRDefault="009A0E55" w:rsidP="000717D9">
      <w:pPr>
        <w:rPr>
          <w:rFonts w:eastAsia="Calibri"/>
          <w:lang w:eastAsia="en-US"/>
        </w:rPr>
      </w:pPr>
    </w:p>
    <w:p w:rsidR="009A0E55" w:rsidRDefault="009A0E55" w:rsidP="000717D9">
      <w:pPr>
        <w:rPr>
          <w:rFonts w:eastAsia="Calibri"/>
          <w:lang w:eastAsia="en-US"/>
        </w:rPr>
      </w:pPr>
    </w:p>
    <w:bookmarkEnd w:id="23"/>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9A0E55">
      <w:pPr>
        <w:pStyle w:val="ListParagraph"/>
        <w:widowControl w:val="0"/>
        <w:tabs>
          <w:tab w:val="left" w:pos="1541"/>
        </w:tabs>
        <w:autoSpaceDE w:val="0"/>
        <w:autoSpaceDN w:val="0"/>
        <w:spacing w:before="124" w:line="336" w:lineRule="auto"/>
        <w:ind w:left="360" w:right="114" w:firstLine="0"/>
        <w:jc w:val="both"/>
        <w:rPr>
          <w:b/>
        </w:rPr>
      </w:pPr>
    </w:p>
    <w:p w:rsidR="009A0E55" w:rsidRDefault="009A0E55" w:rsidP="000717D9">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9A0E55" w:rsidRPr="001F5621" w:rsidRDefault="009A0E55" w:rsidP="009A0E55">
      <w:pPr>
        <w:rPr>
          <w:rFonts w:eastAsia="Calibri"/>
        </w:rPr>
      </w:pPr>
    </w:p>
    <w:p w:rsidR="009A0E55" w:rsidRDefault="009A0E55" w:rsidP="009A0E55">
      <w:pPr>
        <w:pStyle w:val="ListParagraph"/>
        <w:widowControl w:val="0"/>
        <w:numPr>
          <w:ilvl w:val="0"/>
          <w:numId w:val="18"/>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9A0E55" w:rsidRDefault="009A0E55" w:rsidP="009A0E55">
      <w:pPr>
        <w:tabs>
          <w:tab w:val="left" w:pos="1541"/>
        </w:tabs>
        <w:spacing w:line="336" w:lineRule="auto"/>
        <w:ind w:left="620"/>
      </w:pPr>
      <w:r>
        <w:t>[All authors Name in order], “[Article Title].” [Journal Name/Conference Name], [Volume Number], [Issue Number], [Year], [Pages], DOI.</w:t>
      </w:r>
    </w:p>
    <w:p w:rsidR="009A0E55" w:rsidRDefault="009A0E55" w:rsidP="009A0E55">
      <w:pPr>
        <w:tabs>
          <w:tab w:val="left" w:pos="1541"/>
        </w:tabs>
        <w:spacing w:line="336" w:lineRule="auto"/>
        <w:ind w:left="1260"/>
      </w:pPr>
    </w:p>
    <w:p w:rsidR="009A0E55" w:rsidRDefault="009A0E55" w:rsidP="009A0E55">
      <w:pPr>
        <w:pStyle w:val="ListParagraph"/>
        <w:widowControl w:val="0"/>
        <w:numPr>
          <w:ilvl w:val="1"/>
          <w:numId w:val="18"/>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9A0E55" w:rsidRDefault="009A0E55" w:rsidP="009A0E55">
      <w:pPr>
        <w:tabs>
          <w:tab w:val="left" w:pos="1541"/>
        </w:tabs>
        <w:spacing w:line="336" w:lineRule="auto"/>
        <w:ind w:left="675"/>
      </w:pPr>
      <w:r>
        <w:t>[All authors Name in order], “[Article Title].” [Journal Name/Conference Name], [Date of submission]</w:t>
      </w:r>
    </w:p>
    <w:p w:rsidR="009A0E55" w:rsidRPr="00402E3A" w:rsidRDefault="009A0E55" w:rsidP="009A0E55">
      <w:pPr>
        <w:rPr>
          <w:rFonts w:eastAsia="Calibri"/>
          <w:lang w:val="en-US" w:eastAsia="en-US"/>
        </w:rPr>
      </w:pPr>
    </w:p>
    <w:p w:rsidR="009A0E55" w:rsidRDefault="009A0E55" w:rsidP="009A0E55">
      <w:pPr>
        <w:tabs>
          <w:tab w:val="left" w:pos="1541"/>
        </w:tabs>
        <w:spacing w:line="336" w:lineRule="auto"/>
        <w:jc w:val="both"/>
        <w:rPr>
          <w:i/>
          <w:iCs/>
        </w:rPr>
      </w:pPr>
    </w:p>
    <w:p w:rsidR="009A0E55" w:rsidRPr="00207AC1" w:rsidRDefault="009A0E55" w:rsidP="009A0E55">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34050" cy="692151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626100" cy="8279142"/>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543550" cy="8112265"/>
            <wp:effectExtent l="0" t="0" r="0"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9A0E55" w:rsidRDefault="009A0E55" w:rsidP="009A0E55">
      <w:pPr>
        <w:rPr>
          <w:rFonts w:eastAsia="Calibri"/>
          <w:lang w:val="en-US" w:eastAsia="en-US"/>
        </w:rPr>
      </w:pP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27700" cy="85915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400" cy="8676080"/>
            <wp:effectExtent l="0" t="0" r="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53100" cy="8635108"/>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740343" cy="86931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9A0E55" w:rsidRDefault="009A0E55" w:rsidP="009A0E55">
      <w:pPr>
        <w:jc w:val="center"/>
        <w:rPr>
          <w:rFonts w:eastAsia="Calibri"/>
          <w:lang w:val="en-US" w:eastAsia="en-US"/>
        </w:rPr>
      </w:pPr>
      <w:r>
        <w:rPr>
          <w:noProof/>
          <w:lang w:val="en-US" w:eastAsia="en-US"/>
        </w:rPr>
        <w:lastRenderedPageBreak/>
        <w:drawing>
          <wp:inline distT="0" distB="0" distL="0" distR="0">
            <wp:extent cx="5943600" cy="8943489"/>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9A0E55" w:rsidRPr="004F493E" w:rsidRDefault="009A0E55" w:rsidP="004F493E">
      <w:pPr>
        <w:pStyle w:val="Heading2"/>
        <w:rPr>
          <w:rFonts w:eastAsia="Calibri"/>
        </w:rPr>
      </w:pPr>
      <w:bookmarkStart w:id="24" w:name="_Toc117157527"/>
      <w:bookmarkStart w:id="25" w:name="_Toc120889386"/>
      <w:bookmarkStart w:id="26" w:name="_Toc117157529"/>
      <w:r w:rsidRPr="004F493E">
        <w:rPr>
          <w:rFonts w:eastAsia="Calibri"/>
        </w:rPr>
        <w:lastRenderedPageBreak/>
        <w:t>Certificate for the Conference Present</w:t>
      </w:r>
      <w:bookmarkEnd w:id="24"/>
      <w:r w:rsidRPr="004F493E">
        <w:rPr>
          <w:rFonts w:eastAsia="Calibri"/>
        </w:rPr>
        <w:t>ation</w:t>
      </w:r>
      <w:bookmarkEnd w:id="25"/>
    </w:p>
    <w:p w:rsidR="009A0E55" w:rsidRDefault="009A0E55" w:rsidP="009A0E55">
      <w:pPr>
        <w:rPr>
          <w:rFonts w:eastAsia="Calibri"/>
          <w:lang w:val="en-US" w:eastAsia="en-US"/>
        </w:rPr>
      </w:pPr>
    </w:p>
    <w:p w:rsidR="009A0E55" w:rsidRPr="00564DA9" w:rsidRDefault="009A0E55" w:rsidP="009A0E55">
      <w:pPr>
        <w:rPr>
          <w:rFonts w:eastAsia="Calibri"/>
          <w:lang w:val="en-US" w:eastAsia="en-US"/>
        </w:rPr>
      </w:pPr>
    </w:p>
    <w:p w:rsidR="009A0E55" w:rsidRPr="00B672AB" w:rsidRDefault="009A0E55" w:rsidP="009A0E55">
      <w:pPr>
        <w:tabs>
          <w:tab w:val="left" w:pos="1541"/>
        </w:tabs>
        <w:spacing w:line="336" w:lineRule="auto"/>
        <w:jc w:val="both"/>
        <w:rPr>
          <w:rFonts w:eastAsia="Calibri"/>
          <w:lang w:val="en-US" w:eastAsia="en-US"/>
        </w:rPr>
      </w:pPr>
    </w:p>
    <w:p w:rsidR="009A0E55" w:rsidRDefault="009A0E55" w:rsidP="009A0E55">
      <w:pPr>
        <w:jc w:val="center"/>
        <w:rPr>
          <w:rFonts w:eastAsia="Calibri"/>
          <w:lang w:val="en-US" w:eastAsia="en-US"/>
        </w:rPr>
      </w:pPr>
      <w:r>
        <w:rPr>
          <w:noProof/>
          <w:lang w:val="en-US" w:eastAsia="en-US"/>
        </w:rPr>
        <w:drawing>
          <wp:inline distT="0" distB="0" distL="0" distR="0">
            <wp:extent cx="5303467" cy="3752850"/>
            <wp:effectExtent l="0" t="0" r="0" b="0"/>
            <wp:docPr id="8"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9A0E55" w:rsidRDefault="009A0E55" w:rsidP="009A0E55">
      <w:pPr>
        <w:jc w:val="center"/>
        <w:rPr>
          <w:rFonts w:eastAsia="Calibri"/>
          <w:lang w:val="en-US" w:eastAsia="en-US"/>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Default="009A0E55" w:rsidP="009A0E55">
      <w:pPr>
        <w:jc w:val="center"/>
        <w:rPr>
          <w:noProof/>
        </w:rPr>
      </w:pPr>
    </w:p>
    <w:p w:rsidR="009A0E55" w:rsidRPr="007812BC" w:rsidRDefault="009A0E55" w:rsidP="00805712">
      <w:pPr>
        <w:pStyle w:val="Heading2"/>
        <w:ind w:left="0"/>
        <w:rPr>
          <w:rFonts w:eastAsia="Calibri"/>
        </w:rPr>
      </w:pPr>
      <w:bookmarkStart w:id="27" w:name="_Toc120889387"/>
      <w:r w:rsidRPr="007812BC">
        <w:rPr>
          <w:rFonts w:eastAsia="Calibri"/>
        </w:rPr>
        <w:lastRenderedPageBreak/>
        <w:t>Github Link</w:t>
      </w:r>
      <w:bookmarkEnd w:id="26"/>
      <w:bookmarkEnd w:id="27"/>
    </w:p>
    <w:p w:rsidR="009A0E55" w:rsidRDefault="009A0E55" w:rsidP="009A0E55"/>
    <w:p w:rsidR="00D37E9A" w:rsidRDefault="0055172D" w:rsidP="009A0E55">
      <w:hyperlink r:id="rId39" w:history="1">
        <w:r w:rsidR="00D37E9A" w:rsidRPr="000B77FB">
          <w:rPr>
            <w:rStyle w:val="Hyperlink"/>
          </w:rPr>
          <w:t>https://github.com/Embedded-org/ACCOMPLISHMENTS/tree/master/RACE_CAPSTONE_PROJECT2</w:t>
        </w:r>
      </w:hyperlink>
    </w:p>
    <w:p w:rsidR="00D37E9A" w:rsidRPr="001F5621" w:rsidRDefault="00D37E9A" w:rsidP="009A0E55">
      <w:pPr>
        <w:rPr>
          <w:rFonts w:eastAsia="Calibri"/>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rPr>
          <w:rFonts w:eastAsia="Calibri"/>
          <w:lang w:val="en-US" w:eastAsia="en-US"/>
        </w:rPr>
      </w:pPr>
    </w:p>
    <w:p w:rsidR="009A0E55" w:rsidRDefault="009A0E55" w:rsidP="009A0E55">
      <w:pPr>
        <w:tabs>
          <w:tab w:val="left" w:pos="2385"/>
        </w:tabs>
        <w:rPr>
          <w:rFonts w:eastAsia="Calibri"/>
          <w:lang w:val="en-US" w:eastAsia="en-US"/>
        </w:rPr>
      </w:pPr>
      <w:r>
        <w:rPr>
          <w:rFonts w:eastAsia="Calibri"/>
          <w:lang w:val="en-US" w:eastAsia="en-US"/>
        </w:rPr>
        <w:tab/>
      </w:r>
    </w:p>
    <w:p w:rsidR="009A0E55" w:rsidRDefault="009A0E55" w:rsidP="009A0E55">
      <w:pPr>
        <w:tabs>
          <w:tab w:val="left" w:pos="2385"/>
        </w:tabs>
        <w:rPr>
          <w:rFonts w:eastAsia="Calibri"/>
          <w:lang w:val="en-US" w:eastAsia="en-US"/>
        </w:rPr>
      </w:pPr>
    </w:p>
    <w:p w:rsidR="009A0E55" w:rsidRPr="001F5621" w:rsidRDefault="009A0E55" w:rsidP="009A0E55">
      <w:pPr>
        <w:tabs>
          <w:tab w:val="left" w:pos="2385"/>
        </w:tabs>
        <w:rPr>
          <w:rFonts w:eastAsia="Calibri"/>
          <w:b/>
          <w:bCs/>
          <w:lang w:val="en-US" w:eastAsia="en-US"/>
        </w:rPr>
      </w:pPr>
      <w:r w:rsidRPr="001F5621">
        <w:rPr>
          <w:rFonts w:eastAsia="Calibri"/>
          <w:b/>
          <w:bCs/>
          <w:lang w:val="en-US" w:eastAsia="en-US"/>
        </w:rPr>
        <w:t>Additional Instructions (</w:t>
      </w:r>
      <w:r w:rsidRPr="004A7E29">
        <w:rPr>
          <w:rFonts w:eastAsia="Calibri"/>
          <w:b/>
          <w:bCs/>
          <w:highlight w:val="yellow"/>
          <w:lang w:val="en-US" w:eastAsia="en-US"/>
        </w:rPr>
        <w:t>To be removed while submitting</w:t>
      </w:r>
      <w:r w:rsidRPr="001F5621">
        <w:rPr>
          <w:rFonts w:eastAsia="Calibri"/>
          <w:b/>
          <w:bCs/>
          <w:lang w:val="en-US" w:eastAsia="en-US"/>
        </w:rPr>
        <w:t>)</w:t>
      </w:r>
    </w:p>
    <w:p w:rsidR="009A0E55" w:rsidRPr="001F5621" w:rsidRDefault="009A0E55" w:rsidP="009A0E55">
      <w:pPr>
        <w:rPr>
          <w:b/>
          <w:bCs/>
        </w:rPr>
      </w:pPr>
      <w:r w:rsidRPr="001F5621">
        <w:rPr>
          <w:b/>
          <w:bCs/>
        </w:rPr>
        <w:t>Formatting for Printing: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24" w:hanging="142"/>
        <w:rPr>
          <w:sz w:val="22"/>
          <w:szCs w:val="22"/>
        </w:rPr>
      </w:pPr>
      <w:bookmarkStart w:id="28" w:name="_Hlk119769570"/>
      <w:r w:rsidRPr="001F5621">
        <w:rPr>
          <w:sz w:val="22"/>
          <w:szCs w:val="22"/>
        </w:rPr>
        <w:t>The printing</w:t>
      </w:r>
      <w:r w:rsidRPr="001F5621">
        <w:rPr>
          <w:spacing w:val="24"/>
          <w:sz w:val="22"/>
          <w:szCs w:val="22"/>
        </w:rPr>
        <w:t xml:space="preserve"> of your capstone project </w:t>
      </w:r>
      <w:r w:rsidRPr="001F5621">
        <w:rPr>
          <w:sz w:val="22"/>
          <w:szCs w:val="22"/>
        </w:rPr>
        <w:t xml:space="preserve">must be donewithaRACE-approvedprinteronly.Details willbe </w:t>
      </w:r>
      <w:r w:rsidRPr="001F5621">
        <w:rPr>
          <w:spacing w:val="-2"/>
          <w:sz w:val="22"/>
          <w:szCs w:val="22"/>
        </w:rPr>
        <w:t>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7" w:hanging="142"/>
        <w:rPr>
          <w:sz w:val="22"/>
          <w:szCs w:val="22"/>
        </w:rPr>
      </w:pPr>
      <w:r w:rsidRPr="001F5621">
        <w:rPr>
          <w:sz w:val="22"/>
          <w:szCs w:val="22"/>
        </w:rPr>
        <w:t>Cover page shall be in White hardbound (for both 1</w:t>
      </w:r>
      <w:r w:rsidRPr="001F5621">
        <w:rPr>
          <w:sz w:val="22"/>
          <w:szCs w:val="22"/>
          <w:vertAlign w:val="superscript"/>
        </w:rPr>
        <w:t>st</w:t>
      </w:r>
      <w:r w:rsidRPr="001F5621">
        <w:rPr>
          <w:sz w:val="22"/>
          <w:szCs w:val="22"/>
        </w:rPr>
        <w:t xml:space="preserve"> and 2</w:t>
      </w:r>
      <w:r w:rsidRPr="001F5621">
        <w:rPr>
          <w:sz w:val="22"/>
          <w:szCs w:val="22"/>
          <w:vertAlign w:val="superscript"/>
        </w:rPr>
        <w:t>nd</w:t>
      </w:r>
      <w:r w:rsidRPr="001F5621">
        <w:rPr>
          <w:sz w:val="22"/>
          <w:szCs w:val="22"/>
        </w:rPr>
        <w:t xml:space="preserve"> year projects) as per the template shared.</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Thereportshallbeprintedon</w:t>
      </w:r>
      <w:r w:rsidRPr="001F5621">
        <w:rPr>
          <w:spacing w:val="-4"/>
          <w:sz w:val="22"/>
          <w:szCs w:val="22"/>
        </w:rPr>
        <w:t xml:space="preserve"> an </w:t>
      </w:r>
      <w:r w:rsidRPr="001F5621">
        <w:rPr>
          <w:sz w:val="22"/>
          <w:szCs w:val="22"/>
        </w:rPr>
        <w:t>A4sizeExecutiveBond</w:t>
      </w:r>
      <w:r w:rsidRPr="001F5621">
        <w:rPr>
          <w:spacing w:val="-2"/>
          <w:sz w:val="22"/>
          <w:szCs w:val="22"/>
        </w:rPr>
        <w:t>sheet.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 xml:space="preserve">The font used shall be Times New Roman, and the font size shall be 12. For the Heading, use </w:t>
      </w:r>
      <w:r w:rsidRPr="001F5621">
        <w:rPr>
          <w:b/>
          <w:sz w:val="22"/>
          <w:szCs w:val="22"/>
        </w:rPr>
        <w:t xml:space="preserve">Times New Roman 14 in Bold </w:t>
      </w:r>
      <w:r w:rsidRPr="001F5621">
        <w:rPr>
          <w:sz w:val="22"/>
          <w:szCs w:val="22"/>
        </w:rPr>
        <w:t xml:space="preserve">and for the subheading, use </w:t>
      </w:r>
      <w:r w:rsidRPr="001F5621">
        <w:rPr>
          <w:b/>
          <w:sz w:val="22"/>
          <w:szCs w:val="22"/>
        </w:rPr>
        <w:t>Times New Roman 12 in Bold</w:t>
      </w:r>
      <w:r w:rsidRPr="001F5621">
        <w:rPr>
          <w:sz w:val="22"/>
          <w:szCs w:val="22"/>
        </w:rPr>
        <w:t>.</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2" w:hanging="142"/>
        <w:jc w:val="both"/>
        <w:rPr>
          <w:sz w:val="22"/>
          <w:szCs w:val="22"/>
        </w:rPr>
      </w:pPr>
      <w:r w:rsidRPr="001F5621">
        <w:rPr>
          <w:sz w:val="22"/>
          <w:szCs w:val="22"/>
        </w:rPr>
        <w:t>Thetop, bottom</w:t>
      </w:r>
      <w:r w:rsidRPr="001F5621">
        <w:rPr>
          <w:spacing w:val="-1"/>
          <w:sz w:val="22"/>
          <w:szCs w:val="22"/>
        </w:rPr>
        <w:t xml:space="preserve">, left </w:t>
      </w:r>
      <w:r w:rsidRPr="001F5621">
        <w:rPr>
          <w:sz w:val="22"/>
          <w:szCs w:val="22"/>
        </w:rPr>
        <w:t>andright margins shall be1”each.</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Thelinespacingshallbefixedat1.5</w:t>
      </w:r>
      <w:r w:rsidRPr="001F5621">
        <w:rPr>
          <w:spacing w:val="-2"/>
          <w:sz w:val="22"/>
          <w:szCs w:val="22"/>
        </w:rPr>
        <w:t>lines.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Tablelinespacingshallbesingleline</w:t>
      </w:r>
      <w:r w:rsidRPr="001F5621">
        <w:rPr>
          <w:spacing w:val="-2"/>
          <w:sz w:val="22"/>
          <w:szCs w:val="22"/>
        </w:rPr>
        <w:t>spacing.</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rPr>
          <w:sz w:val="22"/>
          <w:szCs w:val="22"/>
        </w:rPr>
      </w:pPr>
      <w:r w:rsidRPr="001F5621">
        <w:rPr>
          <w:sz w:val="22"/>
          <w:szCs w:val="22"/>
        </w:rPr>
        <w:t>Pagenumbersshallbeplacedat</w:t>
      </w:r>
      <w:r w:rsidRPr="001F5621">
        <w:rPr>
          <w:spacing w:val="-3"/>
          <w:sz w:val="22"/>
          <w:szCs w:val="22"/>
        </w:rPr>
        <w:t xml:space="preserve"> the </w:t>
      </w:r>
      <w:r w:rsidRPr="001F5621">
        <w:rPr>
          <w:sz w:val="22"/>
          <w:szCs w:val="22"/>
        </w:rPr>
        <w:t>bottomright</w:t>
      </w:r>
      <w:r w:rsidRPr="001F5621">
        <w:rPr>
          <w:spacing w:val="-2"/>
          <w:sz w:val="22"/>
          <w:szCs w:val="22"/>
        </w:rPr>
        <w:t>position.</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Chapters shall be numbered 1, 2, 3, etc. The tables and charts shall be in the format of 1.1, 1.2, etc. i.e., 1.1 indicate that it is the first table in Chapter 1; 2.1 Indicates the first table in Chapter 2. Similarly, chart no. 1.1 indicates the first chart in Chapter 1.</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3" w:hanging="142"/>
        <w:jc w:val="both"/>
        <w:rPr>
          <w:sz w:val="22"/>
          <w:szCs w:val="22"/>
        </w:rPr>
      </w:pPr>
      <w:r w:rsidRPr="001F5621">
        <w:rPr>
          <w:sz w:val="22"/>
          <w:szCs w:val="22"/>
        </w:rPr>
        <w:t>The project report shall be a minimum of 40 pages and shall not exceed 75pages for second-year projects and a minimum of 30 pages, and a maximum of50 pages for first-year projects.</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right="115" w:hanging="142"/>
        <w:jc w:val="both"/>
        <w:rPr>
          <w:sz w:val="22"/>
          <w:szCs w:val="22"/>
        </w:rPr>
      </w:pPr>
      <w:r w:rsidRPr="001F5621">
        <w:rPr>
          <w:sz w:val="22"/>
          <w:szCs w:val="22"/>
        </w:rPr>
        <w:t>You must submit three hard copies duly signed by the mentor and guide (scanned signature will be sufficient) and the Director along with a soft copy in pdf format. (</w:t>
      </w:r>
      <w:r w:rsidRPr="001F5621">
        <w:rPr>
          <w:color w:val="242424"/>
          <w:sz w:val="22"/>
          <w:szCs w:val="22"/>
          <w:shd w:val="clear" w:color="auto" w:fill="FFFFFF"/>
        </w:rPr>
        <w:t>Two copies to submit to the university and one is your copy).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Titleofthestudy,objectives,analysis,findings,andsuggestionsmust</w:t>
      </w:r>
      <w:r w:rsidRPr="001F5621">
        <w:rPr>
          <w:spacing w:val="-2"/>
          <w:sz w:val="22"/>
          <w:szCs w:val="22"/>
        </w:rPr>
        <w:t>tally.</w:t>
      </w:r>
    </w:p>
    <w:p w:rsidR="009A0E55" w:rsidRPr="001F5621" w:rsidRDefault="009A0E55" w:rsidP="009A0E55">
      <w:pPr>
        <w:pStyle w:val="ListParagraph"/>
        <w:widowControl w:val="0"/>
        <w:numPr>
          <w:ilvl w:val="0"/>
          <w:numId w:val="19"/>
        </w:numPr>
        <w:tabs>
          <w:tab w:val="left" w:pos="284"/>
        </w:tabs>
        <w:autoSpaceDE w:val="0"/>
        <w:autoSpaceDN w:val="0"/>
        <w:spacing w:before="0" w:line="336" w:lineRule="auto"/>
        <w:ind w:left="142" w:hanging="142"/>
        <w:jc w:val="both"/>
        <w:rPr>
          <w:sz w:val="22"/>
          <w:szCs w:val="22"/>
        </w:rPr>
      </w:pPr>
      <w:r w:rsidRPr="001F5621">
        <w:rPr>
          <w:sz w:val="22"/>
          <w:szCs w:val="22"/>
        </w:rPr>
        <w:t>Eachchaptermuststarton</w:t>
      </w:r>
      <w:r w:rsidRPr="001F5621">
        <w:rPr>
          <w:spacing w:val="-6"/>
          <w:sz w:val="22"/>
          <w:szCs w:val="22"/>
        </w:rPr>
        <w:t xml:space="preserve"> a </w:t>
      </w:r>
      <w:r w:rsidRPr="001F5621">
        <w:rPr>
          <w:sz w:val="22"/>
          <w:szCs w:val="22"/>
        </w:rPr>
        <w:t>fresh</w:t>
      </w:r>
      <w:r w:rsidRPr="001F5621">
        <w:rPr>
          <w:spacing w:val="-4"/>
          <w:sz w:val="22"/>
          <w:szCs w:val="22"/>
        </w:rPr>
        <w:t>page.</w:t>
      </w:r>
      <w:bookmarkEnd w:id="28"/>
    </w:p>
    <w:p w:rsidR="009A0E55" w:rsidRPr="001F5621" w:rsidRDefault="009A0E55" w:rsidP="009A0E55">
      <w:pPr>
        <w:pStyle w:val="ListParagraph"/>
        <w:widowControl w:val="0"/>
        <w:tabs>
          <w:tab w:val="left" w:pos="284"/>
        </w:tabs>
        <w:autoSpaceDE w:val="0"/>
        <w:autoSpaceDN w:val="0"/>
        <w:spacing w:before="0" w:line="336" w:lineRule="auto"/>
        <w:ind w:left="142" w:firstLine="0"/>
        <w:jc w:val="both"/>
        <w:rPr>
          <w:sz w:val="22"/>
          <w:szCs w:val="22"/>
        </w:rPr>
      </w:pPr>
    </w:p>
    <w:p w:rsidR="009A0E55" w:rsidRPr="001F5621" w:rsidRDefault="009A0E55" w:rsidP="009A0E55">
      <w:pPr>
        <w:rPr>
          <w:b/>
          <w:bCs/>
        </w:rPr>
      </w:pPr>
      <w:r w:rsidRPr="001F5621">
        <w:rPr>
          <w:b/>
          <w:bCs/>
        </w:rPr>
        <w:t>Mandatory Inclusions</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right="115"/>
        <w:jc w:val="both"/>
        <w:rPr>
          <w:sz w:val="22"/>
          <w:szCs w:val="22"/>
        </w:rPr>
      </w:pPr>
      <w:r w:rsidRPr="001F5621">
        <w:rPr>
          <w:b/>
          <w:sz w:val="22"/>
          <w:szCs w:val="22"/>
        </w:rPr>
        <w:t xml:space="preserve">Plagiarism Report </w:t>
      </w:r>
      <w:r w:rsidRPr="001F5621">
        <w:rPr>
          <w:sz w:val="22"/>
          <w:szCs w:val="22"/>
        </w:rPr>
        <w:t xml:space="preserve">with below 15% Similarly index to be attached in the annexure. The title page and last pages with the similarity index report are </w:t>
      </w:r>
      <w:r w:rsidRPr="001F5621">
        <w:rPr>
          <w:spacing w:val="-2"/>
          <w:sz w:val="22"/>
          <w:szCs w:val="22"/>
        </w:rPr>
        <w:t>attached.</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124" w:line="336" w:lineRule="auto"/>
        <w:ind w:left="142" w:right="114" w:hanging="142"/>
        <w:jc w:val="both"/>
        <w:rPr>
          <w:sz w:val="22"/>
          <w:szCs w:val="22"/>
        </w:rPr>
      </w:pPr>
      <w:r w:rsidRPr="001F5621">
        <w:rPr>
          <w:b/>
          <w:sz w:val="22"/>
          <w:szCs w:val="22"/>
        </w:rPr>
        <w:t xml:space="preserve">Publication </w:t>
      </w:r>
      <w:r w:rsidRPr="001F5621">
        <w:rPr>
          <w:sz w:val="22"/>
          <w:szCs w:val="22"/>
        </w:rPr>
        <w:t xml:space="preserve">in a Journal/Conference Presented/White Paper – </w:t>
      </w:r>
      <w:r w:rsidRPr="001F5621">
        <w:rPr>
          <w:b/>
          <w:bCs/>
          <w:sz w:val="22"/>
          <w:szCs w:val="22"/>
        </w:rPr>
        <w:t>Full paper</w:t>
      </w:r>
      <w:r w:rsidRPr="001F5621">
        <w:rPr>
          <w:sz w:val="22"/>
          <w:szCs w:val="22"/>
        </w:rPr>
        <w:t xml:space="preserve"> extracted from the journal / full conference paper and </w:t>
      </w:r>
      <w:r w:rsidRPr="001F5621">
        <w:rPr>
          <w:b/>
          <w:bCs/>
          <w:sz w:val="22"/>
          <w:szCs w:val="22"/>
        </w:rPr>
        <w:t>the certificate</w:t>
      </w:r>
      <w:r w:rsidRPr="001F5621">
        <w:rPr>
          <w:sz w:val="22"/>
          <w:szCs w:val="22"/>
        </w:rPr>
        <w:t xml:space="preserve"> must be </w:t>
      </w:r>
      <w:r w:rsidRPr="001F5621">
        <w:rPr>
          <w:spacing w:val="-2"/>
          <w:sz w:val="22"/>
          <w:szCs w:val="22"/>
        </w:rPr>
        <w:t>attached.</w:t>
      </w:r>
    </w:p>
    <w:p w:rsidR="009A0E55" w:rsidRPr="001F5621" w:rsidRDefault="009A0E55" w:rsidP="009A0E55">
      <w:pPr>
        <w:pStyle w:val="ListParagraph"/>
        <w:widowControl w:val="0"/>
        <w:numPr>
          <w:ilvl w:val="1"/>
          <w:numId w:val="20"/>
        </w:numPr>
        <w:tabs>
          <w:tab w:val="left" w:pos="284"/>
          <w:tab w:val="left" w:pos="1541"/>
        </w:tabs>
        <w:autoSpaceDE w:val="0"/>
        <w:autoSpaceDN w:val="0"/>
        <w:spacing w:before="124" w:line="336" w:lineRule="auto"/>
        <w:ind w:right="114"/>
        <w:jc w:val="both"/>
        <w:rPr>
          <w:sz w:val="22"/>
          <w:szCs w:val="22"/>
        </w:rPr>
      </w:pPr>
      <w:r w:rsidRPr="001F5621">
        <w:rPr>
          <w:sz w:val="22"/>
          <w:szCs w:val="22"/>
        </w:rPr>
        <w:t xml:space="preserve">Those who have </w:t>
      </w:r>
      <w:r w:rsidRPr="001F5621">
        <w:rPr>
          <w:b/>
          <w:bCs/>
          <w:sz w:val="22"/>
          <w:szCs w:val="22"/>
        </w:rPr>
        <w:t>published</w:t>
      </w:r>
      <w:r w:rsidRPr="001F5621">
        <w:rPr>
          <w:sz w:val="22"/>
          <w:szCs w:val="22"/>
        </w:rPr>
        <w:t>: (Attach full paper)</w:t>
      </w:r>
    </w:p>
    <w:p w:rsidR="009A0E55" w:rsidRDefault="009A0E55" w:rsidP="009A0E55">
      <w:pPr>
        <w:tabs>
          <w:tab w:val="left" w:pos="284"/>
          <w:tab w:val="left" w:pos="1541"/>
        </w:tabs>
        <w:spacing w:line="336" w:lineRule="auto"/>
        <w:ind w:left="142" w:hanging="142"/>
        <w:rPr>
          <w:sz w:val="22"/>
          <w:szCs w:val="22"/>
        </w:rPr>
      </w:pPr>
      <w:r w:rsidRPr="001F5621">
        <w:rPr>
          <w:sz w:val="22"/>
          <w:szCs w:val="22"/>
        </w:rPr>
        <w:t>[Authors Name], “[Article Title].” [Journal Name/Conference Name], [Volume Number], [Issue Number], [Year], [Pages], DOI.</w:t>
      </w:r>
    </w:p>
    <w:p w:rsidR="009A0E55" w:rsidRPr="001F5621" w:rsidRDefault="009A0E55" w:rsidP="009A0E55">
      <w:pPr>
        <w:tabs>
          <w:tab w:val="left" w:pos="284"/>
          <w:tab w:val="left" w:pos="1541"/>
        </w:tabs>
        <w:spacing w:line="336" w:lineRule="auto"/>
        <w:ind w:left="142" w:hanging="142"/>
        <w:rPr>
          <w:sz w:val="22"/>
          <w:szCs w:val="22"/>
        </w:rPr>
      </w:pPr>
      <w:r>
        <w:rPr>
          <w:sz w:val="22"/>
          <w:szCs w:val="22"/>
        </w:rPr>
        <w:tab/>
      </w:r>
      <w:r w:rsidRPr="001F5621">
        <w:rPr>
          <w:sz w:val="22"/>
          <w:szCs w:val="22"/>
        </w:rPr>
        <w:t xml:space="preserve">For those who have </w:t>
      </w:r>
      <w:r w:rsidRPr="001F5621">
        <w:rPr>
          <w:b/>
          <w:bCs/>
          <w:sz w:val="22"/>
          <w:szCs w:val="22"/>
        </w:rPr>
        <w:t>not published</w:t>
      </w:r>
      <w:r w:rsidRPr="001F5621">
        <w:rPr>
          <w:sz w:val="22"/>
          <w:szCs w:val="22"/>
        </w:rPr>
        <w:t xml:space="preserve"> yet may add submission information: (Attach full paper)</w:t>
      </w:r>
    </w:p>
    <w:p w:rsidR="009A0E55" w:rsidRPr="001F5621" w:rsidRDefault="009A0E55" w:rsidP="009A0E55">
      <w:pPr>
        <w:tabs>
          <w:tab w:val="left" w:pos="284"/>
          <w:tab w:val="left" w:pos="1541"/>
        </w:tabs>
        <w:spacing w:line="336" w:lineRule="auto"/>
        <w:ind w:left="142" w:hanging="142"/>
        <w:rPr>
          <w:sz w:val="22"/>
          <w:szCs w:val="22"/>
        </w:rPr>
      </w:pPr>
      <w:r w:rsidRPr="001F5621">
        <w:rPr>
          <w:sz w:val="22"/>
          <w:szCs w:val="22"/>
        </w:rPr>
        <w:tab/>
        <w:t>[Authors Name], “[Article Title].” [Journal Name/Conference Name], [Date of submission]</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Github Link</w:t>
      </w:r>
    </w:p>
    <w:p w:rsidR="009A0E55" w:rsidRPr="001F5621" w:rsidRDefault="009A0E55" w:rsidP="009A0E55">
      <w:pPr>
        <w:pStyle w:val="ListParagraph"/>
        <w:widowControl w:val="0"/>
        <w:numPr>
          <w:ilvl w:val="0"/>
          <w:numId w:val="20"/>
        </w:numPr>
        <w:tabs>
          <w:tab w:val="left" w:pos="284"/>
          <w:tab w:val="left" w:pos="1541"/>
        </w:tabs>
        <w:autoSpaceDE w:val="0"/>
        <w:autoSpaceDN w:val="0"/>
        <w:spacing w:before="0" w:line="336" w:lineRule="auto"/>
        <w:ind w:left="142" w:hanging="142"/>
        <w:jc w:val="both"/>
        <w:rPr>
          <w:sz w:val="22"/>
          <w:szCs w:val="22"/>
        </w:rPr>
      </w:pPr>
      <w:r w:rsidRPr="001F5621">
        <w:rPr>
          <w:sz w:val="22"/>
          <w:szCs w:val="22"/>
        </w:rPr>
        <w:t>Anyotherannexures</w:t>
      </w:r>
      <w:r w:rsidRPr="001F5621">
        <w:rPr>
          <w:spacing w:val="-2"/>
          <w:sz w:val="22"/>
          <w:szCs w:val="22"/>
        </w:rPr>
        <w:t>(optional).</w:t>
      </w:r>
    </w:p>
    <w:p w:rsidR="009A0E55" w:rsidRPr="001F5621" w:rsidRDefault="009A0E55" w:rsidP="009A0E55">
      <w:pPr>
        <w:tabs>
          <w:tab w:val="left" w:pos="284"/>
        </w:tabs>
        <w:ind w:left="142" w:hanging="142"/>
        <w:rPr>
          <w:rFonts w:eastAsia="Calibri"/>
          <w:sz w:val="22"/>
          <w:szCs w:val="22"/>
          <w:lang w:val="en-US" w:eastAsia="en-US"/>
        </w:rPr>
      </w:pPr>
    </w:p>
    <w:sectPr w:rsidR="009A0E55" w:rsidRPr="001F5621" w:rsidSect="00C67774">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4CE2" w:rsidRDefault="00A64CE2" w:rsidP="002C3450">
      <w:pPr>
        <w:spacing w:line="240" w:lineRule="auto"/>
      </w:pPr>
      <w:r>
        <w:separator/>
      </w:r>
    </w:p>
  </w:endnote>
  <w:endnote w:type="continuationSeparator" w:id="1">
    <w:p w:rsidR="00A64CE2" w:rsidRDefault="00A64CE2"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5F4A54" w:rsidRDefault="0055172D">
        <w:pPr>
          <w:pStyle w:val="Footer"/>
          <w:jc w:val="right"/>
        </w:pPr>
        <w:fldSimple w:instr=" PAGE   \* MERGEFORMAT ">
          <w:r w:rsidR="001D33D3">
            <w:rPr>
              <w:noProof/>
            </w:rPr>
            <w:t>3</w:t>
          </w:r>
        </w:fldSimple>
      </w:p>
    </w:sdtContent>
  </w:sdt>
  <w:p w:rsidR="005F4A54" w:rsidRDefault="005F4A5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Pr="00182B74" w:rsidRDefault="005F4A54" w:rsidP="00CE2EFC">
    <w:pPr>
      <w:pStyle w:val="Footer"/>
      <w:jc w:val="right"/>
    </w:pPr>
    <w:r w:rsidRPr="00182B74">
      <w:t xml:space="preserve">Page </w:t>
    </w:r>
    <w:fldSimple w:instr=" PAGE  \* Arabic  \* MERGEFORMAT ">
      <w:r w:rsidR="001D33D3">
        <w:rPr>
          <w:noProof/>
        </w:rPr>
        <w:t>58</w:t>
      </w:r>
    </w:fldSimple>
    <w:r w:rsidRPr="00182B74">
      <w:t xml:space="preserve"> of </w:t>
    </w:r>
    <w:fldSimple w:instr=" NUMPAGES  \* Arabic  \* MERGEFORMAT ">
      <w:r w:rsidR="001D33D3">
        <w:rPr>
          <w:noProof/>
        </w:rPr>
        <w:t>59</w:t>
      </w:r>
    </w:fldSimple>
  </w:p>
  <w:p w:rsidR="005F4A54" w:rsidRDefault="005F4A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4CE2" w:rsidRDefault="00A64CE2" w:rsidP="00A744FE">
      <w:pPr>
        <w:spacing w:line="240" w:lineRule="auto"/>
      </w:pPr>
      <w:r>
        <w:separator/>
      </w:r>
    </w:p>
  </w:footnote>
  <w:footnote w:type="continuationSeparator" w:id="1">
    <w:p w:rsidR="00A64CE2" w:rsidRDefault="00A64CE2" w:rsidP="00A744FE">
      <w:pPr>
        <w:spacing w:line="240" w:lineRule="auto"/>
      </w:pPr>
      <w:r>
        <w:continuationSeparator/>
      </w:r>
    </w:p>
  </w:footnote>
  <w:footnote w:id="2">
    <w:p w:rsidR="005F4A54" w:rsidRDefault="005F4A54">
      <w:pPr>
        <w:pStyle w:val="FootnoteText"/>
      </w:pPr>
      <w:r w:rsidRPr="00F82A53">
        <w:rPr>
          <w:rStyle w:val="FootnoteReference"/>
        </w:rPr>
        <w:footnoteRef/>
      </w:r>
      <w:r>
        <w:t xml:space="preserve"> Turnitin report to be attached from the University. </w:t>
      </w:r>
    </w:p>
  </w:footnote>
  <w:footnote w:id="3">
    <w:p w:rsidR="009A0E55" w:rsidRDefault="009A0E55" w:rsidP="009A0E55">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Default="005F4A54">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A54" w:rsidRDefault="005F4A54">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3">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5">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9">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10">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11">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12">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3">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5">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6">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9">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11"/>
  </w:num>
  <w:num w:numId="2">
    <w:abstractNumId w:val="15"/>
  </w:num>
  <w:num w:numId="3">
    <w:abstractNumId w:val="18"/>
  </w:num>
  <w:num w:numId="4">
    <w:abstractNumId w:val="17"/>
  </w:num>
  <w:num w:numId="5">
    <w:abstractNumId w:val="19"/>
  </w:num>
  <w:num w:numId="6">
    <w:abstractNumId w:val="10"/>
  </w:num>
  <w:num w:numId="7">
    <w:abstractNumId w:val="3"/>
  </w:num>
  <w:num w:numId="8">
    <w:abstractNumId w:val="13"/>
  </w:num>
  <w:num w:numId="9">
    <w:abstractNumId w:val="6"/>
  </w:num>
  <w:num w:numId="10">
    <w:abstractNumId w:val="7"/>
  </w:num>
  <w:num w:numId="11">
    <w:abstractNumId w:val="5"/>
  </w:num>
  <w:num w:numId="12">
    <w:abstractNumId w:val="0"/>
  </w:num>
  <w:num w:numId="13">
    <w:abstractNumId w:val="14"/>
  </w:num>
  <w:num w:numId="14">
    <w:abstractNumId w:val="1"/>
  </w:num>
  <w:num w:numId="15">
    <w:abstractNumId w:val="12"/>
  </w:num>
  <w:num w:numId="16">
    <w:abstractNumId w:val="4"/>
  </w:num>
  <w:num w:numId="17">
    <w:abstractNumId w:val="1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4096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zMawFoiILSLQAAAA=="/>
  </w:docVars>
  <w:rsids>
    <w:rsidRoot w:val="00A744FE"/>
    <w:rsid w:val="00001442"/>
    <w:rsid w:val="0000649A"/>
    <w:rsid w:val="00011C9B"/>
    <w:rsid w:val="00012475"/>
    <w:rsid w:val="000149BE"/>
    <w:rsid w:val="00014A49"/>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66B0"/>
    <w:rsid w:val="000673C1"/>
    <w:rsid w:val="00067771"/>
    <w:rsid w:val="00067F81"/>
    <w:rsid w:val="000717D9"/>
    <w:rsid w:val="00071930"/>
    <w:rsid w:val="000731C7"/>
    <w:rsid w:val="000731D4"/>
    <w:rsid w:val="0007442E"/>
    <w:rsid w:val="00074A39"/>
    <w:rsid w:val="0007631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521E"/>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E5970"/>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302"/>
    <w:rsid w:val="0010553F"/>
    <w:rsid w:val="0010617A"/>
    <w:rsid w:val="00107E17"/>
    <w:rsid w:val="00112D5E"/>
    <w:rsid w:val="00114643"/>
    <w:rsid w:val="00114B21"/>
    <w:rsid w:val="00115A1B"/>
    <w:rsid w:val="00115B0C"/>
    <w:rsid w:val="00121F85"/>
    <w:rsid w:val="001235E6"/>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181C"/>
    <w:rsid w:val="001B2F72"/>
    <w:rsid w:val="001B3245"/>
    <w:rsid w:val="001B42F7"/>
    <w:rsid w:val="001B6215"/>
    <w:rsid w:val="001B6DB1"/>
    <w:rsid w:val="001C1789"/>
    <w:rsid w:val="001C1E2B"/>
    <w:rsid w:val="001C58A8"/>
    <w:rsid w:val="001C7FF0"/>
    <w:rsid w:val="001D33D3"/>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0FF1"/>
    <w:rsid w:val="001F1264"/>
    <w:rsid w:val="001F2F15"/>
    <w:rsid w:val="001F4A94"/>
    <w:rsid w:val="001F65ED"/>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167A9"/>
    <w:rsid w:val="002204BF"/>
    <w:rsid w:val="0022327B"/>
    <w:rsid w:val="00225A4A"/>
    <w:rsid w:val="00227827"/>
    <w:rsid w:val="00227D14"/>
    <w:rsid w:val="002302C0"/>
    <w:rsid w:val="0023045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16A"/>
    <w:rsid w:val="002803E7"/>
    <w:rsid w:val="00284EB7"/>
    <w:rsid w:val="002863A9"/>
    <w:rsid w:val="00287057"/>
    <w:rsid w:val="002870F3"/>
    <w:rsid w:val="002907C8"/>
    <w:rsid w:val="00291E98"/>
    <w:rsid w:val="0029365F"/>
    <w:rsid w:val="00293AE1"/>
    <w:rsid w:val="00293F5F"/>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13F"/>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2A1"/>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3238"/>
    <w:rsid w:val="003842B6"/>
    <w:rsid w:val="0038721F"/>
    <w:rsid w:val="00392FD6"/>
    <w:rsid w:val="00394D21"/>
    <w:rsid w:val="003A04D2"/>
    <w:rsid w:val="003A0F28"/>
    <w:rsid w:val="003A2752"/>
    <w:rsid w:val="003A2E83"/>
    <w:rsid w:val="003A3D93"/>
    <w:rsid w:val="003A3F49"/>
    <w:rsid w:val="003A4341"/>
    <w:rsid w:val="003A44CA"/>
    <w:rsid w:val="003A5832"/>
    <w:rsid w:val="003A6327"/>
    <w:rsid w:val="003A6728"/>
    <w:rsid w:val="003A69DD"/>
    <w:rsid w:val="003A6C82"/>
    <w:rsid w:val="003A7972"/>
    <w:rsid w:val="003B2BB4"/>
    <w:rsid w:val="003B30B7"/>
    <w:rsid w:val="003B3658"/>
    <w:rsid w:val="003B3EF1"/>
    <w:rsid w:val="003B5A1A"/>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D7A83"/>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5B03"/>
    <w:rsid w:val="00476BB9"/>
    <w:rsid w:val="00480CE5"/>
    <w:rsid w:val="004813C5"/>
    <w:rsid w:val="004820BB"/>
    <w:rsid w:val="004830A6"/>
    <w:rsid w:val="00483F0F"/>
    <w:rsid w:val="00484050"/>
    <w:rsid w:val="00485DBB"/>
    <w:rsid w:val="00485E1F"/>
    <w:rsid w:val="00486138"/>
    <w:rsid w:val="00486C4B"/>
    <w:rsid w:val="004916C3"/>
    <w:rsid w:val="0049485E"/>
    <w:rsid w:val="00497786"/>
    <w:rsid w:val="00497BCE"/>
    <w:rsid w:val="004A022D"/>
    <w:rsid w:val="004A03E5"/>
    <w:rsid w:val="004A076D"/>
    <w:rsid w:val="004A2D96"/>
    <w:rsid w:val="004A46B8"/>
    <w:rsid w:val="004A5B4E"/>
    <w:rsid w:val="004A69A8"/>
    <w:rsid w:val="004A6A33"/>
    <w:rsid w:val="004A7279"/>
    <w:rsid w:val="004B2FBA"/>
    <w:rsid w:val="004B44F0"/>
    <w:rsid w:val="004B6951"/>
    <w:rsid w:val="004B726F"/>
    <w:rsid w:val="004B76A2"/>
    <w:rsid w:val="004C019D"/>
    <w:rsid w:val="004C0803"/>
    <w:rsid w:val="004C15EA"/>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493E"/>
    <w:rsid w:val="004F5641"/>
    <w:rsid w:val="004F6057"/>
    <w:rsid w:val="004F7255"/>
    <w:rsid w:val="004F7799"/>
    <w:rsid w:val="004F7C28"/>
    <w:rsid w:val="00500BB4"/>
    <w:rsid w:val="00503297"/>
    <w:rsid w:val="0050432C"/>
    <w:rsid w:val="0050700E"/>
    <w:rsid w:val="005070A0"/>
    <w:rsid w:val="005073A7"/>
    <w:rsid w:val="00507868"/>
    <w:rsid w:val="0051010D"/>
    <w:rsid w:val="005132D9"/>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72D"/>
    <w:rsid w:val="00551E66"/>
    <w:rsid w:val="00552FBB"/>
    <w:rsid w:val="00557015"/>
    <w:rsid w:val="00561D16"/>
    <w:rsid w:val="005640E8"/>
    <w:rsid w:val="005665B9"/>
    <w:rsid w:val="0057038A"/>
    <w:rsid w:val="00570BC3"/>
    <w:rsid w:val="005714BA"/>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4A54"/>
    <w:rsid w:val="005F641C"/>
    <w:rsid w:val="00600421"/>
    <w:rsid w:val="0060110A"/>
    <w:rsid w:val="00605EA2"/>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53FD"/>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11A6"/>
    <w:rsid w:val="006E19EA"/>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22F8"/>
    <w:rsid w:val="00733B68"/>
    <w:rsid w:val="00740E8B"/>
    <w:rsid w:val="00741AD4"/>
    <w:rsid w:val="00741C9F"/>
    <w:rsid w:val="007424C3"/>
    <w:rsid w:val="00747A00"/>
    <w:rsid w:val="00750F9F"/>
    <w:rsid w:val="007519C9"/>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12BC"/>
    <w:rsid w:val="00782E2C"/>
    <w:rsid w:val="00783028"/>
    <w:rsid w:val="00783560"/>
    <w:rsid w:val="00784856"/>
    <w:rsid w:val="0078530F"/>
    <w:rsid w:val="00786202"/>
    <w:rsid w:val="0079030E"/>
    <w:rsid w:val="0079031E"/>
    <w:rsid w:val="0079300B"/>
    <w:rsid w:val="00797D76"/>
    <w:rsid w:val="007A021D"/>
    <w:rsid w:val="007A0ABE"/>
    <w:rsid w:val="007A2435"/>
    <w:rsid w:val="007A25B6"/>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59A4"/>
    <w:rsid w:val="007F7A78"/>
    <w:rsid w:val="00802062"/>
    <w:rsid w:val="00803402"/>
    <w:rsid w:val="00803596"/>
    <w:rsid w:val="00804E58"/>
    <w:rsid w:val="00805712"/>
    <w:rsid w:val="00806C56"/>
    <w:rsid w:val="00807262"/>
    <w:rsid w:val="0081233B"/>
    <w:rsid w:val="00812471"/>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466"/>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1203"/>
    <w:rsid w:val="0091396C"/>
    <w:rsid w:val="009162A9"/>
    <w:rsid w:val="009162ED"/>
    <w:rsid w:val="00916998"/>
    <w:rsid w:val="00916A10"/>
    <w:rsid w:val="0092210B"/>
    <w:rsid w:val="00926912"/>
    <w:rsid w:val="00926A08"/>
    <w:rsid w:val="00926F14"/>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3DE4"/>
    <w:rsid w:val="00976943"/>
    <w:rsid w:val="009772A4"/>
    <w:rsid w:val="00982B65"/>
    <w:rsid w:val="00983FE5"/>
    <w:rsid w:val="00986C4E"/>
    <w:rsid w:val="00986D08"/>
    <w:rsid w:val="00987EF7"/>
    <w:rsid w:val="009901C2"/>
    <w:rsid w:val="009901F5"/>
    <w:rsid w:val="00990BE3"/>
    <w:rsid w:val="0099284B"/>
    <w:rsid w:val="00992C8C"/>
    <w:rsid w:val="00992E84"/>
    <w:rsid w:val="00994521"/>
    <w:rsid w:val="00994622"/>
    <w:rsid w:val="0099625B"/>
    <w:rsid w:val="00996323"/>
    <w:rsid w:val="00997C91"/>
    <w:rsid w:val="009A035C"/>
    <w:rsid w:val="009A0E55"/>
    <w:rsid w:val="009A1D3C"/>
    <w:rsid w:val="009A2223"/>
    <w:rsid w:val="009A3242"/>
    <w:rsid w:val="009A3CE4"/>
    <w:rsid w:val="009A4741"/>
    <w:rsid w:val="009A47B4"/>
    <w:rsid w:val="009A51E0"/>
    <w:rsid w:val="009A5A19"/>
    <w:rsid w:val="009A7609"/>
    <w:rsid w:val="009B41FD"/>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0E9C"/>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64CE2"/>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07745"/>
    <w:rsid w:val="00B10E9D"/>
    <w:rsid w:val="00B11D9C"/>
    <w:rsid w:val="00B142D2"/>
    <w:rsid w:val="00B14D6D"/>
    <w:rsid w:val="00B162FD"/>
    <w:rsid w:val="00B1681D"/>
    <w:rsid w:val="00B16BB0"/>
    <w:rsid w:val="00B177CA"/>
    <w:rsid w:val="00B17895"/>
    <w:rsid w:val="00B21381"/>
    <w:rsid w:val="00B217FB"/>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3B85"/>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38CA"/>
    <w:rsid w:val="00BF5027"/>
    <w:rsid w:val="00BF565C"/>
    <w:rsid w:val="00BF56BF"/>
    <w:rsid w:val="00BF6297"/>
    <w:rsid w:val="00BF6EBD"/>
    <w:rsid w:val="00BF7A82"/>
    <w:rsid w:val="00C023C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2566"/>
    <w:rsid w:val="00C34FD7"/>
    <w:rsid w:val="00C355BC"/>
    <w:rsid w:val="00C35F29"/>
    <w:rsid w:val="00C35F6E"/>
    <w:rsid w:val="00C36087"/>
    <w:rsid w:val="00C3622F"/>
    <w:rsid w:val="00C40012"/>
    <w:rsid w:val="00C40D9A"/>
    <w:rsid w:val="00C422D7"/>
    <w:rsid w:val="00C43962"/>
    <w:rsid w:val="00C45709"/>
    <w:rsid w:val="00C46EC4"/>
    <w:rsid w:val="00C472B4"/>
    <w:rsid w:val="00C51467"/>
    <w:rsid w:val="00C528E1"/>
    <w:rsid w:val="00C52D2D"/>
    <w:rsid w:val="00C54C97"/>
    <w:rsid w:val="00C54E41"/>
    <w:rsid w:val="00C56CC2"/>
    <w:rsid w:val="00C601EB"/>
    <w:rsid w:val="00C6390F"/>
    <w:rsid w:val="00C65456"/>
    <w:rsid w:val="00C655FB"/>
    <w:rsid w:val="00C6628A"/>
    <w:rsid w:val="00C67774"/>
    <w:rsid w:val="00C67EFE"/>
    <w:rsid w:val="00C7328F"/>
    <w:rsid w:val="00C74260"/>
    <w:rsid w:val="00C749E1"/>
    <w:rsid w:val="00C74CCA"/>
    <w:rsid w:val="00C75E96"/>
    <w:rsid w:val="00C76EA9"/>
    <w:rsid w:val="00C80A05"/>
    <w:rsid w:val="00C87A4D"/>
    <w:rsid w:val="00C9075D"/>
    <w:rsid w:val="00C9200A"/>
    <w:rsid w:val="00C9221D"/>
    <w:rsid w:val="00C9263C"/>
    <w:rsid w:val="00C93955"/>
    <w:rsid w:val="00CA1071"/>
    <w:rsid w:val="00CA1D26"/>
    <w:rsid w:val="00CA20D7"/>
    <w:rsid w:val="00CA35AB"/>
    <w:rsid w:val="00CA478F"/>
    <w:rsid w:val="00CA4DB3"/>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5E24"/>
    <w:rsid w:val="00CF6390"/>
    <w:rsid w:val="00CF7613"/>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37E9A"/>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95F77"/>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D7CF5"/>
    <w:rsid w:val="00DE0CD3"/>
    <w:rsid w:val="00DE169D"/>
    <w:rsid w:val="00DE3983"/>
    <w:rsid w:val="00DE50EE"/>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6D9F"/>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B6C08"/>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2E2E"/>
    <w:rsid w:val="00F034DF"/>
    <w:rsid w:val="00F0458E"/>
    <w:rsid w:val="00F0618A"/>
    <w:rsid w:val="00F06D37"/>
    <w:rsid w:val="00F0798F"/>
    <w:rsid w:val="00F13828"/>
    <w:rsid w:val="00F171E3"/>
    <w:rsid w:val="00F17687"/>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2BF5"/>
    <w:rsid w:val="00F65099"/>
    <w:rsid w:val="00F70521"/>
    <w:rsid w:val="00F719A6"/>
    <w:rsid w:val="00F72387"/>
    <w:rsid w:val="00F73702"/>
    <w:rsid w:val="00F73BCD"/>
    <w:rsid w:val="00F751FF"/>
    <w:rsid w:val="00F75C3B"/>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6649</TotalTime>
  <Pages>58</Pages>
  <Words>18729</Words>
  <Characters>106758</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125237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1424</cp:revision>
  <cp:lastPrinted>2022-08-16T02:55:00Z</cp:lastPrinted>
  <dcterms:created xsi:type="dcterms:W3CDTF">2020-10-12T10:08:00Z</dcterms:created>
  <dcterms:modified xsi:type="dcterms:W3CDTF">2023-02-19T07:57:00Z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