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4FE" w:rsidRPr="009D35D3" w:rsidRDefault="00A744FE" w:rsidP="00A744FE">
      <w:pPr>
        <w:jc w:val="center"/>
      </w:pPr>
      <w:r>
        <w:rPr>
          <w:noProof/>
          <w:lang w:val="en-US" w:eastAsia="en-US"/>
        </w:rPr>
        <w:drawing>
          <wp:inline distT="0" distB="0" distL="0" distR="0">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rsidR="00FE3135" w:rsidRPr="009D35D3" w:rsidRDefault="00FE3135" w:rsidP="00A744FE">
      <w:pPr>
        <w:jc w:val="center"/>
      </w:pPr>
    </w:p>
    <w:p w:rsidR="00A744FE" w:rsidRPr="009D35D3" w:rsidRDefault="00A744FE" w:rsidP="00A744FE">
      <w:pPr>
        <w:jc w:val="center"/>
        <w:rPr>
          <w:sz w:val="28"/>
        </w:rPr>
      </w:pPr>
      <w:r w:rsidRPr="009D35D3">
        <w:rPr>
          <w:sz w:val="28"/>
        </w:rPr>
        <w:t xml:space="preserve">A Project Report on </w:t>
      </w:r>
    </w:p>
    <w:p w:rsidR="000B6F0A" w:rsidRDefault="000B6F0A" w:rsidP="000B6F0A">
      <w:pPr>
        <w:jc w:val="center"/>
        <w:rPr>
          <w:b/>
          <w:sz w:val="36"/>
        </w:rPr>
      </w:pPr>
      <w:r w:rsidRPr="000B6F0A">
        <w:rPr>
          <w:b/>
          <w:sz w:val="36"/>
        </w:rPr>
        <w:t xml:space="preserve">Direction Detection of Select Stocks with </w:t>
      </w:r>
    </w:p>
    <w:p w:rsidR="00A744FE" w:rsidRPr="009D35D3" w:rsidRDefault="000B6F0A" w:rsidP="000B6F0A">
      <w:pPr>
        <w:jc w:val="center"/>
        <w:rPr>
          <w:b/>
          <w:sz w:val="36"/>
        </w:rPr>
      </w:pPr>
      <w:r w:rsidRPr="000B6F0A">
        <w:rPr>
          <w:b/>
          <w:sz w:val="36"/>
        </w:rPr>
        <w:t>Machine Learning</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in partial fulfilment for award of degree of </w:t>
      </w:r>
    </w:p>
    <w:p w:rsidR="00A744FE" w:rsidRPr="009D35D3" w:rsidRDefault="00A744FE" w:rsidP="00A744FE">
      <w:pPr>
        <w:jc w:val="center"/>
        <w:rPr>
          <w:sz w:val="28"/>
        </w:rPr>
      </w:pPr>
    </w:p>
    <w:p w:rsidR="00A744FE" w:rsidRPr="009D35D3" w:rsidRDefault="00965D22" w:rsidP="00A744FE">
      <w:pPr>
        <w:jc w:val="center"/>
        <w:rPr>
          <w:b/>
          <w:sz w:val="32"/>
        </w:rPr>
      </w:pPr>
      <w:r w:rsidRPr="00965D22">
        <w:rPr>
          <w:b/>
          <w:sz w:val="32"/>
        </w:rPr>
        <w:t>Master of Business Administration</w:t>
      </w:r>
    </w:p>
    <w:p w:rsidR="00A744FE" w:rsidRPr="009D35D3" w:rsidRDefault="00A744FE" w:rsidP="00A744FE">
      <w:pPr>
        <w:jc w:val="center"/>
        <w:rPr>
          <w:b/>
          <w:sz w:val="32"/>
        </w:rPr>
      </w:pPr>
      <w:r w:rsidRPr="009D35D3">
        <w:rPr>
          <w:sz w:val="32"/>
        </w:rPr>
        <w:t xml:space="preserve">In </w:t>
      </w:r>
      <w:r w:rsidR="006A2935">
        <w:rPr>
          <w:b/>
          <w:sz w:val="32"/>
        </w:rPr>
        <w:t>Business Analytics</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Submitted by  </w:t>
      </w:r>
    </w:p>
    <w:p w:rsidR="00A744FE" w:rsidRPr="009D35D3" w:rsidRDefault="00A744FE" w:rsidP="00A744FE">
      <w:pPr>
        <w:jc w:val="center"/>
        <w:rPr>
          <w:sz w:val="28"/>
        </w:rPr>
      </w:pPr>
    </w:p>
    <w:p w:rsidR="00A744FE" w:rsidRPr="009D35D3" w:rsidRDefault="00B30654" w:rsidP="00A744FE">
      <w:pPr>
        <w:jc w:val="center"/>
        <w:rPr>
          <w:b/>
          <w:sz w:val="28"/>
        </w:rPr>
      </w:pPr>
      <w:r w:rsidRPr="00B30654">
        <w:rPr>
          <w:b/>
          <w:sz w:val="28"/>
        </w:rPr>
        <w:t>Anand Mohan</w:t>
      </w:r>
    </w:p>
    <w:p w:rsidR="00A744FE" w:rsidRPr="009D35D3" w:rsidRDefault="00B30654" w:rsidP="00A744FE">
      <w:pPr>
        <w:jc w:val="center"/>
        <w:rPr>
          <w:sz w:val="28"/>
        </w:rPr>
      </w:pPr>
      <w:r w:rsidRPr="00B30654">
        <w:rPr>
          <w:sz w:val="28"/>
        </w:rPr>
        <w:t xml:space="preserve">R19MBA53 </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Under the Guidance of </w:t>
      </w:r>
    </w:p>
    <w:p w:rsidR="00A744FE" w:rsidRPr="009D35D3" w:rsidRDefault="00B30654" w:rsidP="00A744FE">
      <w:pPr>
        <w:jc w:val="center"/>
        <w:rPr>
          <w:b/>
          <w:sz w:val="28"/>
        </w:rPr>
      </w:pPr>
      <w:r w:rsidRPr="00B30654">
        <w:rPr>
          <w:b/>
          <w:sz w:val="28"/>
        </w:rPr>
        <w:t>Dr. J</w:t>
      </w:r>
      <w:r w:rsidR="00351BEE">
        <w:rPr>
          <w:b/>
          <w:sz w:val="28"/>
        </w:rPr>
        <w:t xml:space="preserve"> </w:t>
      </w:r>
      <w:r w:rsidRPr="00B30654">
        <w:rPr>
          <w:b/>
          <w:sz w:val="28"/>
        </w:rPr>
        <w:t>B Simha</w:t>
      </w:r>
    </w:p>
    <w:p w:rsidR="00A744FE" w:rsidRPr="009D35D3" w:rsidRDefault="00B30654" w:rsidP="00A744FE">
      <w:pPr>
        <w:jc w:val="center"/>
        <w:rPr>
          <w:sz w:val="28"/>
        </w:rPr>
      </w:pPr>
      <w:r w:rsidRPr="00B30654">
        <w:rPr>
          <w:sz w:val="28"/>
        </w:rPr>
        <w:t>Chief Mentor - RACE</w:t>
      </w:r>
    </w:p>
    <w:p w:rsidR="00A744FE" w:rsidRPr="009D35D3" w:rsidRDefault="00A744FE" w:rsidP="00A744FE">
      <w:pPr>
        <w:jc w:val="center"/>
        <w:rPr>
          <w:sz w:val="28"/>
        </w:rPr>
      </w:pPr>
    </w:p>
    <w:p w:rsidR="00A744FE" w:rsidRPr="009D35D3" w:rsidRDefault="00A744FE" w:rsidP="00A744FE">
      <w:pPr>
        <w:jc w:val="center"/>
        <w:rPr>
          <w:sz w:val="28"/>
        </w:rPr>
      </w:pPr>
      <w:r w:rsidRPr="009D35D3">
        <w:rPr>
          <w:sz w:val="28"/>
        </w:rPr>
        <w:t xml:space="preserve">REVA Academy for Corporate Excellence </w:t>
      </w:r>
    </w:p>
    <w:p w:rsidR="00A744FE" w:rsidRPr="009D35D3" w:rsidRDefault="00A744FE" w:rsidP="00A744FE">
      <w:pPr>
        <w:jc w:val="center"/>
        <w:rPr>
          <w:b/>
          <w:sz w:val="28"/>
        </w:rPr>
      </w:pPr>
      <w:r w:rsidRPr="009D35D3">
        <w:rPr>
          <w:b/>
          <w:sz w:val="28"/>
        </w:rPr>
        <w:t>REVA University</w:t>
      </w:r>
    </w:p>
    <w:p w:rsidR="00A744FE" w:rsidRPr="009D35D3" w:rsidRDefault="00A744FE" w:rsidP="00A744FE">
      <w:pPr>
        <w:jc w:val="center"/>
        <w:rPr>
          <w:sz w:val="28"/>
        </w:rPr>
      </w:pPr>
      <w:r w:rsidRPr="009D35D3">
        <w:rPr>
          <w:sz w:val="28"/>
        </w:rPr>
        <w:t xml:space="preserve">Rukmini Knowledge Park, Kattigenahalli, </w:t>
      </w:r>
    </w:p>
    <w:p w:rsidR="00211983" w:rsidRDefault="00A744FE" w:rsidP="00211983">
      <w:pPr>
        <w:jc w:val="center"/>
        <w:rPr>
          <w:sz w:val="28"/>
        </w:rPr>
      </w:pPr>
      <w:r w:rsidRPr="009D35D3">
        <w:rPr>
          <w:sz w:val="28"/>
        </w:rPr>
        <w:t>Yelahanka, Bangalore – 560064</w:t>
      </w:r>
    </w:p>
    <w:p w:rsidR="00A744FE" w:rsidRPr="00211983" w:rsidRDefault="006947E6" w:rsidP="00211983">
      <w:pPr>
        <w:jc w:val="center"/>
        <w:rPr>
          <w:sz w:val="28"/>
        </w:rPr>
      </w:pPr>
      <w:r>
        <w:rPr>
          <w:b/>
          <w:sz w:val="28"/>
        </w:rPr>
        <w:t>March</w:t>
      </w:r>
      <w:r w:rsidR="004643F2">
        <w:rPr>
          <w:b/>
          <w:sz w:val="28"/>
        </w:rPr>
        <w:t xml:space="preserve"> </w:t>
      </w:r>
      <w:r>
        <w:rPr>
          <w:b/>
          <w:sz w:val="28"/>
        </w:rPr>
        <w:t>2023</w:t>
      </w:r>
    </w:p>
    <w:p w:rsidR="00A744FE" w:rsidRPr="00484B47" w:rsidRDefault="00A744FE" w:rsidP="00484B47">
      <w:pPr>
        <w:jc w:val="center"/>
      </w:pPr>
      <w:r w:rsidRPr="00A744FE">
        <w:rPr>
          <w:noProof/>
          <w:lang w:val="en-US" w:eastAsia="en-US"/>
        </w:rPr>
        <w:lastRenderedPageBreak/>
        <w:drawing>
          <wp:inline distT="0" distB="0" distL="0" distR="0">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A744FE" w:rsidRDefault="00A744FE" w:rsidP="00A744FE">
      <w:pPr>
        <w:rPr>
          <w:lang w:val="en-US"/>
        </w:rPr>
      </w:pPr>
    </w:p>
    <w:p w:rsidR="00A744FE" w:rsidRPr="009D35D3" w:rsidRDefault="00A744FE" w:rsidP="00A744FE">
      <w:pPr>
        <w:pStyle w:val="Heading1"/>
        <w:spacing w:before="0"/>
        <w:ind w:left="0"/>
        <w:jc w:val="center"/>
        <w:rPr>
          <w:szCs w:val="24"/>
        </w:rPr>
      </w:pPr>
      <w:bookmarkStart w:id="0" w:name="_Toc129370010"/>
      <w:r w:rsidRPr="009D35D3">
        <w:rPr>
          <w:szCs w:val="24"/>
        </w:rPr>
        <w:t>Candidate’s Declaration</w:t>
      </w:r>
      <w:bookmarkEnd w:id="0"/>
    </w:p>
    <w:p w:rsidR="00A744FE" w:rsidRPr="009D35D3" w:rsidRDefault="00A744FE" w:rsidP="00A744FE">
      <w:pPr>
        <w:rPr>
          <w:lang w:val="en-US"/>
        </w:rPr>
      </w:pPr>
    </w:p>
    <w:p w:rsidR="00A744FE" w:rsidRPr="009D35D3" w:rsidRDefault="00A744FE" w:rsidP="00A744FE">
      <w:pPr>
        <w:jc w:val="both"/>
      </w:pPr>
    </w:p>
    <w:p w:rsidR="00A744FE" w:rsidRPr="009D35D3" w:rsidRDefault="001760DD" w:rsidP="00A744FE">
      <w:pPr>
        <w:jc w:val="both"/>
      </w:pPr>
      <w:r>
        <w:t xml:space="preserve">I, </w:t>
      </w:r>
      <w:r w:rsidRPr="001760DD">
        <w:rPr>
          <w:b/>
          <w:bCs/>
        </w:rPr>
        <w:t xml:space="preserve">Anand </w:t>
      </w:r>
      <w:r w:rsidR="000D0C59" w:rsidRPr="001760DD">
        <w:rPr>
          <w:b/>
          <w:bCs/>
        </w:rPr>
        <w:t>Mohan,</w:t>
      </w:r>
      <w:r w:rsidR="00A744FE" w:rsidRPr="009D35D3">
        <w:t xml:space="preserve"> hereby declare that I have complete</w:t>
      </w:r>
      <w:r w:rsidR="009F6768">
        <w:t xml:space="preserve">d the project work </w:t>
      </w:r>
      <w:r w:rsidR="0013734E">
        <w:t xml:space="preserve">towards </w:t>
      </w:r>
      <w:r w:rsidR="0013734E">
        <w:rPr>
          <w:b/>
          <w:bCs/>
        </w:rPr>
        <w:t>Master</w:t>
      </w:r>
      <w:r w:rsidR="00A744FE" w:rsidRPr="00A3204B">
        <w:rPr>
          <w:b/>
          <w:bCs/>
        </w:rPr>
        <w:t xml:space="preserve"> of </w:t>
      </w:r>
      <w:r w:rsidR="009F6768" w:rsidRPr="00A3204B">
        <w:rPr>
          <w:b/>
          <w:bCs/>
        </w:rPr>
        <w:t xml:space="preserve">Business Administration in Business </w:t>
      </w:r>
      <w:r w:rsidR="009F6768" w:rsidRPr="001760DD">
        <w:rPr>
          <w:b/>
          <w:bCs/>
        </w:rPr>
        <w:t>Analytics</w:t>
      </w:r>
      <w:r w:rsidR="00E35364">
        <w:rPr>
          <w:b/>
          <w:bCs/>
        </w:rPr>
        <w:t xml:space="preserve"> </w:t>
      </w:r>
      <w:r w:rsidR="00A744FE" w:rsidRPr="009D35D3">
        <w:t>a</w:t>
      </w:r>
      <w:r w:rsidR="001F5621">
        <w:t>t</w:t>
      </w:r>
      <w:r w:rsidR="00A744FE" w:rsidRPr="009D35D3">
        <w:t xml:space="preserve"> REVA Un</w:t>
      </w:r>
      <w:r>
        <w:t xml:space="preserve">iversity on the topic entitled </w:t>
      </w:r>
      <w:r w:rsidR="00EA2A75" w:rsidRPr="00EA2A75">
        <w:rPr>
          <w:b/>
          <w:bCs/>
        </w:rPr>
        <w:t xml:space="preserve">Direction Detection of Select Stocks with Machine Learning </w:t>
      </w:r>
      <w:r w:rsidR="0013734E">
        <w:t>under</w:t>
      </w:r>
      <w:r>
        <w:t xml:space="preserve"> the supervision of </w:t>
      </w:r>
      <w:r w:rsidRPr="001760DD">
        <w:rPr>
          <w:b/>
          <w:bCs/>
        </w:rPr>
        <w:t>Dr.</w:t>
      </w:r>
      <w:r w:rsidR="00A623C3">
        <w:rPr>
          <w:b/>
          <w:bCs/>
        </w:rPr>
        <w:t xml:space="preserve"> </w:t>
      </w:r>
      <w:r w:rsidRPr="001760DD">
        <w:rPr>
          <w:b/>
          <w:bCs/>
        </w:rPr>
        <w:t>J</w:t>
      </w:r>
      <w:r w:rsidR="00A623C3">
        <w:rPr>
          <w:b/>
          <w:bCs/>
        </w:rPr>
        <w:t xml:space="preserve"> </w:t>
      </w:r>
      <w:r w:rsidRPr="001760DD">
        <w:rPr>
          <w:b/>
          <w:bCs/>
        </w:rPr>
        <w:t>B Simha, Chief Mentor-</w:t>
      </w:r>
      <w:r w:rsidR="0013734E" w:rsidRPr="001760DD">
        <w:rPr>
          <w:b/>
          <w:bCs/>
        </w:rPr>
        <w:t xml:space="preserve">RACE. </w:t>
      </w:r>
      <w:r w:rsidR="00A744FE" w:rsidRPr="009D35D3">
        <w:t xml:space="preserve">This report embodies the original work done by me in partial fulfilment of the requirements for the award of </w:t>
      </w:r>
      <w:r w:rsidR="001F5621">
        <w:t xml:space="preserve">the </w:t>
      </w:r>
      <w:r>
        <w:t>degree for the academic year 2023</w:t>
      </w:r>
      <w:r w:rsidR="00A744FE" w:rsidRPr="009D35D3">
        <w:t>.</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tabs>
          <w:tab w:val="left" w:pos="720"/>
          <w:tab w:val="left" w:pos="1440"/>
          <w:tab w:val="left" w:pos="2160"/>
        </w:tabs>
        <w:jc w:val="both"/>
      </w:pPr>
      <w:r w:rsidRPr="009D35D3">
        <w:t xml:space="preserve">Place: Bengaluru </w:t>
      </w:r>
      <w:r w:rsidRPr="009D35D3">
        <w:tab/>
      </w:r>
      <w:r w:rsidRPr="009D35D3">
        <w:tab/>
      </w:r>
      <w:r w:rsidR="00393DAE">
        <w:tab/>
      </w:r>
      <w:r w:rsidR="00393DAE">
        <w:tab/>
      </w:r>
      <w:r w:rsidRPr="009D35D3">
        <w:t xml:space="preserve">Name of the </w:t>
      </w:r>
      <w:r w:rsidR="00235242" w:rsidRPr="009D35D3">
        <w:t>Student:</w:t>
      </w:r>
      <w:r w:rsidR="00235242">
        <w:t xml:space="preserve"> Anand</w:t>
      </w:r>
      <w:r w:rsidR="001760DD">
        <w:t xml:space="preserve"> Mohan</w:t>
      </w:r>
    </w:p>
    <w:p w:rsidR="001760DD" w:rsidRDefault="001760DD" w:rsidP="00B14E9F">
      <w:pPr>
        <w:jc w:val="both"/>
      </w:pPr>
      <w:r>
        <w:tab/>
      </w:r>
      <w:r>
        <w:tab/>
      </w:r>
      <w:r>
        <w:tab/>
      </w:r>
      <w:r>
        <w:tab/>
      </w:r>
      <w:r w:rsidR="00393DAE">
        <w:tab/>
      </w:r>
      <w:r w:rsidR="00393DAE">
        <w:tab/>
      </w:r>
      <w:r w:rsidR="00B14E9F" w:rsidRPr="00B14E9F">
        <w:rPr>
          <w:noProof/>
          <w:lang w:val="en-US" w:eastAsia="en-US"/>
        </w:rPr>
        <w:drawing>
          <wp:inline distT="0" distB="0" distL="0" distR="0">
            <wp:extent cx="2290536" cy="476250"/>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393DAE" w:rsidRDefault="00393DAE" w:rsidP="00B14E9F">
      <w:pPr>
        <w:jc w:val="both"/>
      </w:pPr>
    </w:p>
    <w:p w:rsidR="00393DAE" w:rsidRPr="009D35D3" w:rsidRDefault="00393DAE" w:rsidP="00393DAE">
      <w:pPr>
        <w:jc w:val="both"/>
      </w:pPr>
      <w:r w:rsidRPr="009D35D3">
        <w:t>Date:</w:t>
      </w:r>
      <w:r w:rsidRPr="009D35D3">
        <w:tab/>
      </w:r>
      <w:r>
        <w:t xml:space="preserve">10 March </w:t>
      </w:r>
      <w:r w:rsidRPr="001760DD">
        <w:t>23</w:t>
      </w:r>
      <w:r>
        <w:tab/>
      </w:r>
      <w:r>
        <w:tab/>
      </w:r>
      <w:r>
        <w:tab/>
      </w:r>
      <w:r>
        <w:tab/>
      </w:r>
      <w:r w:rsidRPr="009D35D3">
        <w:t>Signature of Student</w:t>
      </w:r>
    </w:p>
    <w:p w:rsidR="00393DAE" w:rsidRDefault="00393DAE" w:rsidP="00B14E9F">
      <w:pPr>
        <w:jc w:val="both"/>
      </w:pPr>
    </w:p>
    <w:p w:rsidR="00A744FE" w:rsidRPr="009D35D3" w:rsidRDefault="00A744FE" w:rsidP="00A744FE">
      <w:pPr>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A744FE" w:rsidRDefault="00A744FE" w:rsidP="00A744FE">
      <w:pPr>
        <w:pStyle w:val="ListParagraph"/>
        <w:spacing w:before="0"/>
        <w:ind w:left="1440"/>
        <w:jc w:val="both"/>
      </w:pPr>
    </w:p>
    <w:p w:rsidR="009E4288" w:rsidRDefault="009E4288" w:rsidP="00A744FE">
      <w:pPr>
        <w:pStyle w:val="ListParagraph"/>
        <w:spacing w:before="0"/>
        <w:ind w:left="1440"/>
        <w:jc w:val="both"/>
      </w:pPr>
    </w:p>
    <w:p w:rsidR="009E4288" w:rsidRPr="009D35D3" w:rsidRDefault="009E4288" w:rsidP="00A744FE">
      <w:pPr>
        <w:pStyle w:val="ListParagraph"/>
        <w:spacing w:before="0"/>
        <w:ind w:left="1440"/>
        <w:jc w:val="both"/>
      </w:pPr>
    </w:p>
    <w:p w:rsidR="00A744FE" w:rsidRPr="009D35D3" w:rsidRDefault="00A744FE" w:rsidP="003B1C97">
      <w:pPr>
        <w:jc w:val="both"/>
      </w:pPr>
    </w:p>
    <w:p w:rsidR="00A744FE" w:rsidRPr="009D35D3" w:rsidRDefault="00A744FE" w:rsidP="00A744FE">
      <w:pPr>
        <w:pStyle w:val="ListParagraph"/>
        <w:spacing w:before="0"/>
        <w:ind w:left="1440"/>
        <w:jc w:val="both"/>
      </w:pPr>
    </w:p>
    <w:p w:rsidR="00A744FE" w:rsidRPr="009D35D3" w:rsidRDefault="00A744FE" w:rsidP="00A744FE">
      <w:pPr>
        <w:ind w:left="1080"/>
        <w:jc w:val="both"/>
      </w:pPr>
    </w:p>
    <w:p w:rsidR="00A744FE" w:rsidRPr="009D35D3" w:rsidRDefault="00BC61F5" w:rsidP="00CE628A">
      <w:pPr>
        <w:ind w:left="567"/>
        <w:jc w:val="center"/>
      </w:pPr>
      <w:r w:rsidRPr="00A744FE">
        <w:rPr>
          <w:noProof/>
          <w:lang w:val="en-US" w:eastAsia="en-US"/>
        </w:rPr>
        <w:lastRenderedPageBreak/>
        <w:drawing>
          <wp:inline distT="0" distB="0" distL="0" distR="0">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A744FE" w:rsidRPr="009D35D3" w:rsidRDefault="00A744FE" w:rsidP="00A744FE">
      <w:pPr>
        <w:ind w:left="1080"/>
        <w:jc w:val="both"/>
      </w:pPr>
    </w:p>
    <w:p w:rsidR="00A744FE" w:rsidRPr="009D35D3" w:rsidRDefault="00A744FE" w:rsidP="00A744FE">
      <w:pPr>
        <w:ind w:left="1080"/>
        <w:jc w:val="both"/>
      </w:pPr>
    </w:p>
    <w:p w:rsidR="00A744FE" w:rsidRPr="009D35D3" w:rsidRDefault="00A744FE" w:rsidP="00A744FE">
      <w:pPr>
        <w:pStyle w:val="Heading1"/>
        <w:spacing w:before="0"/>
        <w:ind w:left="0"/>
        <w:jc w:val="center"/>
        <w:rPr>
          <w:szCs w:val="24"/>
        </w:rPr>
      </w:pPr>
      <w:bookmarkStart w:id="1" w:name="_Toc129370011"/>
      <w:r>
        <w:rPr>
          <w:szCs w:val="24"/>
        </w:rPr>
        <w:t>Certificate</w:t>
      </w:r>
      <w:bookmarkEnd w:id="1"/>
    </w:p>
    <w:p w:rsidR="00A744FE" w:rsidRPr="009D35D3" w:rsidRDefault="00A744FE" w:rsidP="00A744FE">
      <w:pPr>
        <w:rPr>
          <w:lang w:val="en-US"/>
        </w:rPr>
      </w:pPr>
    </w:p>
    <w:p w:rsidR="00A744FE" w:rsidRDefault="00A744FE" w:rsidP="00A744FE">
      <w:pPr>
        <w:jc w:val="both"/>
      </w:pPr>
      <w:r>
        <w:t xml:space="preserve">This is to </w:t>
      </w:r>
      <w:r w:rsidR="00826792">
        <w:t>c</w:t>
      </w:r>
      <w:r>
        <w:t>ertify</w:t>
      </w:r>
      <w:r w:rsidR="007D02F3">
        <w:t xml:space="preserve"> that the </w:t>
      </w:r>
      <w:r w:rsidR="00826792">
        <w:t>p</w:t>
      </w:r>
      <w:r w:rsidR="007D02F3">
        <w:t>roject</w:t>
      </w:r>
      <w:r w:rsidRPr="00CA638C">
        <w:t xml:space="preserve"> work </w:t>
      </w:r>
      <w:r w:rsidR="005F3313">
        <w:t xml:space="preserve">entitled </w:t>
      </w:r>
      <w:r w:rsidR="00EA2A75" w:rsidRPr="00EA2A75">
        <w:rPr>
          <w:b/>
          <w:bCs/>
        </w:rPr>
        <w:t>Direction Detection of Select Stocks with Machine Learning</w:t>
      </w:r>
      <w:r w:rsidR="005F3313">
        <w:t xml:space="preserve"> carried out by Anand Mohan with </w:t>
      </w:r>
      <w:r w:rsidRPr="004E241A">
        <w:rPr>
          <w:b/>
          <w:bCs/>
        </w:rPr>
        <w:t>SRN</w:t>
      </w:r>
      <w:r w:rsidR="00E35364">
        <w:rPr>
          <w:b/>
          <w:bCs/>
        </w:rPr>
        <w:t xml:space="preserve"> </w:t>
      </w:r>
      <w:r w:rsidR="005F3313" w:rsidRPr="005F3313">
        <w:rPr>
          <w:b/>
          <w:bCs/>
        </w:rPr>
        <w:t>R19MBA53</w:t>
      </w:r>
      <w:r w:rsidRPr="00F8797F">
        <w:t>, is a bonafide student</w:t>
      </w:r>
      <w:r w:rsidR="00751961">
        <w:t xml:space="preserve"> </w:t>
      </w:r>
      <w:r w:rsidRPr="00CA638C">
        <w:t>of REVA University, is submitting the</w:t>
      </w:r>
      <w:r w:rsidR="00E35364">
        <w:t xml:space="preserve"> </w:t>
      </w:r>
      <w:r w:rsidR="001F5621" w:rsidRPr="004E241A">
        <w:rPr>
          <w:b/>
          <w:bCs/>
        </w:rPr>
        <w:t>second-year</w:t>
      </w:r>
      <w:r w:rsidRPr="00CA638C">
        <w:t xml:space="preserve"> project report in fulfilment for the award of </w:t>
      </w:r>
      <w:r w:rsidR="001200BE" w:rsidRPr="004E241A">
        <w:rPr>
          <w:b/>
          <w:bCs/>
        </w:rPr>
        <w:t xml:space="preserve">Master of Business </w:t>
      </w:r>
      <w:r w:rsidR="005F3313">
        <w:rPr>
          <w:b/>
          <w:bCs/>
        </w:rPr>
        <w:t>Administration</w:t>
      </w:r>
      <w:r w:rsidRPr="004E241A">
        <w:rPr>
          <w:b/>
          <w:bCs/>
        </w:rPr>
        <w:t xml:space="preserve"> in </w:t>
      </w:r>
      <w:r w:rsidR="006A2935" w:rsidRPr="004E241A">
        <w:rPr>
          <w:b/>
          <w:bCs/>
        </w:rPr>
        <w:t>Business Analytics</w:t>
      </w:r>
      <w:r w:rsidR="00E35364">
        <w:rPr>
          <w:b/>
          <w:bCs/>
        </w:rPr>
        <w:t xml:space="preserve"> </w:t>
      </w:r>
      <w:r w:rsidRPr="00CA638C">
        <w:t xml:space="preserve">during the academic year </w:t>
      </w:r>
      <w:r w:rsidR="005F3313">
        <w:rPr>
          <w:b/>
          <w:bCs/>
        </w:rPr>
        <w:t>2023</w:t>
      </w:r>
      <w:r w:rsidRPr="00CA638C">
        <w:t>. The Project report has been tested for plagiarism</w:t>
      </w:r>
      <w:r w:rsidR="00E35364">
        <w:t xml:space="preserve"> </w:t>
      </w:r>
      <w:r w:rsidRPr="00CA638C">
        <w:t xml:space="preserve">and has passed the plagiarism test with </w:t>
      </w:r>
      <w:r w:rsidR="001F5621">
        <w:t>a</w:t>
      </w:r>
      <w:r>
        <w:t xml:space="preserve"> similarity score</w:t>
      </w:r>
      <w:r w:rsidR="001F5621">
        <w:t xml:space="preserve"> of </w:t>
      </w:r>
      <w:r>
        <w:t>less than 15</w:t>
      </w:r>
      <w:r w:rsidRPr="00CA638C">
        <w:t xml:space="preserve">%. The project report has been approved as it satisfies the academic requirements in respect of </w:t>
      </w:r>
      <w:r w:rsidR="001F5621">
        <w:t xml:space="preserve">the </w:t>
      </w:r>
      <w:r w:rsidR="00826792">
        <w:t>project</w:t>
      </w:r>
      <w:r w:rsidRPr="00CA638C">
        <w:t xml:space="preserve"> work prescribed for the said </w:t>
      </w:r>
      <w:r w:rsidR="00826792">
        <w:t>d</w:t>
      </w:r>
      <w:r w:rsidRPr="00CA638C">
        <w:t>egree.</w:t>
      </w:r>
    </w:p>
    <w:p w:rsidR="00A744FE" w:rsidRPr="009D35D3" w:rsidRDefault="00A744FE" w:rsidP="00A744FE">
      <w:pPr>
        <w:pStyle w:val="ListParagraph"/>
        <w:spacing w:before="0"/>
        <w:ind w:left="1440"/>
        <w:jc w:val="both"/>
      </w:pPr>
    </w:p>
    <w:p w:rsidR="00A744FE" w:rsidRPr="009D35D3" w:rsidRDefault="00A744FE" w:rsidP="00A744FE">
      <w:pPr>
        <w:pStyle w:val="ListParagraph"/>
        <w:spacing w:before="0"/>
        <w:ind w:left="1440"/>
        <w:jc w:val="both"/>
      </w:pPr>
    </w:p>
    <w:p w:rsidR="007D02F3" w:rsidRDefault="00A744FE" w:rsidP="00A744FE">
      <w:pPr>
        <w:tabs>
          <w:tab w:val="left" w:pos="720"/>
          <w:tab w:val="left" w:pos="1440"/>
          <w:tab w:val="left" w:pos="2160"/>
        </w:tabs>
        <w:jc w:val="both"/>
      </w:pPr>
      <w:r w:rsidRPr="007D02F3">
        <w:t>Signature of the G</w:t>
      </w:r>
      <w:r w:rsidR="007D02F3" w:rsidRPr="007D02F3">
        <w:t>uide</w:t>
      </w:r>
      <w:r w:rsidR="00637817">
        <w:t xml:space="preserve">                                                            </w:t>
      </w:r>
      <w:r w:rsidRPr="007D02F3">
        <w:t>S</w:t>
      </w:r>
      <w:r w:rsidR="007D02F3" w:rsidRPr="007D02F3">
        <w:t>ignature of the Director</w:t>
      </w:r>
    </w:p>
    <w:p w:rsidR="00A744FE" w:rsidRDefault="00F8797F" w:rsidP="00A744FE">
      <w:pPr>
        <w:tabs>
          <w:tab w:val="left" w:pos="720"/>
          <w:tab w:val="left" w:pos="1440"/>
          <w:tab w:val="left" w:pos="2160"/>
        </w:tabs>
        <w:jc w:val="both"/>
      </w:pPr>
      <w:r>
        <w:t>&lt;</w:t>
      </w:r>
      <w:r w:rsidR="007D02F3">
        <w:t>Name of the Guide</w:t>
      </w:r>
      <w:r>
        <w:t>&gt;</w:t>
      </w:r>
      <w:r w:rsidR="00A744FE">
        <w:tab/>
      </w:r>
      <w:r w:rsidR="00637817">
        <w:t xml:space="preserve">                                                           </w:t>
      </w:r>
      <w:r>
        <w:t>&lt;</w:t>
      </w:r>
      <w:r w:rsidR="007D02F3">
        <w:t>Name of the Director</w:t>
      </w:r>
      <w:r>
        <w:t>&gt;</w:t>
      </w:r>
    </w:p>
    <w:p w:rsidR="00A744FE" w:rsidRDefault="007D02F3" w:rsidP="00A744FE">
      <w:pPr>
        <w:tabs>
          <w:tab w:val="left" w:pos="720"/>
          <w:tab w:val="left" w:pos="1440"/>
          <w:tab w:val="left" w:pos="2160"/>
        </w:tabs>
        <w:jc w:val="both"/>
      </w:pPr>
      <w:r>
        <w:t>Guide</w:t>
      </w:r>
      <w:r>
        <w:tab/>
      </w:r>
      <w:r>
        <w:tab/>
      </w:r>
      <w:r>
        <w:tab/>
      </w:r>
      <w:r>
        <w:tab/>
      </w:r>
      <w:r>
        <w:tab/>
      </w:r>
      <w:r>
        <w:tab/>
      </w:r>
      <w:r w:rsidR="00637817">
        <w:t xml:space="preserve">                            </w:t>
      </w:r>
      <w:r w:rsidR="00A744FE">
        <w:t>Director</w:t>
      </w:r>
    </w:p>
    <w:p w:rsidR="00A744FE" w:rsidRPr="000C291C" w:rsidRDefault="00A744FE" w:rsidP="00A744FE">
      <w:pPr>
        <w:tabs>
          <w:tab w:val="left" w:pos="720"/>
          <w:tab w:val="left" w:pos="1440"/>
          <w:tab w:val="left" w:pos="2160"/>
          <w:tab w:val="left" w:pos="6030"/>
        </w:tabs>
        <w:jc w:val="both"/>
      </w:pPr>
    </w:p>
    <w:p w:rsidR="00A744FE" w:rsidRDefault="00A744FE" w:rsidP="00A744FE">
      <w:pPr>
        <w:tabs>
          <w:tab w:val="left" w:pos="720"/>
          <w:tab w:val="left" w:pos="1440"/>
          <w:tab w:val="left" w:pos="2160"/>
        </w:tabs>
        <w:jc w:val="center"/>
      </w:pPr>
    </w:p>
    <w:p w:rsidR="00A744FE" w:rsidRDefault="00A744FE" w:rsidP="00A744FE">
      <w:pPr>
        <w:tabs>
          <w:tab w:val="left" w:pos="720"/>
          <w:tab w:val="left" w:pos="1440"/>
          <w:tab w:val="left" w:pos="2160"/>
        </w:tabs>
        <w:jc w:val="both"/>
      </w:pPr>
      <w:bookmarkStart w:id="2" w:name="_Hlk120281680"/>
      <w:r>
        <w:t>External Viva</w:t>
      </w:r>
    </w:p>
    <w:p w:rsidR="00A744FE" w:rsidRDefault="00A744FE" w:rsidP="00A744FE">
      <w:pPr>
        <w:tabs>
          <w:tab w:val="left" w:pos="720"/>
          <w:tab w:val="left" w:pos="1440"/>
          <w:tab w:val="left" w:pos="2160"/>
        </w:tabs>
        <w:jc w:val="both"/>
      </w:pPr>
      <w:r>
        <w:t>Names of the Examiners</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numPr>
          <w:ilvl w:val="0"/>
          <w:numId w:val="1"/>
        </w:numPr>
        <w:tabs>
          <w:tab w:val="left" w:pos="720"/>
          <w:tab w:val="left" w:pos="1440"/>
          <w:tab w:val="left" w:pos="2160"/>
        </w:tabs>
        <w:jc w:val="both"/>
      </w:pPr>
      <w:r>
        <w:t>&lt;Name&gt;&lt;Designation&gt;&lt;Signature&gt;</w:t>
      </w:r>
    </w:p>
    <w:p w:rsidR="00A744FE" w:rsidRDefault="00A744FE" w:rsidP="00A744FE">
      <w:pPr>
        <w:tabs>
          <w:tab w:val="left" w:pos="720"/>
          <w:tab w:val="left" w:pos="1440"/>
          <w:tab w:val="left" w:pos="2160"/>
        </w:tabs>
        <w:ind w:left="720"/>
        <w:jc w:val="both"/>
      </w:pPr>
    </w:p>
    <w:p w:rsidR="00A744FE" w:rsidRDefault="00A744FE" w:rsidP="00A744FE">
      <w:pPr>
        <w:tabs>
          <w:tab w:val="left" w:pos="720"/>
          <w:tab w:val="left" w:pos="1440"/>
          <w:tab w:val="left" w:pos="2160"/>
        </w:tabs>
        <w:jc w:val="both"/>
      </w:pPr>
    </w:p>
    <w:p w:rsidR="00A744FE" w:rsidRPr="009D35D3" w:rsidRDefault="00A744FE" w:rsidP="00A744FE">
      <w:pPr>
        <w:tabs>
          <w:tab w:val="left" w:pos="720"/>
          <w:tab w:val="left" w:pos="1440"/>
          <w:tab w:val="left" w:pos="2160"/>
        </w:tabs>
        <w:jc w:val="both"/>
      </w:pPr>
      <w:r w:rsidRPr="009D35D3">
        <w:t xml:space="preserve">Place: Bengaluru </w:t>
      </w:r>
      <w:r w:rsidRPr="009D35D3">
        <w:tab/>
      </w:r>
      <w:r w:rsidRPr="009D35D3">
        <w:tab/>
      </w:r>
    </w:p>
    <w:p w:rsidR="00A744FE" w:rsidRPr="009D35D3" w:rsidRDefault="00A744FE" w:rsidP="00A744FE">
      <w:pPr>
        <w:jc w:val="both"/>
      </w:pPr>
      <w:r w:rsidRPr="009D35D3">
        <w:t>Date:</w:t>
      </w:r>
      <w:bookmarkEnd w:id="2"/>
      <w:r w:rsidRPr="009D35D3">
        <w:tab/>
      </w:r>
      <w:r w:rsidR="00860AF5">
        <w:t xml:space="preserve">10 March </w:t>
      </w:r>
      <w:r w:rsidR="00860AF5" w:rsidRPr="001760DD">
        <w:t>23</w:t>
      </w:r>
      <w:r w:rsidRPr="009D35D3">
        <w:tab/>
      </w:r>
      <w:r w:rsidRPr="009D35D3">
        <w:tab/>
      </w:r>
      <w:r w:rsidRPr="009D35D3">
        <w:tab/>
      </w:r>
      <w:r w:rsidRPr="009D35D3">
        <w:tab/>
      </w:r>
      <w:r w:rsidRPr="009D35D3">
        <w:tab/>
      </w:r>
      <w:r w:rsidRPr="009D35D3">
        <w:tab/>
      </w:r>
      <w:r w:rsidRPr="009D35D3">
        <w:tab/>
      </w:r>
    </w:p>
    <w:p w:rsidR="00A744FE" w:rsidRPr="009D35D3" w:rsidRDefault="00A744FE" w:rsidP="00A744FE">
      <w:pPr>
        <w:jc w:val="both"/>
      </w:pPr>
    </w:p>
    <w:p w:rsidR="002F66BD" w:rsidRDefault="002F66BD" w:rsidP="002F66BD">
      <w:pPr>
        <w:rPr>
          <w:lang w:val="en-US"/>
        </w:rPr>
      </w:pPr>
    </w:p>
    <w:p w:rsidR="002F66BD" w:rsidRDefault="002F66BD" w:rsidP="002F66BD">
      <w:pPr>
        <w:rPr>
          <w:lang w:val="en-US"/>
        </w:rPr>
      </w:pPr>
    </w:p>
    <w:p w:rsidR="0013527A" w:rsidRPr="009D35D3" w:rsidRDefault="0013527A" w:rsidP="0013527A">
      <w:pPr>
        <w:ind w:left="567"/>
        <w:jc w:val="center"/>
      </w:pPr>
      <w:r w:rsidRPr="00A744FE">
        <w:rPr>
          <w:noProof/>
          <w:lang w:val="en-US" w:eastAsia="en-US"/>
        </w:rPr>
        <w:lastRenderedPageBreak/>
        <w:drawing>
          <wp:inline distT="0" distB="0" distL="0" distR="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13527A" w:rsidRPr="009D35D3" w:rsidRDefault="0013527A" w:rsidP="0013527A">
      <w:pPr>
        <w:ind w:left="1080"/>
        <w:jc w:val="both"/>
      </w:pPr>
    </w:p>
    <w:p w:rsidR="0013527A" w:rsidRPr="009D35D3" w:rsidRDefault="0013527A" w:rsidP="0013527A">
      <w:pPr>
        <w:ind w:left="1080"/>
        <w:jc w:val="both"/>
      </w:pPr>
    </w:p>
    <w:p w:rsidR="0013527A" w:rsidRPr="009D35D3" w:rsidRDefault="0013527A" w:rsidP="0013527A">
      <w:pPr>
        <w:pStyle w:val="Heading1"/>
        <w:spacing w:before="0" w:line="360" w:lineRule="auto"/>
        <w:ind w:left="0"/>
        <w:jc w:val="center"/>
        <w:rPr>
          <w:szCs w:val="24"/>
        </w:rPr>
      </w:pPr>
      <w:bookmarkStart w:id="3" w:name="_Toc129370012"/>
      <w:r>
        <w:rPr>
          <w:szCs w:val="24"/>
        </w:rPr>
        <w:t>Acknowledgement</w:t>
      </w:r>
      <w:bookmarkEnd w:id="3"/>
    </w:p>
    <w:p w:rsidR="0013527A" w:rsidRDefault="0013527A" w:rsidP="0013527A">
      <w:pPr>
        <w:tabs>
          <w:tab w:val="left" w:pos="720"/>
          <w:tab w:val="left" w:pos="1440"/>
          <w:tab w:val="left" w:pos="2160"/>
        </w:tabs>
        <w:jc w:val="both"/>
      </w:pPr>
    </w:p>
    <w:p w:rsidR="0013527A" w:rsidRDefault="0013527A" w:rsidP="004E241A">
      <w:pPr>
        <w:tabs>
          <w:tab w:val="left" w:pos="720"/>
          <w:tab w:val="left" w:pos="1440"/>
          <w:tab w:val="left" w:pos="2160"/>
        </w:tabs>
        <w:jc w:val="both"/>
      </w:pPr>
    </w:p>
    <w:p w:rsidR="00DB3FB4" w:rsidRDefault="00DB3FB4" w:rsidP="00DB3FB4">
      <w:pPr>
        <w:tabs>
          <w:tab w:val="left" w:pos="720"/>
          <w:tab w:val="left" w:pos="1440"/>
          <w:tab w:val="left" w:pos="2160"/>
        </w:tabs>
        <w:jc w:val="both"/>
      </w:pPr>
      <w:bookmarkStart w:id="4" w:name="_Hlk120286900"/>
      <w:r>
        <w:t>I am highly indebted to Dr. Shinu Abhi, Director, Corporate Training for her guidance and</w:t>
      </w:r>
    </w:p>
    <w:p w:rsidR="00DB3FB4" w:rsidRDefault="00024CB7" w:rsidP="00DB3FB4">
      <w:pPr>
        <w:tabs>
          <w:tab w:val="left" w:pos="720"/>
          <w:tab w:val="left" w:pos="1440"/>
          <w:tab w:val="left" w:pos="2160"/>
        </w:tabs>
        <w:jc w:val="both"/>
      </w:pPr>
      <w:r>
        <w:t>s</w:t>
      </w:r>
      <w:r w:rsidR="00DB3FB4">
        <w:t>upport provided throughout the course and my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would like to thank Chief Mentor, Dr. Jay Bharateesh Simha for the valuable guidance provided as my project guide to understand the concept and execute this project. It is my gratitude towards Mithun Dolthody Jayaprakash and all other mentors including Ratnakar Pandey and Hrushikesha Shastry B S for the valuable guidance and suggestions in learning various data science aspects and for the support. I am grateful to them for their valuable guidance on several topics related to the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am thankful to my classmates for their support, suggestions, and friendly advice during the</w:t>
      </w:r>
    </w:p>
    <w:p w:rsidR="00DB3FB4" w:rsidRDefault="00BE58D2" w:rsidP="00DB3FB4">
      <w:pPr>
        <w:tabs>
          <w:tab w:val="left" w:pos="720"/>
          <w:tab w:val="left" w:pos="1440"/>
          <w:tab w:val="left" w:pos="2160"/>
        </w:tabs>
        <w:jc w:val="both"/>
      </w:pPr>
      <w:r>
        <w:t xml:space="preserve">project </w:t>
      </w:r>
      <w:r w:rsidR="00DB3FB4">
        <w:t>work. I would like to acknowledge the support provided by the founder and Hon’ble Chancellor, Dr. P Shayma Raju, Vice-Chancellor, Dr. M. Dhanamjaya, and Registrar, Dr. N Ramesh.</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 sincerely thank all members of the program office of RACE who were always supportive of all requirements from the program office.</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It is my sincere gratitude towards my parents and my family for their kind co-operation.</w:t>
      </w:r>
    </w:p>
    <w:p w:rsidR="00DB3FB4" w:rsidRDefault="00DB3FB4" w:rsidP="00DB3FB4">
      <w:pPr>
        <w:tabs>
          <w:tab w:val="left" w:pos="720"/>
          <w:tab w:val="left" w:pos="1440"/>
          <w:tab w:val="left" w:pos="2160"/>
        </w:tabs>
        <w:jc w:val="both"/>
      </w:pPr>
      <w:r>
        <w:t>Their encouragement also helped me in the completion of this project.</w:t>
      </w: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p>
    <w:p w:rsidR="00DB3FB4" w:rsidRDefault="00DB3FB4" w:rsidP="00DB3FB4">
      <w:pPr>
        <w:tabs>
          <w:tab w:val="left" w:pos="720"/>
          <w:tab w:val="left" w:pos="1440"/>
          <w:tab w:val="left" w:pos="2160"/>
        </w:tabs>
        <w:jc w:val="both"/>
      </w:pPr>
      <w:r>
        <w:t xml:space="preserve">Place: Bangalore </w:t>
      </w:r>
      <w:r>
        <w:tab/>
      </w:r>
      <w:r>
        <w:tab/>
      </w:r>
    </w:p>
    <w:p w:rsidR="0013527A" w:rsidRPr="00434EC9" w:rsidRDefault="00DB3FB4" w:rsidP="00434EC9">
      <w:pPr>
        <w:tabs>
          <w:tab w:val="left" w:pos="720"/>
          <w:tab w:val="left" w:pos="1440"/>
          <w:tab w:val="left" w:pos="2160"/>
        </w:tabs>
        <w:jc w:val="both"/>
      </w:pPr>
      <w:r>
        <w:t>Date:</w:t>
      </w:r>
      <w:r>
        <w:tab/>
      </w:r>
      <w:bookmarkStart w:id="5" w:name="_Hlk120281743"/>
      <w:r w:rsidR="00860AF5">
        <w:t xml:space="preserve">10 March </w:t>
      </w:r>
      <w:r w:rsidR="00860AF5" w:rsidRPr="001760DD">
        <w:t>23</w:t>
      </w:r>
      <w:bookmarkStart w:id="6" w:name="_Hlk120281802"/>
      <w:bookmarkEnd w:id="4"/>
      <w:bookmarkEnd w:id="5"/>
      <w:r w:rsidR="0013527A" w:rsidRPr="009D35D3">
        <w:tab/>
      </w:r>
      <w:r w:rsidR="0013527A" w:rsidRPr="009D35D3">
        <w:tab/>
      </w:r>
      <w:r w:rsidR="0013527A" w:rsidRPr="009D35D3">
        <w:tab/>
      </w:r>
      <w:r w:rsidR="0013527A" w:rsidRPr="009D35D3">
        <w:tab/>
      </w:r>
      <w:r w:rsidR="0013527A" w:rsidRPr="009D35D3">
        <w:tab/>
      </w:r>
      <w:r w:rsidR="0013527A" w:rsidRPr="009D35D3">
        <w:tab/>
      </w:r>
    </w:p>
    <w:bookmarkEnd w:id="6"/>
    <w:p w:rsidR="002F66BD" w:rsidRPr="00A744FE" w:rsidRDefault="002F66BD" w:rsidP="002F66BD">
      <w:pPr>
        <w:jc w:val="center"/>
      </w:pPr>
      <w:r w:rsidRPr="00A744FE">
        <w:rPr>
          <w:noProof/>
          <w:lang w:val="en-US" w:eastAsia="en-US"/>
        </w:rPr>
        <w:lastRenderedPageBreak/>
        <w:drawing>
          <wp:inline distT="0" distB="0" distL="0" distR="0">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rsidR="002F66BD" w:rsidRPr="00A744FE" w:rsidRDefault="002F66BD" w:rsidP="002F66BD">
      <w:pPr>
        <w:rPr>
          <w:lang w:val="en-US"/>
        </w:rPr>
      </w:pPr>
    </w:p>
    <w:p w:rsidR="002F66BD" w:rsidRPr="009D35D3" w:rsidRDefault="002F66BD" w:rsidP="002F66BD">
      <w:pPr>
        <w:pStyle w:val="Heading1"/>
        <w:spacing w:before="0" w:line="360" w:lineRule="auto"/>
        <w:ind w:left="0"/>
        <w:jc w:val="center"/>
        <w:rPr>
          <w:szCs w:val="24"/>
        </w:rPr>
      </w:pPr>
      <w:bookmarkStart w:id="7" w:name="_Toc129370013"/>
      <w:bookmarkStart w:id="8" w:name="_Hlk120286998"/>
      <w:r>
        <w:rPr>
          <w:szCs w:val="24"/>
        </w:rPr>
        <w:t>Similarity Index Report</w:t>
      </w:r>
      <w:bookmarkEnd w:id="7"/>
    </w:p>
    <w:bookmarkEnd w:id="8"/>
    <w:p w:rsidR="002F66BD" w:rsidRDefault="002F66BD" w:rsidP="002F66BD">
      <w:pPr>
        <w:rPr>
          <w:lang w:val="en-US"/>
        </w:rPr>
      </w:pPr>
    </w:p>
    <w:p w:rsidR="007D02F3" w:rsidRDefault="007D02F3" w:rsidP="002F66BD">
      <w:pPr>
        <w:rPr>
          <w:lang w:val="en-US"/>
        </w:rPr>
      </w:pPr>
    </w:p>
    <w:p w:rsidR="007D02F3" w:rsidRDefault="007D02F3" w:rsidP="007D02F3">
      <w:pPr>
        <w:pStyle w:val="ListParagraph"/>
        <w:spacing w:before="0"/>
        <w:ind w:left="0" w:firstLine="0"/>
        <w:jc w:val="both"/>
      </w:pPr>
      <w:bookmarkStart w:id="9" w:name="_Hlk120281844"/>
      <w:bookmarkStart w:id="10" w:name="_Hlk120287018"/>
      <w:r>
        <w:t xml:space="preserve">This is to certify that this </w:t>
      </w:r>
      <w:r w:rsidR="001F5621">
        <w:t xml:space="preserve">project </w:t>
      </w:r>
      <w:r w:rsidR="00AB3335">
        <w:t xml:space="preserve">report titled </w:t>
      </w:r>
      <w:r w:rsidR="00EA2A75" w:rsidRPr="00EA2A75">
        <w:rPr>
          <w:b/>
          <w:bCs/>
        </w:rPr>
        <w:t>Direction Detection of Select Stocks with Machine Learning</w:t>
      </w:r>
      <w:r>
        <w:t xml:space="preserve"> was scanned for similarity detection. </w:t>
      </w:r>
      <w:r w:rsidR="001F5621">
        <w:t>The process</w:t>
      </w:r>
      <w:r>
        <w:t xml:space="preserve"> and outcome </w:t>
      </w:r>
      <w:r w:rsidR="001F5621">
        <w:t>are</w:t>
      </w:r>
      <w:r>
        <w:t xml:space="preserve"> given below.</w:t>
      </w:r>
      <w:r w:rsidR="001F5621">
        <w:t xml:space="preserve"> The plagiarism report is attached in the appendix. </w:t>
      </w:r>
    </w:p>
    <w:p w:rsidR="007D02F3" w:rsidRDefault="007D02F3" w:rsidP="007D02F3">
      <w:pPr>
        <w:pStyle w:val="ListParagraph"/>
        <w:spacing w:before="0"/>
        <w:ind w:left="0" w:firstLine="0"/>
        <w:jc w:val="both"/>
      </w:pPr>
    </w:p>
    <w:p w:rsidR="007D02F3" w:rsidRDefault="007D02F3" w:rsidP="00AC5E52">
      <w:pPr>
        <w:jc w:val="both"/>
      </w:pPr>
      <w:r>
        <w:t xml:space="preserve">Software </w:t>
      </w:r>
      <w:r w:rsidR="00FF081F">
        <w:t>Used: Turnitin</w:t>
      </w:r>
    </w:p>
    <w:p w:rsidR="007D02F3" w:rsidRDefault="007D02F3" w:rsidP="007D02F3">
      <w:pPr>
        <w:pStyle w:val="ListParagraph"/>
        <w:spacing w:before="0"/>
        <w:ind w:left="0" w:firstLine="0"/>
        <w:jc w:val="both"/>
      </w:pPr>
      <w:r>
        <w:t>Date of Report Generation:</w:t>
      </w:r>
      <w:r w:rsidR="00AB1EC2" w:rsidRPr="00AB1EC2">
        <w:t xml:space="preserve"> </w:t>
      </w:r>
      <w:r w:rsidR="00AB1EC2">
        <w:t>10Mar. 23</w:t>
      </w:r>
      <w:r>
        <w:t xml:space="preserve"> </w:t>
      </w:r>
    </w:p>
    <w:p w:rsidR="007D02F3" w:rsidRDefault="007D02F3" w:rsidP="007D02F3">
      <w:pPr>
        <w:pStyle w:val="ListParagraph"/>
        <w:spacing w:before="0"/>
        <w:ind w:left="0" w:firstLine="0"/>
        <w:jc w:val="both"/>
      </w:pPr>
      <w:r>
        <w:t xml:space="preserve">Similarity Index in %:  </w:t>
      </w:r>
      <w:r w:rsidR="00AB1EC2" w:rsidRPr="00AB1EC2">
        <w:t>8%</w:t>
      </w:r>
    </w:p>
    <w:p w:rsidR="007D02F3" w:rsidRDefault="007D02F3" w:rsidP="007D02F3">
      <w:pPr>
        <w:pStyle w:val="ListParagraph"/>
        <w:spacing w:before="0"/>
        <w:ind w:left="0" w:firstLine="0"/>
        <w:jc w:val="both"/>
      </w:pPr>
      <w:r>
        <w:t xml:space="preserve">Total word count: </w:t>
      </w:r>
      <w:r w:rsidR="00AB1EC2" w:rsidRPr="00AB1EC2">
        <w:t>7942</w:t>
      </w:r>
    </w:p>
    <w:p w:rsidR="007D02F3" w:rsidRPr="009D35D3" w:rsidRDefault="007D02F3" w:rsidP="007D02F3">
      <w:pPr>
        <w:pStyle w:val="ListParagraph"/>
        <w:spacing w:before="0"/>
        <w:ind w:left="0" w:firstLine="0"/>
        <w:jc w:val="both"/>
      </w:pPr>
      <w:r>
        <w:t xml:space="preserve">Name of the Guide: </w:t>
      </w:r>
      <w:r w:rsidR="00AB3335" w:rsidRPr="00AB3335">
        <w:t>Dr. Jay Bharateesh Simha</w:t>
      </w:r>
    </w:p>
    <w:p w:rsidR="007D02F3" w:rsidRPr="009D35D3" w:rsidRDefault="007D02F3" w:rsidP="002F66BD">
      <w:pPr>
        <w:rPr>
          <w:lang w:val="en-US"/>
        </w:rPr>
      </w:pPr>
    </w:p>
    <w:p w:rsidR="002F66BD" w:rsidRDefault="002F66BD" w:rsidP="002F66BD">
      <w:pPr>
        <w:pStyle w:val="ListParagraph"/>
        <w:spacing w:before="0"/>
        <w:ind w:left="1440"/>
        <w:jc w:val="both"/>
      </w:pPr>
    </w:p>
    <w:p w:rsidR="007D02F3" w:rsidRPr="009D35D3" w:rsidRDefault="007D02F3" w:rsidP="002F66BD">
      <w:pPr>
        <w:pStyle w:val="ListParagraph"/>
        <w:spacing w:before="0"/>
        <w:ind w:left="1440"/>
        <w:jc w:val="both"/>
      </w:pPr>
    </w:p>
    <w:p w:rsidR="002F66BD" w:rsidRDefault="002F66BD" w:rsidP="002F66BD">
      <w:pPr>
        <w:tabs>
          <w:tab w:val="left" w:pos="720"/>
          <w:tab w:val="left" w:pos="1440"/>
          <w:tab w:val="left" w:pos="2160"/>
        </w:tabs>
        <w:jc w:val="both"/>
      </w:pPr>
      <w:r w:rsidRPr="009D35D3">
        <w:t xml:space="preserve">Place: Bengaluru </w:t>
      </w:r>
      <w:r w:rsidRPr="009D35D3">
        <w:tab/>
      </w:r>
      <w:r w:rsidRPr="009D35D3">
        <w:tab/>
      </w:r>
      <w:r w:rsidR="00637817">
        <w:tab/>
      </w:r>
      <w:r w:rsidR="00637817">
        <w:tab/>
      </w:r>
      <w:r w:rsidR="00637817">
        <w:tab/>
      </w:r>
      <w:r w:rsidRPr="009D35D3">
        <w:t xml:space="preserve">Name of the </w:t>
      </w:r>
      <w:r w:rsidR="004A275F" w:rsidRPr="009D35D3">
        <w:t>Student:</w:t>
      </w:r>
      <w:r w:rsidR="004A275F">
        <w:t xml:space="preserve"> Anand Mohan</w:t>
      </w:r>
    </w:p>
    <w:p w:rsidR="004A275F" w:rsidRPr="009D35D3" w:rsidRDefault="004A275F" w:rsidP="004A275F">
      <w:pPr>
        <w:tabs>
          <w:tab w:val="left" w:pos="720"/>
          <w:tab w:val="left" w:pos="1440"/>
          <w:tab w:val="left" w:pos="2160"/>
        </w:tabs>
        <w:ind w:left="3600"/>
        <w:jc w:val="both"/>
      </w:pPr>
      <w:r>
        <w:tab/>
      </w:r>
      <w:r>
        <w:tab/>
      </w:r>
      <w:r>
        <w:tab/>
      </w:r>
      <w:r>
        <w:tab/>
      </w:r>
      <w:r>
        <w:tab/>
      </w:r>
      <w:r>
        <w:tab/>
      </w:r>
      <w:r>
        <w:tab/>
      </w:r>
      <w:r>
        <w:tab/>
      </w:r>
      <w:r>
        <w:tab/>
      </w:r>
      <w:r w:rsidRPr="004A275F">
        <w:rPr>
          <w:noProof/>
          <w:lang w:val="en-US" w:eastAsia="en-US"/>
        </w:rPr>
        <w:drawing>
          <wp:inline distT="0" distB="0" distL="0" distR="0">
            <wp:extent cx="2290536" cy="476250"/>
            <wp:effectExtent l="0" t="0" r="0" b="0"/>
            <wp:docPr id="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385" cy="477882"/>
                    </a:xfrm>
                    <a:prstGeom prst="rect">
                      <a:avLst/>
                    </a:prstGeom>
                  </pic:spPr>
                </pic:pic>
              </a:graphicData>
            </a:graphic>
          </wp:inline>
        </w:drawing>
      </w:r>
    </w:p>
    <w:p w:rsidR="002F66BD" w:rsidRDefault="002F66BD" w:rsidP="002F66BD">
      <w:pPr>
        <w:jc w:val="both"/>
      </w:pPr>
      <w:r w:rsidRPr="009D35D3">
        <w:t>Date:</w:t>
      </w:r>
      <w:r w:rsidRPr="009D35D3">
        <w:tab/>
      </w:r>
      <w:r w:rsidR="004A275F">
        <w:t xml:space="preserve">10 March </w:t>
      </w:r>
      <w:r w:rsidR="004A275F" w:rsidRPr="001760DD">
        <w:t>23</w:t>
      </w:r>
      <w:r w:rsidR="00DD6A88">
        <w:tab/>
      </w:r>
      <w:r w:rsidR="00DD6A88">
        <w:tab/>
      </w:r>
      <w:r w:rsidR="00DD6A88">
        <w:tab/>
      </w:r>
      <w:r w:rsidR="00DD6A88">
        <w:tab/>
      </w:r>
      <w:r w:rsidR="00DD6A88">
        <w:tab/>
      </w:r>
      <w:r w:rsidRPr="009D35D3">
        <w:t>Signature of Student</w:t>
      </w:r>
    </w:p>
    <w:p w:rsidR="002F66BD" w:rsidRDefault="002F66BD" w:rsidP="002F66BD">
      <w:pPr>
        <w:jc w:val="both"/>
      </w:pPr>
    </w:p>
    <w:p w:rsidR="002F66BD" w:rsidRDefault="001D3E77" w:rsidP="002F66BD">
      <w:pPr>
        <w:jc w:val="both"/>
      </w:pPr>
      <w:r>
        <w:t>Verified b</w:t>
      </w:r>
      <w:r w:rsidR="002F66BD">
        <w:t xml:space="preserve">y: </w:t>
      </w:r>
    </w:p>
    <w:p w:rsidR="002F66BD" w:rsidRDefault="002F66BD" w:rsidP="002F66BD">
      <w:pPr>
        <w:jc w:val="both"/>
      </w:pPr>
    </w:p>
    <w:p w:rsidR="0013527A" w:rsidRDefault="0013527A" w:rsidP="002F66BD">
      <w:pPr>
        <w:jc w:val="both"/>
      </w:pPr>
      <w:r>
        <w:t>Signature</w:t>
      </w:r>
    </w:p>
    <w:p w:rsidR="001D3E77" w:rsidRDefault="002F66BD" w:rsidP="002F66BD">
      <w:pPr>
        <w:jc w:val="both"/>
      </w:pPr>
      <w:r>
        <w:t xml:space="preserve">Dr. Shinu Abhi, </w:t>
      </w:r>
    </w:p>
    <w:p w:rsidR="002F66BD" w:rsidRPr="009D35D3" w:rsidRDefault="002F66BD" w:rsidP="002F66BD">
      <w:pPr>
        <w:jc w:val="both"/>
      </w:pPr>
      <w:r>
        <w:t>Director, Corporate Training</w:t>
      </w:r>
    </w:p>
    <w:bookmarkEnd w:id="9"/>
    <w:p w:rsidR="002F66BD" w:rsidRPr="009D35D3" w:rsidRDefault="002F66BD" w:rsidP="002F66BD">
      <w:pPr>
        <w:pStyle w:val="ListParagraph"/>
        <w:spacing w:before="0"/>
        <w:ind w:left="1440"/>
        <w:jc w:val="both"/>
      </w:pPr>
    </w:p>
    <w:bookmarkEnd w:id="10"/>
    <w:p w:rsidR="002F66BD" w:rsidRPr="002F66BD" w:rsidRDefault="002F66BD" w:rsidP="002F66BD">
      <w:pPr>
        <w:rPr>
          <w:lang w:val="en-US"/>
        </w:rPr>
        <w:sectPr w:rsidR="002F66BD" w:rsidRPr="002F66BD" w:rsidSect="00A744FE">
          <w:headerReference w:type="default" r:id="rId10"/>
          <w:footerReference w:type="default" r:id="rId11"/>
          <w:pgSz w:w="11910" w:h="16840"/>
          <w:pgMar w:top="1135" w:right="1440" w:bottom="1440" w:left="1440" w:header="1823" w:footer="0" w:gutter="0"/>
          <w:cols w:space="720"/>
          <w:noEndnote/>
        </w:sectPr>
      </w:pPr>
    </w:p>
    <w:p w:rsidR="00A744FE" w:rsidRPr="00A744FE" w:rsidRDefault="00A744FE" w:rsidP="00A744FE">
      <w:pPr>
        <w:pStyle w:val="Heading1"/>
        <w:kinsoku w:val="0"/>
        <w:overflowPunct w:val="0"/>
        <w:spacing w:before="0"/>
        <w:ind w:left="451"/>
        <w:rPr>
          <w:szCs w:val="24"/>
        </w:rPr>
      </w:pPr>
      <w:bookmarkStart w:id="11" w:name="_Toc129370014"/>
      <w:r w:rsidRPr="00A744FE">
        <w:rPr>
          <w:szCs w:val="24"/>
        </w:rPr>
        <w:lastRenderedPageBreak/>
        <w:t>List of Abbreviations</w:t>
      </w:r>
      <w:bookmarkEnd w:id="11"/>
    </w:p>
    <w:p w:rsidR="00A744FE" w:rsidRPr="009D35D3" w:rsidRDefault="00A744FE" w:rsidP="00A744FE">
      <w:pPr>
        <w:pStyle w:val="BodyText"/>
        <w:kinsoku w:val="0"/>
        <w:overflowPunct w:val="0"/>
      </w:pPr>
    </w:p>
    <w:tbl>
      <w:tblPr>
        <w:tblW w:w="9095" w:type="dxa"/>
        <w:tblLayout w:type="fixed"/>
        <w:tblCellMar>
          <w:left w:w="0" w:type="dxa"/>
          <w:right w:w="0" w:type="dxa"/>
        </w:tblCellMar>
        <w:tblLook w:val="0000"/>
      </w:tblPr>
      <w:tblGrid>
        <w:gridCol w:w="1218"/>
        <w:gridCol w:w="2095"/>
        <w:gridCol w:w="5782"/>
      </w:tblGrid>
      <w:tr w:rsidR="00A744FE"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2095"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782" w:type="dxa"/>
            <w:tcBorders>
              <w:top w:val="single" w:sz="4" w:space="0" w:color="000000"/>
              <w:left w:val="single" w:sz="4" w:space="0" w:color="000000"/>
              <w:bottom w:val="single" w:sz="4" w:space="0" w:color="000000"/>
              <w:right w:val="single" w:sz="4" w:space="0" w:color="000000"/>
            </w:tcBorders>
            <w:vAlign w:val="center"/>
          </w:tcPr>
          <w:p w:rsidR="00A744FE" w:rsidRPr="009D35D3" w:rsidRDefault="00A744FE" w:rsidP="00CE2EFC">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LR</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Logistic Regression</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DT</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Decision Tree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Style w:val="Strong"/>
                <w:rFonts w:ascii="Times New Roman" w:hAnsi="Times New Roman" w:cs="Times New Roman"/>
                <w:b w:val="0"/>
                <w:bCs w:val="0"/>
                <w:color w:val="000000"/>
              </w:rPr>
              <w:t>RF</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b/>
                <w:bCs/>
                <w:color w:val="202124"/>
                <w:shd w:val="clear" w:color="auto" w:fill="FFFFFF"/>
              </w:rPr>
            </w:pPr>
            <w:r w:rsidRPr="00071930">
              <w:rPr>
                <w:rStyle w:val="Strong"/>
                <w:rFonts w:ascii="Times New Roman" w:hAnsi="Times New Roman" w:cs="Times New Roman"/>
                <w:b w:val="0"/>
                <w:bCs w:val="0"/>
                <w:color w:val="000000"/>
              </w:rPr>
              <w:t>Random Forest</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Style w:val="Strong"/>
                <w:rFonts w:ascii="Times New Roman" w:hAnsi="Times New Roman" w:cs="Times New Roman"/>
                <w:b w:val="0"/>
                <w:bCs w:val="0"/>
                <w:color w:val="000000"/>
              </w:rPr>
            </w:pPr>
            <w:r w:rsidRPr="00071930">
              <w:rPr>
                <w:rFonts w:ascii="Times New Roman" w:hAnsi="Times New Roman" w:cs="Times New Roman"/>
              </w:rPr>
              <w:t>KNN</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color w:val="202124"/>
                <w:shd w:val="clear" w:color="auto" w:fill="FFFFFF"/>
              </w:rPr>
            </w:pPr>
            <w:r w:rsidRPr="00071930">
              <w:rPr>
                <w:rFonts w:ascii="Times New Roman" w:hAnsi="Times New Roman" w:cs="Times New Roman"/>
              </w:rPr>
              <w:t>k-Nearest Neighbours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5</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PCA</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Principal Component Analysis</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6</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b/>
                <w:bCs/>
              </w:rPr>
            </w:pPr>
            <w:r w:rsidRPr="00071930">
              <w:rPr>
                <w:rStyle w:val="Strong"/>
                <w:rFonts w:ascii="Times New Roman" w:hAnsi="Times New Roman" w:cs="Times New Roman"/>
                <w:b w:val="0"/>
                <w:bCs w:val="0"/>
                <w:color w:val="000000"/>
              </w:rPr>
              <w:t xml:space="preserve">XG </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color w:val="202124"/>
                <w:shd w:val="clear" w:color="auto" w:fill="FFFFFF"/>
              </w:rPr>
              <w:t xml:space="preserve">Extreme Gradient </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7</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rPr>
            </w:pPr>
            <w:r w:rsidRPr="00071930">
              <w:rPr>
                <w:rFonts w:ascii="Times New Roman" w:hAnsi="Times New Roman" w:cs="Times New Roman"/>
              </w:rPr>
              <w:t>CRISP-DM</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Cross-Industry Standard Process for Data Mining</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8</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VWAP</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3F227F" w:rsidP="003F227F">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Volume-Weighted A</w:t>
            </w:r>
            <w:r w:rsidR="00FC2822" w:rsidRPr="00071930">
              <w:rPr>
                <w:rFonts w:ascii="Times New Roman" w:hAnsi="Times New Roman" w:cs="Times New Roman"/>
              </w:rPr>
              <w:t xml:space="preserve">verage </w:t>
            </w:r>
            <w:r>
              <w:rPr>
                <w:rFonts w:ascii="Times New Roman" w:hAnsi="Times New Roman" w:cs="Times New Roman"/>
              </w:rPr>
              <w:t>P</w:t>
            </w:r>
            <w:r w:rsidR="00FC2822" w:rsidRPr="00071930">
              <w:rPr>
                <w:rFonts w:ascii="Times New Roman" w:hAnsi="Times New Roman" w:cs="Times New Roman"/>
              </w:rPr>
              <w:t>rice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9</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NSE</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eastAsia="Calibri" w:hAnsi="Times New Roman" w:cs="Times New Roman"/>
                <w:lang w:val="en-US" w:eastAsia="en-US"/>
              </w:rPr>
              <w:t>National Stock Exchange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10</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HDFC</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color w:val="202124"/>
                <w:shd w:val="clear" w:color="auto" w:fill="FFFFFF"/>
              </w:rPr>
              <w:t>Housing Development Finance Corporation Limited</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11</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SBI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eastAsia="Calibri" w:hAnsi="Times New Roman" w:cs="Times New Roman"/>
                <w:lang w:val="en-US" w:eastAsia="en-US"/>
              </w:rPr>
              <w:t>State Bank of India</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12</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RSI</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eastAsia="Calibri" w:hAnsi="Times New Roman" w:cs="Times New Roman"/>
                <w:lang w:val="en-US" w:eastAsia="en-US"/>
              </w:rPr>
            </w:pPr>
            <w:r w:rsidRPr="00071930">
              <w:rPr>
                <w:rFonts w:ascii="Times New Roman" w:hAnsi="Times New Roman" w:cs="Times New Roman"/>
              </w:rPr>
              <w:t>Relative Strength Index</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13</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MACD</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Moving Average Convergence Divergence</w:t>
            </w:r>
          </w:p>
        </w:tc>
      </w:tr>
      <w:tr w:rsidR="00FC2822"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7"/>
              <w:jc w:val="center"/>
              <w:rPr>
                <w:rFonts w:ascii="Times New Roman" w:hAnsi="Times New Roman" w:cs="Times New Roman"/>
                <w:w w:val="87"/>
              </w:rPr>
            </w:pPr>
            <w:r w:rsidRPr="00071930">
              <w:rPr>
                <w:rFonts w:ascii="Times New Roman" w:hAnsi="Times New Roman" w:cs="Times New Roman"/>
                <w:w w:val="87"/>
              </w:rPr>
              <w:t>14</w:t>
            </w:r>
          </w:p>
        </w:tc>
        <w:tc>
          <w:tcPr>
            <w:tcW w:w="2095"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jc w:val="center"/>
              <w:rPr>
                <w:rFonts w:ascii="Times New Roman" w:hAnsi="Times New Roman" w:cs="Times New Roman"/>
                <w:color w:val="202124"/>
                <w:shd w:val="clear" w:color="auto" w:fill="FFFFFF"/>
              </w:rPr>
            </w:pPr>
            <w:r w:rsidRPr="00071930">
              <w:rPr>
                <w:rFonts w:ascii="Times New Roman" w:hAnsi="Times New Roman" w:cs="Times New Roman"/>
                <w:color w:val="202124"/>
                <w:shd w:val="clear" w:color="auto" w:fill="FFFFFF"/>
              </w:rPr>
              <w:t>ADX</w:t>
            </w:r>
          </w:p>
        </w:tc>
        <w:tc>
          <w:tcPr>
            <w:tcW w:w="5782" w:type="dxa"/>
            <w:tcBorders>
              <w:top w:val="single" w:sz="4" w:space="0" w:color="000000"/>
              <w:left w:val="single" w:sz="4" w:space="0" w:color="000000"/>
              <w:bottom w:val="single" w:sz="4" w:space="0" w:color="000000"/>
              <w:right w:val="single" w:sz="4" w:space="0" w:color="000000"/>
            </w:tcBorders>
            <w:vAlign w:val="center"/>
          </w:tcPr>
          <w:p w:rsidR="00FC2822" w:rsidRPr="00071930" w:rsidRDefault="00FC2822" w:rsidP="0088181B">
            <w:pPr>
              <w:pStyle w:val="TableParagraph"/>
              <w:kinsoku w:val="0"/>
              <w:overflowPunct w:val="0"/>
              <w:spacing w:before="0"/>
              <w:ind w:left="117"/>
              <w:jc w:val="center"/>
              <w:rPr>
                <w:rFonts w:ascii="Times New Roman" w:hAnsi="Times New Roman" w:cs="Times New Roman"/>
              </w:rPr>
            </w:pPr>
            <w:r w:rsidRPr="00071930">
              <w:rPr>
                <w:rFonts w:ascii="Times New Roman" w:hAnsi="Times New Roman" w:cs="Times New Roman"/>
              </w:rPr>
              <w:t>Average Directional Index</w:t>
            </w:r>
          </w:p>
        </w:tc>
      </w:tr>
      <w:tr w:rsidR="008E2414" w:rsidRPr="009D35D3" w:rsidTr="008E2414">
        <w:trPr>
          <w:trHeight w:val="398"/>
        </w:trPr>
        <w:tc>
          <w:tcPr>
            <w:tcW w:w="1218"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15</w:t>
            </w:r>
          </w:p>
        </w:tc>
        <w:tc>
          <w:tcPr>
            <w:tcW w:w="2095"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API</w:t>
            </w:r>
          </w:p>
        </w:tc>
        <w:tc>
          <w:tcPr>
            <w:tcW w:w="5782" w:type="dxa"/>
            <w:tcBorders>
              <w:top w:val="single" w:sz="4" w:space="0" w:color="000000"/>
              <w:left w:val="single" w:sz="4" w:space="0" w:color="000000"/>
              <w:bottom w:val="single" w:sz="4" w:space="0" w:color="000000"/>
              <w:right w:val="single" w:sz="4" w:space="0" w:color="000000"/>
            </w:tcBorders>
            <w:vAlign w:val="center"/>
          </w:tcPr>
          <w:p w:rsidR="008E2414" w:rsidRPr="00071930" w:rsidRDefault="008E2414" w:rsidP="0088181B">
            <w:pPr>
              <w:pStyle w:val="TableParagraph"/>
              <w:kinsoku w:val="0"/>
              <w:overflowPunct w:val="0"/>
              <w:spacing w:before="0"/>
              <w:ind w:left="117"/>
              <w:jc w:val="center"/>
              <w:rPr>
                <w:rFonts w:ascii="Times New Roman" w:hAnsi="Times New Roman" w:cs="Times New Roman"/>
              </w:rPr>
            </w:pPr>
            <w:r w:rsidRPr="008E2414">
              <w:rPr>
                <w:rFonts w:ascii="Times New Roman" w:hAnsi="Times New Roman" w:cs="Times New Roman"/>
              </w:rPr>
              <w:t>Application Programming Interface</w:t>
            </w:r>
          </w:p>
        </w:tc>
      </w:tr>
    </w:tbl>
    <w:p w:rsidR="00A744FE" w:rsidRPr="004A46B8" w:rsidRDefault="00A744FE" w:rsidP="00A744FE"/>
    <w:p w:rsidR="00A744FE" w:rsidRDefault="00A744FE" w:rsidP="00A744FE">
      <w:pPr>
        <w:pStyle w:val="Heading1"/>
        <w:spacing w:before="0"/>
        <w:rPr>
          <w:szCs w:val="24"/>
        </w:rPr>
      </w:pPr>
      <w:bookmarkStart w:id="12" w:name="_Toc129370015"/>
      <w:r w:rsidRPr="00A744FE">
        <w:rPr>
          <w:szCs w:val="24"/>
        </w:rPr>
        <w:t>List of Figures</w:t>
      </w:r>
      <w:bookmarkEnd w:id="12"/>
    </w:p>
    <w:p w:rsidR="00A744FE" w:rsidRPr="00A744FE" w:rsidRDefault="00A744FE" w:rsidP="00A744FE">
      <w:pPr>
        <w:rPr>
          <w:lang w:val="en-US"/>
        </w:rPr>
      </w:pPr>
    </w:p>
    <w:tbl>
      <w:tblPr>
        <w:tblW w:w="9095" w:type="dxa"/>
        <w:tblLayout w:type="fixed"/>
        <w:tblCellMar>
          <w:left w:w="0" w:type="dxa"/>
          <w:right w:w="0" w:type="dxa"/>
        </w:tblCellMar>
        <w:tblLook w:val="0000"/>
      </w:tblPr>
      <w:tblGrid>
        <w:gridCol w:w="1671"/>
        <w:gridCol w:w="6074"/>
        <w:gridCol w:w="1350"/>
      </w:tblGrid>
      <w:tr w:rsidR="00A744FE"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74"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5.1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CRISP-DM Process Diagram</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17</w:t>
            </w:r>
          </w:p>
        </w:tc>
      </w:tr>
      <w:tr w:rsidR="006A2935"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Figure No.</w:t>
            </w:r>
            <w:r w:rsidR="0088181B" w:rsidRPr="0088181B">
              <w:rPr>
                <w:rFonts w:ascii="Times New Roman" w:hAnsi="Times New Roman" w:cs="Times New Roman"/>
              </w:rPr>
              <w:t>7.1</w:t>
            </w:r>
          </w:p>
        </w:tc>
        <w:tc>
          <w:tcPr>
            <w:tcW w:w="6074"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8181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C</w:t>
            </w:r>
            <w:r w:rsidRPr="0088181B">
              <w:rPr>
                <w:rFonts w:ascii="Times New Roman" w:hAnsi="Times New Roman" w:cs="Times New Roman"/>
              </w:rPr>
              <w:t xml:space="preserve">lass distribution </w:t>
            </w:r>
            <w:r w:rsidR="0068377A">
              <w:rPr>
                <w:rFonts w:ascii="Times New Roman" w:hAnsi="Times New Roman" w:cs="Times New Roman"/>
              </w:rPr>
              <w:t>f</w:t>
            </w:r>
            <w:r w:rsidRPr="0088181B">
              <w:rPr>
                <w:rFonts w:ascii="Times New Roman" w:hAnsi="Times New Roman" w:cs="Times New Roman"/>
              </w:rPr>
              <w:t>or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21</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Close values of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7.3</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HDFCBANK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7.4</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KOTAKBANK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7.5</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Distribution Plot for the SBIBANK Stock</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22</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7.6</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Box plot for the HDFCBANK, KOTAK BANK, and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7.7</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HDFCBANK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lastRenderedPageBreak/>
              <w:t>Figure No.</w:t>
            </w:r>
            <w:r w:rsidRPr="0088181B">
              <w:rPr>
                <w:rFonts w:ascii="Times New Roman" w:hAnsi="Times New Roman" w:cs="Times New Roman"/>
              </w:rPr>
              <w:t>7.8</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KOTAKBANK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23</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7.9</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Customized Scatter Plot against close price for the SBIBANK Stock from 2000 to 2022</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Pr="0088181B">
              <w:rPr>
                <w:rFonts w:ascii="Times New Roman" w:hAnsi="Times New Roman" w:cs="Times New Roman"/>
              </w:rPr>
              <w:t>11.1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Pr="0088181B" w:rsidRDefault="00A73379" w:rsidP="0088181B">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88181B" w:rsidRPr="0088181B">
              <w:rPr>
                <w:rFonts w:ascii="Times New Roman" w:hAnsi="Times New Roman" w:cs="Times New Roman"/>
              </w:rPr>
              <w:t xml:space="preserve">onfusion matrix </w:t>
            </w:r>
            <w:r w:rsidR="0068377A">
              <w:rPr>
                <w:rFonts w:ascii="Times New Roman" w:hAnsi="Times New Roman" w:cs="Times New Roman"/>
              </w:rPr>
              <w:t>f</w:t>
            </w:r>
            <w:r w:rsidR="0088181B" w:rsidRPr="0088181B">
              <w:rPr>
                <w:rFonts w:ascii="Times New Roman" w:hAnsi="Times New Roman" w:cs="Times New Roman"/>
              </w:rPr>
              <w:t>or KOTAKBANK Stock using</w:t>
            </w:r>
          </w:p>
          <w:p w:rsidR="0088181B" w:rsidRDefault="0088181B" w:rsidP="0088181B">
            <w:pPr>
              <w:pStyle w:val="TableParagraph"/>
              <w:kinsoku w:val="0"/>
              <w:overflowPunct w:val="0"/>
              <w:spacing w:before="0"/>
              <w:ind w:left="117"/>
              <w:jc w:val="center"/>
              <w:rPr>
                <w:rFonts w:ascii="Times New Roman" w:hAnsi="Times New Roman" w:cs="Times New Roman"/>
              </w:rPr>
            </w:pPr>
            <w:r w:rsidRPr="0088181B">
              <w:rPr>
                <w:rFonts w:ascii="Times New Roman" w:hAnsi="Times New Roman" w:cs="Times New Roman"/>
              </w:rPr>
              <w:t>Volume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34</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11.2</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KOTAKBANK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Momentum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11.3</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Trend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35</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11.4</w:t>
            </w:r>
          </w:p>
        </w:tc>
        <w:tc>
          <w:tcPr>
            <w:tcW w:w="6074" w:type="dxa"/>
            <w:tcBorders>
              <w:top w:val="single" w:sz="4" w:space="0" w:color="000000"/>
              <w:left w:val="single" w:sz="4" w:space="0" w:color="000000"/>
              <w:bottom w:val="single" w:sz="4" w:space="0" w:color="000000"/>
              <w:right w:val="single" w:sz="4" w:space="0" w:color="000000"/>
            </w:tcBorders>
            <w:vAlign w:val="center"/>
          </w:tcPr>
          <w:p w:rsidR="00782A0C" w:rsidRPr="00782A0C" w:rsidRDefault="00A73379" w:rsidP="00782A0C">
            <w:pPr>
              <w:pStyle w:val="TableParagraph"/>
              <w:kinsoku w:val="0"/>
              <w:overflowPunct w:val="0"/>
              <w:ind w:left="117"/>
              <w:jc w:val="center"/>
              <w:rPr>
                <w:rFonts w:ascii="Times New Roman" w:hAnsi="Times New Roman" w:cs="Times New Roman"/>
              </w:rPr>
            </w:pPr>
            <w:r>
              <w:rPr>
                <w:rFonts w:ascii="Times New Roman" w:hAnsi="Times New Roman" w:cs="Times New Roman"/>
              </w:rPr>
              <w:t>C</w:t>
            </w:r>
            <w:r w:rsidR="00782A0C" w:rsidRPr="00782A0C">
              <w:rPr>
                <w:rFonts w:ascii="Times New Roman" w:hAnsi="Times New Roman" w:cs="Times New Roman"/>
              </w:rPr>
              <w:t xml:space="preserve">onfusion matrix </w:t>
            </w:r>
            <w:r w:rsidR="0068377A">
              <w:rPr>
                <w:rFonts w:ascii="Times New Roman" w:hAnsi="Times New Roman" w:cs="Times New Roman"/>
              </w:rPr>
              <w:t>f</w:t>
            </w:r>
            <w:r w:rsidR="00782A0C" w:rsidRPr="00782A0C">
              <w:rPr>
                <w:rFonts w:ascii="Times New Roman" w:hAnsi="Times New Roman" w:cs="Times New Roman"/>
              </w:rPr>
              <w:t>or HDFCBANK Stock using</w:t>
            </w:r>
          </w:p>
          <w:p w:rsidR="0088181B" w:rsidRDefault="00782A0C" w:rsidP="00782A0C">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Volatility Indicators as Feature variables</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36</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12.1</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Deployment Proposal</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88181B" w:rsidRPr="005C204B" w:rsidTr="008E2414">
        <w:trPr>
          <w:trHeight w:val="330"/>
        </w:trPr>
        <w:tc>
          <w:tcPr>
            <w:tcW w:w="1671" w:type="dxa"/>
            <w:tcBorders>
              <w:top w:val="single" w:sz="4" w:space="0" w:color="000000"/>
              <w:left w:val="single" w:sz="4" w:space="0" w:color="000000"/>
              <w:bottom w:val="single" w:sz="4" w:space="0" w:color="000000"/>
              <w:right w:val="single" w:sz="4" w:space="0" w:color="000000"/>
            </w:tcBorders>
            <w:vAlign w:val="center"/>
          </w:tcPr>
          <w:p w:rsidR="0088181B" w:rsidRDefault="0088181B"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Figure No.</w:t>
            </w:r>
            <w:r w:rsidR="00782A0C" w:rsidRPr="00782A0C">
              <w:rPr>
                <w:rFonts w:ascii="Times New Roman" w:hAnsi="Times New Roman" w:cs="Times New Roman"/>
              </w:rPr>
              <w:t>12.2</w:t>
            </w:r>
          </w:p>
        </w:tc>
        <w:tc>
          <w:tcPr>
            <w:tcW w:w="6074" w:type="dxa"/>
            <w:tcBorders>
              <w:top w:val="single" w:sz="4" w:space="0" w:color="000000"/>
              <w:left w:val="single" w:sz="4" w:space="0" w:color="000000"/>
              <w:bottom w:val="single" w:sz="4" w:space="0" w:color="000000"/>
              <w:right w:val="single" w:sz="4" w:space="0" w:color="000000"/>
            </w:tcBorders>
            <w:vAlign w:val="center"/>
          </w:tcPr>
          <w:p w:rsidR="0088181B" w:rsidRDefault="00782A0C" w:rsidP="006A2935">
            <w:pPr>
              <w:pStyle w:val="TableParagraph"/>
              <w:kinsoku w:val="0"/>
              <w:overflowPunct w:val="0"/>
              <w:spacing w:before="0"/>
              <w:ind w:left="117"/>
              <w:jc w:val="center"/>
              <w:rPr>
                <w:rFonts w:ascii="Times New Roman" w:hAnsi="Times New Roman" w:cs="Times New Roman"/>
              </w:rPr>
            </w:pPr>
            <w:r w:rsidRPr="00782A0C">
              <w:rPr>
                <w:rFonts w:ascii="Times New Roman" w:hAnsi="Times New Roman" w:cs="Times New Roman"/>
              </w:rPr>
              <w:t>Illustration of Dashboard</w:t>
            </w:r>
          </w:p>
        </w:tc>
        <w:tc>
          <w:tcPr>
            <w:tcW w:w="1350" w:type="dxa"/>
            <w:tcBorders>
              <w:top w:val="single" w:sz="4" w:space="0" w:color="000000"/>
              <w:left w:val="single" w:sz="4" w:space="0" w:color="000000"/>
              <w:bottom w:val="single" w:sz="4" w:space="0" w:color="000000"/>
              <w:right w:val="single" w:sz="4" w:space="0" w:color="000000"/>
            </w:tcBorders>
          </w:tcPr>
          <w:p w:rsidR="0088181B" w:rsidRDefault="00DE7116"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rsidR="00A744FE" w:rsidRDefault="00A744FE" w:rsidP="00A744FE"/>
    <w:p w:rsidR="00A744FE" w:rsidRPr="00A744FE" w:rsidRDefault="00A744FE" w:rsidP="00A744FE">
      <w:pPr>
        <w:pStyle w:val="Heading1"/>
        <w:spacing w:before="0"/>
        <w:rPr>
          <w:szCs w:val="24"/>
        </w:rPr>
      </w:pPr>
      <w:bookmarkStart w:id="13" w:name="_Toc129370016"/>
      <w:r w:rsidRPr="00A744FE">
        <w:rPr>
          <w:szCs w:val="24"/>
        </w:rPr>
        <w:t>List of Tables</w:t>
      </w:r>
      <w:bookmarkEnd w:id="13"/>
    </w:p>
    <w:p w:rsidR="00A744FE" w:rsidRDefault="00A744FE" w:rsidP="00A744FE"/>
    <w:tbl>
      <w:tblPr>
        <w:tblW w:w="9095" w:type="dxa"/>
        <w:tblLayout w:type="fixed"/>
        <w:tblCellMar>
          <w:left w:w="0" w:type="dxa"/>
          <w:right w:w="0" w:type="dxa"/>
        </w:tblCellMar>
        <w:tblLook w:val="0000"/>
      </w:tblPr>
      <w:tblGrid>
        <w:gridCol w:w="1718"/>
        <w:gridCol w:w="6027"/>
        <w:gridCol w:w="1350"/>
      </w:tblGrid>
      <w:tr w:rsidR="00A744F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027" w:type="dxa"/>
            <w:tcBorders>
              <w:top w:val="single" w:sz="4" w:space="0" w:color="000000"/>
              <w:left w:val="single" w:sz="4" w:space="0" w:color="000000"/>
              <w:bottom w:val="single" w:sz="4" w:space="0" w:color="000000"/>
              <w:right w:val="single" w:sz="4" w:space="0" w:color="000000"/>
            </w:tcBorders>
            <w:vAlign w:val="center"/>
          </w:tcPr>
          <w:p w:rsidR="00A744FE" w:rsidRPr="005C204B" w:rsidRDefault="00A744FE" w:rsidP="00CE2EFC">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1350" w:type="dxa"/>
            <w:tcBorders>
              <w:top w:val="single" w:sz="4" w:space="0" w:color="000000"/>
              <w:left w:val="single" w:sz="4" w:space="0" w:color="000000"/>
              <w:bottom w:val="single" w:sz="4" w:space="0" w:color="000000"/>
              <w:right w:val="single" w:sz="4" w:space="0" w:color="000000"/>
            </w:tcBorders>
          </w:tcPr>
          <w:p w:rsidR="00A744FE" w:rsidRPr="005C204B" w:rsidRDefault="00A744FE" w:rsidP="00CE2EFC">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6.1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Fundamental Analysis of HDFC, KOTAK, and SBI stock</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18</w:t>
            </w:r>
          </w:p>
        </w:tc>
      </w:tr>
      <w:tr w:rsidR="006A2935"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6A2935" w:rsidRPr="005C204B" w:rsidRDefault="006A2935" w:rsidP="006A2935">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rPr>
              <w:t>Table No.</w:t>
            </w:r>
            <w:r w:rsidR="00816E1E" w:rsidRPr="00816E1E">
              <w:rPr>
                <w:rFonts w:ascii="Times New Roman" w:hAnsi="Times New Roman" w:cs="Times New Roman"/>
              </w:rPr>
              <w:t>9.1</w:t>
            </w:r>
          </w:p>
        </w:tc>
        <w:tc>
          <w:tcPr>
            <w:tcW w:w="6027" w:type="dxa"/>
            <w:tcBorders>
              <w:top w:val="single" w:sz="4" w:space="0" w:color="000000"/>
              <w:left w:val="single" w:sz="4" w:space="0" w:color="000000"/>
              <w:bottom w:val="single" w:sz="4" w:space="0" w:color="000000"/>
              <w:right w:val="single" w:sz="4" w:space="0" w:color="000000"/>
            </w:tcBorders>
            <w:vAlign w:val="center"/>
          </w:tcPr>
          <w:p w:rsidR="006A2935" w:rsidRPr="009D35D3"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Modelling strategies and Model Evaluation Rule</w:t>
            </w:r>
          </w:p>
        </w:tc>
        <w:tc>
          <w:tcPr>
            <w:tcW w:w="1350" w:type="dxa"/>
            <w:tcBorders>
              <w:top w:val="single" w:sz="4" w:space="0" w:color="000000"/>
              <w:left w:val="single" w:sz="4" w:space="0" w:color="000000"/>
              <w:bottom w:val="single" w:sz="4" w:space="0" w:color="000000"/>
              <w:right w:val="single" w:sz="4" w:space="0" w:color="000000"/>
            </w:tcBorders>
          </w:tcPr>
          <w:p w:rsidR="006A2935" w:rsidRPr="005C204B"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27</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LR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30</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10.2</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RF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31</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10.3</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Model Evaluation using XG Boost Classifier for Go Long Direction Prediction</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32</w:t>
            </w:r>
          </w:p>
        </w:tc>
      </w:tr>
      <w:tr w:rsidR="00816E1E" w:rsidRPr="005C204B" w:rsidTr="008E2414">
        <w:trPr>
          <w:trHeight w:val="357"/>
        </w:trPr>
        <w:tc>
          <w:tcPr>
            <w:tcW w:w="1718"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7"/>
              <w:jc w:val="center"/>
              <w:rPr>
                <w:rFonts w:ascii="Times New Roman" w:hAnsi="Times New Roman" w:cs="Times New Roman"/>
              </w:rPr>
            </w:pPr>
            <w:r>
              <w:rPr>
                <w:rFonts w:ascii="Times New Roman" w:hAnsi="Times New Roman" w:cs="Times New Roman"/>
              </w:rPr>
              <w:t>Table No.</w:t>
            </w:r>
            <w:r w:rsidRPr="00816E1E">
              <w:rPr>
                <w:rFonts w:ascii="Times New Roman" w:hAnsi="Times New Roman" w:cs="Times New Roman"/>
              </w:rPr>
              <w:t>11.1</w:t>
            </w:r>
          </w:p>
        </w:tc>
        <w:tc>
          <w:tcPr>
            <w:tcW w:w="6027" w:type="dxa"/>
            <w:tcBorders>
              <w:top w:val="single" w:sz="4" w:space="0" w:color="000000"/>
              <w:left w:val="single" w:sz="4" w:space="0" w:color="000000"/>
              <w:bottom w:val="single" w:sz="4" w:space="0" w:color="000000"/>
              <w:right w:val="single" w:sz="4" w:space="0" w:color="000000"/>
            </w:tcBorders>
            <w:vAlign w:val="center"/>
          </w:tcPr>
          <w:p w:rsidR="00816E1E" w:rsidRDefault="00816E1E" w:rsidP="006A2935">
            <w:pPr>
              <w:pStyle w:val="TableParagraph"/>
              <w:kinsoku w:val="0"/>
              <w:overflowPunct w:val="0"/>
              <w:spacing w:before="0"/>
              <w:ind w:left="117"/>
              <w:jc w:val="center"/>
              <w:rPr>
                <w:rFonts w:ascii="Times New Roman" w:hAnsi="Times New Roman" w:cs="Times New Roman"/>
              </w:rPr>
            </w:pPr>
            <w:r w:rsidRPr="00816E1E">
              <w:rPr>
                <w:rFonts w:ascii="Times New Roman" w:hAnsi="Times New Roman" w:cs="Times New Roman"/>
              </w:rPr>
              <w:t>Leader Board-comparison of Metrics for Direction Detection and Go Long Direction Prediction using the best classifier model</w:t>
            </w:r>
          </w:p>
        </w:tc>
        <w:tc>
          <w:tcPr>
            <w:tcW w:w="1350" w:type="dxa"/>
            <w:tcBorders>
              <w:top w:val="single" w:sz="4" w:space="0" w:color="000000"/>
              <w:left w:val="single" w:sz="4" w:space="0" w:color="000000"/>
              <w:bottom w:val="single" w:sz="4" w:space="0" w:color="000000"/>
              <w:right w:val="single" w:sz="4" w:space="0" w:color="000000"/>
            </w:tcBorders>
          </w:tcPr>
          <w:p w:rsidR="00816E1E" w:rsidRDefault="000251AB" w:rsidP="006A2935">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33</w:t>
            </w:r>
          </w:p>
        </w:tc>
      </w:tr>
    </w:tbl>
    <w:p w:rsidR="00A744FE" w:rsidRPr="004A46B8" w:rsidRDefault="00A744FE" w:rsidP="00A744FE">
      <w:pPr>
        <w:sectPr w:rsidR="00A744FE" w:rsidRPr="004A46B8" w:rsidSect="00CE2EFC">
          <w:headerReference w:type="default" r:id="rId12"/>
          <w:pgSz w:w="11910" w:h="16840"/>
          <w:pgMar w:top="1440" w:right="1440" w:bottom="1440" w:left="1440" w:header="0" w:footer="0" w:gutter="0"/>
          <w:cols w:space="720"/>
          <w:noEndnote/>
        </w:sectPr>
      </w:pPr>
    </w:p>
    <w:p w:rsidR="00BC61F5" w:rsidRDefault="00A744FE" w:rsidP="00793688">
      <w:pPr>
        <w:pStyle w:val="Heading1"/>
        <w:spacing w:before="0"/>
        <w:ind w:left="0"/>
        <w:jc w:val="center"/>
        <w:rPr>
          <w:szCs w:val="24"/>
        </w:rPr>
      </w:pPr>
      <w:bookmarkStart w:id="14" w:name="_Toc129370017"/>
      <w:r w:rsidRPr="00A744FE">
        <w:rPr>
          <w:szCs w:val="24"/>
        </w:rPr>
        <w:lastRenderedPageBreak/>
        <w:t>Abstract</w:t>
      </w:r>
      <w:bookmarkEnd w:id="14"/>
    </w:p>
    <w:p w:rsidR="00193C9A" w:rsidRDefault="00193C9A" w:rsidP="00193C9A">
      <w:pPr>
        <w:jc w:val="both"/>
        <w:rPr>
          <w:rFonts w:eastAsia="Calibri"/>
          <w:bCs/>
          <w:lang w:val="en-US" w:eastAsia="en-US"/>
        </w:rPr>
      </w:pPr>
      <w:bookmarkStart w:id="15" w:name="_Hlk120287226"/>
    </w:p>
    <w:p w:rsidR="00360F03" w:rsidRDefault="00193C9A" w:rsidP="00193C9A">
      <w:pPr>
        <w:jc w:val="both"/>
        <w:rPr>
          <w:rFonts w:eastAsia="Calibri"/>
          <w:bCs/>
          <w:lang w:val="en-US" w:eastAsia="en-US"/>
        </w:rPr>
      </w:pPr>
      <w:r w:rsidRPr="00A8094E">
        <w:rPr>
          <w:rFonts w:eastAsia="Calibri"/>
          <w:bCs/>
          <w:lang w:val="en-US" w:eastAsia="en-US"/>
        </w:rPr>
        <w:t>Advance</w:t>
      </w:r>
      <w:r>
        <w:rPr>
          <w:rFonts w:eastAsia="Calibri"/>
          <w:bCs/>
          <w:lang w:val="en-US" w:eastAsia="en-US"/>
        </w:rPr>
        <w:t>d</w:t>
      </w:r>
      <w:r w:rsidRPr="00A8094E">
        <w:rPr>
          <w:rFonts w:eastAsia="Calibri"/>
          <w:bCs/>
          <w:lang w:val="en-US" w:eastAsia="en-US"/>
        </w:rPr>
        <w:t xml:space="preserve"> Machine learning techniques are getting remarkably popular in p</w:t>
      </w:r>
      <w:r>
        <w:rPr>
          <w:rFonts w:eastAsia="Calibri"/>
          <w:bCs/>
          <w:lang w:val="en-US" w:eastAsia="en-US"/>
        </w:rPr>
        <w:t xml:space="preserve">redicting stock market returns. </w:t>
      </w:r>
      <w:r w:rsidRPr="001378B5">
        <w:rPr>
          <w:rFonts w:eastAsia="Calibri"/>
          <w:lang w:val="en-US" w:eastAsia="en-US"/>
        </w:rPr>
        <w:t>Investors can find plenty of algorithm</w:t>
      </w:r>
      <w:r>
        <w:rPr>
          <w:rFonts w:eastAsia="Calibri"/>
          <w:lang w:val="en-US" w:eastAsia="en-US"/>
        </w:rPr>
        <w:t>s that</w:t>
      </w:r>
      <w:r w:rsidRPr="001378B5">
        <w:rPr>
          <w:rFonts w:eastAsia="Calibri"/>
          <w:lang w:val="en-US" w:eastAsia="en-US"/>
        </w:rPr>
        <w:t xml:space="preserve"> detect the exact closing price of any stock but will not tell the direction of the closing </w:t>
      </w:r>
      <w:r w:rsidR="00FF081F" w:rsidRPr="001378B5">
        <w:rPr>
          <w:rFonts w:eastAsia="Calibri"/>
          <w:lang w:val="en-US" w:eastAsia="en-US"/>
        </w:rPr>
        <w:t>price.</w:t>
      </w:r>
      <w:r w:rsidR="00FF081F" w:rsidRPr="00D62640">
        <w:rPr>
          <w:rFonts w:eastAsia="Calibri"/>
          <w:bCs/>
          <w:lang w:val="en-US" w:eastAsia="en-US"/>
        </w:rPr>
        <w:t xml:space="preserve"> During</w:t>
      </w:r>
      <w:r w:rsidRPr="00D62640">
        <w:rPr>
          <w:rFonts w:eastAsia="Calibri"/>
          <w:bCs/>
          <w:lang w:val="en-US" w:eastAsia="en-US"/>
        </w:rPr>
        <w:t xml:space="preserve"> this </w:t>
      </w:r>
      <w:r>
        <w:rPr>
          <w:rFonts w:eastAsia="Calibri"/>
          <w:bCs/>
          <w:lang w:val="en-US" w:eastAsia="en-US"/>
        </w:rPr>
        <w:t>capstone project,</w:t>
      </w:r>
      <w:r w:rsidRPr="00D62640">
        <w:rPr>
          <w:rFonts w:eastAsia="Calibri"/>
          <w:bCs/>
          <w:lang w:val="en-US" w:eastAsia="en-US"/>
        </w:rPr>
        <w:t xml:space="preserve"> twenty-</w:t>
      </w:r>
      <w:r>
        <w:rPr>
          <w:rFonts w:eastAsia="Calibri"/>
          <w:bCs/>
          <w:lang w:val="en-US" w:eastAsia="en-US"/>
        </w:rPr>
        <w:t>two</w:t>
      </w:r>
      <w:r w:rsidRPr="00D62640">
        <w:rPr>
          <w:rFonts w:eastAsia="Calibri"/>
          <w:bCs/>
          <w:lang w:val="en-US" w:eastAsia="en-US"/>
        </w:rPr>
        <w:t xml:space="preserve"> year</w:t>
      </w:r>
      <w:r>
        <w:rPr>
          <w:rFonts w:eastAsia="Calibri"/>
          <w:bCs/>
          <w:lang w:val="en-US" w:eastAsia="en-US"/>
        </w:rPr>
        <w:t>s'</w:t>
      </w:r>
      <w:r w:rsidRPr="00D62640">
        <w:rPr>
          <w:rFonts w:eastAsia="Calibri"/>
          <w:bCs/>
          <w:lang w:val="en-US" w:eastAsia="en-US"/>
        </w:rPr>
        <w:t xml:space="preserve"> price of </w:t>
      </w:r>
      <w:r>
        <w:rPr>
          <w:rFonts w:eastAsia="Calibri"/>
          <w:bCs/>
          <w:lang w:val="en-US" w:eastAsia="en-US"/>
        </w:rPr>
        <w:t xml:space="preserve">the </w:t>
      </w:r>
      <w:r w:rsidRPr="00D62640">
        <w:rPr>
          <w:rFonts w:eastAsia="Calibri"/>
          <w:bCs/>
          <w:lang w:val="en-US" w:eastAsia="en-US"/>
        </w:rPr>
        <w:t>stock</w:t>
      </w:r>
      <w:r>
        <w:rPr>
          <w:rFonts w:eastAsia="Calibri"/>
          <w:bCs/>
          <w:lang w:val="en-US" w:eastAsia="en-US"/>
        </w:rPr>
        <w:t>'s</w:t>
      </w:r>
      <w:r w:rsidRPr="00D62640">
        <w:rPr>
          <w:rFonts w:eastAsia="Calibri"/>
          <w:bCs/>
          <w:lang w:val="en-US" w:eastAsia="en-US"/>
        </w:rPr>
        <w:t xml:space="preserve"> daily </w:t>
      </w:r>
      <w:r>
        <w:rPr>
          <w:rFonts w:eastAsia="Calibri"/>
          <w:bCs/>
          <w:lang w:val="en-US" w:eastAsia="en-US"/>
        </w:rPr>
        <w:t>close price</w:t>
      </w:r>
      <w:r w:rsidRPr="00D62640">
        <w:rPr>
          <w:rFonts w:eastAsia="Calibri"/>
          <w:bCs/>
          <w:lang w:val="en-US" w:eastAsia="en-US"/>
        </w:rPr>
        <w:t xml:space="preserve"> is being utilized and investigated for accuracy of </w:t>
      </w:r>
      <w:r>
        <w:rPr>
          <w:rFonts w:eastAsia="Calibri"/>
          <w:bCs/>
          <w:lang w:val="en-US" w:eastAsia="en-US"/>
        </w:rPr>
        <w:t>the</w:t>
      </w:r>
      <w:r w:rsidRPr="00D62640">
        <w:rPr>
          <w:rFonts w:eastAsia="Calibri"/>
          <w:bCs/>
          <w:lang w:val="en-US" w:eastAsia="en-US"/>
        </w:rPr>
        <w:t xml:space="preserve"> predictions</w:t>
      </w:r>
      <w:r>
        <w:rPr>
          <w:rFonts w:eastAsia="Calibri"/>
          <w:bCs/>
          <w:lang w:val="en-US" w:eastAsia="en-US"/>
        </w:rPr>
        <w:t xml:space="preserve"> of the direction of the close price for the stock under </w:t>
      </w:r>
      <w:r w:rsidR="003F227F">
        <w:rPr>
          <w:rFonts w:eastAsia="Calibri"/>
          <w:bCs/>
          <w:lang w:val="en-US" w:eastAsia="en-US"/>
        </w:rPr>
        <w:t>consideration</w:t>
      </w:r>
      <w:r w:rsidR="003F227F" w:rsidRPr="00D62640">
        <w:rPr>
          <w:rFonts w:eastAsia="Calibri"/>
          <w:bCs/>
          <w:lang w:val="en-US" w:eastAsia="en-US"/>
        </w:rPr>
        <w:t>.</w:t>
      </w:r>
      <w:r w:rsidR="003F227F" w:rsidRPr="00BB7129">
        <w:rPr>
          <w:rFonts w:eastAsia="Calibri"/>
          <w:bCs/>
          <w:lang w:val="en-US" w:eastAsia="en-US"/>
        </w:rPr>
        <w:t xml:space="preserve"> The</w:t>
      </w:r>
      <w:r w:rsidRPr="00BB7129">
        <w:rPr>
          <w:rFonts w:eastAsia="Calibri"/>
          <w:bCs/>
          <w:lang w:val="en-US" w:eastAsia="en-US"/>
        </w:rPr>
        <w:t xml:space="preserve"> objective of the project is </w:t>
      </w:r>
      <w:r>
        <w:rPr>
          <w:rFonts w:eastAsia="Calibri"/>
          <w:bCs/>
          <w:lang w:val="en-US" w:eastAsia="en-US"/>
        </w:rPr>
        <w:t>to g</w:t>
      </w:r>
      <w:r w:rsidRPr="008A31A9">
        <w:rPr>
          <w:rFonts w:eastAsia="Calibri"/>
          <w:bCs/>
          <w:lang w:val="en-US" w:eastAsia="en-US"/>
        </w:rPr>
        <w:t xml:space="preserve">et the right stock and </w:t>
      </w:r>
      <w:r w:rsidRPr="007E0E83">
        <w:rPr>
          <w:rFonts w:eastAsia="Calibri"/>
          <w:bCs/>
          <w:lang w:val="en-US" w:eastAsia="en-US"/>
        </w:rPr>
        <w:t>understand the data pattern using Exploratory Data Analysis and perform data preparation</w:t>
      </w:r>
      <w:r>
        <w:rPr>
          <w:rFonts w:eastAsia="Calibri"/>
          <w:bCs/>
          <w:lang w:val="en-US" w:eastAsia="en-US"/>
        </w:rPr>
        <w:t xml:space="preserve"> before building the models</w:t>
      </w:r>
      <w:r w:rsidRPr="008A31A9">
        <w:rPr>
          <w:rFonts w:eastAsia="Calibri"/>
          <w:bCs/>
          <w:lang w:val="en-US" w:eastAsia="en-US"/>
        </w:rPr>
        <w:t xml:space="preserve">. Build the right models by using multiple Modelling techniques and </w:t>
      </w:r>
      <w:r w:rsidRPr="007E0E83">
        <w:rPr>
          <w:rFonts w:eastAsia="Calibri"/>
          <w:bCs/>
          <w:lang w:val="en-US" w:eastAsia="en-US"/>
        </w:rPr>
        <w:t xml:space="preserve">explore state-of-the-art solutions to minimize errors in direction prediction. </w:t>
      </w:r>
    </w:p>
    <w:p w:rsidR="00360F03" w:rsidRDefault="00360F03" w:rsidP="00193C9A">
      <w:pPr>
        <w:jc w:val="both"/>
        <w:rPr>
          <w:rFonts w:eastAsia="Calibri"/>
          <w:bCs/>
          <w:lang w:val="en-US" w:eastAsia="en-US"/>
        </w:rPr>
      </w:pPr>
    </w:p>
    <w:p w:rsidR="00FF081F" w:rsidRDefault="00193C9A" w:rsidP="00FF081F">
      <w:pPr>
        <w:jc w:val="both"/>
        <w:rPr>
          <w:rFonts w:eastAsia="Calibri"/>
          <w:bCs/>
          <w:lang w:val="en-US" w:eastAsia="en-US"/>
        </w:rPr>
      </w:pPr>
      <w:r>
        <w:rPr>
          <w:rFonts w:eastAsia="Calibri"/>
          <w:bCs/>
          <w:lang w:val="en-US" w:eastAsia="en-US"/>
        </w:rPr>
        <w:t xml:space="preserve">The </w:t>
      </w:r>
      <w:r w:rsidR="00BE58D2">
        <w:rPr>
          <w:rFonts w:eastAsia="Calibri"/>
          <w:bCs/>
          <w:lang w:val="en-US" w:eastAsia="en-US"/>
        </w:rPr>
        <w:t>six</w:t>
      </w:r>
      <w:r w:rsidR="00330A34">
        <w:rPr>
          <w:rFonts w:eastAsia="Calibri"/>
          <w:bCs/>
          <w:lang w:val="en-US" w:eastAsia="en-US"/>
        </w:rPr>
        <w:t xml:space="preserve"> </w:t>
      </w:r>
      <w:r w:rsidRPr="00B31C35">
        <w:rPr>
          <w:rFonts w:eastAsia="Calibri"/>
          <w:bCs/>
          <w:lang w:val="en-US" w:eastAsia="en-US"/>
        </w:rPr>
        <w:t>day consecutive closing prices will be</w:t>
      </w:r>
      <w:r>
        <w:rPr>
          <w:rFonts w:eastAsia="Calibri"/>
          <w:bCs/>
          <w:lang w:val="en-US" w:eastAsia="en-US"/>
        </w:rPr>
        <w:t xml:space="preserve"> getting</w:t>
      </w:r>
      <w:r w:rsidRPr="00B31C35">
        <w:rPr>
          <w:rFonts w:eastAsia="Calibri"/>
          <w:bCs/>
          <w:lang w:val="en-US" w:eastAsia="en-US"/>
        </w:rPr>
        <w:t xml:space="preserve"> tabulated week</w:t>
      </w:r>
      <w:r>
        <w:rPr>
          <w:rFonts w:eastAsia="Calibri"/>
          <w:bCs/>
          <w:lang w:val="en-US" w:eastAsia="en-US"/>
        </w:rPr>
        <w:t xml:space="preserve"> on week for the entire dataset.</w:t>
      </w:r>
      <w:r w:rsidRPr="00B31C35">
        <w:rPr>
          <w:rFonts w:eastAsia="Calibri"/>
          <w:bCs/>
          <w:lang w:val="en-US" w:eastAsia="en-US"/>
        </w:rPr>
        <w:t xml:space="preserve"> The difference between </w:t>
      </w:r>
      <w:r>
        <w:rPr>
          <w:rFonts w:eastAsia="Calibri"/>
          <w:bCs/>
          <w:lang w:val="en-US" w:eastAsia="en-US"/>
        </w:rPr>
        <w:t xml:space="preserve">the </w:t>
      </w:r>
      <w:r w:rsidR="00BE58D2">
        <w:rPr>
          <w:rFonts w:eastAsia="Calibri"/>
          <w:bCs/>
          <w:lang w:val="en-US" w:eastAsia="en-US"/>
        </w:rPr>
        <w:t>seventh and eigh</w:t>
      </w:r>
      <w:r w:rsidRPr="00B31C35">
        <w:rPr>
          <w:rFonts w:eastAsia="Calibri"/>
          <w:bCs/>
          <w:lang w:val="en-US" w:eastAsia="en-US"/>
        </w:rPr>
        <w:t>th</w:t>
      </w:r>
      <w:r>
        <w:rPr>
          <w:rFonts w:eastAsia="Calibri"/>
          <w:bCs/>
          <w:lang w:val="en-US" w:eastAsia="en-US"/>
        </w:rPr>
        <w:t>-</w:t>
      </w:r>
      <w:r w:rsidRPr="00B31C35">
        <w:rPr>
          <w:rFonts w:eastAsia="Calibri"/>
          <w:bCs/>
          <w:lang w:val="en-US" w:eastAsia="en-US"/>
        </w:rPr>
        <w:t>day Closing price is determined.</w:t>
      </w:r>
      <w:r w:rsidR="00434EC9">
        <w:rPr>
          <w:rFonts w:eastAsia="Calibri"/>
          <w:bCs/>
          <w:lang w:val="en-US" w:eastAsia="en-US"/>
        </w:rPr>
        <w:t xml:space="preserve"> 0.5%</w:t>
      </w:r>
      <w:r>
        <w:rPr>
          <w:rFonts w:eastAsia="Calibri"/>
          <w:bCs/>
          <w:lang w:val="en-US" w:eastAsia="en-US"/>
        </w:rPr>
        <w:t>,</w:t>
      </w:r>
      <w:r w:rsidR="00434EC9">
        <w:rPr>
          <w:rFonts w:eastAsia="Calibri"/>
          <w:bCs/>
          <w:lang w:val="en-US" w:eastAsia="en-US"/>
        </w:rPr>
        <w:t xml:space="preserve"> 1%</w:t>
      </w:r>
      <w:r>
        <w:rPr>
          <w:rFonts w:eastAsia="Calibri"/>
          <w:bCs/>
          <w:lang w:val="en-US" w:eastAsia="en-US"/>
        </w:rPr>
        <w:t xml:space="preserve">, and 1.5% </w:t>
      </w:r>
      <w:r w:rsidR="00FF081F">
        <w:rPr>
          <w:rFonts w:eastAsia="Calibri"/>
          <w:bCs/>
          <w:lang w:val="en-US" w:eastAsia="en-US"/>
        </w:rPr>
        <w:t>differences</w:t>
      </w:r>
      <w:r w:rsidR="00FF081F" w:rsidRPr="005F728D">
        <w:rPr>
          <w:rFonts w:eastAsia="Calibri"/>
          <w:bCs/>
          <w:lang w:val="en-US" w:eastAsia="en-US"/>
        </w:rPr>
        <w:t xml:space="preserve"> are</w:t>
      </w:r>
      <w:r w:rsidRPr="005F728D">
        <w:rPr>
          <w:rFonts w:eastAsia="Calibri"/>
          <w:bCs/>
          <w:lang w:val="en-US" w:eastAsia="en-US"/>
        </w:rPr>
        <w:t xml:space="preserve"> different classes of direction for which the rule is being set for computing the direction change as either positive change, negative change, or no change. 0.7% difference as a class of direction can also be used in place of 0.5% change if that gives a better directional </w:t>
      </w:r>
      <w:r w:rsidR="00FF081F" w:rsidRPr="005F728D">
        <w:rPr>
          <w:rFonts w:eastAsia="Calibri"/>
          <w:bCs/>
          <w:lang w:val="en-US" w:eastAsia="en-US"/>
        </w:rPr>
        <w:t>indicator.</w:t>
      </w:r>
      <w:r w:rsidR="00FF081F">
        <w:rPr>
          <w:rFonts w:eastAsia="Calibri"/>
          <w:bCs/>
          <w:lang w:val="en-US" w:eastAsia="en-US"/>
        </w:rPr>
        <w:t xml:space="preserve"> A</w:t>
      </w:r>
      <w:r w:rsidR="006F6941">
        <w:rPr>
          <w:rFonts w:eastAsia="Calibri"/>
          <w:bCs/>
          <w:lang w:val="en-US" w:eastAsia="en-US"/>
        </w:rPr>
        <w:t xml:space="preserve"> s</w:t>
      </w:r>
      <w:r w:rsidRPr="00B31C35">
        <w:rPr>
          <w:rFonts w:eastAsia="Calibri"/>
          <w:bCs/>
          <w:lang w:val="en-US" w:eastAsia="en-US"/>
        </w:rPr>
        <w:t xml:space="preserve">imilar process is repeated for </w:t>
      </w:r>
      <w:r>
        <w:rPr>
          <w:rFonts w:eastAsia="Calibri"/>
          <w:bCs/>
          <w:lang w:val="en-US" w:eastAsia="en-US"/>
        </w:rPr>
        <w:t xml:space="preserve">a </w:t>
      </w:r>
      <w:r w:rsidRPr="00B31C35">
        <w:rPr>
          <w:rFonts w:eastAsia="Calibri"/>
          <w:bCs/>
          <w:lang w:val="en-US" w:eastAsia="en-US"/>
        </w:rPr>
        <w:t xml:space="preserve">range of consecutive days to be utilized as </w:t>
      </w:r>
      <w:r>
        <w:rPr>
          <w:rFonts w:eastAsia="Calibri"/>
          <w:bCs/>
          <w:lang w:val="en-US" w:eastAsia="en-US"/>
        </w:rPr>
        <w:t xml:space="preserve">the </w:t>
      </w:r>
      <w:r w:rsidRPr="00B31C35">
        <w:rPr>
          <w:rFonts w:eastAsia="Calibri"/>
          <w:bCs/>
          <w:lang w:val="en-US" w:eastAsia="en-US"/>
        </w:rPr>
        <w:t>feature variable increase</w:t>
      </w:r>
      <w:r>
        <w:rPr>
          <w:rFonts w:eastAsia="Calibri"/>
          <w:bCs/>
          <w:lang w:val="en-US" w:eastAsia="en-US"/>
        </w:rPr>
        <w:t>d</w:t>
      </w:r>
      <w:r w:rsidR="00BE58D2">
        <w:rPr>
          <w:rFonts w:eastAsia="Calibri"/>
          <w:bCs/>
          <w:lang w:val="en-US" w:eastAsia="en-US"/>
        </w:rPr>
        <w:t xml:space="preserve"> to ten days and fourteen</w:t>
      </w:r>
      <w:r w:rsidRPr="00B31C35">
        <w:rPr>
          <w:rFonts w:eastAsia="Calibri"/>
          <w:bCs/>
          <w:lang w:val="en-US" w:eastAsia="en-US"/>
        </w:rPr>
        <w:t xml:space="preserve"> days. </w:t>
      </w:r>
      <w:r w:rsidR="00FF081F" w:rsidRPr="00B31C35">
        <w:rPr>
          <w:rFonts w:eastAsia="Calibri"/>
          <w:bCs/>
          <w:lang w:val="en-US" w:eastAsia="en-US"/>
        </w:rPr>
        <w:t>Similarly,</w:t>
      </w:r>
      <w:r w:rsidR="00FF081F">
        <w:rPr>
          <w:rFonts w:eastAsia="Calibri"/>
          <w:bCs/>
          <w:lang w:val="en-US" w:eastAsia="en-US"/>
        </w:rPr>
        <w:t xml:space="preserve"> momentum</w:t>
      </w:r>
      <w:r w:rsidR="004C7F9F">
        <w:rPr>
          <w:rFonts w:eastAsia="Calibri"/>
          <w:bCs/>
          <w:lang w:val="en-US" w:eastAsia="en-US"/>
        </w:rPr>
        <w:t>,</w:t>
      </w:r>
      <w:r>
        <w:rPr>
          <w:rFonts w:eastAsia="Calibri"/>
          <w:bCs/>
          <w:lang w:val="en-US" w:eastAsia="en-US"/>
        </w:rPr>
        <w:t xml:space="preserve"> trend, volatility</w:t>
      </w:r>
      <w:r w:rsidR="008B358F">
        <w:rPr>
          <w:rFonts w:eastAsia="Calibri"/>
          <w:bCs/>
          <w:lang w:val="en-US" w:eastAsia="en-US"/>
        </w:rPr>
        <w:t>,</w:t>
      </w:r>
      <w:r>
        <w:rPr>
          <w:rFonts w:eastAsia="Calibri"/>
          <w:bCs/>
          <w:lang w:val="en-US" w:eastAsia="en-US"/>
        </w:rPr>
        <w:t xml:space="preserve"> and </w:t>
      </w:r>
      <w:r w:rsidRPr="00B31C35">
        <w:rPr>
          <w:rFonts w:eastAsia="Calibri"/>
          <w:bCs/>
          <w:lang w:val="en-US" w:eastAsia="en-US"/>
        </w:rPr>
        <w:t xml:space="preserve">volume indicators </w:t>
      </w:r>
      <w:r>
        <w:rPr>
          <w:rFonts w:eastAsia="Calibri"/>
          <w:bCs/>
          <w:lang w:val="en-US" w:eastAsia="en-US"/>
        </w:rPr>
        <w:t>are being</w:t>
      </w:r>
      <w:r w:rsidRPr="00B31C35">
        <w:rPr>
          <w:rFonts w:eastAsia="Calibri"/>
          <w:bCs/>
          <w:lang w:val="en-US" w:eastAsia="en-US"/>
        </w:rPr>
        <w:t xml:space="preserve"> utilized as feature variables based on the input dataset</w:t>
      </w:r>
      <w:r w:rsidR="0068377A">
        <w:rPr>
          <w:rFonts w:eastAsia="Calibri"/>
          <w:bCs/>
          <w:lang w:val="en-US" w:eastAsia="en-US"/>
        </w:rPr>
        <w:t>,</w:t>
      </w:r>
      <w:r w:rsidRPr="00B31C35">
        <w:rPr>
          <w:rFonts w:eastAsia="Calibri"/>
          <w:bCs/>
          <w:lang w:val="en-US" w:eastAsia="en-US"/>
        </w:rPr>
        <w:t xml:space="preserve"> and different classification models </w:t>
      </w:r>
      <w:r>
        <w:rPr>
          <w:rFonts w:eastAsia="Calibri"/>
          <w:bCs/>
          <w:lang w:val="en-US" w:eastAsia="en-US"/>
        </w:rPr>
        <w:t>are</w:t>
      </w:r>
      <w:r w:rsidRPr="00B31C35">
        <w:rPr>
          <w:rFonts w:eastAsia="Calibri"/>
          <w:bCs/>
          <w:lang w:val="en-US" w:eastAsia="en-US"/>
        </w:rPr>
        <w:t xml:space="preserve"> built to determine their prediction accuracy. </w:t>
      </w:r>
      <w:r w:rsidR="003F227F" w:rsidRPr="003F227F">
        <w:rPr>
          <w:rFonts w:eastAsia="Calibri"/>
          <w:bCs/>
          <w:lang w:val="en-US" w:eastAsia="en-US"/>
        </w:rPr>
        <w:t>Random Forest</w:t>
      </w:r>
      <w:r w:rsidR="003F227F">
        <w:rPr>
          <w:rFonts w:eastAsia="Calibri"/>
          <w:bCs/>
          <w:lang w:val="en-US" w:eastAsia="en-US"/>
        </w:rPr>
        <w:t xml:space="preserve"> (RF) </w:t>
      </w:r>
      <w:r w:rsidRPr="00B31C35">
        <w:rPr>
          <w:rFonts w:eastAsia="Calibri"/>
          <w:bCs/>
          <w:lang w:val="en-US" w:eastAsia="en-US"/>
        </w:rPr>
        <w:t xml:space="preserve">modelling has given the highest efficiency in </w:t>
      </w:r>
      <w:r w:rsidR="00BE58D2">
        <w:rPr>
          <w:rStyle w:val="Heading1Char"/>
          <w:rFonts w:eastAsiaTheme="majorEastAsia"/>
          <w:b w:val="0"/>
          <w:bCs w:val="0"/>
          <w:sz w:val="24"/>
          <w:szCs w:val="24"/>
        </w:rPr>
        <w:t xml:space="preserve">direction </w:t>
      </w:r>
      <w:r w:rsidR="00FF081F">
        <w:rPr>
          <w:rStyle w:val="Heading1Char"/>
          <w:rFonts w:eastAsiaTheme="majorEastAsia"/>
          <w:b w:val="0"/>
          <w:bCs w:val="0"/>
          <w:sz w:val="24"/>
          <w:szCs w:val="24"/>
        </w:rPr>
        <w:t>d</w:t>
      </w:r>
      <w:r w:rsidR="00FF081F" w:rsidRPr="00B31C35">
        <w:rPr>
          <w:rStyle w:val="Heading1Char"/>
          <w:rFonts w:eastAsiaTheme="majorEastAsia"/>
          <w:b w:val="0"/>
          <w:bCs w:val="0"/>
          <w:sz w:val="24"/>
          <w:szCs w:val="24"/>
        </w:rPr>
        <w:t>etection</w:t>
      </w:r>
      <w:r w:rsidR="00FF081F" w:rsidRPr="00B31C35">
        <w:rPr>
          <w:rFonts w:eastAsia="Calibri"/>
          <w:bCs/>
          <w:lang w:val="en-US" w:eastAsia="en-US"/>
        </w:rPr>
        <w:t>.</w:t>
      </w:r>
      <w:r w:rsidR="00FF081F" w:rsidRPr="003F227F">
        <w:rPr>
          <w:rFonts w:eastAsia="Calibri"/>
          <w:bCs/>
          <w:lang w:val="en-US" w:eastAsia="en-US"/>
        </w:rPr>
        <w:t xml:space="preserve"> Logistic</w:t>
      </w:r>
      <w:r w:rsidR="003F227F" w:rsidRPr="003F227F">
        <w:rPr>
          <w:rFonts w:eastAsia="Calibri"/>
          <w:bCs/>
          <w:lang w:val="en-US" w:eastAsia="en-US"/>
        </w:rPr>
        <w:t xml:space="preserve"> Regression</w:t>
      </w:r>
      <w:r w:rsidR="003F227F">
        <w:rPr>
          <w:rFonts w:eastAsia="Calibri"/>
          <w:bCs/>
          <w:lang w:val="en-US" w:eastAsia="en-US"/>
        </w:rPr>
        <w:t xml:space="preserve"> (</w:t>
      </w:r>
      <w:r w:rsidRPr="00B31C35">
        <w:rPr>
          <w:rFonts w:eastAsia="Calibri"/>
          <w:bCs/>
          <w:lang w:val="en-US" w:eastAsia="en-US"/>
        </w:rPr>
        <w:t>LR</w:t>
      </w:r>
      <w:r w:rsidR="003F227F">
        <w:rPr>
          <w:rFonts w:eastAsia="Calibri"/>
          <w:bCs/>
          <w:lang w:val="en-US" w:eastAsia="en-US"/>
        </w:rPr>
        <w:t>)</w:t>
      </w:r>
      <w:r w:rsidRPr="00B31C35">
        <w:rPr>
          <w:rFonts w:eastAsia="Calibri"/>
          <w:bCs/>
          <w:lang w:val="en-US" w:eastAsia="en-US"/>
        </w:rPr>
        <w:t xml:space="preserve"> modelling provided </w:t>
      </w:r>
      <w:r>
        <w:rPr>
          <w:rFonts w:eastAsia="Calibri"/>
          <w:bCs/>
          <w:lang w:val="en-US" w:eastAsia="en-US"/>
        </w:rPr>
        <w:t xml:space="preserve">the </w:t>
      </w:r>
      <w:r w:rsidRPr="00B31C35">
        <w:rPr>
          <w:rFonts w:eastAsia="Calibri"/>
          <w:bCs/>
          <w:lang w:val="en-US" w:eastAsia="en-US"/>
        </w:rPr>
        <w:t>best prediction performance for volume and momentum indicators</w:t>
      </w:r>
      <w:r w:rsidR="0068377A">
        <w:rPr>
          <w:rFonts w:eastAsia="Calibri"/>
          <w:bCs/>
          <w:lang w:val="en-US" w:eastAsia="en-US"/>
        </w:rPr>
        <w:t>,</w:t>
      </w:r>
      <w:r w:rsidRPr="00B31C35">
        <w:rPr>
          <w:rFonts w:eastAsia="Calibri"/>
          <w:bCs/>
          <w:lang w:val="en-US" w:eastAsia="en-US"/>
        </w:rPr>
        <w:t xml:space="preserve"> whereas </w:t>
      </w:r>
      <w:r w:rsidR="003F227F">
        <w:rPr>
          <w:rFonts w:eastAsia="Calibri"/>
          <w:bCs/>
          <w:lang w:val="en-US" w:eastAsia="en-US"/>
        </w:rPr>
        <w:t>Extreme Gradient (</w:t>
      </w:r>
      <w:r w:rsidRPr="00B31C35">
        <w:rPr>
          <w:rFonts w:eastAsia="Calibri"/>
          <w:bCs/>
          <w:lang w:val="en-US" w:eastAsia="en-US"/>
        </w:rPr>
        <w:t>XG</w:t>
      </w:r>
      <w:r w:rsidR="003F227F">
        <w:rPr>
          <w:rFonts w:eastAsia="Calibri"/>
          <w:bCs/>
          <w:lang w:val="en-US" w:eastAsia="en-US"/>
        </w:rPr>
        <w:t>)</w:t>
      </w:r>
      <w:r w:rsidR="00BE58D2">
        <w:rPr>
          <w:rFonts w:eastAsia="Calibri"/>
          <w:bCs/>
          <w:lang w:val="en-US" w:eastAsia="en-US"/>
        </w:rPr>
        <w:t xml:space="preserve"> Boost c</w:t>
      </w:r>
      <w:r w:rsidRPr="00B31C35">
        <w:rPr>
          <w:rFonts w:eastAsia="Calibri"/>
          <w:bCs/>
          <w:lang w:val="en-US" w:eastAsia="en-US"/>
        </w:rPr>
        <w:t xml:space="preserve">lassifier provided </w:t>
      </w:r>
      <w:r>
        <w:rPr>
          <w:rFonts w:eastAsia="Calibri"/>
          <w:bCs/>
          <w:lang w:val="en-US" w:eastAsia="en-US"/>
        </w:rPr>
        <w:t xml:space="preserve">the </w:t>
      </w:r>
      <w:r w:rsidRPr="00B31C35">
        <w:rPr>
          <w:rFonts w:eastAsia="Calibri"/>
          <w:bCs/>
          <w:lang w:val="en-US" w:eastAsia="en-US"/>
        </w:rPr>
        <w:t>best prediction performance for trend and volatility indicators for predicting the upward trend of the close price.</w:t>
      </w:r>
      <w:r w:rsidRPr="002D12A9">
        <w:rPr>
          <w:rFonts w:eastAsia="Calibri"/>
          <w:bCs/>
          <w:lang w:val="en-US" w:eastAsia="en-US"/>
        </w:rPr>
        <w:t xml:space="preserve"> The invaluable takeaway from the capstone is that various classification modelling techniques ha</w:t>
      </w:r>
      <w:r w:rsidR="0068377A">
        <w:rPr>
          <w:rFonts w:eastAsia="Calibri"/>
          <w:bCs/>
          <w:lang w:val="en-US" w:eastAsia="en-US"/>
        </w:rPr>
        <w:t>ve</w:t>
      </w:r>
      <w:r w:rsidRPr="002D12A9">
        <w:rPr>
          <w:rFonts w:eastAsia="Calibri"/>
          <w:bCs/>
          <w:lang w:val="en-US" w:eastAsia="en-US"/>
        </w:rPr>
        <w:t xml:space="preserve"> been remarkably useful in predicting the direction of the close price for the stock under consideration.</w:t>
      </w:r>
    </w:p>
    <w:p w:rsidR="00FF081F" w:rsidRDefault="00FF081F" w:rsidP="00FF081F">
      <w:pPr>
        <w:jc w:val="both"/>
        <w:rPr>
          <w:rFonts w:eastAsia="Calibri"/>
          <w:bCs/>
          <w:lang w:val="en-US" w:eastAsia="en-US"/>
        </w:rPr>
      </w:pPr>
    </w:p>
    <w:p w:rsidR="00193C9A" w:rsidRPr="009D20B3" w:rsidRDefault="00193C9A" w:rsidP="009D20B3">
      <w:pPr>
        <w:jc w:val="both"/>
        <w:rPr>
          <w:rFonts w:eastAsia="Calibri"/>
          <w:b/>
          <w:bCs/>
          <w:i/>
          <w:lang w:val="en-US" w:eastAsia="en-US"/>
        </w:rPr>
        <w:sectPr w:rsidR="00193C9A" w:rsidRPr="009D20B3" w:rsidSect="00CE2EFC">
          <w:headerReference w:type="default" r:id="rId13"/>
          <w:pgSz w:w="11910" w:h="16840"/>
          <w:pgMar w:top="1440" w:right="1440" w:bottom="1440" w:left="1440" w:header="0" w:footer="0" w:gutter="0"/>
          <w:cols w:space="720"/>
          <w:noEndnote/>
        </w:sectPr>
      </w:pPr>
      <w:r w:rsidRPr="009D20B3">
        <w:rPr>
          <w:b/>
          <w:i/>
        </w:rPr>
        <w:t>Keywords: Direction</w:t>
      </w:r>
      <w:r w:rsidR="00E35364">
        <w:rPr>
          <w:b/>
          <w:i/>
        </w:rPr>
        <w:t xml:space="preserve"> </w:t>
      </w:r>
      <w:r w:rsidR="00FF081F" w:rsidRPr="009D20B3">
        <w:rPr>
          <w:rFonts w:eastAsia="Calibri"/>
          <w:b/>
          <w:i/>
        </w:rPr>
        <w:t>detection</w:t>
      </w:r>
      <w:r w:rsidR="00FF081F" w:rsidRPr="009D20B3">
        <w:rPr>
          <w:b/>
          <w:i/>
        </w:rPr>
        <w:t>,</w:t>
      </w:r>
      <w:r w:rsidR="00FF081F" w:rsidRPr="009D20B3">
        <w:rPr>
          <w:rFonts w:eastAsia="Calibri"/>
          <w:b/>
          <w:i/>
        </w:rPr>
        <w:t xml:space="preserve"> Stock</w:t>
      </w:r>
      <w:r w:rsidR="00E35364">
        <w:rPr>
          <w:rFonts w:eastAsia="Calibri"/>
          <w:b/>
          <w:i/>
        </w:rPr>
        <w:t xml:space="preserve"> </w:t>
      </w:r>
      <w:r w:rsidR="00FF081F" w:rsidRPr="009D20B3">
        <w:rPr>
          <w:rFonts w:eastAsia="Calibri"/>
          <w:b/>
          <w:i/>
        </w:rPr>
        <w:t>Market</w:t>
      </w:r>
      <w:r w:rsidR="00FF081F" w:rsidRPr="009D20B3">
        <w:rPr>
          <w:b/>
          <w:i/>
        </w:rPr>
        <w:t>,</w:t>
      </w:r>
      <w:r w:rsidR="00FF081F" w:rsidRPr="009D20B3">
        <w:rPr>
          <w:rFonts w:eastAsia="Calibri"/>
          <w:b/>
          <w:i/>
        </w:rPr>
        <w:t xml:space="preserve"> Technical</w:t>
      </w:r>
      <w:r w:rsidRPr="009D20B3">
        <w:rPr>
          <w:rFonts w:eastAsia="Calibri"/>
          <w:b/>
          <w:i/>
        </w:rPr>
        <w:t xml:space="preserve"> Indicators, Classification Models,</w:t>
      </w:r>
      <w:r w:rsidR="00E35364">
        <w:rPr>
          <w:rFonts w:eastAsia="Calibri"/>
          <w:b/>
          <w:i/>
        </w:rPr>
        <w:t xml:space="preserve"> </w:t>
      </w:r>
      <w:r w:rsidRPr="009D20B3">
        <w:rPr>
          <w:rFonts w:eastAsia="Calibri"/>
          <w:b/>
          <w:i/>
        </w:rPr>
        <w:t>LR,</w:t>
      </w:r>
      <w:r w:rsidR="00E35364">
        <w:rPr>
          <w:rFonts w:eastAsia="Calibri"/>
          <w:b/>
          <w:i/>
        </w:rPr>
        <w:t xml:space="preserve"> </w:t>
      </w:r>
      <w:r w:rsidR="003F227F" w:rsidRPr="009D20B3">
        <w:rPr>
          <w:rFonts w:eastAsia="Calibri"/>
          <w:b/>
          <w:i/>
        </w:rPr>
        <w:t>Decision Tree (</w:t>
      </w:r>
      <w:r w:rsidRPr="009D20B3">
        <w:rPr>
          <w:rFonts w:eastAsia="Calibri"/>
          <w:b/>
          <w:i/>
        </w:rPr>
        <w:t>DT</w:t>
      </w:r>
      <w:r w:rsidR="003F227F" w:rsidRPr="009D20B3">
        <w:rPr>
          <w:rFonts w:eastAsia="Calibri"/>
          <w:b/>
          <w:i/>
        </w:rPr>
        <w:t>)</w:t>
      </w:r>
      <w:r w:rsidR="00434EC9" w:rsidRPr="009D20B3">
        <w:rPr>
          <w:rFonts w:eastAsia="Calibri"/>
          <w:b/>
          <w:i/>
        </w:rPr>
        <w:t xml:space="preserve">, </w:t>
      </w:r>
      <w:r w:rsidR="003F227F" w:rsidRPr="009D20B3">
        <w:rPr>
          <w:rFonts w:eastAsia="Calibri"/>
          <w:b/>
          <w:i/>
        </w:rPr>
        <w:t>Random Forest (</w:t>
      </w:r>
      <w:r w:rsidRPr="009D20B3">
        <w:rPr>
          <w:rFonts w:eastAsia="Calibri"/>
          <w:b/>
          <w:i/>
        </w:rPr>
        <w:t>RF</w:t>
      </w:r>
      <w:r w:rsidR="003F227F" w:rsidRPr="009D20B3">
        <w:rPr>
          <w:rFonts w:eastAsia="Calibri"/>
          <w:b/>
          <w:i/>
        </w:rPr>
        <w:t>)</w:t>
      </w:r>
      <w:r w:rsidRPr="009D20B3">
        <w:rPr>
          <w:rFonts w:eastAsia="Calibri"/>
          <w:b/>
          <w:i/>
        </w:rPr>
        <w:t xml:space="preserve">, </w:t>
      </w:r>
      <w:r w:rsidR="003F227F" w:rsidRPr="009D20B3">
        <w:rPr>
          <w:rFonts w:eastAsia="Calibri"/>
          <w:b/>
          <w:i/>
        </w:rPr>
        <w:t>K-Nearest Neighbours (</w:t>
      </w:r>
      <w:r w:rsidRPr="009D20B3">
        <w:rPr>
          <w:rFonts w:eastAsia="Calibri"/>
          <w:b/>
          <w:i/>
        </w:rPr>
        <w:t>KNN</w:t>
      </w:r>
      <w:r w:rsidR="003F227F" w:rsidRPr="009D20B3">
        <w:rPr>
          <w:rFonts w:eastAsia="Calibri"/>
          <w:b/>
          <w:i/>
        </w:rPr>
        <w:t>)</w:t>
      </w:r>
      <w:r w:rsidRPr="009D20B3">
        <w:rPr>
          <w:rFonts w:eastAsia="Calibri"/>
          <w:b/>
          <w:i/>
        </w:rPr>
        <w:t xml:space="preserve">, XGBoost, </w:t>
      </w:r>
      <w:r w:rsidR="003F227F" w:rsidRPr="009D20B3">
        <w:rPr>
          <w:rFonts w:eastAsia="Calibri"/>
          <w:b/>
          <w:i/>
        </w:rPr>
        <w:t>Principal Component Analysis (</w:t>
      </w:r>
      <w:r w:rsidRPr="009D20B3">
        <w:rPr>
          <w:rFonts w:eastAsia="Calibri"/>
          <w:b/>
          <w:i/>
        </w:rPr>
        <w:t>PCA</w:t>
      </w:r>
      <w:r w:rsidR="003F227F" w:rsidRPr="009D20B3">
        <w:rPr>
          <w:rFonts w:eastAsia="Calibri"/>
          <w:b/>
          <w:i/>
        </w:rPr>
        <w:t>)</w:t>
      </w:r>
      <w:r w:rsidRPr="009D20B3">
        <w:rPr>
          <w:rFonts w:eastAsia="Calibri"/>
          <w:b/>
          <w:i/>
        </w:rPr>
        <w:t xml:space="preserve">, </w:t>
      </w:r>
      <w:r w:rsidR="004C7F9F" w:rsidRPr="009D20B3">
        <w:rPr>
          <w:rFonts w:eastAsia="Calibri"/>
          <w:b/>
          <w:i/>
        </w:rPr>
        <w:t>Housing Development Finance Corporation Limited</w:t>
      </w:r>
      <w:r w:rsidR="00FF081F" w:rsidRPr="009D20B3">
        <w:rPr>
          <w:rFonts w:eastAsia="Calibri"/>
          <w:b/>
          <w:i/>
        </w:rPr>
        <w:t xml:space="preserve"> (HDFC),  KOTAK, State Bank of India (SBI)</w:t>
      </w:r>
    </w:p>
    <w:p w:rsidR="00193C9A" w:rsidRDefault="00193C9A" w:rsidP="00BC61F5"/>
    <w:p w:rsidR="00A744FE" w:rsidRPr="005C204B" w:rsidRDefault="00793688" w:rsidP="00484B47">
      <w:pPr>
        <w:pStyle w:val="Heading1"/>
        <w:jc w:val="center"/>
      </w:pPr>
      <w:bookmarkStart w:id="16" w:name="_Toc129370018"/>
      <w:bookmarkEnd w:id="15"/>
      <w:r>
        <w:t xml:space="preserve">Table of </w:t>
      </w:r>
      <w:r w:rsidR="00A744FE" w:rsidRPr="005C204B">
        <w:t>Contents</w:t>
      </w:r>
      <w:bookmarkEnd w:id="16"/>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r w:rsidRPr="000C1300">
        <w:fldChar w:fldCharType="begin"/>
      </w:r>
      <w:r w:rsidR="00A744FE" w:rsidRPr="009D35D3">
        <w:instrText xml:space="preserve"> TOC \o "1-3" \h \z \u </w:instrText>
      </w:r>
      <w:r w:rsidRPr="000C1300">
        <w:fldChar w:fldCharType="separate"/>
      </w:r>
      <w:hyperlink w:anchor="_Toc129370010" w:history="1">
        <w:r w:rsidR="008321A4" w:rsidRPr="006D3626">
          <w:rPr>
            <w:rStyle w:val="Hyperlink"/>
            <w:noProof/>
          </w:rPr>
          <w:t>Candidate’s Declaration</w:t>
        </w:r>
        <w:r w:rsidR="008321A4">
          <w:rPr>
            <w:noProof/>
            <w:webHidden/>
          </w:rPr>
          <w:tab/>
        </w:r>
        <w:r>
          <w:rPr>
            <w:noProof/>
            <w:webHidden/>
          </w:rPr>
          <w:fldChar w:fldCharType="begin"/>
        </w:r>
        <w:r w:rsidR="008321A4">
          <w:rPr>
            <w:noProof/>
            <w:webHidden/>
          </w:rPr>
          <w:instrText xml:space="preserve"> PAGEREF _Toc129370010 \h </w:instrText>
        </w:r>
        <w:r>
          <w:rPr>
            <w:noProof/>
            <w:webHidden/>
          </w:rPr>
        </w:r>
        <w:r>
          <w:rPr>
            <w:noProof/>
            <w:webHidden/>
          </w:rPr>
          <w:fldChar w:fldCharType="separate"/>
        </w:r>
        <w:r w:rsidR="008321A4">
          <w:rPr>
            <w:noProof/>
            <w:webHidden/>
          </w:rPr>
          <w:t>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1" w:history="1">
        <w:r w:rsidR="008321A4" w:rsidRPr="006D3626">
          <w:rPr>
            <w:rStyle w:val="Hyperlink"/>
            <w:noProof/>
          </w:rPr>
          <w:t>Certificate</w:t>
        </w:r>
        <w:r w:rsidR="008321A4">
          <w:rPr>
            <w:noProof/>
            <w:webHidden/>
          </w:rPr>
          <w:tab/>
        </w:r>
        <w:r>
          <w:rPr>
            <w:noProof/>
            <w:webHidden/>
          </w:rPr>
          <w:fldChar w:fldCharType="begin"/>
        </w:r>
        <w:r w:rsidR="008321A4">
          <w:rPr>
            <w:noProof/>
            <w:webHidden/>
          </w:rPr>
          <w:instrText xml:space="preserve"> PAGEREF _Toc129370011 \h </w:instrText>
        </w:r>
        <w:r>
          <w:rPr>
            <w:noProof/>
            <w:webHidden/>
          </w:rPr>
        </w:r>
        <w:r>
          <w:rPr>
            <w:noProof/>
            <w:webHidden/>
          </w:rPr>
          <w:fldChar w:fldCharType="separate"/>
        </w:r>
        <w:r w:rsidR="008321A4">
          <w:rPr>
            <w:noProof/>
            <w:webHidden/>
          </w:rPr>
          <w:t>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2" w:history="1">
        <w:r w:rsidR="008321A4" w:rsidRPr="006D3626">
          <w:rPr>
            <w:rStyle w:val="Hyperlink"/>
            <w:noProof/>
          </w:rPr>
          <w:t>Acknowledgement</w:t>
        </w:r>
        <w:r w:rsidR="008321A4">
          <w:rPr>
            <w:noProof/>
            <w:webHidden/>
          </w:rPr>
          <w:tab/>
        </w:r>
        <w:r>
          <w:rPr>
            <w:noProof/>
            <w:webHidden/>
          </w:rPr>
          <w:fldChar w:fldCharType="begin"/>
        </w:r>
        <w:r w:rsidR="008321A4">
          <w:rPr>
            <w:noProof/>
            <w:webHidden/>
          </w:rPr>
          <w:instrText xml:space="preserve"> PAGEREF _Toc129370012 \h </w:instrText>
        </w:r>
        <w:r>
          <w:rPr>
            <w:noProof/>
            <w:webHidden/>
          </w:rPr>
        </w:r>
        <w:r>
          <w:rPr>
            <w:noProof/>
            <w:webHidden/>
          </w:rPr>
          <w:fldChar w:fldCharType="separate"/>
        </w:r>
        <w:r w:rsidR="008321A4">
          <w:rPr>
            <w:noProof/>
            <w:webHidden/>
          </w:rPr>
          <w:t>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3" w:history="1">
        <w:r w:rsidR="008321A4" w:rsidRPr="006D3626">
          <w:rPr>
            <w:rStyle w:val="Hyperlink"/>
            <w:noProof/>
          </w:rPr>
          <w:t>Similarity Index Report</w:t>
        </w:r>
        <w:r w:rsidR="008321A4">
          <w:rPr>
            <w:noProof/>
            <w:webHidden/>
          </w:rPr>
          <w:tab/>
        </w:r>
        <w:r>
          <w:rPr>
            <w:noProof/>
            <w:webHidden/>
          </w:rPr>
          <w:fldChar w:fldCharType="begin"/>
        </w:r>
        <w:r w:rsidR="008321A4">
          <w:rPr>
            <w:noProof/>
            <w:webHidden/>
          </w:rPr>
          <w:instrText xml:space="preserve"> PAGEREF _Toc129370013 \h </w:instrText>
        </w:r>
        <w:r>
          <w:rPr>
            <w:noProof/>
            <w:webHidden/>
          </w:rPr>
        </w:r>
        <w:r>
          <w:rPr>
            <w:noProof/>
            <w:webHidden/>
          </w:rPr>
          <w:fldChar w:fldCharType="separate"/>
        </w:r>
        <w:r w:rsidR="008321A4">
          <w:rPr>
            <w:noProof/>
            <w:webHidden/>
          </w:rPr>
          <w:t>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4" w:history="1">
        <w:r w:rsidR="008321A4" w:rsidRPr="006D3626">
          <w:rPr>
            <w:rStyle w:val="Hyperlink"/>
            <w:noProof/>
          </w:rPr>
          <w:t>List of Abbreviations</w:t>
        </w:r>
        <w:r w:rsidR="008321A4">
          <w:rPr>
            <w:noProof/>
            <w:webHidden/>
          </w:rPr>
          <w:tab/>
        </w:r>
        <w:r>
          <w:rPr>
            <w:noProof/>
            <w:webHidden/>
          </w:rPr>
          <w:fldChar w:fldCharType="begin"/>
        </w:r>
        <w:r w:rsidR="008321A4">
          <w:rPr>
            <w:noProof/>
            <w:webHidden/>
          </w:rPr>
          <w:instrText xml:space="preserve"> PAGEREF _Toc129370014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5" w:history="1">
        <w:r w:rsidR="008321A4" w:rsidRPr="006D3626">
          <w:rPr>
            <w:rStyle w:val="Hyperlink"/>
            <w:noProof/>
          </w:rPr>
          <w:t>List of Figures</w:t>
        </w:r>
        <w:r w:rsidR="008321A4">
          <w:rPr>
            <w:noProof/>
            <w:webHidden/>
          </w:rPr>
          <w:tab/>
        </w:r>
        <w:r>
          <w:rPr>
            <w:noProof/>
            <w:webHidden/>
          </w:rPr>
          <w:fldChar w:fldCharType="begin"/>
        </w:r>
        <w:r w:rsidR="008321A4">
          <w:rPr>
            <w:noProof/>
            <w:webHidden/>
          </w:rPr>
          <w:instrText xml:space="preserve"> PAGEREF _Toc129370015 \h </w:instrText>
        </w:r>
        <w:r>
          <w:rPr>
            <w:noProof/>
            <w:webHidden/>
          </w:rPr>
        </w:r>
        <w:r>
          <w:rPr>
            <w:noProof/>
            <w:webHidden/>
          </w:rPr>
          <w:fldChar w:fldCharType="separate"/>
        </w:r>
        <w:r w:rsidR="008321A4">
          <w:rPr>
            <w:noProof/>
            <w:webHidden/>
          </w:rPr>
          <w:t>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6" w:history="1">
        <w:r w:rsidR="008321A4" w:rsidRPr="006D3626">
          <w:rPr>
            <w:rStyle w:val="Hyperlink"/>
            <w:noProof/>
          </w:rPr>
          <w:t>List of Tables</w:t>
        </w:r>
        <w:r w:rsidR="008321A4">
          <w:rPr>
            <w:noProof/>
            <w:webHidden/>
          </w:rPr>
          <w:tab/>
        </w:r>
        <w:r>
          <w:rPr>
            <w:noProof/>
            <w:webHidden/>
          </w:rPr>
          <w:fldChar w:fldCharType="begin"/>
        </w:r>
        <w:r w:rsidR="008321A4">
          <w:rPr>
            <w:noProof/>
            <w:webHidden/>
          </w:rPr>
          <w:instrText xml:space="preserve"> PAGEREF _Toc129370016 \h </w:instrText>
        </w:r>
        <w:r>
          <w:rPr>
            <w:noProof/>
            <w:webHidden/>
          </w:rPr>
        </w:r>
        <w:r>
          <w:rPr>
            <w:noProof/>
            <w:webHidden/>
          </w:rPr>
          <w:fldChar w:fldCharType="separate"/>
        </w:r>
        <w:r w:rsidR="008321A4">
          <w:rPr>
            <w:noProof/>
            <w:webHidden/>
          </w:rPr>
          <w:t>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7" w:history="1">
        <w:r w:rsidR="008321A4" w:rsidRPr="006D3626">
          <w:rPr>
            <w:rStyle w:val="Hyperlink"/>
            <w:noProof/>
          </w:rPr>
          <w:t>Abstract</w:t>
        </w:r>
        <w:r w:rsidR="008321A4">
          <w:rPr>
            <w:noProof/>
            <w:webHidden/>
          </w:rPr>
          <w:tab/>
        </w:r>
        <w:r>
          <w:rPr>
            <w:noProof/>
            <w:webHidden/>
          </w:rPr>
          <w:fldChar w:fldCharType="begin"/>
        </w:r>
        <w:r w:rsidR="008321A4">
          <w:rPr>
            <w:noProof/>
            <w:webHidden/>
          </w:rPr>
          <w:instrText xml:space="preserve"> PAGEREF _Toc129370017 \h </w:instrText>
        </w:r>
        <w:r>
          <w:rPr>
            <w:noProof/>
            <w:webHidden/>
          </w:rPr>
        </w:r>
        <w:r>
          <w:rPr>
            <w:noProof/>
            <w:webHidden/>
          </w:rPr>
          <w:fldChar w:fldCharType="separate"/>
        </w:r>
        <w:r w:rsidR="008321A4">
          <w:rPr>
            <w:noProof/>
            <w:webHidden/>
          </w:rPr>
          <w:t>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8" w:history="1">
        <w:r w:rsidR="008321A4" w:rsidRPr="006D3626">
          <w:rPr>
            <w:rStyle w:val="Hyperlink"/>
            <w:noProof/>
          </w:rPr>
          <w:t>Table of Contents</w:t>
        </w:r>
        <w:r w:rsidR="008321A4">
          <w:rPr>
            <w:noProof/>
            <w:webHidden/>
          </w:rPr>
          <w:tab/>
        </w:r>
        <w:r>
          <w:rPr>
            <w:noProof/>
            <w:webHidden/>
          </w:rPr>
          <w:fldChar w:fldCharType="begin"/>
        </w:r>
        <w:r w:rsidR="008321A4">
          <w:rPr>
            <w:noProof/>
            <w:webHidden/>
          </w:rPr>
          <w:instrText xml:space="preserve"> PAGEREF _Toc129370018 \h </w:instrText>
        </w:r>
        <w:r>
          <w:rPr>
            <w:noProof/>
            <w:webHidden/>
          </w:rPr>
        </w:r>
        <w:r>
          <w:rPr>
            <w:noProof/>
            <w:webHidden/>
          </w:rPr>
          <w:fldChar w:fldCharType="separate"/>
        </w:r>
        <w:r w:rsidR="008321A4">
          <w:rPr>
            <w:noProof/>
            <w:webHidden/>
          </w:rPr>
          <w:t>9</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19" w:history="1">
        <w:r w:rsidR="008321A4" w:rsidRPr="006D3626">
          <w:rPr>
            <w:rStyle w:val="Hyperlink"/>
            <w:rFonts w:eastAsia="Calibri"/>
            <w:noProof/>
            <w:lang w:eastAsia="en-US"/>
          </w:rPr>
          <w:t>Chapter 1:  Introduction</w:t>
        </w:r>
        <w:r w:rsidR="008321A4">
          <w:rPr>
            <w:noProof/>
            <w:webHidden/>
          </w:rPr>
          <w:tab/>
        </w:r>
        <w:r>
          <w:rPr>
            <w:noProof/>
            <w:webHidden/>
          </w:rPr>
          <w:fldChar w:fldCharType="begin"/>
        </w:r>
        <w:r w:rsidR="008321A4">
          <w:rPr>
            <w:noProof/>
            <w:webHidden/>
          </w:rPr>
          <w:instrText xml:space="preserve"> PAGEREF _Toc129370019 \h </w:instrText>
        </w:r>
        <w:r>
          <w:rPr>
            <w:noProof/>
            <w:webHidden/>
          </w:rPr>
        </w:r>
        <w:r>
          <w:rPr>
            <w:noProof/>
            <w:webHidden/>
          </w:rPr>
          <w:fldChar w:fldCharType="separate"/>
        </w:r>
        <w:r w:rsidR="008321A4">
          <w:rPr>
            <w:noProof/>
            <w:webHidden/>
          </w:rPr>
          <w:t>10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0" w:history="1">
        <w:r w:rsidR="008321A4" w:rsidRPr="006D3626">
          <w:rPr>
            <w:rStyle w:val="Hyperlink"/>
            <w:rFonts w:eastAsia="Calibri"/>
            <w:noProof/>
            <w:lang w:eastAsia="en-US"/>
          </w:rPr>
          <w:t>Chapter 2:  Literature Review</w:t>
        </w:r>
        <w:r w:rsidR="008321A4">
          <w:rPr>
            <w:noProof/>
            <w:webHidden/>
          </w:rPr>
          <w:tab/>
        </w:r>
        <w:r>
          <w:rPr>
            <w:noProof/>
            <w:webHidden/>
          </w:rPr>
          <w:fldChar w:fldCharType="begin"/>
        </w:r>
        <w:r w:rsidR="008321A4">
          <w:rPr>
            <w:noProof/>
            <w:webHidden/>
          </w:rPr>
          <w:instrText xml:space="preserve"> PAGEREF _Toc129370020 \h </w:instrText>
        </w:r>
        <w:r>
          <w:rPr>
            <w:noProof/>
            <w:webHidden/>
          </w:rPr>
        </w:r>
        <w:r>
          <w:rPr>
            <w:noProof/>
            <w:webHidden/>
          </w:rPr>
          <w:fldChar w:fldCharType="separate"/>
        </w:r>
        <w:r w:rsidR="008321A4">
          <w:rPr>
            <w:noProof/>
            <w:webHidden/>
          </w:rPr>
          <w:t>12</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1" w:history="1">
        <w:r w:rsidR="008321A4" w:rsidRPr="006D3626">
          <w:rPr>
            <w:rStyle w:val="Hyperlink"/>
            <w:rFonts w:eastAsia="Calibri"/>
            <w:noProof/>
            <w:lang w:eastAsia="en-US"/>
          </w:rPr>
          <w:t>Chapter 3: Problem Statement</w:t>
        </w:r>
        <w:r w:rsidR="008321A4">
          <w:rPr>
            <w:noProof/>
            <w:webHidden/>
          </w:rPr>
          <w:tab/>
        </w:r>
        <w:r>
          <w:rPr>
            <w:noProof/>
            <w:webHidden/>
          </w:rPr>
          <w:fldChar w:fldCharType="begin"/>
        </w:r>
        <w:r w:rsidR="008321A4">
          <w:rPr>
            <w:noProof/>
            <w:webHidden/>
          </w:rPr>
          <w:instrText xml:space="preserve"> PAGEREF _Toc129370021 \h </w:instrText>
        </w:r>
        <w:r>
          <w:rPr>
            <w:noProof/>
            <w:webHidden/>
          </w:rPr>
        </w:r>
        <w:r>
          <w:rPr>
            <w:noProof/>
            <w:webHidden/>
          </w:rPr>
          <w:fldChar w:fldCharType="separate"/>
        </w:r>
        <w:r w:rsidR="008321A4">
          <w:rPr>
            <w:noProof/>
            <w:webHidden/>
          </w:rPr>
          <w:t>14</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2" w:history="1">
        <w:r w:rsidR="008321A4" w:rsidRPr="006D3626">
          <w:rPr>
            <w:rStyle w:val="Hyperlink"/>
            <w:rFonts w:eastAsia="Calibri"/>
            <w:noProof/>
            <w:lang w:eastAsia="en-US"/>
          </w:rPr>
          <w:t>Chapter 4: Objectives of the Study</w:t>
        </w:r>
        <w:r w:rsidR="008321A4">
          <w:rPr>
            <w:noProof/>
            <w:webHidden/>
          </w:rPr>
          <w:tab/>
        </w:r>
        <w:r>
          <w:rPr>
            <w:noProof/>
            <w:webHidden/>
          </w:rPr>
          <w:fldChar w:fldCharType="begin"/>
        </w:r>
        <w:r w:rsidR="008321A4">
          <w:rPr>
            <w:noProof/>
            <w:webHidden/>
          </w:rPr>
          <w:instrText xml:space="preserve"> PAGEREF _Toc129370022 \h </w:instrText>
        </w:r>
        <w:r>
          <w:rPr>
            <w:noProof/>
            <w:webHidden/>
          </w:rPr>
        </w:r>
        <w:r>
          <w:rPr>
            <w:noProof/>
            <w:webHidden/>
          </w:rPr>
          <w:fldChar w:fldCharType="separate"/>
        </w:r>
        <w:r w:rsidR="008321A4">
          <w:rPr>
            <w:noProof/>
            <w:webHidden/>
          </w:rPr>
          <w:t>15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3" w:history="1">
        <w:r w:rsidR="008321A4" w:rsidRPr="006D3626">
          <w:rPr>
            <w:rStyle w:val="Hyperlink"/>
            <w:rFonts w:eastAsia="Calibri"/>
            <w:noProof/>
            <w:lang w:eastAsia="en-US"/>
          </w:rPr>
          <w:t>Chapter 5: Project Methodology</w:t>
        </w:r>
        <w:r w:rsidR="008321A4">
          <w:rPr>
            <w:noProof/>
            <w:webHidden/>
          </w:rPr>
          <w:tab/>
        </w:r>
        <w:r>
          <w:rPr>
            <w:noProof/>
            <w:webHidden/>
          </w:rPr>
          <w:fldChar w:fldCharType="begin"/>
        </w:r>
        <w:r w:rsidR="008321A4">
          <w:rPr>
            <w:noProof/>
            <w:webHidden/>
          </w:rPr>
          <w:instrText xml:space="preserve"> PAGEREF _Toc129370023 \h </w:instrText>
        </w:r>
        <w:r>
          <w:rPr>
            <w:noProof/>
            <w:webHidden/>
          </w:rPr>
        </w:r>
        <w:r>
          <w:rPr>
            <w:noProof/>
            <w:webHidden/>
          </w:rPr>
          <w:fldChar w:fldCharType="separate"/>
        </w:r>
        <w:r w:rsidR="008321A4">
          <w:rPr>
            <w:noProof/>
            <w:webHidden/>
          </w:rPr>
          <w:t>16</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4" w:history="1">
        <w:r w:rsidR="008321A4" w:rsidRPr="006D3626">
          <w:rPr>
            <w:rStyle w:val="Hyperlink"/>
            <w:rFonts w:eastAsia="Calibri"/>
            <w:noProof/>
            <w:lang w:eastAsia="en-US"/>
          </w:rPr>
          <w:t xml:space="preserve">Chapter 6: </w:t>
        </w:r>
        <w:r w:rsidR="008321A4" w:rsidRPr="006D3626">
          <w:rPr>
            <w:rStyle w:val="Hyperlink"/>
            <w:noProof/>
          </w:rPr>
          <w:t>Business Understanding</w:t>
        </w:r>
        <w:r w:rsidR="008321A4">
          <w:rPr>
            <w:noProof/>
            <w:webHidden/>
          </w:rPr>
          <w:tab/>
        </w:r>
        <w:r>
          <w:rPr>
            <w:noProof/>
            <w:webHidden/>
          </w:rPr>
          <w:fldChar w:fldCharType="begin"/>
        </w:r>
        <w:r w:rsidR="008321A4">
          <w:rPr>
            <w:noProof/>
            <w:webHidden/>
          </w:rPr>
          <w:instrText xml:space="preserve"> PAGEREF _Toc129370024 \h </w:instrText>
        </w:r>
        <w:r>
          <w:rPr>
            <w:noProof/>
            <w:webHidden/>
          </w:rPr>
        </w:r>
        <w:r>
          <w:rPr>
            <w:noProof/>
            <w:webHidden/>
          </w:rPr>
          <w:fldChar w:fldCharType="separate"/>
        </w:r>
        <w:r w:rsidR="008321A4">
          <w:rPr>
            <w:noProof/>
            <w:webHidden/>
          </w:rPr>
          <w:t>18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5" w:history="1">
        <w:r w:rsidR="008321A4" w:rsidRPr="006D3626">
          <w:rPr>
            <w:rStyle w:val="Hyperlink"/>
            <w:rFonts w:eastAsia="Calibri"/>
            <w:noProof/>
            <w:lang w:eastAsia="en-US"/>
          </w:rPr>
          <w:t>Chapter 7: Data Understanding</w:t>
        </w:r>
        <w:r w:rsidR="008321A4">
          <w:rPr>
            <w:noProof/>
            <w:webHidden/>
          </w:rPr>
          <w:tab/>
        </w:r>
        <w:r>
          <w:rPr>
            <w:noProof/>
            <w:webHidden/>
          </w:rPr>
          <w:fldChar w:fldCharType="begin"/>
        </w:r>
        <w:r w:rsidR="008321A4">
          <w:rPr>
            <w:noProof/>
            <w:webHidden/>
          </w:rPr>
          <w:instrText xml:space="preserve"> PAGEREF _Toc129370025 \h </w:instrText>
        </w:r>
        <w:r>
          <w:rPr>
            <w:noProof/>
            <w:webHidden/>
          </w:rPr>
        </w:r>
        <w:r>
          <w:rPr>
            <w:noProof/>
            <w:webHidden/>
          </w:rPr>
          <w:fldChar w:fldCharType="separate"/>
        </w:r>
        <w:r w:rsidR="008321A4">
          <w:rPr>
            <w:noProof/>
            <w:webHidden/>
          </w:rPr>
          <w:t>21</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6" w:history="1">
        <w:r w:rsidR="008321A4" w:rsidRPr="006D3626">
          <w:rPr>
            <w:rStyle w:val="Hyperlink"/>
            <w:rFonts w:eastAsia="Calibri"/>
            <w:noProof/>
            <w:lang w:eastAsia="en-US"/>
          </w:rPr>
          <w:t>Chapter 8: Data Preparation</w:t>
        </w:r>
        <w:r w:rsidR="008321A4">
          <w:rPr>
            <w:noProof/>
            <w:webHidden/>
          </w:rPr>
          <w:tab/>
        </w:r>
        <w:r>
          <w:rPr>
            <w:noProof/>
            <w:webHidden/>
          </w:rPr>
          <w:fldChar w:fldCharType="begin"/>
        </w:r>
        <w:r w:rsidR="008321A4">
          <w:rPr>
            <w:noProof/>
            <w:webHidden/>
          </w:rPr>
          <w:instrText xml:space="preserve"> PAGEREF _Toc129370026 \h </w:instrText>
        </w:r>
        <w:r>
          <w:rPr>
            <w:noProof/>
            <w:webHidden/>
          </w:rPr>
        </w:r>
        <w:r>
          <w:rPr>
            <w:noProof/>
            <w:webHidden/>
          </w:rPr>
          <w:fldChar w:fldCharType="separate"/>
        </w:r>
        <w:r w:rsidR="008321A4">
          <w:rPr>
            <w:noProof/>
            <w:webHidden/>
          </w:rPr>
          <w:t>25</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7" w:history="1">
        <w:r w:rsidR="008321A4" w:rsidRPr="006D3626">
          <w:rPr>
            <w:rStyle w:val="Hyperlink"/>
            <w:rFonts w:eastAsia="Calibri"/>
            <w:noProof/>
            <w:lang w:eastAsia="en-US"/>
          </w:rPr>
          <w:t>Chapter 9: Modeling</w:t>
        </w:r>
        <w:r w:rsidR="008321A4">
          <w:rPr>
            <w:noProof/>
            <w:webHidden/>
          </w:rPr>
          <w:tab/>
        </w:r>
        <w:r>
          <w:rPr>
            <w:noProof/>
            <w:webHidden/>
          </w:rPr>
          <w:fldChar w:fldCharType="begin"/>
        </w:r>
        <w:r w:rsidR="008321A4">
          <w:rPr>
            <w:noProof/>
            <w:webHidden/>
          </w:rPr>
          <w:instrText xml:space="preserve"> PAGEREF _Toc129370027 \h </w:instrText>
        </w:r>
        <w:r>
          <w:rPr>
            <w:noProof/>
            <w:webHidden/>
          </w:rPr>
        </w:r>
        <w:r>
          <w:rPr>
            <w:noProof/>
            <w:webHidden/>
          </w:rPr>
          <w:fldChar w:fldCharType="separate"/>
        </w:r>
        <w:r w:rsidR="008321A4">
          <w:rPr>
            <w:noProof/>
            <w:webHidden/>
          </w:rPr>
          <w:t>27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8" w:history="1">
        <w:r w:rsidR="008321A4" w:rsidRPr="006D3626">
          <w:rPr>
            <w:rStyle w:val="Hyperlink"/>
            <w:rFonts w:eastAsia="Calibri"/>
            <w:noProof/>
            <w:lang w:eastAsia="en-US"/>
          </w:rPr>
          <w:t>Chapter 10: Model Evaluation</w:t>
        </w:r>
        <w:r w:rsidR="008321A4">
          <w:rPr>
            <w:noProof/>
            <w:webHidden/>
          </w:rPr>
          <w:tab/>
        </w:r>
        <w:r>
          <w:rPr>
            <w:noProof/>
            <w:webHidden/>
          </w:rPr>
          <w:fldChar w:fldCharType="begin"/>
        </w:r>
        <w:r w:rsidR="008321A4">
          <w:rPr>
            <w:noProof/>
            <w:webHidden/>
          </w:rPr>
          <w:instrText xml:space="preserve"> PAGEREF _Toc129370028 \h </w:instrText>
        </w:r>
        <w:r>
          <w:rPr>
            <w:noProof/>
            <w:webHidden/>
          </w:rPr>
        </w:r>
        <w:r>
          <w:rPr>
            <w:noProof/>
            <w:webHidden/>
          </w:rPr>
          <w:fldChar w:fldCharType="separate"/>
        </w:r>
        <w:r w:rsidR="008321A4">
          <w:rPr>
            <w:noProof/>
            <w:webHidden/>
          </w:rPr>
          <w:t>30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29" w:history="1">
        <w:r w:rsidR="008321A4" w:rsidRPr="006D3626">
          <w:rPr>
            <w:rStyle w:val="Hyperlink"/>
            <w:rFonts w:eastAsia="Calibri"/>
            <w:noProof/>
            <w:lang w:eastAsia="en-US"/>
          </w:rPr>
          <w:t>Chapter 11: Analysis and Results</w:t>
        </w:r>
        <w:r w:rsidR="008321A4">
          <w:rPr>
            <w:noProof/>
            <w:webHidden/>
          </w:rPr>
          <w:tab/>
        </w:r>
        <w:r>
          <w:rPr>
            <w:noProof/>
            <w:webHidden/>
          </w:rPr>
          <w:fldChar w:fldCharType="begin"/>
        </w:r>
        <w:r w:rsidR="008321A4">
          <w:rPr>
            <w:noProof/>
            <w:webHidden/>
          </w:rPr>
          <w:instrText xml:space="preserve"> PAGEREF _Toc129370029 \h </w:instrText>
        </w:r>
        <w:r>
          <w:rPr>
            <w:noProof/>
            <w:webHidden/>
          </w:rPr>
        </w:r>
        <w:r>
          <w:rPr>
            <w:noProof/>
            <w:webHidden/>
          </w:rPr>
          <w:fldChar w:fldCharType="separate"/>
        </w:r>
        <w:r w:rsidR="008321A4">
          <w:rPr>
            <w:noProof/>
            <w:webHidden/>
          </w:rPr>
          <w:t>33</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0" w:history="1">
        <w:r w:rsidR="008321A4" w:rsidRPr="006D3626">
          <w:rPr>
            <w:rStyle w:val="Hyperlink"/>
            <w:rFonts w:eastAsia="Calibri"/>
            <w:noProof/>
            <w:lang w:eastAsia="en-US"/>
          </w:rPr>
          <w:t>Chapter 12: Deployment</w:t>
        </w:r>
        <w:r w:rsidR="008321A4">
          <w:rPr>
            <w:noProof/>
            <w:webHidden/>
          </w:rPr>
          <w:tab/>
        </w:r>
        <w:r>
          <w:rPr>
            <w:noProof/>
            <w:webHidden/>
          </w:rPr>
          <w:fldChar w:fldCharType="begin"/>
        </w:r>
        <w:r w:rsidR="008321A4">
          <w:rPr>
            <w:noProof/>
            <w:webHidden/>
          </w:rPr>
          <w:instrText xml:space="preserve"> PAGEREF _Toc129370030 \h </w:instrText>
        </w:r>
        <w:r>
          <w:rPr>
            <w:noProof/>
            <w:webHidden/>
          </w:rPr>
        </w:r>
        <w:r>
          <w:rPr>
            <w:noProof/>
            <w:webHidden/>
          </w:rPr>
          <w:fldChar w:fldCharType="separate"/>
        </w:r>
        <w:r w:rsidR="008321A4">
          <w:rPr>
            <w:noProof/>
            <w:webHidden/>
          </w:rPr>
          <w:t>37</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1" w:history="1">
        <w:r w:rsidR="008321A4" w:rsidRPr="006D3626">
          <w:rPr>
            <w:rStyle w:val="Hyperlink"/>
            <w:rFonts w:eastAsia="Calibri"/>
            <w:noProof/>
            <w:lang w:eastAsia="en-US"/>
          </w:rPr>
          <w:t>Chapter 13: Conclusions and Future Scope</w:t>
        </w:r>
        <w:r w:rsidR="008321A4">
          <w:rPr>
            <w:noProof/>
            <w:webHidden/>
          </w:rPr>
          <w:tab/>
        </w:r>
        <w:r>
          <w:rPr>
            <w:noProof/>
            <w:webHidden/>
          </w:rPr>
          <w:fldChar w:fldCharType="begin"/>
        </w:r>
        <w:r w:rsidR="008321A4">
          <w:rPr>
            <w:noProof/>
            <w:webHidden/>
          </w:rPr>
          <w:instrText xml:space="preserve"> PAGEREF _Toc129370031 \h </w:instrText>
        </w:r>
        <w:r>
          <w:rPr>
            <w:noProof/>
            <w:webHidden/>
          </w:rPr>
        </w:r>
        <w:r>
          <w:rPr>
            <w:noProof/>
            <w:webHidden/>
          </w:rPr>
          <w:fldChar w:fldCharType="separate"/>
        </w:r>
        <w:r w:rsidR="008321A4">
          <w:rPr>
            <w:noProof/>
            <w:webHidden/>
          </w:rPr>
          <w:t>38</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2" w:history="1">
        <w:r w:rsidR="008321A4" w:rsidRPr="006D3626">
          <w:rPr>
            <w:rStyle w:val="Hyperlink"/>
            <w:noProof/>
          </w:rPr>
          <w:t>Bibliography</w:t>
        </w:r>
        <w:r w:rsidR="008321A4">
          <w:rPr>
            <w:noProof/>
            <w:webHidden/>
          </w:rPr>
          <w:tab/>
        </w:r>
        <w:r>
          <w:rPr>
            <w:noProof/>
            <w:webHidden/>
          </w:rPr>
          <w:fldChar w:fldCharType="begin"/>
        </w:r>
        <w:r w:rsidR="008321A4">
          <w:rPr>
            <w:noProof/>
            <w:webHidden/>
          </w:rPr>
          <w:instrText xml:space="preserve"> PAGEREF _Toc129370032 \h </w:instrText>
        </w:r>
        <w:r>
          <w:rPr>
            <w:noProof/>
            <w:webHidden/>
          </w:rPr>
        </w:r>
        <w:r>
          <w:rPr>
            <w:noProof/>
            <w:webHidden/>
          </w:rPr>
          <w:fldChar w:fldCharType="separate"/>
        </w:r>
        <w:r w:rsidR="008321A4">
          <w:rPr>
            <w:noProof/>
            <w:webHidden/>
          </w:rPr>
          <w:t>40</w:t>
        </w:r>
        <w:r>
          <w:rPr>
            <w:noProof/>
            <w:webHidden/>
          </w:rPr>
          <w:fldChar w:fldCharType="end"/>
        </w:r>
      </w:hyperlink>
    </w:p>
    <w:p w:rsidR="008321A4" w:rsidRDefault="000C1300">
      <w:pPr>
        <w:pStyle w:val="TOC1"/>
        <w:tabs>
          <w:tab w:val="right" w:leader="dot" w:pos="9016"/>
        </w:tabs>
        <w:rPr>
          <w:rFonts w:asciiTheme="minorHAnsi" w:eastAsiaTheme="minorEastAsia" w:hAnsiTheme="minorHAnsi" w:cstheme="minorBidi"/>
          <w:noProof/>
          <w:sz w:val="22"/>
          <w:szCs w:val="22"/>
          <w:lang w:val="en-US" w:eastAsia="en-US"/>
        </w:rPr>
      </w:pPr>
      <w:hyperlink w:anchor="_Toc129370033" w:history="1">
        <w:r w:rsidR="008321A4" w:rsidRPr="006D3626">
          <w:rPr>
            <w:rStyle w:val="Hyperlink"/>
            <w:rFonts w:eastAsia="Calibri"/>
            <w:noProof/>
            <w:lang w:eastAsia="en-US"/>
          </w:rPr>
          <w:t>Appendix</w:t>
        </w:r>
        <w:r w:rsidR="008321A4">
          <w:rPr>
            <w:noProof/>
            <w:webHidden/>
          </w:rPr>
          <w:tab/>
        </w:r>
        <w:r>
          <w:rPr>
            <w:noProof/>
            <w:webHidden/>
          </w:rPr>
          <w:fldChar w:fldCharType="begin"/>
        </w:r>
        <w:r w:rsidR="008321A4">
          <w:rPr>
            <w:noProof/>
            <w:webHidden/>
          </w:rPr>
          <w:instrText xml:space="preserve"> PAGEREF _Toc129370033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4" w:history="1">
        <w:r w:rsidR="008321A4" w:rsidRPr="006D3626">
          <w:rPr>
            <w:rStyle w:val="Hyperlink"/>
            <w:rFonts w:eastAsia="Calibri"/>
            <w:noProof/>
            <w:lang w:eastAsia="en-US"/>
          </w:rPr>
          <w:t>Plagiarism Report</w:t>
        </w:r>
        <w:r w:rsidR="008321A4">
          <w:rPr>
            <w:noProof/>
            <w:webHidden/>
          </w:rPr>
          <w:tab/>
        </w:r>
        <w:r>
          <w:rPr>
            <w:noProof/>
            <w:webHidden/>
          </w:rPr>
          <w:fldChar w:fldCharType="begin"/>
        </w:r>
        <w:r w:rsidR="008321A4">
          <w:rPr>
            <w:noProof/>
            <w:webHidden/>
          </w:rPr>
          <w:instrText xml:space="preserve"> PAGEREF _Toc129370034 \h </w:instrText>
        </w:r>
        <w:r>
          <w:rPr>
            <w:noProof/>
            <w:webHidden/>
          </w:rPr>
        </w:r>
        <w:r>
          <w:rPr>
            <w:noProof/>
            <w:webHidden/>
          </w:rPr>
          <w:fldChar w:fldCharType="separate"/>
        </w:r>
        <w:r w:rsidR="008321A4">
          <w:rPr>
            <w:noProof/>
            <w:webHidden/>
          </w:rPr>
          <w:t>43</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5" w:history="1">
        <w:r w:rsidR="008321A4" w:rsidRPr="006D3626">
          <w:rPr>
            <w:rStyle w:val="Hyperlink"/>
            <w:rFonts w:eastAsia="Calibri"/>
            <w:noProof/>
            <w:lang w:eastAsia="en-US"/>
          </w:rPr>
          <w:t>Paper Publications in a Journal/Conference Presented/White Paper</w:t>
        </w:r>
        <w:r w:rsidR="008321A4">
          <w:rPr>
            <w:noProof/>
            <w:webHidden/>
          </w:rPr>
          <w:tab/>
        </w:r>
        <w:r>
          <w:rPr>
            <w:noProof/>
            <w:webHidden/>
          </w:rPr>
          <w:fldChar w:fldCharType="begin"/>
        </w:r>
        <w:r w:rsidR="008321A4">
          <w:rPr>
            <w:noProof/>
            <w:webHidden/>
          </w:rPr>
          <w:instrText xml:space="preserve"> PAGEREF _Toc129370035 \h </w:instrText>
        </w:r>
        <w:r>
          <w:rPr>
            <w:noProof/>
            <w:webHidden/>
          </w:rPr>
        </w:r>
        <w:r>
          <w:rPr>
            <w:noProof/>
            <w:webHidden/>
          </w:rPr>
          <w:fldChar w:fldCharType="separate"/>
        </w:r>
        <w:r w:rsidR="008321A4">
          <w:rPr>
            <w:noProof/>
            <w:webHidden/>
          </w:rPr>
          <w:t>47</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6" w:history="1">
        <w:r w:rsidR="008321A4" w:rsidRPr="006D3626">
          <w:rPr>
            <w:rStyle w:val="Hyperlink"/>
            <w:rFonts w:eastAsia="Calibri"/>
            <w:noProof/>
          </w:rPr>
          <w:t>Certificate for the Conference Presentation</w:t>
        </w:r>
        <w:r w:rsidR="008321A4">
          <w:rPr>
            <w:noProof/>
            <w:webHidden/>
          </w:rPr>
          <w:tab/>
        </w:r>
        <w:r>
          <w:rPr>
            <w:noProof/>
            <w:webHidden/>
          </w:rPr>
          <w:fldChar w:fldCharType="begin"/>
        </w:r>
        <w:r w:rsidR="008321A4">
          <w:rPr>
            <w:noProof/>
            <w:webHidden/>
          </w:rPr>
          <w:instrText xml:space="preserve"> PAGEREF _Toc129370036 \h </w:instrText>
        </w:r>
        <w:r>
          <w:rPr>
            <w:noProof/>
            <w:webHidden/>
          </w:rPr>
        </w:r>
        <w:r>
          <w:rPr>
            <w:noProof/>
            <w:webHidden/>
          </w:rPr>
          <w:fldChar w:fldCharType="separate"/>
        </w:r>
        <w:r w:rsidR="008321A4">
          <w:rPr>
            <w:noProof/>
            <w:webHidden/>
          </w:rPr>
          <w:t>48</w:t>
        </w:r>
        <w:r>
          <w:rPr>
            <w:noProof/>
            <w:webHidden/>
          </w:rPr>
          <w:fldChar w:fldCharType="end"/>
        </w:r>
      </w:hyperlink>
    </w:p>
    <w:p w:rsidR="008321A4" w:rsidRDefault="000C1300">
      <w:pPr>
        <w:pStyle w:val="TOC2"/>
        <w:tabs>
          <w:tab w:val="right" w:leader="dot" w:pos="9016"/>
        </w:tabs>
        <w:rPr>
          <w:rFonts w:asciiTheme="minorHAnsi" w:eastAsiaTheme="minorEastAsia" w:hAnsiTheme="minorHAnsi" w:cstheme="minorBidi"/>
          <w:noProof/>
          <w:sz w:val="22"/>
          <w:szCs w:val="22"/>
          <w:lang w:val="en-US" w:eastAsia="en-US"/>
        </w:rPr>
      </w:pPr>
      <w:hyperlink w:anchor="_Toc129370037" w:history="1">
        <w:r w:rsidR="008321A4" w:rsidRPr="006D3626">
          <w:rPr>
            <w:rStyle w:val="Hyperlink"/>
            <w:rFonts w:eastAsia="Calibri"/>
            <w:noProof/>
          </w:rPr>
          <w:t>GitHub Link</w:t>
        </w:r>
        <w:r w:rsidR="008321A4">
          <w:rPr>
            <w:noProof/>
            <w:webHidden/>
          </w:rPr>
          <w:tab/>
        </w:r>
        <w:r>
          <w:rPr>
            <w:noProof/>
            <w:webHidden/>
          </w:rPr>
          <w:fldChar w:fldCharType="begin"/>
        </w:r>
        <w:r w:rsidR="008321A4">
          <w:rPr>
            <w:noProof/>
            <w:webHidden/>
          </w:rPr>
          <w:instrText xml:space="preserve"> PAGEREF _Toc129370037 \h </w:instrText>
        </w:r>
        <w:r>
          <w:rPr>
            <w:noProof/>
            <w:webHidden/>
          </w:rPr>
        </w:r>
        <w:r>
          <w:rPr>
            <w:noProof/>
            <w:webHidden/>
          </w:rPr>
          <w:fldChar w:fldCharType="separate"/>
        </w:r>
        <w:r w:rsidR="008321A4">
          <w:rPr>
            <w:noProof/>
            <w:webHidden/>
          </w:rPr>
          <w:t>49</w:t>
        </w:r>
        <w:r>
          <w:rPr>
            <w:noProof/>
            <w:webHidden/>
          </w:rPr>
          <w:fldChar w:fldCharType="end"/>
        </w:r>
      </w:hyperlink>
    </w:p>
    <w:p w:rsidR="00A744FE" w:rsidRDefault="000C1300" w:rsidP="00A744FE">
      <w:pPr>
        <w:rPr>
          <w:b/>
          <w:bCs/>
          <w:noProof/>
        </w:rPr>
      </w:pPr>
      <w:r w:rsidRPr="009D35D3">
        <w:rPr>
          <w:b/>
          <w:bCs/>
          <w:noProof/>
        </w:rPr>
        <w:fldChar w:fldCharType="end"/>
      </w:r>
    </w:p>
    <w:p w:rsidR="00A744FE" w:rsidRDefault="00A744FE" w:rsidP="00793688">
      <w:pPr>
        <w:pStyle w:val="Heading1"/>
        <w:ind w:left="0"/>
        <w:jc w:val="center"/>
        <w:rPr>
          <w:rFonts w:eastAsia="Calibri"/>
          <w:lang w:eastAsia="en-US"/>
        </w:rPr>
      </w:pPr>
      <w:bookmarkStart w:id="17" w:name="_Toc129370019"/>
      <w:r w:rsidRPr="00632604">
        <w:rPr>
          <w:rFonts w:eastAsia="Calibri"/>
          <w:lang w:eastAsia="en-US"/>
        </w:rPr>
        <w:lastRenderedPageBreak/>
        <w:t>Chapter 1:  Introduction</w:t>
      </w:r>
      <w:bookmarkEnd w:id="17"/>
    </w:p>
    <w:p w:rsidR="00F84876" w:rsidRDefault="00F84876" w:rsidP="00F84876">
      <w:pPr>
        <w:jc w:val="both"/>
        <w:rPr>
          <w:rFonts w:eastAsia="Calibri"/>
          <w:lang w:val="en-US" w:eastAsia="en-US"/>
        </w:rPr>
      </w:pPr>
      <w:bookmarkStart w:id="18" w:name="_Hlk120282092"/>
      <w:bookmarkStart w:id="19" w:name="_Hlk120287268"/>
    </w:p>
    <w:p w:rsidR="00A03820" w:rsidRDefault="008B358F" w:rsidP="00F84876">
      <w:pPr>
        <w:jc w:val="both"/>
      </w:pPr>
      <w:r>
        <w:rPr>
          <w:rFonts w:eastAsia="Calibri"/>
          <w:lang w:val="en-US" w:eastAsia="en-US"/>
        </w:rPr>
        <w:t>The s</w:t>
      </w:r>
      <w:r w:rsidR="00F84876" w:rsidRPr="00AD3019">
        <w:rPr>
          <w:rFonts w:eastAsia="Calibri"/>
          <w:lang w:val="en-US" w:eastAsia="en-US"/>
        </w:rPr>
        <w:t>tock market encourages the free economy concept</w:t>
      </w:r>
      <w:r w:rsidR="0068377A">
        <w:rPr>
          <w:rFonts w:eastAsia="Calibri"/>
          <w:lang w:val="en-US" w:eastAsia="en-US"/>
        </w:rPr>
        <w:t>. It</w:t>
      </w:r>
      <w:r w:rsidR="00F84876" w:rsidRPr="00AD3019">
        <w:rPr>
          <w:rFonts w:eastAsia="Calibri"/>
          <w:lang w:val="en-US" w:eastAsia="en-US"/>
        </w:rPr>
        <w:t xml:space="preserve"> is one of the significant financial tools in the hands of the corporate and enterprises to raise their funds through investments done by the common man. In return for investors putting their stake in company stocks, it is expected that they earn profits through dividends and </w:t>
      </w:r>
      <w:r w:rsidR="0068377A">
        <w:rPr>
          <w:rFonts w:eastAsia="Calibri"/>
          <w:lang w:val="en-US" w:eastAsia="en-US"/>
        </w:rPr>
        <w:t>upward stock</w:t>
      </w:r>
      <w:r w:rsidR="00F84876" w:rsidRPr="00AD3019">
        <w:rPr>
          <w:rFonts w:eastAsia="Calibri"/>
          <w:lang w:val="en-US" w:eastAsia="en-US"/>
        </w:rPr>
        <w:t xml:space="preserve"> movements</w:t>
      </w:r>
      <w:r w:rsidR="0068377A">
        <w:rPr>
          <w:rFonts w:eastAsia="Calibri"/>
          <w:lang w:val="en-US" w:eastAsia="en-US"/>
        </w:rPr>
        <w:t>,</w:t>
      </w:r>
      <w:r w:rsidR="00F84876" w:rsidRPr="00AD3019">
        <w:rPr>
          <w:rFonts w:eastAsia="Calibri"/>
          <w:lang w:val="en-US" w:eastAsia="en-US"/>
        </w:rPr>
        <w:t xml:space="preserve"> which would also enhance their economic status apart from the growth of the participant company whose stocks are at stake in </w:t>
      </w:r>
      <w:r>
        <w:rPr>
          <w:rFonts w:eastAsia="Calibri"/>
          <w:lang w:val="en-US" w:eastAsia="en-US"/>
        </w:rPr>
        <w:t xml:space="preserve">the </w:t>
      </w:r>
      <w:r w:rsidR="00F84876" w:rsidRPr="00AD3019">
        <w:rPr>
          <w:rFonts w:eastAsia="Calibri"/>
          <w:lang w:val="en-US" w:eastAsia="en-US"/>
        </w:rPr>
        <w:t>public domain.</w:t>
      </w:r>
    </w:p>
    <w:p w:rsidR="00A03820" w:rsidRDefault="00A03820" w:rsidP="00F84876">
      <w:pPr>
        <w:jc w:val="both"/>
      </w:pPr>
    </w:p>
    <w:p w:rsidR="00D2199E" w:rsidRDefault="00F84876" w:rsidP="00F84876">
      <w:pPr>
        <w:jc w:val="both"/>
      </w:pPr>
      <w:r>
        <w:t>For the transaction of shares via a broker, there is mostly a fee paid to the broker for each buy and sale</w:t>
      </w:r>
      <w:r w:rsidR="0068377A">
        <w:t>,</w:t>
      </w:r>
      <w:r>
        <w:t xml:space="preserve"> which will almos</w:t>
      </w:r>
      <w:r w:rsidR="002E5B77">
        <w:t>t eat up the gains because the t</w:t>
      </w:r>
      <w:r>
        <w:t>rading frequency will increase, although brokers are discount brokers</w:t>
      </w:r>
      <w:r w:rsidR="00C66D3D">
        <w:t xml:space="preserve"> </w:t>
      </w:r>
      <w:r w:rsidR="000C1300">
        <w:fldChar w:fldCharType="begin" w:fldLock="1"/>
      </w:r>
      <w:r>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Proceedings","id":"ITEM-1","issued":{"date-parts":[["2021"]]},"title":"Machine Learning for Stock Prediction Based on Fundamental Analysis","type":"article-journal"},"uris":["http://www.mendeley.com/documents/?uuid=67f3fbff-4e92-4749-a49b-11e1459c4961"]}],"mendeley":{"formattedCitation":"(Huang et al., 2021)","plainTextFormattedCitation":"(Huang et al., 2021)","previouslyFormattedCitation":"(Huang et al., 2021)"},"properties":{"noteIndex":0},"schema":"https://github.com/citation-style-language/schema/raw/master/csl-citation.json"}</w:instrText>
      </w:r>
      <w:r w:rsidR="000C1300">
        <w:fldChar w:fldCharType="separate"/>
      </w:r>
      <w:r w:rsidRPr="007519C9">
        <w:rPr>
          <w:noProof/>
        </w:rPr>
        <w:t>(Huang et al., 2021)</w:t>
      </w:r>
      <w:r w:rsidR="000C1300">
        <w:fldChar w:fldCharType="end"/>
      </w:r>
      <w:r w:rsidR="00A62464">
        <w:t xml:space="preserve">. </w:t>
      </w:r>
      <w:r>
        <w:rPr>
          <w:rFonts w:eastAsia="Calibri"/>
          <w:lang w:val="en-US" w:eastAsia="en-US"/>
        </w:rPr>
        <w:t>L</w:t>
      </w:r>
      <w:r w:rsidRPr="00A545FC">
        <w:rPr>
          <w:rFonts w:eastAsia="Calibri"/>
          <w:lang w:val="en-US" w:eastAsia="en-US"/>
        </w:rPr>
        <w:t xml:space="preserve">ive </w:t>
      </w:r>
      <w:r>
        <w:rPr>
          <w:rFonts w:eastAsia="Calibri"/>
          <w:lang w:val="en-US" w:eastAsia="en-US"/>
        </w:rPr>
        <w:t xml:space="preserve">validations </w:t>
      </w:r>
      <w:r w:rsidRPr="00A545FC">
        <w:rPr>
          <w:rFonts w:eastAsia="Calibri"/>
          <w:lang w:val="en-US" w:eastAsia="en-US"/>
        </w:rPr>
        <w:t xml:space="preserve">are still becoming </w:t>
      </w:r>
      <w:r>
        <w:rPr>
          <w:rFonts w:eastAsia="Calibri"/>
          <w:lang w:val="en-US" w:eastAsia="en-US"/>
        </w:rPr>
        <w:t>a grim</w:t>
      </w:r>
      <w:r w:rsidRPr="00A545FC">
        <w:rPr>
          <w:rFonts w:eastAsia="Calibri"/>
          <w:lang w:val="en-US" w:eastAsia="en-US"/>
        </w:rPr>
        <w:t xml:space="preserve"> prospect </w:t>
      </w:r>
      <w:r>
        <w:rPr>
          <w:rFonts w:eastAsia="Calibri"/>
          <w:lang w:val="en-US" w:eastAsia="en-US"/>
        </w:rPr>
        <w:t>because</w:t>
      </w:r>
      <w:r w:rsidRPr="00A545FC">
        <w:rPr>
          <w:rFonts w:eastAsia="Calibri"/>
          <w:lang w:val="en-US" w:eastAsia="en-US"/>
        </w:rPr>
        <w:t xml:space="preserve"> of several things like value variations, quiet news, and existing noise. Hence, a feasible </w:t>
      </w:r>
      <w:r>
        <w:rPr>
          <w:rFonts w:eastAsia="Calibri"/>
          <w:lang w:val="en-US" w:eastAsia="en-US"/>
        </w:rPr>
        <w:t>solution</w:t>
      </w:r>
      <w:r w:rsidRPr="00A545FC">
        <w:rPr>
          <w:rFonts w:eastAsia="Calibri"/>
          <w:lang w:val="en-US" w:eastAsia="en-US"/>
        </w:rPr>
        <w:t xml:space="preserve"> could be to </w:t>
      </w:r>
      <w:r>
        <w:rPr>
          <w:rFonts w:eastAsia="Calibri"/>
          <w:lang w:val="en-US" w:eastAsia="en-US"/>
        </w:rPr>
        <w:t>identify and implement</w:t>
      </w:r>
      <w:r w:rsidRPr="00A545FC">
        <w:rPr>
          <w:rFonts w:eastAsia="Calibri"/>
          <w:lang w:val="en-US" w:eastAsia="en-US"/>
        </w:rPr>
        <w:t xml:space="preserve"> more than a few popular stock evaluation str</w:t>
      </w:r>
      <w:r>
        <w:rPr>
          <w:rFonts w:eastAsia="Calibri"/>
          <w:lang w:val="en-US" w:eastAsia="en-US"/>
        </w:rPr>
        <w:t>ategies</w:t>
      </w:r>
      <w:r w:rsidR="00C66D3D">
        <w:rPr>
          <w:rFonts w:eastAsia="Calibri"/>
          <w:lang w:val="en-US" w:eastAsia="en-US"/>
        </w:rPr>
        <w:t xml:space="preserve"> </w:t>
      </w:r>
      <w:r w:rsidR="000C1300">
        <w:rPr>
          <w:rFonts w:eastAsia="Calibri"/>
          <w:lang w:val="en-US" w:eastAsia="en-US"/>
        </w:rPr>
        <w:fldChar w:fldCharType="begin" w:fldLock="1"/>
      </w:r>
      <w:r>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Studies","id":"ITEM-1","issue":"2","issued":{"date-parts":[["2019"]]},"title":"Stock market analysis: A review and taxonomy of prediction techniques","type":"article-journal","volume":"7"},"uris":["http://www.mendeley.com/documents/?uuid=fa2be3f1-edfd-423f-93cf-18d133b0a2ab"]}],"mendeley":{"formattedCitation":"(Shah et al., 2019)","plainTextFormattedCitation":"(Shah et al., 2019)","previouslyFormattedCitation":"(Shah et al., 2019)"},"properties":{"noteIndex":0},"schema":"https://github.com/citation-style-language/schema/raw/master/csl-citation.json"}</w:instrText>
      </w:r>
      <w:r w:rsidR="000C1300">
        <w:rPr>
          <w:rFonts w:eastAsia="Calibri"/>
          <w:lang w:val="en-US" w:eastAsia="en-US"/>
        </w:rPr>
        <w:fldChar w:fldCharType="separate"/>
      </w:r>
      <w:r w:rsidRPr="007519C9">
        <w:rPr>
          <w:rFonts w:eastAsia="Calibri"/>
          <w:noProof/>
          <w:lang w:val="en-US" w:eastAsia="en-US"/>
        </w:rPr>
        <w:t>(Shah et al., 2019)</w:t>
      </w:r>
      <w:r w:rsidR="000C1300">
        <w:rPr>
          <w:rFonts w:eastAsia="Calibri"/>
          <w:lang w:val="en-US" w:eastAsia="en-US"/>
        </w:rPr>
        <w:fldChar w:fldCharType="end"/>
      </w:r>
      <w:r>
        <w:rPr>
          <w:rFonts w:eastAsia="Calibri"/>
          <w:lang w:val="en-US" w:eastAsia="en-US"/>
        </w:rPr>
        <w:t>.</w:t>
      </w:r>
    </w:p>
    <w:p w:rsidR="00D2199E" w:rsidRDefault="00D2199E" w:rsidP="00F84876">
      <w:pPr>
        <w:jc w:val="both"/>
      </w:pPr>
    </w:p>
    <w:p w:rsidR="009D20B3" w:rsidRDefault="00F84876" w:rsidP="00F84876">
      <w:pPr>
        <w:jc w:val="both"/>
      </w:pPr>
      <w:r w:rsidRPr="00AD3019">
        <w:rPr>
          <w:rFonts w:eastAsia="Calibri"/>
          <w:lang w:val="en-US" w:eastAsia="en-US"/>
        </w:rPr>
        <w:t xml:space="preserve">There </w:t>
      </w:r>
      <w:r w:rsidR="003C5FD7" w:rsidRPr="00AD3019">
        <w:rPr>
          <w:rFonts w:eastAsia="Calibri"/>
          <w:lang w:val="en-US" w:eastAsia="en-US"/>
        </w:rPr>
        <w:t>have</w:t>
      </w:r>
      <w:r w:rsidRPr="00AD3019">
        <w:rPr>
          <w:rFonts w:eastAsia="Calibri"/>
          <w:lang w:val="en-US" w:eastAsia="en-US"/>
        </w:rPr>
        <w:t xml:space="preserve"> been numerous techn</w:t>
      </w:r>
      <w:r w:rsidR="008B358F">
        <w:rPr>
          <w:rFonts w:eastAsia="Calibri"/>
          <w:lang w:val="en-US" w:eastAsia="en-US"/>
        </w:rPr>
        <w:t>olog</w:t>
      </w:r>
      <w:r w:rsidR="00C75115">
        <w:rPr>
          <w:rFonts w:eastAsia="Calibri"/>
          <w:lang w:val="en-US" w:eastAsia="en-US"/>
        </w:rPr>
        <w:t xml:space="preserve">ical advancements made in </w:t>
      </w:r>
      <w:r w:rsidRPr="00AD3019">
        <w:rPr>
          <w:rFonts w:eastAsia="Calibri"/>
          <w:lang w:val="en-US" w:eastAsia="en-US"/>
        </w:rPr>
        <w:t>fundamental and technical analysis</w:t>
      </w:r>
      <w:r w:rsidR="0068377A">
        <w:rPr>
          <w:rFonts w:eastAsia="Calibri"/>
          <w:lang w:val="en-US" w:eastAsia="en-US"/>
        </w:rPr>
        <w:t>,</w:t>
      </w:r>
      <w:r w:rsidRPr="00AD3019">
        <w:rPr>
          <w:rFonts w:eastAsia="Calibri"/>
          <w:lang w:val="en-US" w:eastAsia="en-US"/>
        </w:rPr>
        <w:t xml:space="preserve"> which aid conventional investors in their decision</w:t>
      </w:r>
      <w:r w:rsidR="008B358F">
        <w:rPr>
          <w:rFonts w:eastAsia="Calibri"/>
          <w:lang w:val="en-US" w:eastAsia="en-US"/>
        </w:rPr>
        <w:t>-</w:t>
      </w:r>
      <w:r w:rsidRPr="00AD3019">
        <w:rPr>
          <w:rFonts w:eastAsia="Calibri"/>
          <w:lang w:val="en-US" w:eastAsia="en-US"/>
        </w:rPr>
        <w:t xml:space="preserve">making. </w:t>
      </w:r>
      <w:r w:rsidR="003C5FD7" w:rsidRPr="00AD3019">
        <w:rPr>
          <w:rFonts w:eastAsia="Calibri"/>
          <w:lang w:val="en-US" w:eastAsia="en-US"/>
        </w:rPr>
        <w:t>Various</w:t>
      </w:r>
      <w:r w:rsidR="002E5B77">
        <w:rPr>
          <w:rFonts w:eastAsia="Calibri"/>
          <w:lang w:val="en-US" w:eastAsia="en-US"/>
        </w:rPr>
        <w:t xml:space="preserve"> t</w:t>
      </w:r>
      <w:r w:rsidRPr="00AD3019">
        <w:rPr>
          <w:rFonts w:eastAsia="Calibri"/>
          <w:lang w:val="en-US" w:eastAsia="en-US"/>
        </w:rPr>
        <w:t>echnical indicators</w:t>
      </w:r>
      <w:r w:rsidR="0068377A">
        <w:rPr>
          <w:rFonts w:eastAsia="Calibri"/>
          <w:lang w:val="en-US" w:eastAsia="en-US"/>
        </w:rPr>
        <w:t>,</w:t>
      </w:r>
      <w:r w:rsidRPr="00AD3019">
        <w:rPr>
          <w:rFonts w:eastAsia="Calibri"/>
          <w:lang w:val="en-US" w:eastAsia="en-US"/>
        </w:rPr>
        <w:t xml:space="preserve"> namely momentum,</w:t>
      </w:r>
      <w:r w:rsidR="00E35364">
        <w:rPr>
          <w:rFonts w:eastAsia="Calibri"/>
          <w:lang w:val="en-US" w:eastAsia="en-US"/>
        </w:rPr>
        <w:t xml:space="preserve"> </w:t>
      </w:r>
      <w:r w:rsidRPr="00AD3019">
        <w:rPr>
          <w:rFonts w:eastAsia="Calibri"/>
          <w:lang w:val="en-US" w:eastAsia="en-US"/>
        </w:rPr>
        <w:t>trend,</w:t>
      </w:r>
      <w:r w:rsidR="00E35364">
        <w:rPr>
          <w:rFonts w:eastAsia="Calibri"/>
          <w:lang w:val="en-US" w:eastAsia="en-US"/>
        </w:rPr>
        <w:t xml:space="preserve"> </w:t>
      </w:r>
      <w:r w:rsidRPr="00AD3019">
        <w:rPr>
          <w:rFonts w:eastAsia="Calibri"/>
          <w:lang w:val="en-US" w:eastAsia="en-US"/>
        </w:rPr>
        <w:t>volatil</w:t>
      </w:r>
      <w:r>
        <w:rPr>
          <w:rFonts w:eastAsia="Calibri"/>
          <w:lang w:val="en-US" w:eastAsia="en-US"/>
        </w:rPr>
        <w:t>it</w:t>
      </w:r>
      <w:r w:rsidRPr="00AD3019">
        <w:rPr>
          <w:rFonts w:eastAsia="Calibri"/>
          <w:lang w:val="en-US" w:eastAsia="en-US"/>
        </w:rPr>
        <w:t>y</w:t>
      </w:r>
      <w:r w:rsidR="008B358F">
        <w:rPr>
          <w:rFonts w:eastAsia="Calibri"/>
          <w:lang w:val="en-US" w:eastAsia="en-US"/>
        </w:rPr>
        <w:t>,</w:t>
      </w:r>
      <w:r w:rsidRPr="00AD3019">
        <w:rPr>
          <w:rFonts w:eastAsia="Calibri"/>
          <w:lang w:val="en-US" w:eastAsia="en-US"/>
        </w:rPr>
        <w:t xml:space="preserve"> and volume indicators</w:t>
      </w:r>
      <w:r w:rsidR="0068377A">
        <w:rPr>
          <w:rFonts w:eastAsia="Calibri"/>
          <w:lang w:val="en-US" w:eastAsia="en-US"/>
        </w:rPr>
        <w:t>,</w:t>
      </w:r>
      <w:r w:rsidRPr="00AD3019">
        <w:rPr>
          <w:rFonts w:eastAsia="Calibri"/>
          <w:lang w:val="en-US" w:eastAsia="en-US"/>
        </w:rPr>
        <w:t xml:space="preserve"> are conceived based on open,</w:t>
      </w:r>
      <w:r w:rsidR="00E35364">
        <w:rPr>
          <w:rFonts w:eastAsia="Calibri"/>
          <w:lang w:val="en-US" w:eastAsia="en-US"/>
        </w:rPr>
        <w:t xml:space="preserve"> </w:t>
      </w:r>
      <w:r w:rsidRPr="00AD3019">
        <w:rPr>
          <w:rFonts w:eastAsia="Calibri"/>
          <w:lang w:val="en-US" w:eastAsia="en-US"/>
        </w:rPr>
        <w:t>close,</w:t>
      </w:r>
      <w:r w:rsidR="00E35364">
        <w:rPr>
          <w:rFonts w:eastAsia="Calibri"/>
          <w:lang w:val="en-US" w:eastAsia="en-US"/>
        </w:rPr>
        <w:t xml:space="preserve"> </w:t>
      </w:r>
      <w:r w:rsidRPr="00AD3019">
        <w:rPr>
          <w:rFonts w:eastAsia="Calibri"/>
          <w:lang w:val="en-US" w:eastAsia="en-US"/>
        </w:rPr>
        <w:t>high,</w:t>
      </w:r>
      <w:r w:rsidR="00E35364">
        <w:rPr>
          <w:rFonts w:eastAsia="Calibri"/>
          <w:lang w:val="en-US" w:eastAsia="en-US"/>
        </w:rPr>
        <w:t xml:space="preserve"> </w:t>
      </w:r>
      <w:r w:rsidR="008B358F">
        <w:rPr>
          <w:rFonts w:eastAsia="Calibri"/>
          <w:lang w:val="en-US" w:eastAsia="en-US"/>
        </w:rPr>
        <w:t xml:space="preserve">and </w:t>
      </w:r>
      <w:r w:rsidRPr="00AD3019">
        <w:rPr>
          <w:rFonts w:eastAsia="Calibri"/>
          <w:lang w:val="en-US" w:eastAsia="en-US"/>
        </w:rPr>
        <w:t>low</w:t>
      </w:r>
      <w:r w:rsidR="00E35364">
        <w:rPr>
          <w:rFonts w:eastAsia="Calibri"/>
          <w:lang w:val="en-US" w:eastAsia="en-US"/>
        </w:rPr>
        <w:t xml:space="preserve"> </w:t>
      </w:r>
      <w:r w:rsidRPr="00AD3019">
        <w:rPr>
          <w:rFonts w:eastAsia="Calibri"/>
          <w:lang w:val="en-US" w:eastAsia="en-US"/>
        </w:rPr>
        <w:t>volumes of</w:t>
      </w:r>
      <w:r>
        <w:rPr>
          <w:rFonts w:eastAsia="Calibri"/>
          <w:lang w:val="en-US" w:eastAsia="en-US"/>
        </w:rPr>
        <w:t xml:space="preserve"> the stock under consideration.</w:t>
      </w:r>
      <w:r w:rsidRPr="00AD3019">
        <w:rPr>
          <w:rFonts w:eastAsia="Calibri"/>
          <w:lang w:val="en-US" w:eastAsia="en-US"/>
        </w:rPr>
        <w:t xml:space="preserve"> Fund managers and investment managers help the common man improve their prospects also through algorithmic trading and other automated trading innovations existent in contemporary times.</w:t>
      </w:r>
      <w:r w:rsidR="00E35364">
        <w:rPr>
          <w:rFonts w:eastAsia="Calibri"/>
          <w:lang w:val="en-US" w:eastAsia="en-US"/>
        </w:rPr>
        <w:t xml:space="preserve"> </w:t>
      </w:r>
      <w:r w:rsidRPr="00AD3019">
        <w:rPr>
          <w:rFonts w:eastAsia="Calibri"/>
          <w:lang w:val="en-US" w:eastAsia="en-US"/>
        </w:rPr>
        <w:t>However,</w:t>
      </w:r>
      <w:r w:rsidR="00E35364">
        <w:rPr>
          <w:rFonts w:eastAsia="Calibri"/>
          <w:lang w:val="en-US" w:eastAsia="en-US"/>
        </w:rPr>
        <w:t xml:space="preserve"> </w:t>
      </w:r>
      <w:r w:rsidRPr="00AD3019">
        <w:rPr>
          <w:rFonts w:eastAsia="Calibri"/>
          <w:lang w:val="en-US" w:eastAsia="en-US"/>
        </w:rPr>
        <w:t>there ha</w:t>
      </w:r>
      <w:r w:rsidR="0068377A">
        <w:rPr>
          <w:rFonts w:eastAsia="Calibri"/>
          <w:lang w:val="en-US" w:eastAsia="en-US"/>
        </w:rPr>
        <w:t>s</w:t>
      </w:r>
      <w:r w:rsidRPr="00AD3019">
        <w:rPr>
          <w:rFonts w:eastAsia="Calibri"/>
          <w:lang w:val="en-US" w:eastAsia="en-US"/>
        </w:rPr>
        <w:t xml:space="preserve"> been numerous evidence of market manipulations and fraudulent practices by some dubious advisory firms</w:t>
      </w:r>
      <w:r w:rsidR="0068377A">
        <w:rPr>
          <w:rFonts w:eastAsia="Calibri"/>
          <w:lang w:val="en-US" w:eastAsia="en-US"/>
        </w:rPr>
        <w:t>,</w:t>
      </w:r>
      <w:r w:rsidRPr="00AD3019">
        <w:rPr>
          <w:rFonts w:eastAsia="Calibri"/>
          <w:lang w:val="en-US" w:eastAsia="en-US"/>
        </w:rPr>
        <w:t xml:space="preserve"> and therefore, the unguarded speculations have led to enormous losses for the common investors and resulted in </w:t>
      </w:r>
      <w:r w:rsidR="008B358F">
        <w:rPr>
          <w:rFonts w:eastAsia="Calibri"/>
          <w:lang w:val="en-US" w:eastAsia="en-US"/>
        </w:rPr>
        <w:t xml:space="preserve">a </w:t>
      </w:r>
      <w:r w:rsidRPr="00AD3019">
        <w:rPr>
          <w:rFonts w:eastAsia="Calibri"/>
          <w:lang w:val="en-US" w:eastAsia="en-US"/>
        </w:rPr>
        <w:t xml:space="preserve">bad reputation for the stock market </w:t>
      </w:r>
      <w:r w:rsidR="008B358F">
        <w:rPr>
          <w:rFonts w:eastAsia="Calibri"/>
          <w:lang w:val="en-US" w:eastAsia="en-US"/>
        </w:rPr>
        <w:t>concerning</w:t>
      </w:r>
      <w:r w:rsidRPr="00AD3019">
        <w:rPr>
          <w:rFonts w:eastAsia="Calibri"/>
          <w:lang w:val="en-US" w:eastAsia="en-US"/>
        </w:rPr>
        <w:t xml:space="preserve"> some unfair practices that </w:t>
      </w:r>
      <w:r w:rsidR="008B358F">
        <w:rPr>
          <w:rFonts w:eastAsia="Calibri"/>
          <w:lang w:val="en-US" w:eastAsia="en-US"/>
        </w:rPr>
        <w:t>are</w:t>
      </w:r>
      <w:r w:rsidRPr="00AD3019">
        <w:rPr>
          <w:rFonts w:eastAsia="Calibri"/>
          <w:lang w:val="en-US" w:eastAsia="en-US"/>
        </w:rPr>
        <w:t xml:space="preserve"> existent in current financial markets.</w:t>
      </w:r>
    </w:p>
    <w:p w:rsidR="009D20B3" w:rsidRDefault="009D20B3" w:rsidP="00F84876">
      <w:pPr>
        <w:jc w:val="both"/>
      </w:pPr>
    </w:p>
    <w:p w:rsidR="00D5035B" w:rsidRDefault="002E5B77" w:rsidP="00F84876">
      <w:pPr>
        <w:jc w:val="both"/>
      </w:pPr>
      <w:r>
        <w:t>The s</w:t>
      </w:r>
      <w:r w:rsidR="00F84876">
        <w:t xml:space="preserve">tock market, </w:t>
      </w:r>
      <w:r w:rsidR="005D38E8">
        <w:t>because</w:t>
      </w:r>
      <w:r w:rsidR="00F84876">
        <w:t xml:space="preserve"> of its high volatility, is a new field for researchers, scholars, traders, investors</w:t>
      </w:r>
      <w:r>
        <w:t>, and companies. The number of machine-l</w:t>
      </w:r>
      <w:r w:rsidR="00F84876">
        <w:t>earning</w:t>
      </w:r>
      <w:r w:rsidR="008B358F">
        <w:t>-</w:t>
      </w:r>
      <w:r w:rsidR="00F84876">
        <w:t>associated techniques that are developed ha</w:t>
      </w:r>
      <w:r w:rsidR="008B358F">
        <w:t>s</w:t>
      </w:r>
      <w:r w:rsidR="00F84876">
        <w:t xml:space="preserve"> created the potential to predict the market </w:t>
      </w:r>
      <w:r w:rsidR="00F84876" w:rsidRPr="00A60AE1">
        <w:t>to an extent</w:t>
      </w:r>
      <w:r w:rsidR="00C66D3D">
        <w:t xml:space="preserve"> </w:t>
      </w:r>
      <w:r w:rsidR="000C1300">
        <w:fldChar w:fldCharType="begin" w:fldLock="1"/>
      </w:r>
      <w:r w:rsidR="00F84876">
        <w:instrText>ADDIN CSL_CITATION {"citationItems":[{"id":"ITEM-1","itemData":{"abstract":"The stock market has been a popular topic of interest in the recent past. The growth in the inflation rate has compelled people to invest in the stock and commodity markets and other areas rather than saving. Further, the ability of Deep Learning models to make predictions on the time series data has been proven time and again. Technical analysis on the stock market with the help of technical indicators has been the most common practice among traders and investors. One more aspect is the sentiment analysis - the emotion of the investors that shows the willingness to invest. A variety of techniques have been used by people around the globe involving basic Machine Learning and Neural Networks. Ranging from the basic linear regression to the advanced neural networks people have experimented with all possible techniques to predict the stock market. It's evident from recent events how news and headlines affect the stock markets and cryptocurrencies. This paper proposes an ensemble of state-of-the-art methods for predicting stock prices. Firstly sentiment analysis of the news and the headlines for the company Apple Inc, listed on the NASDAQ is performed using a version of BERT, which is a pre-trained transformer model by Google for Natural Language Processing (NLP). Afterward, a Generative Adversarial Network (GAN) predicts the stock price for Apple Inc using the technical indicators, stock indexes of various countries, some commodities, and historical prices along with the sentiment scores. Comparison is done with baseline models like - Long Short Term Memory (LSTM), Gated Recurrent Units (GRU), vanilla GAN, and Auto-Regressive Integrated Moving Average (ARIMA) model.","author":[{"dropping-particle":"","family":"Sonkiya","given":"Priyank","non-dropping-particle":"","parse-names":false,"suffix":""},{"dropping-particle":"","family":"Bajpai","given":"Vikas","non-dropping-particle":"","parse-names":false,"suffix":""},{"dropping-particle":"","family":"Bansal","given":"Anukriti","non-dropping-particle":"","parse-names":false,"suffix":""}],"id":"ITEM-1","issued":{"date-parts":[["2021"]]},"title":"Stock price prediction using BERT and GAN","type":"article-journal"},"uris":["http://www.mendeley.com/documents/?uuid=8f1d3e04-3bfe-4bbe-ab53-07f00a690124"]}],"mendeley":{"formattedCitation":"(Sonkiya et al., 2021)","plainTextFormattedCitation":"(Sonkiya et al., 2021)","previouslyFormattedCitation":"(Sonkiya et al., 2021)"},"properties":{"noteIndex":0},"schema":"https://github.com/citation-style-language/schema/raw/master/csl-citation.json"}</w:instrText>
      </w:r>
      <w:r w:rsidR="000C1300">
        <w:fldChar w:fldCharType="separate"/>
      </w:r>
      <w:r w:rsidR="00F84876" w:rsidRPr="007519C9">
        <w:rPr>
          <w:noProof/>
        </w:rPr>
        <w:t>(Sonkiya et al., 2021)</w:t>
      </w:r>
      <w:r w:rsidR="000C1300">
        <w:fldChar w:fldCharType="end"/>
      </w:r>
      <w:r w:rsidR="00F84876">
        <w:t>.</w:t>
      </w:r>
      <w:r w:rsidR="00A62464">
        <w:t xml:space="preserve"> </w:t>
      </w:r>
      <w:r w:rsidR="00F84876">
        <w:t xml:space="preserve">The requirement is to overcome the ambiguities of </w:t>
      </w:r>
      <w:r w:rsidR="00D5035B">
        <w:t>f</w:t>
      </w:r>
      <w:r w:rsidR="00F84876">
        <w:t xml:space="preserve">undamental and technical evaluation, and additionally, the glaring development in the modelling strategies has pushed </w:t>
      </w:r>
      <w:r w:rsidR="00F84876">
        <w:lastRenderedPageBreak/>
        <w:t>several researchers to check new strategies for stock value forecasting. New innovative strategies are being used for stock price predictions</w:t>
      </w:r>
      <w:r w:rsidR="00E35364">
        <w:t xml:space="preserve"> </w:t>
      </w:r>
      <w:r w:rsidR="000C1300">
        <w:fldChar w:fldCharType="begin" w:fldLock="1"/>
      </w:r>
      <w:r w:rsidR="00F84876">
        <w:instrText>ADDIN CSL_CITATION {"citationItems":[{"id":"ITEM-1","itemData":{"DOI":"10.3390/electronics10212717","ISSN":"20799292","abstract":"With the advent of technological marvels like global digitization, the prediction of the stock market has entered a technologically advanced era, revamping the old model of trading. With the ceaseless increase in market capitalization, stock trading has become a center of investment for many financial investors. Many analysts and researchers have developed tools and techniques that predict stock price movements and help investors in proper decision-making. Advanced trading models enable researchers to predict the market using non-traditional textual data from social platforms. The application of advanced machine learning approaches such as text data analytics and ensemble methods have greatly increased the prediction accuracies. Meanwhile, the analysis and prediction of stock markets continue to be one of the most challenging research areas due to dynamic, erratic, and chaotic data. This study explains the systematics of machine learning-based approaches for stock market prediction based on the deployment of a generic framework. Findings from the last decade (2011–2021) were critically analyzed, having been retrieved from online digital libraries and databases like ACM digital library and Scopus. Furthermore, an extensive comparative analysis was carried out to identify the direction of significance. The study would be helpful for emerging researchers to understand the basics and advancements of this emerging area, and thus carry-on further research in promising directions.","author":[{"dropping-particle":"","family":"Rouf","given":"Nusrat","non-dropping-particle":"","parse-names":false,"suffix":""},{"dropping-particle":"","family":"Malik","given":"Majid Bashir","non-dropping-particle":"","parse-names":false,"suffix":""},{"dropping-particle":"","family":"Arif","given":"Tasleem","non-dropping-particle":"","parse-names":false,"suffix":""},{"dropping-particle":"","family":"Sharma","given":"Sparsh","non-dropping-particle":"","parse-names":false,"suffix":""},{"dropping-particle":"","family":"Singh","given":"Saurabh","non-dropping-particle":"","parse-names":false,"suffix":""},{"dropping-particle":"","family":"Aich","given":"Satyabrata","non-dropping-particle":"","parse-names":false,"suffix":""},{"dropping-particle":"","family":"Kim","given":"Hee Cheol","non-dropping-particle":"","parse-names":false,"suffix":""}],"container-title":"Electronics (Switzerland)","id":"ITEM-1","issue":"21","issued":{"date-parts":[["2021"]]},"title":"Stock market prediction using machine learning techniques: A decade survey on methodologies, recent developments, and future directions","type":"article-journal","volume":"10"},"uris":["http://www.mendeley.com/documents/?uuid=7f9be206-39d4-4239-bf0d-d50e1592114f"]}],"mendeley":{"formattedCitation":"(Rouf et al., 2021)","plainTextFormattedCitation":"(Rouf et al., 2021)","previouslyFormattedCitation":"(Rouf et al., 2021)"},"properties":{"noteIndex":0},"schema":"https://github.com/citation-style-language/schema/raw/master/csl-citation.json"}</w:instrText>
      </w:r>
      <w:r w:rsidR="000C1300">
        <w:fldChar w:fldCharType="separate"/>
      </w:r>
      <w:r w:rsidR="00F84876" w:rsidRPr="00A07732">
        <w:rPr>
          <w:noProof/>
        </w:rPr>
        <w:t>(Rouf et al., 2021)</w:t>
      </w:r>
      <w:r w:rsidR="000C1300">
        <w:fldChar w:fldCharType="end"/>
      </w:r>
      <w:r w:rsidR="00F84876">
        <w:t>.</w:t>
      </w:r>
    </w:p>
    <w:p w:rsidR="00D5035B" w:rsidRDefault="00D5035B" w:rsidP="00F84876">
      <w:pPr>
        <w:jc w:val="both"/>
      </w:pPr>
    </w:p>
    <w:p w:rsidR="00D5035B" w:rsidRDefault="00F84876" w:rsidP="00F84876">
      <w:pPr>
        <w:jc w:val="both"/>
      </w:pPr>
      <w:r w:rsidRPr="00AD3019">
        <w:t xml:space="preserve">The need of the </w:t>
      </w:r>
      <w:r w:rsidR="002E5B77">
        <w:t xml:space="preserve">study is to showcase </w:t>
      </w:r>
      <w:r w:rsidR="008B358F">
        <w:t xml:space="preserve">the </w:t>
      </w:r>
      <w:r w:rsidR="002E5B77">
        <w:t>merits of machine learning and artificial intelligence</w:t>
      </w:r>
      <w:r w:rsidRPr="00AD3019">
        <w:t xml:space="preserve"> over manual and algorithmic trading. The scope of the study is to explore unsupervised and various supervised classification techniques to be able to predict the upward direction in any stock under consideration. Investors can find plenty of algorithms that detect the exact closing price of any stock.</w:t>
      </w:r>
      <w:r w:rsidR="00E35364">
        <w:t xml:space="preserve"> </w:t>
      </w:r>
      <w:r w:rsidRPr="00AD3019">
        <w:t>However, a unique attempt is being made for this thesis to predict the direction of the closing price for any stock under consideration and then evaluate the prediction performance via metrics for evaluation of the modelling techniques used for this project.</w:t>
      </w:r>
    </w:p>
    <w:p w:rsidR="00D5035B" w:rsidRDefault="00D5035B" w:rsidP="00F84876">
      <w:pPr>
        <w:jc w:val="both"/>
      </w:pPr>
    </w:p>
    <w:p w:rsidR="00D5035B" w:rsidRDefault="00F84876" w:rsidP="00F84876">
      <w:pPr>
        <w:jc w:val="both"/>
      </w:pPr>
      <w:r w:rsidRPr="00FA2589">
        <w:t xml:space="preserve">Daily </w:t>
      </w:r>
      <w:r w:rsidR="002E5B77">
        <w:t>t</w:t>
      </w:r>
      <w:r w:rsidRPr="00FA2589">
        <w:t xml:space="preserve">rading </w:t>
      </w:r>
      <w:r w:rsidR="002E5B77" w:rsidRPr="002E5B77">
        <w:t xml:space="preserve">National Stock Exchange </w:t>
      </w:r>
      <w:r w:rsidR="002E5B77">
        <w:t>(</w:t>
      </w:r>
      <w:r w:rsidRPr="00FA2589">
        <w:t>NSE</w:t>
      </w:r>
      <w:r w:rsidR="002E5B77">
        <w:t>)</w:t>
      </w:r>
      <w:r w:rsidRPr="00FA2589">
        <w:t xml:space="preserve"> Data of HDFC, KOTAK, and SBI Bank from the year 2000 to 2022 is being used for this capstone project which would broadly come under BFSI.BFSI comprises of Banking, Financial Services, and Insurance sector. Also, the BFSI industry includes financial service firms such as Broking and Asset Management. </w:t>
      </w:r>
      <w:r>
        <w:t xml:space="preserve">The </w:t>
      </w:r>
      <w:r w:rsidRPr="00FA2589">
        <w:t xml:space="preserve">BFSI industry is growing year on year at </w:t>
      </w:r>
      <w:r>
        <w:t xml:space="preserve">a </w:t>
      </w:r>
      <w:r w:rsidRPr="00FA2589">
        <w:t>27% rate.</w:t>
      </w:r>
    </w:p>
    <w:p w:rsidR="00D5035B" w:rsidRDefault="00D5035B" w:rsidP="00F84876">
      <w:pPr>
        <w:jc w:val="both"/>
      </w:pPr>
    </w:p>
    <w:p w:rsidR="00F84876" w:rsidRPr="00DC715D" w:rsidRDefault="005D38E8" w:rsidP="00F84876">
      <w:pPr>
        <w:jc w:val="both"/>
      </w:pPr>
      <w:r>
        <w:t>This</w:t>
      </w:r>
      <w:r w:rsidR="00F84876">
        <w:t xml:space="preserve"> chapter </w:t>
      </w:r>
      <w:r w:rsidR="00F84876" w:rsidRPr="009E54A0">
        <w:t>discusse</w:t>
      </w:r>
      <w:r w:rsidR="00F84876">
        <w:t>d</w:t>
      </w:r>
      <w:r w:rsidR="00D5035B">
        <w:t xml:space="preserve"> the importance of machine-l</w:t>
      </w:r>
      <w:r w:rsidR="00F84876" w:rsidRPr="009E54A0">
        <w:t>earning</w:t>
      </w:r>
      <w:r w:rsidR="008B358F">
        <w:t>-</w:t>
      </w:r>
      <w:r w:rsidR="00F84876" w:rsidRPr="009E54A0">
        <w:t>associated techniques that are developed for investments in the stock market. The</w:t>
      </w:r>
      <w:r w:rsidR="00F84876">
        <w:t xml:space="preserve"> chapter </w:t>
      </w:r>
      <w:r w:rsidR="0068377A">
        <w:t>additionally informs</w:t>
      </w:r>
      <w:r w:rsidR="00F84876">
        <w:t xml:space="preserve"> that the glaring development in the modelling strategies has pushed several researchers to check new strategies for stock value forecasting. </w:t>
      </w:r>
      <w:r w:rsidR="00F84876" w:rsidRPr="009E54A0">
        <w:t xml:space="preserve">In </w:t>
      </w:r>
      <w:r w:rsidR="00F84876">
        <w:t xml:space="preserve">the next </w:t>
      </w:r>
      <w:r w:rsidR="00F84876" w:rsidRPr="009E54A0">
        <w:t>chapter</w:t>
      </w:r>
      <w:r w:rsidR="00F84876">
        <w:t xml:space="preserve">, some of the available literature </w:t>
      </w:r>
      <w:r w:rsidR="0021761F">
        <w:t>is scanned</w:t>
      </w:r>
      <w:r w:rsidR="0068377A">
        <w:t>,</w:t>
      </w:r>
      <w:r w:rsidR="0021761F">
        <w:t xml:space="preserve"> which </w:t>
      </w:r>
      <w:r w:rsidR="00F84876">
        <w:t>throw</w:t>
      </w:r>
      <w:r w:rsidR="0021761F">
        <w:t>s</w:t>
      </w:r>
      <w:r w:rsidR="00F84876">
        <w:t xml:space="preserve"> light on various related aspects of </w:t>
      </w:r>
      <w:r w:rsidR="00D5035B">
        <w:t>machine-l</w:t>
      </w:r>
      <w:r w:rsidR="00F84876" w:rsidRPr="009F118D">
        <w:t xml:space="preserve">earning </w:t>
      </w:r>
      <w:r w:rsidR="00F84876">
        <w:t>methods and other methodologies</w:t>
      </w:r>
      <w:r w:rsidR="0068377A">
        <w:t>. It</w:t>
      </w:r>
      <w:r w:rsidR="00F84876">
        <w:t xml:space="preserve"> also stud</w:t>
      </w:r>
      <w:r w:rsidR="0068377A">
        <w:t>ies and researches other related issues that help</w:t>
      </w:r>
      <w:r w:rsidR="00F84876">
        <w:t xml:space="preserve"> be</w:t>
      </w:r>
      <w:r w:rsidR="00D5035B">
        <w:t xml:space="preserve">tter in direction detection in </w:t>
      </w:r>
      <w:r w:rsidR="008B358F">
        <w:t xml:space="preserve">the </w:t>
      </w:r>
      <w:r w:rsidR="00D5035B">
        <w:t>stock m</w:t>
      </w:r>
      <w:r w:rsidR="00F84876">
        <w:t>arket.</w:t>
      </w:r>
    </w:p>
    <w:p w:rsidR="00F84876" w:rsidRPr="00632604" w:rsidRDefault="00F84876" w:rsidP="00A744FE">
      <w:pPr>
        <w:spacing w:line="276" w:lineRule="auto"/>
        <w:contextualSpacing/>
        <w:jc w:val="both"/>
        <w:rPr>
          <w:rFonts w:eastAsia="Calibri"/>
          <w:lang w:val="en-US" w:eastAsia="en-US"/>
        </w:rPr>
      </w:pPr>
    </w:p>
    <w:p w:rsidR="00A744FE" w:rsidRDefault="00A744FE"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p w:rsidR="00A47D8D" w:rsidRDefault="00A47D8D" w:rsidP="00A744FE">
      <w:pPr>
        <w:rPr>
          <w:b/>
          <w:bCs/>
          <w:noProof/>
        </w:rPr>
      </w:pPr>
    </w:p>
    <w:bookmarkEnd w:id="18"/>
    <w:bookmarkEnd w:id="19"/>
    <w:p w:rsidR="00A744FE" w:rsidRDefault="00A744FE" w:rsidP="00A744FE">
      <w:pPr>
        <w:rPr>
          <w:rFonts w:eastAsia="Calibri"/>
          <w:lang w:eastAsia="en-US"/>
        </w:rPr>
      </w:pPr>
    </w:p>
    <w:p w:rsidR="00A744FE" w:rsidRDefault="00A744FE" w:rsidP="00793688">
      <w:pPr>
        <w:pStyle w:val="Heading1"/>
        <w:ind w:left="0"/>
        <w:jc w:val="center"/>
        <w:rPr>
          <w:rFonts w:eastAsia="Calibri"/>
          <w:lang w:eastAsia="en-US"/>
        </w:rPr>
      </w:pPr>
      <w:bookmarkStart w:id="20" w:name="_Toc129370020"/>
      <w:r w:rsidRPr="00632604">
        <w:rPr>
          <w:rFonts w:eastAsia="Calibri"/>
          <w:lang w:eastAsia="en-US"/>
        </w:rPr>
        <w:lastRenderedPageBreak/>
        <w:t>Chapter 2:  Literature Review</w:t>
      </w:r>
      <w:bookmarkEnd w:id="20"/>
    </w:p>
    <w:p w:rsidR="002E5B77" w:rsidRDefault="002E5B77" w:rsidP="00DF32C3">
      <w:pPr>
        <w:spacing w:line="276" w:lineRule="auto"/>
        <w:jc w:val="both"/>
        <w:rPr>
          <w:rFonts w:eastAsia="Calibri"/>
          <w:lang w:val="en-US" w:eastAsia="en-US"/>
        </w:rPr>
      </w:pPr>
    </w:p>
    <w:p w:rsidR="00AD61E9" w:rsidRDefault="008B358F" w:rsidP="00DF32C3">
      <w:pPr>
        <w:spacing w:line="276" w:lineRule="auto"/>
        <w:jc w:val="both"/>
        <w:rPr>
          <w:rFonts w:eastAsia="Calibri"/>
          <w:lang w:val="en-US" w:eastAsia="en-US"/>
        </w:rPr>
      </w:pPr>
      <w:r>
        <w:rPr>
          <w:rFonts w:eastAsia="Calibri"/>
          <w:lang w:val="en-US" w:eastAsia="en-US"/>
        </w:rPr>
        <w:t>The s</w:t>
      </w:r>
      <w:r w:rsidR="00DF32C3" w:rsidRPr="00DF32C3">
        <w:rPr>
          <w:rFonts w:eastAsia="Calibri"/>
          <w:lang w:val="en-US" w:eastAsia="en-US"/>
        </w:rPr>
        <w:t xml:space="preserve">tock market is a significant entity in </w:t>
      </w:r>
      <w:r>
        <w:rPr>
          <w:rFonts w:eastAsia="Calibri"/>
          <w:lang w:val="en-US" w:eastAsia="en-US"/>
        </w:rPr>
        <w:t xml:space="preserve">the </w:t>
      </w:r>
      <w:r w:rsidR="00DF32C3" w:rsidRPr="00DF32C3">
        <w:rPr>
          <w:rFonts w:eastAsia="Calibri"/>
          <w:lang w:val="en-US" w:eastAsia="en-US"/>
        </w:rPr>
        <w:t>financial sector</w:t>
      </w:r>
      <w:r w:rsidR="0068377A">
        <w:rPr>
          <w:rFonts w:eastAsia="Calibri"/>
          <w:lang w:val="en-US" w:eastAsia="en-US"/>
        </w:rPr>
        <w:t>,</w:t>
      </w:r>
      <w:r w:rsidR="00DF32C3" w:rsidRPr="00DF32C3">
        <w:rPr>
          <w:rFonts w:eastAsia="Calibri"/>
          <w:lang w:val="en-US" w:eastAsia="en-US"/>
        </w:rPr>
        <w:t xml:space="preserve"> allowing companies to improve their money prospects. In return for investors putting their stake in company stocks, they earn profits through dividends and </w:t>
      </w:r>
      <w:r w:rsidR="0068377A">
        <w:rPr>
          <w:rFonts w:eastAsia="Calibri"/>
          <w:lang w:val="en-US" w:eastAsia="en-US"/>
        </w:rPr>
        <w:t>upward stock</w:t>
      </w:r>
      <w:r w:rsidR="00DF32C3" w:rsidRPr="00DF32C3">
        <w:rPr>
          <w:rFonts w:eastAsia="Calibri"/>
          <w:lang w:val="en-US" w:eastAsia="en-US"/>
        </w:rPr>
        <w:t xml:space="preserve"> movements. </w:t>
      </w:r>
      <w:r>
        <w:rPr>
          <w:rFonts w:eastAsia="Calibri"/>
          <w:lang w:val="en-US" w:eastAsia="en-US"/>
        </w:rPr>
        <w:t>The l</w:t>
      </w:r>
      <w:r w:rsidR="00AD61E9">
        <w:rPr>
          <w:rFonts w:eastAsia="Calibri"/>
          <w:lang w:val="en-US" w:eastAsia="en-US"/>
        </w:rPr>
        <w:t xml:space="preserve">iterature review </w:t>
      </w:r>
      <w:r w:rsidR="00DF32C3" w:rsidRPr="00DF32C3">
        <w:rPr>
          <w:rFonts w:eastAsia="Calibri"/>
          <w:lang w:val="en-US" w:eastAsia="en-US"/>
        </w:rPr>
        <w:t>initially scan</w:t>
      </w:r>
      <w:r w:rsidR="00AD61E9">
        <w:rPr>
          <w:rFonts w:eastAsia="Calibri"/>
          <w:lang w:val="en-US" w:eastAsia="en-US"/>
        </w:rPr>
        <w:t>s</w:t>
      </w:r>
      <w:r w:rsidR="00DF32C3" w:rsidRPr="00DF32C3">
        <w:rPr>
          <w:rFonts w:eastAsia="Calibri"/>
          <w:lang w:val="en-US" w:eastAsia="en-US"/>
        </w:rPr>
        <w:t xml:space="preserve"> through technical and fundamental analysis of stocks. Further, i</w:t>
      </w:r>
      <w:r w:rsidR="00CC7F94">
        <w:rPr>
          <w:rFonts w:eastAsia="Calibri"/>
          <w:lang w:val="en-US" w:eastAsia="en-US"/>
        </w:rPr>
        <w:t xml:space="preserve">t </w:t>
      </w:r>
      <w:r w:rsidR="00AD61E9">
        <w:rPr>
          <w:rFonts w:eastAsia="Calibri"/>
          <w:lang w:val="en-US" w:eastAsia="en-US"/>
        </w:rPr>
        <w:t>discusses</w:t>
      </w:r>
      <w:r w:rsidR="00CC7F94">
        <w:rPr>
          <w:rFonts w:eastAsia="Calibri"/>
          <w:lang w:val="en-US" w:eastAsia="en-US"/>
        </w:rPr>
        <w:t xml:space="preserve"> how a</w:t>
      </w:r>
      <w:r w:rsidR="00DF32C3" w:rsidRPr="00DF32C3">
        <w:rPr>
          <w:rFonts w:eastAsia="Calibri"/>
          <w:lang w:val="en-US" w:eastAsia="en-US"/>
        </w:rPr>
        <w:t>lgorithmic trading based on fundamentals and technical indicators helps investors in their decision</w:t>
      </w:r>
      <w:r>
        <w:rPr>
          <w:rFonts w:eastAsia="Calibri"/>
          <w:lang w:val="en-US" w:eastAsia="en-US"/>
        </w:rPr>
        <w:t>-</w:t>
      </w:r>
      <w:r w:rsidR="00DF32C3" w:rsidRPr="00DF32C3">
        <w:rPr>
          <w:rFonts w:eastAsia="Calibri"/>
          <w:lang w:val="en-US" w:eastAsia="en-US"/>
        </w:rPr>
        <w:t>making. F</w:t>
      </w:r>
      <w:r w:rsidR="002E5B77">
        <w:rPr>
          <w:rFonts w:eastAsia="Calibri"/>
          <w:lang w:val="en-US" w:eastAsia="en-US"/>
        </w:rPr>
        <w:t>urther</w:t>
      </w:r>
      <w:r>
        <w:rPr>
          <w:rFonts w:eastAsia="Calibri"/>
          <w:lang w:val="en-US" w:eastAsia="en-US"/>
        </w:rPr>
        <w:t>,</w:t>
      </w:r>
      <w:r w:rsidR="002E5B77">
        <w:rPr>
          <w:rFonts w:eastAsia="Calibri"/>
          <w:lang w:val="en-US" w:eastAsia="en-US"/>
        </w:rPr>
        <w:t xml:space="preserve"> it emphasizes </w:t>
      </w:r>
      <w:r>
        <w:rPr>
          <w:rFonts w:eastAsia="Calibri"/>
          <w:lang w:val="en-US" w:eastAsia="en-US"/>
        </w:rPr>
        <w:t xml:space="preserve">the </w:t>
      </w:r>
      <w:r w:rsidR="002E5B77">
        <w:rPr>
          <w:rFonts w:eastAsia="Calibri"/>
          <w:lang w:val="en-US" w:eastAsia="en-US"/>
        </w:rPr>
        <w:t>merits of m</w:t>
      </w:r>
      <w:r w:rsidR="00DF32C3" w:rsidRPr="00DF32C3">
        <w:rPr>
          <w:rFonts w:eastAsia="Calibri"/>
          <w:lang w:val="en-US" w:eastAsia="en-US"/>
        </w:rPr>
        <w:t xml:space="preserve">achine learning and </w:t>
      </w:r>
      <w:r w:rsidR="002E5B77">
        <w:rPr>
          <w:rFonts w:eastAsia="Calibri"/>
          <w:lang w:val="en-US" w:eastAsia="en-US"/>
        </w:rPr>
        <w:t>artificial intelligence</w:t>
      </w:r>
      <w:r w:rsidR="00DF32C3" w:rsidRPr="00DF32C3">
        <w:rPr>
          <w:rFonts w:eastAsia="Calibri"/>
          <w:lang w:val="en-US" w:eastAsia="en-US"/>
        </w:rPr>
        <w:t xml:space="preserve"> over algorithmic trading. It talks about unsupervised and various supervised classification techniques used in this thesis. Later it reviews </w:t>
      </w:r>
      <w:r>
        <w:rPr>
          <w:rFonts w:eastAsia="Calibri"/>
          <w:lang w:val="en-US" w:eastAsia="en-US"/>
        </w:rPr>
        <w:t xml:space="preserve">the </w:t>
      </w:r>
      <w:r w:rsidR="00DF32C3" w:rsidRPr="00DF32C3">
        <w:rPr>
          <w:rFonts w:eastAsia="Calibri"/>
          <w:lang w:val="en-US" w:eastAsia="en-US"/>
        </w:rPr>
        <w:t>literature on confusion matrix</w:t>
      </w:r>
      <w:r w:rsidR="0068377A">
        <w:rPr>
          <w:rFonts w:eastAsia="Calibri"/>
          <w:lang w:val="en-US" w:eastAsia="en-US"/>
        </w:rPr>
        <w:t>,</w:t>
      </w:r>
      <w:r w:rsidR="00DF32C3" w:rsidRPr="00DF32C3">
        <w:rPr>
          <w:rFonts w:eastAsia="Calibri"/>
          <w:lang w:val="en-US" w:eastAsia="en-US"/>
        </w:rPr>
        <w:t xml:space="preserve"> discussing various metrics for evaluation of the modelling techniques used for this project.</w:t>
      </w:r>
    </w:p>
    <w:p w:rsidR="00AD61E9" w:rsidRDefault="00AD61E9" w:rsidP="00DF32C3">
      <w:pPr>
        <w:spacing w:line="276" w:lineRule="auto"/>
        <w:jc w:val="both"/>
        <w:rPr>
          <w:rFonts w:eastAsia="Calibri"/>
          <w:lang w:val="en-US" w:eastAsia="en-US"/>
        </w:rPr>
      </w:pPr>
    </w:p>
    <w:p w:rsidR="00DF32C3" w:rsidRDefault="00DF32C3" w:rsidP="00DF32C3">
      <w:pPr>
        <w:spacing w:line="276" w:lineRule="auto"/>
        <w:jc w:val="both"/>
        <w:rPr>
          <w:rFonts w:eastAsia="Calibri"/>
          <w:lang w:val="en-US" w:eastAsia="en-US"/>
        </w:rPr>
      </w:pPr>
      <w:r w:rsidRPr="00DF32C3">
        <w:rPr>
          <w:rFonts w:eastAsia="Calibri"/>
          <w:lang w:val="en-US" w:eastAsia="en-US"/>
        </w:rPr>
        <w:t>There are numerous parameters impacting value movements in varied sizes and layers in the stock market (R</w:t>
      </w:r>
      <w:r w:rsidR="00A623C3">
        <w:rPr>
          <w:rFonts w:eastAsia="Calibri"/>
          <w:lang w:val="en-US" w:eastAsia="en-US"/>
        </w:rPr>
        <w:t xml:space="preserve">ajkar et al., 2021). </w:t>
      </w:r>
      <w:r w:rsidR="00CC7F94">
        <w:rPr>
          <w:rFonts w:eastAsia="Calibri"/>
          <w:lang w:val="en-US" w:eastAsia="en-US"/>
        </w:rPr>
        <w:t>Therefore, d</w:t>
      </w:r>
      <w:r w:rsidRPr="00DF32C3">
        <w:rPr>
          <w:rFonts w:eastAsia="Calibri"/>
          <w:lang w:val="en-US" w:eastAsia="en-US"/>
        </w:rPr>
        <w:t>ifferent analysis</w:t>
      </w:r>
      <w:r w:rsidR="0068377A">
        <w:rPr>
          <w:rFonts w:eastAsia="Calibri"/>
          <w:lang w:val="en-US" w:eastAsia="en-US"/>
        </w:rPr>
        <w:t>,</w:t>
      </w:r>
      <w:r w:rsidRPr="00DF32C3">
        <w:rPr>
          <w:rFonts w:eastAsia="Calibri"/>
          <w:lang w:val="en-US" w:eastAsia="en-US"/>
        </w:rPr>
        <w:t xml:space="preserve"> namely technical and fundamental analysis</w:t>
      </w:r>
      <w:r w:rsidR="0068377A">
        <w:rPr>
          <w:rFonts w:eastAsia="Calibri"/>
          <w:lang w:val="en-US" w:eastAsia="en-US"/>
        </w:rPr>
        <w:t>,</w:t>
      </w:r>
      <w:r w:rsidRPr="00DF32C3">
        <w:rPr>
          <w:rFonts w:eastAsia="Calibri"/>
          <w:lang w:val="en-US" w:eastAsia="en-US"/>
        </w:rPr>
        <w:t xml:space="preserve"> is being done to invest in stock markets. Fundamental analysis helps to identify and implement short positions by selling the shares of companies showing downtrends and then covering these positions by buying back the shares of these companies when they start showing upward </w:t>
      </w:r>
      <w:r w:rsidR="008739D5" w:rsidRPr="00DF32C3">
        <w:rPr>
          <w:rFonts w:eastAsia="Calibri"/>
          <w:lang w:val="en-US" w:eastAsia="en-US"/>
        </w:rPr>
        <w:t>trends</w:t>
      </w:r>
      <w:r w:rsidR="00637817">
        <w:rPr>
          <w:rFonts w:eastAsia="Calibri"/>
          <w:lang w:val="en-US" w:eastAsia="en-US"/>
        </w:rPr>
        <w:t xml:space="preserve"> </w:t>
      </w:r>
      <w:r w:rsidR="008739D5">
        <w:rPr>
          <w:rFonts w:eastAsia="Calibri"/>
          <w:lang w:val="en-US" w:eastAsia="en-US"/>
        </w:rPr>
        <w:t>(</w:t>
      </w:r>
      <w:r w:rsidRPr="00DF32C3">
        <w:rPr>
          <w:rFonts w:eastAsia="Calibri"/>
          <w:lang w:val="en-US" w:eastAsia="en-US"/>
        </w:rPr>
        <w:t>Elbialy, 2019).</w:t>
      </w:r>
      <w:r w:rsidR="00A623C3">
        <w:rPr>
          <w:rFonts w:eastAsia="Calibri"/>
          <w:lang w:val="en-US" w:eastAsia="en-US"/>
        </w:rPr>
        <w:t xml:space="preserve"> </w:t>
      </w:r>
      <w:r w:rsidRPr="00DF32C3">
        <w:rPr>
          <w:rFonts w:eastAsia="Calibri"/>
          <w:lang w:val="en-US" w:eastAsia="en-US"/>
        </w:rPr>
        <w:t>Increasing funding sources from debt, though profitable, may be enormously risky if the corporate fails to pay its obligations</w:t>
      </w:r>
      <w:r w:rsidR="00637817">
        <w:rPr>
          <w:rFonts w:eastAsia="Calibri"/>
          <w:lang w:val="en-US" w:eastAsia="en-US"/>
        </w:rPr>
        <w:t xml:space="preserve"> </w:t>
      </w:r>
      <w:r w:rsidRPr="00DF32C3">
        <w:rPr>
          <w:rFonts w:eastAsia="Calibri"/>
          <w:lang w:val="en-US" w:eastAsia="en-US"/>
        </w:rPr>
        <w:t>(Anjani &amp;Syarif, 2019).</w:t>
      </w:r>
      <w:r w:rsidR="00A623C3">
        <w:rPr>
          <w:rFonts w:eastAsia="Calibri"/>
          <w:lang w:val="en-US" w:eastAsia="en-US"/>
        </w:rPr>
        <w:t xml:space="preserve"> </w:t>
      </w:r>
      <w:r w:rsidRPr="00DF32C3">
        <w:rPr>
          <w:rFonts w:eastAsia="Calibri"/>
          <w:lang w:val="en-US" w:eastAsia="en-US"/>
        </w:rPr>
        <w:t>Investors contemplate that historical knowledge might offer indications of future value movements</w:t>
      </w:r>
      <w:r w:rsidR="00637817">
        <w:rPr>
          <w:rFonts w:eastAsia="Calibri"/>
          <w:lang w:val="en-US" w:eastAsia="en-US"/>
        </w:rPr>
        <w:t xml:space="preserve"> </w:t>
      </w:r>
      <w:r w:rsidRPr="00DF32C3">
        <w:rPr>
          <w:rFonts w:eastAsia="Calibri"/>
          <w:lang w:val="en-US" w:eastAsia="en-US"/>
        </w:rPr>
        <w:t>(Faijareon&amp;</w:t>
      </w:r>
      <w:r w:rsidR="00637817">
        <w:rPr>
          <w:rFonts w:eastAsia="Calibri"/>
          <w:lang w:val="en-US" w:eastAsia="en-US"/>
        </w:rPr>
        <w:t xml:space="preserve"> </w:t>
      </w:r>
      <w:r w:rsidRPr="00DF32C3">
        <w:rPr>
          <w:rFonts w:eastAsia="Calibri"/>
          <w:lang w:val="en-US" w:eastAsia="en-US"/>
        </w:rPr>
        <w:t>Sornil, 2019).</w:t>
      </w:r>
      <w:r w:rsidR="00A623C3">
        <w:rPr>
          <w:rFonts w:eastAsia="Calibri"/>
          <w:lang w:val="en-US" w:eastAsia="en-US"/>
        </w:rPr>
        <w:t xml:space="preserve"> </w:t>
      </w:r>
      <w:r w:rsidRPr="00DF32C3">
        <w:rPr>
          <w:rFonts w:eastAsia="Calibri"/>
          <w:lang w:val="en-US" w:eastAsia="en-US"/>
        </w:rPr>
        <w:t>Fundamental analysis helps to identify stock quality</w:t>
      </w:r>
      <w:r w:rsidR="0068377A">
        <w:rPr>
          <w:rFonts w:eastAsia="Calibri"/>
          <w:lang w:val="en-US" w:eastAsia="en-US"/>
        </w:rPr>
        <w:t>,</w:t>
      </w:r>
      <w:r w:rsidRPr="00DF32C3">
        <w:rPr>
          <w:rFonts w:eastAsia="Calibri"/>
          <w:lang w:val="en-US" w:eastAsia="en-US"/>
        </w:rPr>
        <w:t xml:space="preserve"> and therefore, stock technical analysis done later performs better on the stron</w:t>
      </w:r>
      <w:r w:rsidR="002E5B77">
        <w:rPr>
          <w:rFonts w:eastAsia="Calibri"/>
          <w:lang w:val="en-US" w:eastAsia="en-US"/>
        </w:rPr>
        <w:t>g fundamental stock. Technical a</w:t>
      </w:r>
      <w:r w:rsidRPr="00DF32C3">
        <w:rPr>
          <w:rFonts w:eastAsia="Calibri"/>
          <w:lang w:val="en-US" w:eastAsia="en-US"/>
        </w:rPr>
        <w:t>nalysis can identify patterns similar to volume and price action movements</w:t>
      </w:r>
      <w:r w:rsidR="00637817">
        <w:rPr>
          <w:rFonts w:eastAsia="Calibri"/>
          <w:lang w:val="en-US" w:eastAsia="en-US"/>
        </w:rPr>
        <w:t xml:space="preserve"> </w:t>
      </w:r>
      <w:r w:rsidRPr="00DF32C3">
        <w:rPr>
          <w:rFonts w:eastAsia="Calibri"/>
          <w:lang w:val="en-US" w:eastAsia="en-US"/>
        </w:rPr>
        <w:t>(Thanekar&amp; Shaikh, 2021).</w:t>
      </w:r>
    </w:p>
    <w:p w:rsid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Technical analysis involves the use of many technical indicators like </w:t>
      </w:r>
      <w:r w:rsidR="00030732" w:rsidRPr="00030732">
        <w:rPr>
          <w:rFonts w:eastAsia="Calibri"/>
          <w:lang w:val="en-US" w:eastAsia="en-US"/>
        </w:rPr>
        <w:t>Moving Average Convergence Divergence</w:t>
      </w:r>
      <w:r w:rsidR="00030732">
        <w:rPr>
          <w:rFonts w:eastAsia="Calibri"/>
          <w:lang w:val="en-US" w:eastAsia="en-US"/>
        </w:rPr>
        <w:t xml:space="preserve"> (MACD), m</w:t>
      </w:r>
      <w:r w:rsidRPr="00DF32C3">
        <w:rPr>
          <w:rFonts w:eastAsia="Calibri"/>
          <w:lang w:val="en-US" w:eastAsia="en-US"/>
        </w:rPr>
        <w:t>oving average, etc</w:t>
      </w:r>
      <w:r w:rsidR="00964F07">
        <w:rPr>
          <w:rFonts w:eastAsia="Calibri"/>
          <w:lang w:val="en-US" w:eastAsia="en-US"/>
        </w:rPr>
        <w:t>.</w:t>
      </w:r>
      <w:r w:rsidR="0068377A">
        <w:rPr>
          <w:rFonts w:eastAsia="Calibri"/>
          <w:lang w:val="en-US" w:eastAsia="en-US"/>
        </w:rPr>
        <w:t>,</w:t>
      </w:r>
      <w:r w:rsidRPr="00DF32C3">
        <w:rPr>
          <w:rFonts w:eastAsia="Calibri"/>
          <w:lang w:val="en-US" w:eastAsia="en-US"/>
        </w:rPr>
        <w:t xml:space="preserve"> on the past costs</w:t>
      </w:r>
      <w:r w:rsidR="00637817">
        <w:rPr>
          <w:rFonts w:eastAsia="Calibri"/>
          <w:lang w:val="en-US" w:eastAsia="en-US"/>
        </w:rPr>
        <w:t xml:space="preserve"> </w:t>
      </w:r>
      <w:r w:rsidRPr="00DF32C3">
        <w:rPr>
          <w:rFonts w:eastAsia="Calibri"/>
          <w:lang w:val="en-US" w:eastAsia="en-US"/>
        </w:rPr>
        <w:t>(Kimbonguila et al., 2019).</w:t>
      </w:r>
      <w:r w:rsidR="00A62464">
        <w:rPr>
          <w:rFonts w:eastAsia="Calibri"/>
          <w:lang w:val="en-US" w:eastAsia="en-US"/>
        </w:rPr>
        <w:t xml:space="preserve"> </w:t>
      </w:r>
      <w:r w:rsidRPr="00DF32C3">
        <w:rPr>
          <w:rFonts w:eastAsia="Calibri"/>
          <w:lang w:val="en-US" w:eastAsia="en-US"/>
        </w:rPr>
        <w:t xml:space="preserve">The expectation of various </w:t>
      </w:r>
      <w:r w:rsidR="0071796A" w:rsidRPr="00DF32C3">
        <w:rPr>
          <w:rFonts w:eastAsia="Calibri"/>
          <w:lang w:val="en-US" w:eastAsia="en-US"/>
        </w:rPr>
        <w:t xml:space="preserve">crypto </w:t>
      </w:r>
      <w:r w:rsidR="00AD61E9" w:rsidRPr="00DF32C3">
        <w:rPr>
          <w:rFonts w:eastAsia="Calibri"/>
          <w:lang w:val="en-US" w:eastAsia="en-US"/>
        </w:rPr>
        <w:t>curren</w:t>
      </w:r>
      <w:r w:rsidR="00AD61E9">
        <w:rPr>
          <w:rFonts w:eastAsia="Calibri"/>
          <w:lang w:val="en-US" w:eastAsia="en-US"/>
        </w:rPr>
        <w:t>cies’</w:t>
      </w:r>
      <w:r w:rsidRPr="00DF32C3">
        <w:rPr>
          <w:rFonts w:eastAsia="Calibri"/>
          <w:lang w:val="en-US" w:eastAsia="en-US"/>
        </w:rPr>
        <w:t xml:space="preserve"> currency value in examination with the anticipated price by the volatility regression</w:t>
      </w:r>
      <w:r w:rsidR="00AD61E9">
        <w:rPr>
          <w:rFonts w:eastAsia="Calibri"/>
          <w:lang w:val="en-US" w:eastAsia="en-US"/>
        </w:rPr>
        <w:t xml:space="preserve"> model and trend indicators give</w:t>
      </w:r>
      <w:r w:rsidR="006F6941">
        <w:rPr>
          <w:rFonts w:eastAsia="Calibri"/>
          <w:lang w:val="en-US" w:eastAsia="en-US"/>
        </w:rPr>
        <w:t>s</w:t>
      </w:r>
      <w:r w:rsidR="00E35364">
        <w:rPr>
          <w:rFonts w:eastAsia="Calibri"/>
          <w:lang w:val="en-US" w:eastAsia="en-US"/>
        </w:rPr>
        <w:t xml:space="preserve"> </w:t>
      </w:r>
      <w:r w:rsidRPr="00DF32C3">
        <w:rPr>
          <w:rFonts w:eastAsia="Calibri"/>
          <w:lang w:val="en-US" w:eastAsia="en-US"/>
        </w:rPr>
        <w:t>pretty high</w:t>
      </w:r>
      <w:r w:rsidR="00CC7F94">
        <w:rPr>
          <w:rFonts w:eastAsia="Calibri"/>
          <w:lang w:val="en-US" w:eastAsia="en-US"/>
        </w:rPr>
        <w:t xml:space="preserve">er returns for the entire month </w:t>
      </w:r>
      <w:r w:rsidRPr="00DF32C3">
        <w:rPr>
          <w:rFonts w:eastAsia="Calibri"/>
          <w:lang w:val="en-US" w:eastAsia="en-US"/>
        </w:rPr>
        <w:t>(Dahham&amp; Ibrahim, 2020).</w:t>
      </w:r>
      <w:r w:rsidR="00A623C3">
        <w:rPr>
          <w:rFonts w:eastAsia="Calibri"/>
          <w:lang w:val="en-US" w:eastAsia="en-US"/>
        </w:rPr>
        <w:t xml:space="preserve"> </w:t>
      </w:r>
      <w:r w:rsidRPr="00DF32C3">
        <w:rPr>
          <w:rFonts w:eastAsia="Calibri"/>
          <w:lang w:val="en-US" w:eastAsia="en-US"/>
        </w:rPr>
        <w:t xml:space="preserve">Spikes in the implicit market volatility are an indicator of future increments in the stock market returns, which amplifies systemic risk (Magner et al., </w:t>
      </w:r>
      <w:r w:rsidR="00030732">
        <w:rPr>
          <w:rFonts w:eastAsia="Calibri"/>
          <w:lang w:val="en-US" w:eastAsia="en-US"/>
        </w:rPr>
        <w:t>2021).</w:t>
      </w:r>
      <w:r w:rsidR="00A623C3">
        <w:rPr>
          <w:rFonts w:eastAsia="Calibri"/>
          <w:lang w:val="en-US" w:eastAsia="en-US"/>
        </w:rPr>
        <w:t xml:space="preserve"> </w:t>
      </w:r>
      <w:r w:rsidR="00030732">
        <w:rPr>
          <w:rFonts w:eastAsia="Calibri"/>
          <w:lang w:val="en-US" w:eastAsia="en-US"/>
        </w:rPr>
        <w:t>Momentum-based t</w:t>
      </w:r>
      <w:r w:rsidRPr="00DF32C3">
        <w:rPr>
          <w:rFonts w:eastAsia="Calibri"/>
          <w:lang w:val="en-US" w:eastAsia="en-US"/>
        </w:rPr>
        <w:t>r</w:t>
      </w:r>
      <w:r w:rsidR="00CC7F94">
        <w:rPr>
          <w:rFonts w:eastAsia="Calibri"/>
          <w:lang w:val="en-US" w:eastAsia="en-US"/>
        </w:rPr>
        <w:t>ading commerce is among proven</w:t>
      </w:r>
      <w:r w:rsidRPr="00DF32C3">
        <w:rPr>
          <w:rFonts w:eastAsia="Calibri"/>
          <w:lang w:val="en-US" w:eastAsia="en-US"/>
        </w:rPr>
        <w:t xml:space="preserve"> investment strategies across major stock </w:t>
      </w:r>
      <w:r w:rsidR="008739D5" w:rsidRPr="00DF32C3">
        <w:rPr>
          <w:rFonts w:eastAsia="Calibri"/>
          <w:lang w:val="en-US" w:eastAsia="en-US"/>
        </w:rPr>
        <w:t>markets</w:t>
      </w:r>
      <w:r w:rsidR="00637817">
        <w:rPr>
          <w:rFonts w:eastAsia="Calibri"/>
          <w:lang w:val="en-US" w:eastAsia="en-US"/>
        </w:rPr>
        <w:t xml:space="preserve"> </w:t>
      </w:r>
      <w:r w:rsidR="008739D5" w:rsidRPr="00DF32C3">
        <w:rPr>
          <w:rFonts w:eastAsia="Calibri"/>
          <w:lang w:val="en-US" w:eastAsia="en-US"/>
        </w:rPr>
        <w:t>(</w:t>
      </w:r>
      <w:r w:rsidRPr="00DF32C3">
        <w:rPr>
          <w:rFonts w:eastAsia="Calibri"/>
          <w:lang w:val="en-US" w:eastAsia="en-US"/>
        </w:rPr>
        <w:t>Mohapatra &amp;Misra, 2020).</w:t>
      </w:r>
    </w:p>
    <w:p w:rsidR="00AD61E9" w:rsidRDefault="00AD61E9"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Taking the discussion further,</w:t>
      </w:r>
      <w:r>
        <w:rPr>
          <w:rFonts w:eastAsia="Calibri"/>
          <w:lang w:val="en-US" w:eastAsia="en-US"/>
        </w:rPr>
        <w:tab/>
        <w:t>a</w:t>
      </w:r>
      <w:r w:rsidR="00DF32C3" w:rsidRPr="00DF32C3">
        <w:rPr>
          <w:rFonts w:eastAsia="Calibri"/>
          <w:lang w:val="en-US" w:eastAsia="en-US"/>
        </w:rPr>
        <w:t>lgorithmic trading is a systematic method of trading without subjective assessment through a manual</w:t>
      </w:r>
      <w:r>
        <w:rPr>
          <w:rFonts w:eastAsia="Calibri"/>
          <w:lang w:val="en-US" w:eastAsia="en-US"/>
        </w:rPr>
        <w:t xml:space="preserve"> trader using computer programs (Hansen, 2020).</w:t>
      </w:r>
      <w:r w:rsidR="00964F07">
        <w:rPr>
          <w:rFonts w:eastAsia="Calibri"/>
          <w:lang w:val="en-US" w:eastAsia="en-US"/>
        </w:rPr>
        <w:t xml:space="preserve"> </w:t>
      </w:r>
      <w:r>
        <w:rPr>
          <w:rFonts w:eastAsia="Calibri"/>
          <w:lang w:val="en-US" w:eastAsia="en-US"/>
        </w:rPr>
        <w:t>However, r</w:t>
      </w:r>
      <w:r w:rsidR="00DF32C3" w:rsidRPr="00DF32C3">
        <w:rPr>
          <w:rFonts w:eastAsia="Calibri"/>
          <w:lang w:val="en-US" w:eastAsia="en-US"/>
        </w:rPr>
        <w:t>egulators have restrained algorithmic commerce, following accusations of market manipulation</w:t>
      </w:r>
      <w:r w:rsidR="00637817">
        <w:rPr>
          <w:rFonts w:eastAsia="Calibri"/>
          <w:lang w:val="en-US" w:eastAsia="en-US"/>
        </w:rPr>
        <w:t xml:space="preserve"> </w:t>
      </w:r>
      <w:r w:rsidR="00DF32C3" w:rsidRPr="00DF32C3">
        <w:rPr>
          <w:rFonts w:eastAsia="Calibri"/>
          <w:lang w:val="en-US" w:eastAsia="en-US"/>
        </w:rPr>
        <w:t>(Mukerji et al., 2019).</w:t>
      </w:r>
    </w:p>
    <w:p w:rsidR="00DF32C3" w:rsidRPr="00DF32C3" w:rsidRDefault="00DF32C3" w:rsidP="00DF32C3">
      <w:pPr>
        <w:spacing w:line="276" w:lineRule="auto"/>
        <w:jc w:val="both"/>
        <w:rPr>
          <w:rFonts w:eastAsia="Calibri"/>
          <w:lang w:val="en-US" w:eastAsia="en-US"/>
        </w:rPr>
      </w:pPr>
    </w:p>
    <w:p w:rsidR="00DF32C3" w:rsidRPr="00DF32C3" w:rsidRDefault="00030732" w:rsidP="00DF32C3">
      <w:pPr>
        <w:spacing w:line="276" w:lineRule="auto"/>
        <w:jc w:val="both"/>
        <w:rPr>
          <w:rFonts w:eastAsia="Calibri"/>
          <w:lang w:val="en-US" w:eastAsia="en-US"/>
        </w:rPr>
      </w:pPr>
      <w:r>
        <w:rPr>
          <w:rFonts w:eastAsia="Calibri"/>
          <w:lang w:val="en-US" w:eastAsia="en-US"/>
        </w:rPr>
        <w:t>Machine learning and artificial intelligence</w:t>
      </w:r>
      <w:r w:rsidR="00DF32C3" w:rsidRPr="00DF32C3">
        <w:rPr>
          <w:rFonts w:eastAsia="Calibri"/>
          <w:lang w:val="en-US" w:eastAsia="en-US"/>
        </w:rPr>
        <w:t xml:space="preserve"> have been increasingly used in the field of business analytics. However, it is suggested that exploratory data analysi</w:t>
      </w:r>
      <w:r w:rsidR="00CC7F94">
        <w:rPr>
          <w:rFonts w:eastAsia="Calibri"/>
          <w:lang w:val="en-US" w:eastAsia="en-US"/>
        </w:rPr>
        <w:t>s should be performed to gain</w:t>
      </w:r>
      <w:r w:rsidR="00DF32C3" w:rsidRPr="00DF32C3">
        <w:rPr>
          <w:rFonts w:eastAsia="Calibri"/>
          <w:lang w:val="en-US" w:eastAsia="en-US"/>
        </w:rPr>
        <w:t xml:space="preserve"> a better data </w:t>
      </w:r>
      <w:r w:rsidR="008739D5" w:rsidRPr="00DF32C3">
        <w:rPr>
          <w:rFonts w:eastAsia="Calibri"/>
          <w:lang w:val="en-US" w:eastAsia="en-US"/>
        </w:rPr>
        <w:t>understanding</w:t>
      </w:r>
      <w:r w:rsidR="008739D5">
        <w:rPr>
          <w:rFonts w:eastAsia="Calibri"/>
          <w:lang w:val="en-US" w:eastAsia="en-US"/>
        </w:rPr>
        <w:t xml:space="preserve"> (</w:t>
      </w:r>
      <w:r w:rsidR="00DF32C3" w:rsidRPr="00DF32C3">
        <w:rPr>
          <w:rFonts w:eastAsia="Calibri"/>
          <w:lang w:val="en-US" w:eastAsia="en-US"/>
        </w:rPr>
        <w:t>Omta et al., 2020).</w:t>
      </w:r>
      <w:r w:rsidR="00A623C3">
        <w:rPr>
          <w:rFonts w:eastAsia="Calibri"/>
          <w:lang w:val="en-US" w:eastAsia="en-US"/>
        </w:rPr>
        <w:t xml:space="preserve"> </w:t>
      </w:r>
      <w:r w:rsidR="00DF32C3" w:rsidRPr="00DF32C3">
        <w:rPr>
          <w:rFonts w:eastAsia="Calibri"/>
          <w:lang w:val="en-US" w:eastAsia="en-US"/>
        </w:rPr>
        <w:t xml:space="preserve">Some literature has used both supervised and unsupervised machine learning techniques for securities market </w:t>
      </w:r>
      <w:r w:rsidR="00DF32C3" w:rsidRPr="00DF32C3">
        <w:rPr>
          <w:rFonts w:eastAsia="Calibri"/>
          <w:lang w:val="en-US" w:eastAsia="en-US"/>
        </w:rPr>
        <w:lastRenderedPageBreak/>
        <w:t>predictive modelling and located that both kinds of models will create predictions with some accuracy</w:t>
      </w:r>
      <w:r w:rsidR="00637817">
        <w:rPr>
          <w:rFonts w:eastAsia="Calibri"/>
          <w:lang w:val="en-US" w:eastAsia="en-US"/>
        </w:rPr>
        <w:t xml:space="preserve"> </w:t>
      </w:r>
      <w:r w:rsidR="00DF32C3" w:rsidRPr="00DF32C3">
        <w:rPr>
          <w:rFonts w:eastAsia="Calibri"/>
          <w:lang w:val="en-US" w:eastAsia="en-US"/>
        </w:rPr>
        <w:t>(Alhomadi, 2021).</w:t>
      </w:r>
    </w:p>
    <w:p w:rsidR="00DF32C3" w:rsidRPr="00DF32C3" w:rsidRDefault="00DF32C3"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 xml:space="preserve">PCA as an unsupervised machine learning technique is being </w:t>
      </w:r>
      <w:r w:rsidR="0068377A">
        <w:rPr>
          <w:rFonts w:eastAsia="Calibri"/>
          <w:lang w:val="en-US" w:eastAsia="en-US"/>
        </w:rPr>
        <w:t>researched further</w:t>
      </w:r>
      <w:r w:rsidRPr="00DF32C3">
        <w:rPr>
          <w:rFonts w:eastAsia="Calibri"/>
          <w:lang w:val="en-US" w:eastAsia="en-US"/>
        </w:rPr>
        <w:t xml:space="preserve"> thoroughly. The central plan of PCA is to spot correlations and patterns in a dataset with high dimensionality and scale back it to a considerably lower dimension wi</w:t>
      </w:r>
      <w:r w:rsidR="00030732">
        <w:rPr>
          <w:rFonts w:eastAsia="Calibri"/>
          <w:lang w:val="en-US" w:eastAsia="en-US"/>
        </w:rPr>
        <w:t xml:space="preserve">thout losing any important info </w:t>
      </w:r>
      <w:r w:rsidRPr="00DF32C3">
        <w:rPr>
          <w:rFonts w:eastAsia="Calibri"/>
          <w:lang w:val="en-US" w:eastAsia="en-US"/>
        </w:rPr>
        <w:t>(Dar, 2021).</w:t>
      </w:r>
    </w:p>
    <w:p w:rsidR="00AD61E9" w:rsidRDefault="00AD61E9" w:rsidP="00DF32C3">
      <w:pPr>
        <w:spacing w:line="276" w:lineRule="auto"/>
        <w:jc w:val="both"/>
        <w:rPr>
          <w:rFonts w:eastAsia="Calibri"/>
          <w:lang w:val="en-US" w:eastAsia="en-US"/>
        </w:rPr>
      </w:pPr>
    </w:p>
    <w:p w:rsidR="00AD61E9" w:rsidRDefault="00DF32C3" w:rsidP="00DF32C3">
      <w:pPr>
        <w:spacing w:line="276" w:lineRule="auto"/>
        <w:jc w:val="both"/>
        <w:rPr>
          <w:rFonts w:eastAsia="Calibri"/>
          <w:lang w:val="en-US" w:eastAsia="en-US"/>
        </w:rPr>
      </w:pPr>
      <w:r w:rsidRPr="00DF32C3">
        <w:rPr>
          <w:rFonts w:eastAsia="Calibri"/>
          <w:lang w:val="en-US" w:eastAsia="en-US"/>
        </w:rPr>
        <w:t>Further, various supervised classification machine learning techniques used in this project</w:t>
      </w:r>
      <w:r w:rsidR="0068377A">
        <w:rPr>
          <w:rFonts w:eastAsia="Calibri"/>
          <w:lang w:val="en-US" w:eastAsia="en-US"/>
        </w:rPr>
        <w:t>,</w:t>
      </w:r>
      <w:r w:rsidRPr="00DF32C3">
        <w:rPr>
          <w:rFonts w:eastAsia="Calibri"/>
          <w:lang w:val="en-US" w:eastAsia="en-US"/>
        </w:rPr>
        <w:t xml:space="preserve"> namely LR, DT, RF,</w:t>
      </w:r>
      <w:r w:rsidRPr="00DF32C3">
        <w:rPr>
          <w:rFonts w:eastAsia="Calibri"/>
          <w:lang w:val="en-US" w:eastAsia="en-US"/>
        </w:rPr>
        <w:tab/>
        <w:t>KNN, and XGBoost are being examined.LR is used instead of linear regression in situations where the target variable is not numeric but a</w:t>
      </w:r>
      <w:r w:rsidR="00030732">
        <w:rPr>
          <w:rFonts w:eastAsia="Calibri"/>
          <w:lang w:val="en-US" w:eastAsia="en-US"/>
        </w:rPr>
        <w:t xml:space="preserve"> nominal or an ordinal variable </w:t>
      </w:r>
      <w:r w:rsidRPr="00DF32C3">
        <w:rPr>
          <w:rFonts w:eastAsia="Calibri"/>
          <w:lang w:val="en-US" w:eastAsia="en-US"/>
        </w:rPr>
        <w:t>(Al-Bairmani&amp; Ismael, 2021).</w:t>
      </w:r>
      <w:r w:rsidR="00A623C3">
        <w:rPr>
          <w:rFonts w:eastAsia="Calibri"/>
          <w:lang w:val="en-US" w:eastAsia="en-US"/>
        </w:rPr>
        <w:t xml:space="preserve"> </w:t>
      </w:r>
      <w:r w:rsidRPr="00DF32C3">
        <w:rPr>
          <w:rFonts w:eastAsia="Calibri"/>
          <w:lang w:val="en-US" w:eastAsia="en-US"/>
        </w:rPr>
        <w:t xml:space="preserve">In DT, the model becomes more complex as the size of the datasets increases. This is being handled using more advanced algorithms in DT for classification and regression </w:t>
      </w:r>
      <w:r w:rsidR="00944FE8" w:rsidRPr="00DF32C3">
        <w:rPr>
          <w:rFonts w:eastAsia="Calibri"/>
          <w:lang w:val="en-US" w:eastAsia="en-US"/>
        </w:rPr>
        <w:t>problems (</w:t>
      </w:r>
      <w:r w:rsidRPr="00DF32C3">
        <w:rPr>
          <w:rFonts w:eastAsia="Calibri"/>
          <w:lang w:val="en-US" w:eastAsia="en-US"/>
        </w:rPr>
        <w:t>Jena &amp;Dehuri, 2020).</w:t>
      </w:r>
      <w:r w:rsidR="00A623C3">
        <w:rPr>
          <w:rFonts w:eastAsia="Calibri"/>
          <w:lang w:val="en-US" w:eastAsia="en-US"/>
        </w:rPr>
        <w:t xml:space="preserve"> </w:t>
      </w:r>
      <w:r w:rsidRPr="00DF32C3">
        <w:rPr>
          <w:rFonts w:eastAsia="Calibri"/>
          <w:lang w:val="en-US" w:eastAsia="en-US"/>
        </w:rPr>
        <w:t>In DT, the tree originates from the root node</w:t>
      </w:r>
      <w:r w:rsidR="0068377A">
        <w:rPr>
          <w:rFonts w:eastAsia="Calibri"/>
          <w:lang w:val="en-US" w:eastAsia="en-US"/>
        </w:rPr>
        <w:t>,</w:t>
      </w:r>
      <w:r w:rsidRPr="00DF32C3">
        <w:rPr>
          <w:rFonts w:eastAsia="Calibri"/>
          <w:lang w:val="en-US" w:eastAsia="en-US"/>
        </w:rPr>
        <w:t xml:space="preserve"> whereas the decision nodes decide the rule for moving from one node to another. Leaf nodes are the output from DT (Hafeez et al., 2021).</w:t>
      </w:r>
      <w:r w:rsidR="00A623C3">
        <w:rPr>
          <w:rFonts w:eastAsia="Calibri"/>
          <w:lang w:val="en-US" w:eastAsia="en-US"/>
        </w:rPr>
        <w:t xml:space="preserve"> </w:t>
      </w:r>
      <w:r w:rsidRPr="00DF32C3">
        <w:rPr>
          <w:rFonts w:eastAsia="Calibri"/>
          <w:lang w:val="en-US" w:eastAsia="en-US"/>
        </w:rPr>
        <w:t>RF is quite flexible to non-linearity in the dataset and is the most appropriate ensemble learning algorithm for medium-siz</w:t>
      </w:r>
      <w:r w:rsidR="00030732">
        <w:rPr>
          <w:rFonts w:eastAsia="Calibri"/>
          <w:lang w:val="en-US" w:eastAsia="en-US"/>
        </w:rPr>
        <w:t xml:space="preserve">ed to very large-sized datasets </w:t>
      </w:r>
      <w:r w:rsidRPr="00DF32C3">
        <w:rPr>
          <w:rFonts w:eastAsia="Calibri"/>
          <w:lang w:val="en-US" w:eastAsia="en-US"/>
        </w:rPr>
        <w:t>(Schonlau&amp; Zou, 2020).</w:t>
      </w:r>
      <w:r w:rsidR="00A623C3">
        <w:rPr>
          <w:rFonts w:eastAsia="Calibri"/>
          <w:lang w:val="en-US" w:eastAsia="en-US"/>
        </w:rPr>
        <w:t xml:space="preserve"> </w:t>
      </w:r>
      <w:r w:rsidRPr="00DF32C3">
        <w:rPr>
          <w:rFonts w:eastAsia="Calibri"/>
          <w:lang w:val="en-US" w:eastAsia="en-US"/>
        </w:rPr>
        <w:t xml:space="preserve">KNN </w:t>
      </w:r>
      <w:r w:rsidR="0068377A">
        <w:rPr>
          <w:rFonts w:eastAsia="Calibri"/>
          <w:lang w:val="en-US" w:eastAsia="en-US"/>
        </w:rPr>
        <w:t>has been</w:t>
      </w:r>
      <w:r w:rsidRPr="00DF32C3">
        <w:rPr>
          <w:rFonts w:eastAsia="Calibri"/>
          <w:lang w:val="en-US" w:eastAsia="en-US"/>
        </w:rPr>
        <w:t xml:space="preserve"> the most popular statistical technique utilized in pattern identifica</w:t>
      </w:r>
      <w:r w:rsidR="00030732">
        <w:rPr>
          <w:rFonts w:eastAsia="Calibri"/>
          <w:lang w:val="en-US" w:eastAsia="en-US"/>
        </w:rPr>
        <w:t xml:space="preserve">tion over the last four decades </w:t>
      </w:r>
      <w:r w:rsidRPr="00DF32C3">
        <w:rPr>
          <w:rFonts w:eastAsia="Calibri"/>
          <w:lang w:val="en-US" w:eastAsia="en-US"/>
        </w:rPr>
        <w:t>(Wang, 2019).</w:t>
      </w:r>
      <w:r w:rsidR="00A623C3">
        <w:rPr>
          <w:rFonts w:eastAsia="Calibri"/>
          <w:lang w:val="en-US" w:eastAsia="en-US"/>
        </w:rPr>
        <w:t xml:space="preserve"> </w:t>
      </w:r>
      <w:r w:rsidRPr="00DF32C3">
        <w:rPr>
          <w:rFonts w:eastAsia="Calibri"/>
          <w:lang w:val="en-US" w:eastAsia="en-US"/>
        </w:rPr>
        <w:t>XGBoost is extensively recognized as an extremely useful ensemble learning algorithm. However, its performance needs more improvements ideally in scenarios where the dataset is imbalanced (Zhang et al., 2022).</w:t>
      </w:r>
    </w:p>
    <w:p w:rsidR="00AD61E9" w:rsidRDefault="00AD61E9" w:rsidP="00DF32C3">
      <w:pPr>
        <w:spacing w:line="276" w:lineRule="auto"/>
        <w:jc w:val="both"/>
        <w:rPr>
          <w:rFonts w:eastAsia="Calibri"/>
          <w:lang w:val="en-US" w:eastAsia="en-US"/>
        </w:rPr>
      </w:pPr>
    </w:p>
    <w:p w:rsidR="00DF32C3" w:rsidRPr="00DF32C3" w:rsidRDefault="00DF32C3" w:rsidP="00DF32C3">
      <w:pPr>
        <w:spacing w:line="276" w:lineRule="auto"/>
        <w:jc w:val="both"/>
        <w:rPr>
          <w:rFonts w:eastAsia="Calibri"/>
          <w:lang w:val="en-US" w:eastAsia="en-US"/>
        </w:rPr>
      </w:pPr>
      <w:r w:rsidRPr="00DF32C3">
        <w:rPr>
          <w:rFonts w:eastAsia="Calibri"/>
          <w:lang w:val="en-US" w:eastAsia="en-US"/>
        </w:rPr>
        <w:t>Various classification algorithms</w:t>
      </w:r>
      <w:r w:rsidR="0068377A">
        <w:rPr>
          <w:rFonts w:eastAsia="Calibri"/>
          <w:lang w:val="en-US" w:eastAsia="en-US"/>
        </w:rPr>
        <w:t>,</w:t>
      </w:r>
      <w:r w:rsidRPr="00DF32C3">
        <w:rPr>
          <w:rFonts w:eastAsia="Calibri"/>
          <w:lang w:val="en-US" w:eastAsia="en-US"/>
        </w:rPr>
        <w:t xml:space="preserve"> as discussed</w:t>
      </w:r>
      <w:r w:rsidR="0068377A">
        <w:rPr>
          <w:rFonts w:eastAsia="Calibri"/>
          <w:lang w:val="en-US" w:eastAsia="en-US"/>
        </w:rPr>
        <w:t>,</w:t>
      </w:r>
      <w:r w:rsidR="00637817">
        <w:rPr>
          <w:rFonts w:eastAsia="Calibri"/>
          <w:lang w:val="en-US" w:eastAsia="en-US"/>
        </w:rPr>
        <w:t xml:space="preserve"> </w:t>
      </w:r>
      <w:r w:rsidRPr="00DF32C3">
        <w:rPr>
          <w:rFonts w:eastAsia="Calibri"/>
          <w:lang w:val="en-US" w:eastAsia="en-US"/>
        </w:rPr>
        <w:t xml:space="preserve">have to be built for the data. Subsequently, all these algorithms </w:t>
      </w:r>
      <w:r w:rsidR="00724C02">
        <w:rPr>
          <w:rFonts w:eastAsia="Calibri"/>
          <w:lang w:val="en-US" w:eastAsia="en-US"/>
        </w:rPr>
        <w:t>must</w:t>
      </w:r>
      <w:r w:rsidRPr="00DF32C3">
        <w:rPr>
          <w:rFonts w:eastAsia="Calibri"/>
          <w:lang w:val="en-US" w:eastAsia="en-US"/>
        </w:rPr>
        <w:t xml:space="preserve"> be tested. The confusion matrix provides the fusion of predicted vs. actual values within a single matrix. It evaluates numerous performance metrics</w:t>
      </w:r>
      <w:r w:rsidR="0068377A">
        <w:rPr>
          <w:rFonts w:eastAsia="Calibri"/>
          <w:lang w:val="en-US" w:eastAsia="en-US"/>
        </w:rPr>
        <w:t>,</w:t>
      </w:r>
      <w:r w:rsidRPr="00DF32C3">
        <w:rPr>
          <w:rFonts w:eastAsia="Calibri"/>
          <w:lang w:val="en-US" w:eastAsia="en-US"/>
        </w:rPr>
        <w:t xml:space="preserve"> which include accuracy, precision, and recall (Markoulidakis et al., 2021).</w:t>
      </w:r>
      <w:r w:rsidR="00724C02">
        <w:rPr>
          <w:rFonts w:eastAsia="Calibri"/>
          <w:lang w:val="en-US" w:eastAsia="en-US"/>
        </w:rPr>
        <w:t xml:space="preserve"> </w:t>
      </w:r>
      <w:r w:rsidRPr="00DF32C3">
        <w:rPr>
          <w:rFonts w:eastAsia="Calibri"/>
          <w:lang w:val="en-US" w:eastAsia="en-US"/>
        </w:rPr>
        <w:t>Accuracy determines the precision of a model according to its correctly classified true positives and true negatives in the dataset. AUC compares the rates of false-positive a</w:t>
      </w:r>
      <w:r w:rsidR="00030732">
        <w:rPr>
          <w:rFonts w:eastAsia="Calibri"/>
          <w:lang w:val="en-US" w:eastAsia="en-US"/>
        </w:rPr>
        <w:t xml:space="preserve">nd true-positive in the dataset </w:t>
      </w:r>
      <w:r w:rsidRPr="00DF32C3">
        <w:rPr>
          <w:rFonts w:eastAsia="Calibri"/>
          <w:lang w:val="en-US" w:eastAsia="en-US"/>
        </w:rPr>
        <w:t>(Silva &amp; Naranjo, 2020).</w:t>
      </w:r>
    </w:p>
    <w:p w:rsidR="00DF32C3" w:rsidRPr="00DF32C3" w:rsidRDefault="00DF32C3" w:rsidP="00DF32C3">
      <w:pPr>
        <w:spacing w:line="276" w:lineRule="auto"/>
        <w:jc w:val="both"/>
        <w:rPr>
          <w:rFonts w:eastAsia="Calibri"/>
          <w:lang w:val="en-US" w:eastAsia="en-US"/>
        </w:rPr>
      </w:pPr>
    </w:p>
    <w:p w:rsidR="001F5621" w:rsidRDefault="00CF6DE1" w:rsidP="00DF32C3">
      <w:pPr>
        <w:spacing w:line="276" w:lineRule="auto"/>
        <w:jc w:val="both"/>
        <w:rPr>
          <w:rFonts w:eastAsia="Calibri"/>
          <w:lang w:val="en-US" w:eastAsia="en-US"/>
        </w:rPr>
      </w:pPr>
      <w:r>
        <w:rPr>
          <w:rFonts w:eastAsia="Calibri"/>
          <w:lang w:val="en-US" w:eastAsia="en-US"/>
        </w:rPr>
        <w:t xml:space="preserve">This </w:t>
      </w:r>
      <w:r w:rsidR="00AD61E9">
        <w:rPr>
          <w:rFonts w:eastAsia="Calibri"/>
          <w:lang w:val="en-US" w:eastAsia="en-US"/>
        </w:rPr>
        <w:t>chapter discusses</w:t>
      </w:r>
      <w:r w:rsidR="00DF32C3" w:rsidRPr="00DF32C3">
        <w:rPr>
          <w:rFonts w:eastAsia="Calibri"/>
          <w:lang w:val="en-US" w:eastAsia="en-US"/>
        </w:rPr>
        <w:t xml:space="preserve"> all current t</w:t>
      </w:r>
      <w:r w:rsidR="00030732">
        <w:rPr>
          <w:rFonts w:eastAsia="Calibri"/>
          <w:lang w:val="en-US" w:eastAsia="en-US"/>
        </w:rPr>
        <w:t>echniques used to build better forecasting or trading s</w:t>
      </w:r>
      <w:r w:rsidR="00DF32C3" w:rsidRPr="00DF32C3">
        <w:rPr>
          <w:rFonts w:eastAsia="Calibri"/>
          <w:lang w:val="en-US" w:eastAsia="en-US"/>
        </w:rPr>
        <w:t>trategies. Wit</w:t>
      </w:r>
      <w:r w:rsidR="00030732">
        <w:rPr>
          <w:rFonts w:eastAsia="Calibri"/>
          <w:lang w:val="en-US" w:eastAsia="en-US"/>
        </w:rPr>
        <w:t>h all options discussed in the l</w:t>
      </w:r>
      <w:r w:rsidR="00DF32C3" w:rsidRPr="00DF32C3">
        <w:rPr>
          <w:rFonts w:eastAsia="Calibri"/>
          <w:lang w:val="en-US" w:eastAsia="en-US"/>
        </w:rPr>
        <w:t xml:space="preserve">iterature review, still, the volatility of the market is a concern </w:t>
      </w:r>
      <w:r w:rsidR="008B358F">
        <w:rPr>
          <w:rFonts w:eastAsia="Calibri"/>
          <w:lang w:val="en-US" w:eastAsia="en-US"/>
        </w:rPr>
        <w:t>that is getting</w:t>
      </w:r>
      <w:r w:rsidR="00DF32C3" w:rsidRPr="00DF32C3">
        <w:rPr>
          <w:rFonts w:eastAsia="Calibri"/>
          <w:lang w:val="en-US" w:eastAsia="en-US"/>
        </w:rPr>
        <w:t xml:space="preserve"> discussed in the next chapter.</w:t>
      </w: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Default="00944FE8" w:rsidP="00DF32C3">
      <w:pPr>
        <w:spacing w:line="276" w:lineRule="auto"/>
        <w:jc w:val="both"/>
        <w:rPr>
          <w:rFonts w:eastAsia="Calibri"/>
          <w:lang w:val="en-US" w:eastAsia="en-US"/>
        </w:rPr>
      </w:pPr>
    </w:p>
    <w:p w:rsidR="00944FE8" w:rsidRPr="000818BA" w:rsidRDefault="00944FE8" w:rsidP="00DF32C3">
      <w:pPr>
        <w:spacing w:line="276" w:lineRule="auto"/>
        <w:jc w:val="both"/>
        <w:rPr>
          <w:b/>
          <w:bCs/>
          <w:iCs/>
          <w:sz w:val="22"/>
          <w:szCs w:val="22"/>
        </w:rPr>
      </w:pPr>
    </w:p>
    <w:p w:rsidR="000818BA" w:rsidRPr="000818BA" w:rsidRDefault="000818BA" w:rsidP="000818BA">
      <w:pPr>
        <w:spacing w:after="33"/>
        <w:rPr>
          <w:i/>
          <w:sz w:val="20"/>
          <w:szCs w:val="20"/>
        </w:rPr>
      </w:pPr>
    </w:p>
    <w:p w:rsidR="00A744FE" w:rsidRDefault="00A744FE" w:rsidP="00BE1527">
      <w:pPr>
        <w:pStyle w:val="Heading1"/>
        <w:ind w:hanging="547"/>
        <w:jc w:val="center"/>
        <w:rPr>
          <w:rFonts w:eastAsia="Calibri"/>
          <w:lang w:eastAsia="en-US"/>
        </w:rPr>
      </w:pPr>
      <w:bookmarkStart w:id="21" w:name="_Toc129370021"/>
      <w:r w:rsidRPr="00182B74">
        <w:rPr>
          <w:rFonts w:eastAsia="Calibri"/>
          <w:lang w:eastAsia="en-US"/>
        </w:rPr>
        <w:lastRenderedPageBreak/>
        <w:t>Chapter 3: Problem Statement</w:t>
      </w:r>
      <w:bookmarkStart w:id="22" w:name="_Hlk120282174"/>
      <w:bookmarkEnd w:id="21"/>
    </w:p>
    <w:p w:rsidR="00BE1527" w:rsidRPr="00BE1527" w:rsidRDefault="00BE1527" w:rsidP="00BE1527">
      <w:pPr>
        <w:rPr>
          <w:rFonts w:eastAsia="Calibri"/>
          <w:lang w:val="en-US" w:eastAsia="en-US"/>
        </w:rPr>
      </w:pPr>
    </w:p>
    <w:bookmarkEnd w:id="22"/>
    <w:p w:rsidR="00730924" w:rsidRDefault="00030732" w:rsidP="00A744FE">
      <w:pPr>
        <w:spacing w:line="276" w:lineRule="auto"/>
        <w:contextualSpacing/>
        <w:jc w:val="both"/>
        <w:rPr>
          <w:rFonts w:eastAsia="Calibri"/>
          <w:lang w:val="en-US" w:eastAsia="en-US"/>
        </w:rPr>
      </w:pPr>
      <w:r>
        <w:rPr>
          <w:rFonts w:eastAsia="Calibri"/>
          <w:lang w:val="en-US" w:eastAsia="en-US"/>
        </w:rPr>
        <w:t>There are plenty of r</w:t>
      </w:r>
      <w:r w:rsidR="00BE1527" w:rsidRPr="00BE1527">
        <w:rPr>
          <w:rFonts w:eastAsia="Calibri"/>
          <w:lang w:val="en-US" w:eastAsia="en-US"/>
        </w:rPr>
        <w:t xml:space="preserve">egression algorithms that </w:t>
      </w:r>
      <w:r w:rsidR="00434EC9">
        <w:rPr>
          <w:rFonts w:eastAsia="Calibri"/>
          <w:lang w:val="en-US" w:eastAsia="en-US"/>
        </w:rPr>
        <w:t>are</w:t>
      </w:r>
      <w:r w:rsidR="00BE1527" w:rsidRPr="00BE1527">
        <w:rPr>
          <w:rFonts w:eastAsia="Calibri"/>
          <w:lang w:val="en-US" w:eastAsia="en-US"/>
        </w:rPr>
        <w:t xml:space="preserve"> utilized to detect the closing price of any stock. However, risks are more predominant in predicting the </w:t>
      </w:r>
      <w:r>
        <w:rPr>
          <w:rFonts w:eastAsia="Calibri"/>
          <w:lang w:val="en-US" w:eastAsia="en-US"/>
        </w:rPr>
        <w:t>exact closing price using both linear and non-linear r</w:t>
      </w:r>
      <w:r w:rsidR="00BE1527" w:rsidRPr="00BE1527">
        <w:rPr>
          <w:rFonts w:eastAsia="Calibri"/>
          <w:lang w:val="en-US" w:eastAsia="en-US"/>
        </w:rPr>
        <w:t xml:space="preserve">egression algorithms. When there is lesser data to build a regression model, </w:t>
      </w:r>
      <w:r w:rsidR="0071796A" w:rsidRPr="00BE1527">
        <w:rPr>
          <w:rFonts w:eastAsia="Calibri"/>
          <w:lang w:val="en-US" w:eastAsia="en-US"/>
        </w:rPr>
        <w:t>underfitting</w:t>
      </w:r>
      <w:r w:rsidR="00BE1527" w:rsidRPr="00BE1527">
        <w:rPr>
          <w:rFonts w:eastAsia="Calibri"/>
          <w:lang w:val="en-US" w:eastAsia="en-US"/>
        </w:rPr>
        <w:t xml:space="preserve"> scenarios may destroy the accuracy of our machine le</w:t>
      </w:r>
      <w:r w:rsidR="00CC7F94">
        <w:rPr>
          <w:rFonts w:eastAsia="Calibri"/>
          <w:lang w:val="en-US" w:eastAsia="en-US"/>
        </w:rPr>
        <w:t>arning model</w:t>
      </w:r>
      <w:r w:rsidR="0068377A">
        <w:rPr>
          <w:rFonts w:eastAsia="Calibri"/>
          <w:lang w:val="en-US" w:eastAsia="en-US"/>
        </w:rPr>
        <w:t>,</w:t>
      </w:r>
      <w:r w:rsidR="00CC7F94">
        <w:rPr>
          <w:rFonts w:eastAsia="Calibri"/>
          <w:lang w:val="en-US" w:eastAsia="en-US"/>
        </w:rPr>
        <w:t xml:space="preserve"> especially when </w:t>
      </w:r>
      <w:r w:rsidR="00BE1527" w:rsidRPr="00BE1527">
        <w:rPr>
          <w:rFonts w:eastAsia="Calibri"/>
          <w:lang w:val="en-US" w:eastAsia="en-US"/>
        </w:rPr>
        <w:t xml:space="preserve">a linear model is being built with a complex dataset. At certain times, while trying to cater to all kinds of both existent and nonexistent possibilities in data points, </w:t>
      </w:r>
      <w:r w:rsidR="0071796A" w:rsidRPr="00BE1527">
        <w:rPr>
          <w:rFonts w:eastAsia="Calibri"/>
          <w:lang w:val="en-US" w:eastAsia="en-US"/>
        </w:rPr>
        <w:t>overfitting</w:t>
      </w:r>
      <w:r w:rsidR="00BE1527" w:rsidRPr="00BE1527">
        <w:rPr>
          <w:rFonts w:eastAsia="Calibri"/>
          <w:lang w:val="en-US" w:eastAsia="en-US"/>
        </w:rPr>
        <w:t xml:space="preserve"> scenarios in regression models may again destroy the accuracy of test data while the accuracy of the trained data may work perfectly fine. The situation requires not completely relying only on regression algorithms to quantitatively predict the exact closing price of any stock. </w:t>
      </w:r>
    </w:p>
    <w:p w:rsidR="00730924" w:rsidRDefault="00730924" w:rsidP="00A744FE">
      <w:pPr>
        <w:spacing w:line="276" w:lineRule="auto"/>
        <w:contextualSpacing/>
        <w:jc w:val="both"/>
        <w:rPr>
          <w:rFonts w:eastAsia="Calibri"/>
          <w:lang w:val="en-US" w:eastAsia="en-US"/>
        </w:rPr>
      </w:pPr>
    </w:p>
    <w:p w:rsidR="00A744FE" w:rsidRPr="00730924" w:rsidRDefault="00BE1527" w:rsidP="00A744FE">
      <w:pPr>
        <w:spacing w:line="276" w:lineRule="auto"/>
        <w:contextualSpacing/>
        <w:jc w:val="both"/>
        <w:rPr>
          <w:rFonts w:eastAsia="Calibri"/>
          <w:i/>
          <w:lang w:val="en-US" w:eastAsia="en-US"/>
        </w:rPr>
      </w:pPr>
      <w:r w:rsidRPr="00730924">
        <w:rPr>
          <w:rFonts w:eastAsia="Calibri"/>
          <w:i/>
          <w:lang w:val="en-US" w:eastAsia="en-US"/>
        </w:rPr>
        <w:t>Investors can find plenty of algorithms that detect the exact clos</w:t>
      </w:r>
      <w:r w:rsidR="00AD61E9" w:rsidRPr="00730924">
        <w:rPr>
          <w:rFonts w:eastAsia="Calibri"/>
          <w:i/>
          <w:lang w:val="en-US" w:eastAsia="en-US"/>
        </w:rPr>
        <w:t xml:space="preserve">ing price of any stock but will </w:t>
      </w:r>
      <w:r w:rsidRPr="00730924">
        <w:rPr>
          <w:rFonts w:eastAsia="Calibri"/>
          <w:i/>
          <w:lang w:val="en-US" w:eastAsia="en-US"/>
        </w:rPr>
        <w:t>not tell the direction of the closing price. Therefore, alternate approaches need t</w:t>
      </w:r>
      <w:r w:rsidR="008B358F" w:rsidRPr="00730924">
        <w:rPr>
          <w:rFonts w:eastAsia="Calibri"/>
          <w:i/>
          <w:lang w:val="en-US" w:eastAsia="en-US"/>
        </w:rPr>
        <w:t xml:space="preserve">o be tried as well </w:t>
      </w:r>
      <w:r w:rsidRPr="00730924">
        <w:rPr>
          <w:rFonts w:eastAsia="Calibri"/>
          <w:i/>
          <w:lang w:val="en-US" w:eastAsia="en-US"/>
        </w:rPr>
        <w:t>to decide objectively whether</w:t>
      </w:r>
      <w:r w:rsidR="0068377A">
        <w:rPr>
          <w:rFonts w:eastAsia="Calibri"/>
          <w:i/>
          <w:lang w:val="en-US" w:eastAsia="en-US"/>
        </w:rPr>
        <w:t>,</w:t>
      </w:r>
      <w:r w:rsidRPr="00730924">
        <w:rPr>
          <w:rFonts w:eastAsia="Calibri"/>
          <w:i/>
          <w:lang w:val="en-US" w:eastAsia="en-US"/>
        </w:rPr>
        <w:t xml:space="preserve"> say the price of any stock will move up or move down or remain neutral.</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F209BB" w:rsidRDefault="00F209BB"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5B0F43">
      <w:pPr>
        <w:pStyle w:val="Heading1"/>
        <w:ind w:hanging="547"/>
        <w:jc w:val="center"/>
        <w:rPr>
          <w:rFonts w:eastAsia="Calibri"/>
          <w:lang w:eastAsia="en-US"/>
        </w:rPr>
      </w:pPr>
      <w:bookmarkStart w:id="23" w:name="_Toc129370022"/>
      <w:r w:rsidRPr="00182B74">
        <w:rPr>
          <w:rFonts w:eastAsia="Calibri"/>
          <w:lang w:eastAsia="en-US"/>
        </w:rPr>
        <w:lastRenderedPageBreak/>
        <w:t>Chapter 4: Objectives of the Study</w:t>
      </w:r>
      <w:bookmarkStart w:id="24" w:name="_Hlk120282306"/>
      <w:bookmarkEnd w:id="23"/>
    </w:p>
    <w:p w:rsidR="005B0F43" w:rsidRPr="005B0F43" w:rsidRDefault="005B0F43" w:rsidP="005B0F43">
      <w:pPr>
        <w:rPr>
          <w:rFonts w:eastAsia="Calibri"/>
          <w:lang w:val="en-US" w:eastAsia="en-US"/>
        </w:rPr>
      </w:pPr>
    </w:p>
    <w:bookmarkEnd w:id="24"/>
    <w:p w:rsidR="005B0F43" w:rsidRDefault="005B0F43" w:rsidP="005B0F43">
      <w:pPr>
        <w:jc w:val="both"/>
        <w:rPr>
          <w:rFonts w:eastAsia="Calibri"/>
          <w:lang w:val="en-US" w:eastAsia="en-US"/>
        </w:rPr>
      </w:pPr>
      <w:r w:rsidRPr="009D5038">
        <w:rPr>
          <w:rFonts w:eastAsia="Calibri"/>
          <w:lang w:val="en-US" w:eastAsia="en-US"/>
        </w:rPr>
        <w:t>Based on the problem statement mentioned in the previous chapter, th</w:t>
      </w:r>
      <w:r>
        <w:rPr>
          <w:rFonts w:eastAsia="Calibri"/>
          <w:lang w:val="en-US" w:eastAsia="en-US"/>
        </w:rPr>
        <w:t>e objectives of the</w:t>
      </w:r>
      <w:r w:rsidRPr="009D5038">
        <w:rPr>
          <w:rFonts w:eastAsia="Calibri"/>
          <w:lang w:val="en-US" w:eastAsia="en-US"/>
        </w:rPr>
        <w:t xml:space="preserve"> project </w:t>
      </w:r>
      <w:r>
        <w:rPr>
          <w:rFonts w:eastAsia="Calibri"/>
          <w:lang w:val="en-US" w:eastAsia="en-US"/>
        </w:rPr>
        <w:t>are as follows.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Identify</w:t>
      </w:r>
      <w:r w:rsidR="005B0F43" w:rsidRPr="000D6800">
        <w:rPr>
          <w:rFonts w:eastAsia="Calibri"/>
          <w:lang w:val="en-US" w:eastAsia="en-US"/>
        </w:rPr>
        <w:t xml:space="preserve"> the right stock and collect all relevant data to make correct forecasting. Und</w:t>
      </w:r>
      <w:r w:rsidR="00030732">
        <w:rPr>
          <w:rFonts w:eastAsia="Calibri"/>
          <w:lang w:val="en-US" w:eastAsia="en-US"/>
        </w:rPr>
        <w:t>erstand the data pattern using exploratory data a</w:t>
      </w:r>
      <w:r w:rsidR="005B0F43" w:rsidRPr="000D6800">
        <w:rPr>
          <w:rFonts w:eastAsia="Calibri"/>
          <w:lang w:val="en-US" w:eastAsia="en-US"/>
        </w:rPr>
        <w:t xml:space="preserve">nalysis and </w:t>
      </w:r>
      <w:r w:rsidR="005B0F43">
        <w:rPr>
          <w:rFonts w:eastAsia="Calibri"/>
          <w:lang w:val="en-US" w:eastAsia="en-US"/>
        </w:rPr>
        <w:t>perform</w:t>
      </w:r>
      <w:r w:rsidR="005B0F43" w:rsidRPr="007B0984">
        <w:rPr>
          <w:rFonts w:eastAsia="Calibri"/>
          <w:lang w:val="en-US" w:eastAsia="en-US"/>
        </w:rPr>
        <w:t xml:space="preserve"> data preparation</w:t>
      </w:r>
      <w:r w:rsidR="005B0F43">
        <w:rPr>
          <w:rFonts w:eastAsia="Calibri"/>
          <w:lang w:val="en-US" w:eastAsia="en-US"/>
        </w:rPr>
        <w:t xml:space="preserve"> which enables the </w:t>
      </w:r>
      <w:r w:rsidR="005B0F43" w:rsidRPr="007B0984">
        <w:rPr>
          <w:rFonts w:eastAsia="Calibri"/>
          <w:lang w:val="en-US" w:eastAsia="en-US"/>
        </w:rPr>
        <w:t>produc</w:t>
      </w:r>
      <w:r w:rsidR="005B0F43">
        <w:rPr>
          <w:rFonts w:eastAsia="Calibri"/>
          <w:lang w:val="en-US" w:eastAsia="en-US"/>
        </w:rPr>
        <w:t xml:space="preserve">tion of </w:t>
      </w:r>
      <w:r w:rsidR="005B0F43" w:rsidRPr="007B0984">
        <w:rPr>
          <w:rFonts w:eastAsia="Calibri"/>
          <w:lang w:val="en-US" w:eastAsia="en-US"/>
        </w:rPr>
        <w:t xml:space="preserve">clean and well-curated info </w:t>
      </w:r>
      <w:r w:rsidR="00030732">
        <w:rPr>
          <w:rFonts w:eastAsia="Calibri"/>
          <w:lang w:val="en-US" w:eastAsia="en-US"/>
        </w:rPr>
        <w:t>with extra f</w:t>
      </w:r>
      <w:r w:rsidR="005B0F43">
        <w:rPr>
          <w:rFonts w:eastAsia="Calibri"/>
          <w:lang w:val="en-US" w:eastAsia="en-US"/>
        </w:rPr>
        <w:t>eatures add</w:t>
      </w:r>
      <w:r w:rsidR="008B358F">
        <w:rPr>
          <w:rFonts w:eastAsia="Calibri"/>
          <w:lang w:val="en-US" w:eastAsia="en-US"/>
        </w:rPr>
        <w:t>ed</w:t>
      </w:r>
      <w:r w:rsidR="00E35364">
        <w:rPr>
          <w:rFonts w:eastAsia="Calibri"/>
          <w:lang w:val="en-US" w:eastAsia="en-US"/>
        </w:rPr>
        <w:t xml:space="preserve"> </w:t>
      </w:r>
      <w:r w:rsidR="005B0F43" w:rsidRPr="007B0984">
        <w:rPr>
          <w:rFonts w:eastAsia="Calibri"/>
          <w:lang w:val="en-US" w:eastAsia="en-US"/>
        </w:rPr>
        <w:t>that result in more sensible and correct model outcomes.</w:t>
      </w:r>
    </w:p>
    <w:p w:rsidR="005B0F43" w:rsidRDefault="00724C02" w:rsidP="005B0F43">
      <w:pPr>
        <w:pStyle w:val="ListParagraph"/>
        <w:numPr>
          <w:ilvl w:val="0"/>
          <w:numId w:val="10"/>
        </w:numPr>
        <w:ind w:left="360"/>
        <w:jc w:val="both"/>
        <w:rPr>
          <w:rFonts w:eastAsia="Calibri"/>
          <w:lang w:val="en-US" w:eastAsia="en-US"/>
        </w:rPr>
      </w:pPr>
      <w:r>
        <w:rPr>
          <w:rFonts w:eastAsia="Calibri"/>
          <w:lang w:val="en-US" w:eastAsia="en-US"/>
        </w:rPr>
        <w:t>Build</w:t>
      </w:r>
      <w:r w:rsidR="005B0F43" w:rsidRPr="007E378C">
        <w:rPr>
          <w:rFonts w:eastAsia="Calibri"/>
          <w:lang w:val="en-US" w:eastAsia="en-US"/>
        </w:rPr>
        <w:t xml:space="preserve"> the </w:t>
      </w:r>
      <w:r w:rsidR="00030732">
        <w:rPr>
          <w:rFonts w:eastAsia="Calibri"/>
          <w:lang w:val="en-US" w:eastAsia="en-US"/>
        </w:rPr>
        <w:t>right models by using multiple classification m</w:t>
      </w:r>
      <w:r w:rsidR="005B0F43" w:rsidRPr="007E378C">
        <w:rPr>
          <w:rFonts w:eastAsia="Calibri"/>
          <w:lang w:val="en-US" w:eastAsia="en-US"/>
        </w:rPr>
        <w:t>odelling techniques</w:t>
      </w:r>
      <w:r w:rsidR="0068377A">
        <w:rPr>
          <w:rFonts w:eastAsia="Calibri"/>
          <w:lang w:val="en-US" w:eastAsia="en-US"/>
        </w:rPr>
        <w:t>,</w:t>
      </w:r>
      <w:r w:rsidR="005B0F43" w:rsidRPr="007E378C">
        <w:rPr>
          <w:rFonts w:eastAsia="Calibri"/>
          <w:lang w:val="en-US" w:eastAsia="en-US"/>
        </w:rPr>
        <w:t xml:space="preserve"> namely LR Classifier, DT Classifier, RF Classifier, KNN Classifier, and XG Boo</w:t>
      </w:r>
      <w:r w:rsidR="00030732">
        <w:rPr>
          <w:rFonts w:eastAsia="Calibri"/>
          <w:lang w:val="en-US" w:eastAsia="en-US"/>
        </w:rPr>
        <w:t>st Classifier</w:t>
      </w:r>
      <w:r w:rsidR="0068377A">
        <w:rPr>
          <w:rFonts w:eastAsia="Calibri"/>
          <w:lang w:val="en-US" w:eastAsia="en-US"/>
        </w:rPr>
        <w:t>,</w:t>
      </w:r>
      <w:r w:rsidR="00030732">
        <w:rPr>
          <w:rFonts w:eastAsia="Calibri"/>
          <w:lang w:val="en-US" w:eastAsia="en-US"/>
        </w:rPr>
        <w:t xml:space="preserve"> to determine the m</w:t>
      </w:r>
      <w:r w:rsidR="005B0F43" w:rsidRPr="007E378C">
        <w:rPr>
          <w:rFonts w:eastAsia="Calibri"/>
          <w:lang w:val="en-US" w:eastAsia="en-US"/>
        </w:rPr>
        <w:t xml:space="preserve">odelling algorithm which would provide the best accuracy in direction prediction.  </w:t>
      </w:r>
    </w:p>
    <w:p w:rsidR="005B0F43" w:rsidRPr="007E378C" w:rsidRDefault="00724C02" w:rsidP="005B0F43">
      <w:pPr>
        <w:pStyle w:val="ListParagraph"/>
        <w:numPr>
          <w:ilvl w:val="0"/>
          <w:numId w:val="10"/>
        </w:numPr>
        <w:ind w:left="360"/>
        <w:jc w:val="both"/>
        <w:rPr>
          <w:rFonts w:eastAsia="Calibri"/>
          <w:lang w:val="en-US" w:eastAsia="en-US"/>
        </w:rPr>
      </w:pPr>
      <w:r>
        <w:rPr>
          <w:rFonts w:eastAsia="Calibri"/>
          <w:lang w:val="en-US" w:eastAsia="en-US"/>
        </w:rPr>
        <w:t>Explore</w:t>
      </w:r>
      <w:r w:rsidR="005B0F43" w:rsidRPr="007E378C">
        <w:rPr>
          <w:rFonts w:eastAsia="Calibri"/>
          <w:lang w:val="en-US" w:eastAsia="en-US"/>
        </w:rPr>
        <w:t xml:space="preserve"> state-of-the-art solutions to minimize errors in direction pre</w:t>
      </w:r>
      <w:r w:rsidR="00030732">
        <w:rPr>
          <w:rFonts w:eastAsia="Calibri"/>
          <w:lang w:val="en-US" w:eastAsia="en-US"/>
        </w:rPr>
        <w:t>diction. For every forecasting t</w:t>
      </w:r>
      <w:r w:rsidR="005B0F43" w:rsidRPr="007E378C">
        <w:rPr>
          <w:rFonts w:eastAsia="Calibri"/>
          <w:lang w:val="en-US" w:eastAsia="en-US"/>
        </w:rPr>
        <w:t>echnique, there will be errors, and since the stock market has high volatility, hence the chances of errors are more. Therefore, given the historical data, it should be correctly predicted whether the price will move up or move down utilizing p</w:t>
      </w:r>
      <w:r w:rsidR="00030732">
        <w:rPr>
          <w:rFonts w:eastAsia="Calibri"/>
          <w:lang w:val="en-US" w:eastAsia="en-US"/>
        </w:rPr>
        <w:t>recision, recall, and accuracy m</w:t>
      </w:r>
      <w:r w:rsidR="005B0F43" w:rsidRPr="007E378C">
        <w:rPr>
          <w:rFonts w:eastAsia="Calibri"/>
          <w:lang w:val="en-US" w:eastAsia="en-US"/>
        </w:rPr>
        <w:t>etrics used in classification modelling techniques.</w:t>
      </w:r>
    </w:p>
    <w:p w:rsidR="005B0F43" w:rsidRDefault="005B0F43" w:rsidP="005B0F43">
      <w:pPr>
        <w:rPr>
          <w:rFonts w:eastAsia="Calibri"/>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A744FE">
      <w:pPr>
        <w:spacing w:line="276" w:lineRule="auto"/>
        <w:jc w:val="both"/>
        <w:rPr>
          <w:rFonts w:eastAsia="Calibri"/>
          <w:b/>
          <w:lang w:val="en-US" w:eastAsia="en-US"/>
        </w:rPr>
      </w:pPr>
    </w:p>
    <w:p w:rsidR="00A744FE" w:rsidRDefault="00A744FE" w:rsidP="00793688">
      <w:pPr>
        <w:pStyle w:val="Heading1"/>
        <w:ind w:hanging="547"/>
        <w:jc w:val="center"/>
        <w:rPr>
          <w:rFonts w:eastAsia="Calibri"/>
          <w:lang w:eastAsia="en-US"/>
        </w:rPr>
      </w:pPr>
      <w:bookmarkStart w:id="25" w:name="_Toc129370023"/>
      <w:r>
        <w:rPr>
          <w:rFonts w:eastAsia="Calibri"/>
          <w:lang w:eastAsia="en-US"/>
        </w:rPr>
        <w:lastRenderedPageBreak/>
        <w:t xml:space="preserve">Chapter 5: </w:t>
      </w:r>
      <w:r w:rsidRPr="00182B74">
        <w:rPr>
          <w:rFonts w:eastAsia="Calibri"/>
          <w:lang w:eastAsia="en-US"/>
        </w:rPr>
        <w:t>Project Methodology</w:t>
      </w:r>
      <w:bookmarkEnd w:id="25"/>
    </w:p>
    <w:p w:rsidR="00A744FE" w:rsidRPr="00182B74" w:rsidRDefault="00A744FE" w:rsidP="00A744FE">
      <w:pPr>
        <w:rPr>
          <w:rFonts w:eastAsia="Calibri"/>
          <w:lang w:eastAsia="en-US"/>
        </w:rPr>
      </w:pPr>
      <w:bookmarkStart w:id="26" w:name="_Hlk120282449"/>
    </w:p>
    <w:bookmarkEnd w:id="26"/>
    <w:p w:rsidR="00AD61E9" w:rsidRDefault="00A623C3" w:rsidP="001A2EA1">
      <w:pPr>
        <w:jc w:val="both"/>
        <w:rPr>
          <w:color w:val="202020"/>
          <w:shd w:val="clear" w:color="auto" w:fill="FFFFFF"/>
        </w:rPr>
      </w:pPr>
      <w:r>
        <w:rPr>
          <w:color w:val="000000"/>
        </w:rPr>
        <w:t>This</w:t>
      </w:r>
      <w:r w:rsidR="001A2EA1">
        <w:rPr>
          <w:color w:val="000000"/>
        </w:rPr>
        <w:t xml:space="preserve"> </w:t>
      </w:r>
      <w:r w:rsidR="001A2EA1">
        <w:t xml:space="preserve">chapter </w:t>
      </w:r>
      <w:r w:rsidR="001A2EA1" w:rsidRPr="004313CF">
        <w:rPr>
          <w:color w:val="000000"/>
        </w:rPr>
        <w:t>introspect</w:t>
      </w:r>
      <w:r w:rsidR="00AD61E9">
        <w:rPr>
          <w:color w:val="000000"/>
        </w:rPr>
        <w:t>s</w:t>
      </w:r>
      <w:r w:rsidR="001A2EA1" w:rsidRPr="004313CF">
        <w:rPr>
          <w:color w:val="000000"/>
        </w:rPr>
        <w:t xml:space="preserve"> more on </w:t>
      </w:r>
      <w:r w:rsidR="001A2EA1">
        <w:rPr>
          <w:color w:val="000000"/>
        </w:rPr>
        <w:t xml:space="preserve">the </w:t>
      </w:r>
      <w:r w:rsidR="00030732">
        <w:rPr>
          <w:color w:val="000000"/>
        </w:rPr>
        <w:t>project m</w:t>
      </w:r>
      <w:r w:rsidR="001A2EA1" w:rsidRPr="004313CF">
        <w:rPr>
          <w:color w:val="000000"/>
        </w:rPr>
        <w:t xml:space="preserve">ethodology that </w:t>
      </w:r>
      <w:r w:rsidR="00AD61E9">
        <w:rPr>
          <w:color w:val="000000"/>
        </w:rPr>
        <w:t>is</w:t>
      </w:r>
      <w:r w:rsidR="00E35364">
        <w:rPr>
          <w:color w:val="000000"/>
        </w:rPr>
        <w:t xml:space="preserve"> </w:t>
      </w:r>
      <w:r w:rsidR="00AD61E9">
        <w:rPr>
          <w:color w:val="000000"/>
        </w:rPr>
        <w:t xml:space="preserve">getting </w:t>
      </w:r>
      <w:r w:rsidR="001A2EA1" w:rsidRPr="004313CF">
        <w:rPr>
          <w:color w:val="000000"/>
        </w:rPr>
        <w:t>implemented and endeavours for continuous improvement that will be taken up while working on the project.</w:t>
      </w:r>
    </w:p>
    <w:p w:rsidR="00AD61E9" w:rsidRDefault="00AD61E9" w:rsidP="001A2EA1">
      <w:pPr>
        <w:jc w:val="both"/>
        <w:rPr>
          <w:color w:val="202020"/>
          <w:shd w:val="clear" w:color="auto" w:fill="FFFFFF"/>
        </w:rPr>
      </w:pPr>
    </w:p>
    <w:p w:rsidR="001A2EA1" w:rsidRDefault="001A2EA1" w:rsidP="001A2EA1">
      <w:pPr>
        <w:jc w:val="both"/>
        <w:rPr>
          <w:color w:val="202020"/>
          <w:shd w:val="clear" w:color="auto" w:fill="FFFFFF"/>
        </w:rPr>
      </w:pPr>
      <w:r w:rsidRPr="004F29A7">
        <w:t xml:space="preserve">The </w:t>
      </w:r>
      <w:r w:rsidR="00AA1D95" w:rsidRPr="00AA1D95">
        <w:t>Cross-Industry Standard Process for Data Mining</w:t>
      </w:r>
      <w:r w:rsidR="00AA1D95">
        <w:t xml:space="preserve"> (</w:t>
      </w:r>
      <w:r w:rsidRPr="004F29A7">
        <w:t>CRISP-DM</w:t>
      </w:r>
      <w:r w:rsidR="00AA1D95">
        <w:t>)</w:t>
      </w:r>
      <w:r w:rsidRPr="004F29A7">
        <w:t xml:space="preserve"> framework has been used for the project.</w:t>
      </w:r>
      <w:r w:rsidRPr="004F29A7">
        <w:rPr>
          <w:color w:val="202020"/>
          <w:shd w:val="clear" w:color="auto" w:fill="FFFFFF"/>
        </w:rPr>
        <w:t xml:space="preserve"> The process of CRISP-DM is split into</w:t>
      </w:r>
      <w:r w:rsidR="00E35364">
        <w:rPr>
          <w:color w:val="202020"/>
          <w:shd w:val="clear" w:color="auto" w:fill="FFFFFF"/>
        </w:rPr>
        <w:t xml:space="preserve"> </w:t>
      </w:r>
      <w:r w:rsidR="001A3C13">
        <w:rPr>
          <w:color w:val="202020"/>
          <w:shd w:val="clear" w:color="auto" w:fill="FFFFFF"/>
        </w:rPr>
        <w:t>business u</w:t>
      </w:r>
      <w:r w:rsidRPr="00596415">
        <w:rPr>
          <w:color w:val="202020"/>
          <w:shd w:val="clear" w:color="auto" w:fill="FFFFFF"/>
        </w:rPr>
        <w:t xml:space="preserve">nderstanding, </w:t>
      </w:r>
      <w:r>
        <w:rPr>
          <w:color w:val="202020"/>
          <w:shd w:val="clear" w:color="auto" w:fill="FFFFFF"/>
        </w:rPr>
        <w:t>data u</w:t>
      </w:r>
      <w:r w:rsidRPr="00596415">
        <w:rPr>
          <w:color w:val="202020"/>
          <w:shd w:val="clear" w:color="auto" w:fill="FFFFFF"/>
        </w:rPr>
        <w:t xml:space="preserve">nderstanding, </w:t>
      </w:r>
      <w:r>
        <w:rPr>
          <w:color w:val="202020"/>
          <w:shd w:val="clear" w:color="auto" w:fill="FFFFFF"/>
        </w:rPr>
        <w:t>data p</w:t>
      </w:r>
      <w:r w:rsidR="001A3C13">
        <w:rPr>
          <w:color w:val="202020"/>
          <w:shd w:val="clear" w:color="auto" w:fill="FFFFFF"/>
        </w:rPr>
        <w:t>reparation, m</w:t>
      </w:r>
      <w:r w:rsidRPr="00596415">
        <w:rPr>
          <w:color w:val="202020"/>
          <w:shd w:val="clear" w:color="auto" w:fill="FFFFFF"/>
        </w:rPr>
        <w:t xml:space="preserve">odelling, </w:t>
      </w:r>
      <w:r w:rsidR="001A3C13">
        <w:rPr>
          <w:color w:val="202020"/>
          <w:shd w:val="clear" w:color="auto" w:fill="FFFFFF"/>
        </w:rPr>
        <w:t>e</w:t>
      </w:r>
      <w:r w:rsidRPr="00596415">
        <w:rPr>
          <w:color w:val="202020"/>
          <w:shd w:val="clear" w:color="auto" w:fill="FFFFFF"/>
        </w:rPr>
        <w:t>valuation</w:t>
      </w:r>
      <w:r>
        <w:rPr>
          <w:color w:val="202020"/>
          <w:shd w:val="clear" w:color="auto" w:fill="FFFFFF"/>
        </w:rPr>
        <w:t>,</w:t>
      </w:r>
      <w:r w:rsidR="001A3C13">
        <w:rPr>
          <w:color w:val="202020"/>
          <w:shd w:val="clear" w:color="auto" w:fill="FFFFFF"/>
        </w:rPr>
        <w:t xml:space="preserve"> and d</w:t>
      </w:r>
      <w:r w:rsidRPr="00596415">
        <w:rPr>
          <w:color w:val="202020"/>
          <w:shd w:val="clear" w:color="auto" w:fill="FFFFFF"/>
        </w:rPr>
        <w:t>eployment</w:t>
      </w:r>
      <w:r>
        <w:rPr>
          <w:color w:val="202020"/>
          <w:shd w:val="clear" w:color="auto" w:fill="FFFFFF"/>
        </w:rPr>
        <w:t>. B</w:t>
      </w:r>
      <w:r w:rsidR="001A3C13">
        <w:rPr>
          <w:color w:val="202020"/>
          <w:shd w:val="clear" w:color="auto" w:fill="FFFFFF"/>
        </w:rPr>
        <w:t>usiness understanding provides fundamental and t</w:t>
      </w:r>
      <w:r>
        <w:rPr>
          <w:color w:val="202020"/>
          <w:shd w:val="clear" w:color="auto" w:fill="FFFFFF"/>
        </w:rPr>
        <w:t>echnical analysis of stocks to demonstrate why a particular stock dataset has been used for this project.</w:t>
      </w:r>
      <w:r w:rsidR="00E35364">
        <w:rPr>
          <w:color w:val="202020"/>
          <w:shd w:val="clear" w:color="auto" w:fill="FFFFFF"/>
        </w:rPr>
        <w:t xml:space="preserve"> </w:t>
      </w:r>
      <w:r w:rsidR="001A3C13">
        <w:rPr>
          <w:color w:val="202020"/>
          <w:shd w:val="clear" w:color="auto" w:fill="FFFFFF"/>
        </w:rPr>
        <w:t>In d</w:t>
      </w:r>
      <w:r w:rsidRPr="00AC4652">
        <w:rPr>
          <w:color w:val="202020"/>
          <w:shd w:val="clear" w:color="auto" w:fill="FFFFFF"/>
        </w:rPr>
        <w:t>ata understanding</w:t>
      </w:r>
      <w:r w:rsidR="008B358F">
        <w:rPr>
          <w:color w:val="202020"/>
          <w:shd w:val="clear" w:color="auto" w:fill="FFFFFF"/>
        </w:rPr>
        <w:t>,</w:t>
      </w:r>
      <w:r w:rsidRPr="00AC4652">
        <w:rPr>
          <w:color w:val="202020"/>
          <w:shd w:val="clear" w:color="auto" w:fill="FFFFFF"/>
        </w:rPr>
        <w:t xml:space="preserve"> the different feature variables used for the proje</w:t>
      </w:r>
      <w:r w:rsidR="001A3C13">
        <w:rPr>
          <w:color w:val="202020"/>
          <w:shd w:val="clear" w:color="auto" w:fill="FFFFFF"/>
        </w:rPr>
        <w:t>ct are being studied</w:t>
      </w:r>
      <w:r w:rsidR="0068377A">
        <w:rPr>
          <w:color w:val="202020"/>
          <w:shd w:val="clear" w:color="auto" w:fill="FFFFFF"/>
        </w:rPr>
        <w:t>,</w:t>
      </w:r>
      <w:r w:rsidR="001A3C13">
        <w:rPr>
          <w:color w:val="202020"/>
          <w:shd w:val="clear" w:color="auto" w:fill="FFFFFF"/>
        </w:rPr>
        <w:t xml:space="preserve"> and their u</w:t>
      </w:r>
      <w:r w:rsidRPr="00AC4652">
        <w:rPr>
          <w:color w:val="202020"/>
          <w:shd w:val="clear" w:color="auto" w:fill="FFFFFF"/>
        </w:rPr>
        <w:t>nivariate analysis is performed.</w:t>
      </w:r>
      <w:r w:rsidR="001A3C13">
        <w:rPr>
          <w:rFonts w:eastAsia="Calibri"/>
          <w:lang w:val="en-US" w:eastAsia="en-US"/>
        </w:rPr>
        <w:t>Data preparation explains that h</w:t>
      </w:r>
      <w:r w:rsidRPr="00296CE4">
        <w:rPr>
          <w:rFonts w:eastAsia="Calibri"/>
          <w:lang w:val="en-US" w:eastAsia="en-US"/>
        </w:rPr>
        <w:t xml:space="preserve">andling </w:t>
      </w:r>
      <w:r w:rsidR="001A3C13">
        <w:rPr>
          <w:rFonts w:eastAsia="Calibri"/>
          <w:lang w:val="en-US" w:eastAsia="en-US"/>
        </w:rPr>
        <w:t>m</w:t>
      </w:r>
      <w:r w:rsidRPr="00296CE4">
        <w:rPr>
          <w:rFonts w:eastAsia="Calibri"/>
          <w:lang w:val="en-US" w:eastAsia="en-US"/>
        </w:rPr>
        <w:t>issing values,</w:t>
      </w:r>
      <w:r w:rsidR="00E35364">
        <w:rPr>
          <w:rFonts w:eastAsia="Calibri"/>
          <w:lang w:val="en-US" w:eastAsia="en-US"/>
        </w:rPr>
        <w:t xml:space="preserve"> </w:t>
      </w:r>
      <w:r w:rsidR="001A3C13">
        <w:rPr>
          <w:rFonts w:eastAsia="Calibri"/>
          <w:lang w:val="en-US" w:eastAsia="en-US"/>
        </w:rPr>
        <w:t>feature a</w:t>
      </w:r>
      <w:r w:rsidRPr="00296CE4">
        <w:rPr>
          <w:rFonts w:eastAsia="Calibri"/>
          <w:lang w:val="en-US" w:eastAsia="en-US"/>
        </w:rPr>
        <w:t>ddition</w:t>
      </w:r>
      <w:r>
        <w:rPr>
          <w:rFonts w:eastAsia="Calibri"/>
          <w:lang w:val="en-US" w:eastAsia="en-US"/>
        </w:rPr>
        <w:t>,</w:t>
      </w:r>
      <w:r w:rsidR="001A3C13">
        <w:rPr>
          <w:rFonts w:eastAsia="Calibri"/>
          <w:lang w:val="en-US" w:eastAsia="en-US"/>
        </w:rPr>
        <w:t xml:space="preserve"> and data s</w:t>
      </w:r>
      <w:r w:rsidRPr="00296CE4">
        <w:rPr>
          <w:rFonts w:eastAsia="Calibri"/>
          <w:lang w:val="en-US" w:eastAsia="en-US"/>
        </w:rPr>
        <w:t xml:space="preserve">caling using MinMax Scaler </w:t>
      </w:r>
      <w:r w:rsidR="00AD61E9">
        <w:rPr>
          <w:rFonts w:eastAsia="Calibri"/>
          <w:lang w:val="en-US" w:eastAsia="en-US"/>
        </w:rPr>
        <w:t>are</w:t>
      </w:r>
      <w:r w:rsidRPr="00296CE4">
        <w:rPr>
          <w:rFonts w:eastAsia="Calibri"/>
          <w:lang w:val="en-US" w:eastAsia="en-US"/>
        </w:rPr>
        <w:t xml:space="preserve"> the steps used for processing the</w:t>
      </w:r>
      <w:r w:rsidR="001A3C13">
        <w:rPr>
          <w:rFonts w:eastAsia="Calibri"/>
          <w:lang w:val="en-US" w:eastAsia="en-US"/>
        </w:rPr>
        <w:t xml:space="preserve"> dataset before being used for m</w:t>
      </w:r>
      <w:r w:rsidRPr="00296CE4">
        <w:rPr>
          <w:rFonts w:eastAsia="Calibri"/>
          <w:lang w:val="en-US" w:eastAsia="en-US"/>
        </w:rPr>
        <w:t>odelling.</w:t>
      </w:r>
      <w:r w:rsidR="001A3C13">
        <w:rPr>
          <w:rFonts w:eastAsia="Calibri"/>
          <w:lang w:val="en-US" w:eastAsia="en-US"/>
        </w:rPr>
        <w:t>LR classifier, DT classifier, RF classifier, KNN c</w:t>
      </w:r>
      <w:r w:rsidRPr="00A97D2E">
        <w:rPr>
          <w:rFonts w:eastAsia="Calibri"/>
          <w:lang w:val="en-US" w:eastAsia="en-US"/>
        </w:rPr>
        <w:t>lassifier</w:t>
      </w:r>
      <w:r>
        <w:rPr>
          <w:rFonts w:eastAsia="Calibri"/>
          <w:lang w:val="en-US" w:eastAsia="en-US"/>
        </w:rPr>
        <w:t>,</w:t>
      </w:r>
      <w:r w:rsidR="001A3C13">
        <w:rPr>
          <w:rFonts w:eastAsia="Calibri"/>
          <w:lang w:val="en-US" w:eastAsia="en-US"/>
        </w:rPr>
        <w:t xml:space="preserve"> and XG Boost c</w:t>
      </w:r>
      <w:r w:rsidRPr="00A97D2E">
        <w:rPr>
          <w:rFonts w:eastAsia="Calibri"/>
          <w:lang w:val="en-US" w:eastAsia="en-US"/>
        </w:rPr>
        <w:t xml:space="preserve">lassifier </w:t>
      </w:r>
      <w:r w:rsidRPr="00296CE4">
        <w:rPr>
          <w:rFonts w:eastAsia="Calibri"/>
          <w:lang w:val="en-US" w:eastAsia="en-US"/>
        </w:rPr>
        <w:t xml:space="preserve">were used in </w:t>
      </w:r>
      <w:r>
        <w:rPr>
          <w:rFonts w:eastAsia="Calibri"/>
          <w:lang w:val="en-US" w:eastAsia="en-US"/>
        </w:rPr>
        <w:t xml:space="preserve">the </w:t>
      </w:r>
      <w:r w:rsidR="001A3C13">
        <w:rPr>
          <w:rFonts w:eastAsia="Calibri"/>
          <w:lang w:val="en-US" w:eastAsia="en-US"/>
        </w:rPr>
        <w:t>d</w:t>
      </w:r>
      <w:r w:rsidRPr="00296CE4">
        <w:rPr>
          <w:rFonts w:eastAsia="Calibri"/>
          <w:lang w:val="en-US" w:eastAsia="en-US"/>
        </w:rPr>
        <w:t>ata Modelling phase.</w:t>
      </w:r>
      <w:r>
        <w:rPr>
          <w:rFonts w:eastAsia="Calibri"/>
          <w:lang w:val="en-US" w:eastAsia="en-US"/>
        </w:rPr>
        <w:t xml:space="preserve"> The d</w:t>
      </w:r>
      <w:r w:rsidRPr="00296CE4">
        <w:rPr>
          <w:rFonts w:eastAsia="Calibri"/>
          <w:lang w:val="en-US" w:eastAsia="en-US"/>
        </w:rPr>
        <w:t>ata evaluation phase exa</w:t>
      </w:r>
      <w:r w:rsidR="001A3C13">
        <w:rPr>
          <w:rFonts w:eastAsia="Calibri"/>
          <w:lang w:val="en-US" w:eastAsia="en-US"/>
        </w:rPr>
        <w:t>mines the results of different m</w:t>
      </w:r>
      <w:r w:rsidRPr="00296CE4">
        <w:rPr>
          <w:rFonts w:eastAsia="Calibri"/>
          <w:lang w:val="en-US" w:eastAsia="en-US"/>
        </w:rPr>
        <w:t xml:space="preserve">odelling techniques which </w:t>
      </w:r>
      <w:r w:rsidR="00AD61E9">
        <w:rPr>
          <w:rFonts w:eastAsia="Calibri"/>
          <w:lang w:val="en-US" w:eastAsia="en-US"/>
        </w:rPr>
        <w:t>are</w:t>
      </w:r>
      <w:r w:rsidRPr="00296CE4">
        <w:rPr>
          <w:rFonts w:eastAsia="Calibri"/>
          <w:lang w:val="en-US" w:eastAsia="en-US"/>
        </w:rPr>
        <w:t xml:space="preserve"> used in </w:t>
      </w:r>
      <w:r>
        <w:rPr>
          <w:rFonts w:eastAsia="Calibri"/>
          <w:lang w:val="en-US" w:eastAsia="en-US"/>
        </w:rPr>
        <w:t xml:space="preserve">the </w:t>
      </w:r>
      <w:r w:rsidR="001A3C13">
        <w:rPr>
          <w:rFonts w:eastAsia="Calibri"/>
          <w:lang w:val="en-US" w:eastAsia="en-US"/>
        </w:rPr>
        <w:t>data m</w:t>
      </w:r>
      <w:r w:rsidRPr="00296CE4">
        <w:rPr>
          <w:rFonts w:eastAsia="Calibri"/>
          <w:lang w:val="en-US" w:eastAsia="en-US"/>
        </w:rPr>
        <w:t>odelling phase.</w:t>
      </w:r>
      <w:r w:rsidR="00E35364">
        <w:rPr>
          <w:rFonts w:eastAsia="Calibri"/>
          <w:lang w:val="en-US" w:eastAsia="en-US"/>
        </w:rPr>
        <w:t xml:space="preserve"> </w:t>
      </w:r>
      <w:r w:rsidRPr="00296CE4">
        <w:rPr>
          <w:rFonts w:eastAsia="Calibri"/>
          <w:lang w:val="en-US" w:eastAsia="en-US"/>
        </w:rPr>
        <w:t xml:space="preserve">Deployment </w:t>
      </w:r>
      <w:r w:rsidR="00AD61E9">
        <w:rPr>
          <w:rFonts w:eastAsia="Calibri"/>
          <w:lang w:val="en-US" w:eastAsia="en-US"/>
        </w:rPr>
        <w:t>discusses</w:t>
      </w:r>
      <w:r w:rsidRPr="00296CE4">
        <w:rPr>
          <w:rFonts w:eastAsia="Calibri"/>
          <w:lang w:val="en-US" w:eastAsia="en-US"/>
        </w:rPr>
        <w:t xml:space="preserve"> developing a front-end </w:t>
      </w:r>
      <w:r w:rsidR="001A3C13">
        <w:rPr>
          <w:rFonts w:eastAsia="Calibri"/>
          <w:lang w:val="en-US" w:eastAsia="en-US"/>
        </w:rPr>
        <w:t>A</w:t>
      </w:r>
      <w:r w:rsidR="00AA1D95" w:rsidRPr="00AA1D95">
        <w:rPr>
          <w:rFonts w:eastAsia="Calibri"/>
          <w:lang w:val="en-US" w:eastAsia="en-US"/>
        </w:rPr>
        <w:t>pplication Programming Interface</w:t>
      </w:r>
      <w:r w:rsidR="00AA1D95">
        <w:rPr>
          <w:rFonts w:eastAsia="Calibri"/>
          <w:lang w:val="en-US" w:eastAsia="en-US"/>
        </w:rPr>
        <w:t xml:space="preserve"> (</w:t>
      </w:r>
      <w:r w:rsidRPr="00296CE4">
        <w:rPr>
          <w:rFonts w:eastAsia="Calibri"/>
          <w:lang w:val="en-US" w:eastAsia="en-US"/>
        </w:rPr>
        <w:t>API</w:t>
      </w:r>
      <w:r w:rsidR="00AA1D95">
        <w:rPr>
          <w:rFonts w:eastAsia="Calibri"/>
          <w:lang w:val="en-US" w:eastAsia="en-US"/>
        </w:rPr>
        <w:t>)</w:t>
      </w:r>
      <w:r w:rsidR="001A3C13">
        <w:rPr>
          <w:rFonts w:eastAsia="Calibri"/>
          <w:lang w:val="en-US" w:eastAsia="en-US"/>
        </w:rPr>
        <w:t xml:space="preserve"> for the deployment d</w:t>
      </w:r>
      <w:r w:rsidRPr="00296CE4">
        <w:rPr>
          <w:rFonts w:eastAsia="Calibri"/>
          <w:lang w:val="en-US" w:eastAsia="en-US"/>
        </w:rPr>
        <w:t>ashboard.</w:t>
      </w:r>
    </w:p>
    <w:p w:rsidR="001A2EA1" w:rsidRDefault="001A2EA1" w:rsidP="001A2EA1">
      <w:pPr>
        <w:jc w:val="both"/>
        <w:rPr>
          <w:color w:val="202020"/>
          <w:shd w:val="clear" w:color="auto" w:fill="FFFFFF"/>
        </w:rPr>
      </w:pPr>
    </w:p>
    <w:p w:rsidR="001A2EA1" w:rsidRDefault="001A2EA1" w:rsidP="001A2EA1">
      <w:pPr>
        <w:jc w:val="both"/>
        <w:rPr>
          <w:color w:val="202020"/>
          <w:shd w:val="clear" w:color="auto" w:fill="FFFFFF"/>
        </w:rPr>
      </w:pPr>
      <w:r w:rsidRPr="004F29A7">
        <w:rPr>
          <w:color w:val="202020"/>
          <w:shd w:val="clear" w:color="auto" w:fill="FFFFFF"/>
        </w:rPr>
        <w:t>The CRISP-DM may execute in a very not-strict manner (could travel and forth between co</w:t>
      </w:r>
      <w:r>
        <w:rPr>
          <w:color w:val="202020"/>
          <w:shd w:val="clear" w:color="auto" w:fill="FFFFFF"/>
        </w:rPr>
        <w:t xml:space="preserve">mpletely different phases). </w:t>
      </w:r>
      <w:r w:rsidRPr="004F29A7">
        <w:rPr>
          <w:color w:val="202020"/>
          <w:shd w:val="clear" w:color="auto" w:fill="FFFFFF"/>
        </w:rPr>
        <w:t>CRISP-DM itself is not a one-time method</w:t>
      </w:r>
      <w:r>
        <w:rPr>
          <w:color w:val="202020"/>
          <w:shd w:val="clear" w:color="auto" w:fill="FFFFFF"/>
        </w:rPr>
        <w:t xml:space="preserve">. </w:t>
      </w:r>
      <w:r w:rsidRPr="004F29A7">
        <w:rPr>
          <w:color w:val="202020"/>
          <w:shd w:val="clear" w:color="auto" w:fill="FFFFFF"/>
        </w:rPr>
        <w:t xml:space="preserve">Each method may be a new learning expertise, new things </w:t>
      </w:r>
      <w:r>
        <w:rPr>
          <w:color w:val="202020"/>
          <w:shd w:val="clear" w:color="auto" w:fill="FFFFFF"/>
        </w:rPr>
        <w:t xml:space="preserve">are being learned </w:t>
      </w:r>
      <w:r w:rsidRPr="004F29A7">
        <w:rPr>
          <w:color w:val="202020"/>
          <w:shd w:val="clear" w:color="auto" w:fill="FFFFFF"/>
        </w:rPr>
        <w:t>throughout the method, and it may trigger alternative business queries</w:t>
      </w:r>
      <w:r w:rsidR="00637817">
        <w:rPr>
          <w:color w:val="202020"/>
          <w:shd w:val="clear" w:color="auto" w:fill="FFFFFF"/>
        </w:rPr>
        <w:t xml:space="preserve"> </w:t>
      </w:r>
      <w:r w:rsidR="000C1300">
        <w:rPr>
          <w:color w:val="202020"/>
          <w:shd w:val="clear" w:color="auto" w:fill="FFFFFF"/>
        </w:rPr>
        <w:fldChar w:fldCharType="begin" w:fldLock="1"/>
      </w:r>
      <w:r>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color w:val="202020"/>
          <w:shd w:val="clear" w:color="auto" w:fill="FFFFFF"/>
        </w:rPr>
        <w:fldChar w:fldCharType="separate"/>
      </w:r>
      <w:r w:rsidRPr="00175CC6">
        <w:rPr>
          <w:noProof/>
          <w:color w:val="202020"/>
          <w:shd w:val="clear" w:color="auto" w:fill="FFFFFF"/>
        </w:rPr>
        <w:t>(Cornellius Yudha Wijaya, 2021)</w:t>
      </w:r>
      <w:r w:rsidR="000C1300">
        <w:rPr>
          <w:color w:val="202020"/>
          <w:shd w:val="clear" w:color="auto" w:fill="FFFFFF"/>
        </w:rPr>
        <w:fldChar w:fldCharType="end"/>
      </w:r>
      <w:r>
        <w:rPr>
          <w:color w:val="202020"/>
          <w:shd w:val="clear" w:color="auto" w:fill="FFFFFF"/>
        </w:rPr>
        <w:t>.</w:t>
      </w:r>
    </w:p>
    <w:p w:rsidR="00A744FE" w:rsidRDefault="00A744FE" w:rsidP="00A744FE">
      <w:pPr>
        <w:spacing w:line="276" w:lineRule="auto"/>
        <w:jc w:val="both"/>
        <w:rPr>
          <w:rFonts w:eastAsia="Calibri"/>
          <w:bCs/>
          <w:lang w:val="en-US" w:eastAsia="en-US"/>
        </w:rPr>
      </w:pPr>
    </w:p>
    <w:p w:rsidR="00A744FE" w:rsidRDefault="001A2EA1" w:rsidP="00040A72">
      <w:pPr>
        <w:spacing w:line="276" w:lineRule="auto"/>
        <w:jc w:val="center"/>
        <w:rPr>
          <w:rFonts w:eastAsia="Calibri"/>
          <w:bCs/>
          <w:lang w:val="en-US" w:eastAsia="en-US"/>
        </w:rPr>
      </w:pPr>
      <w:r w:rsidRPr="001A2EA1">
        <w:rPr>
          <w:rFonts w:eastAsia="Calibri"/>
          <w:bCs/>
          <w:noProof/>
          <w:lang w:val="en-US" w:eastAsia="en-US"/>
        </w:rPr>
        <w:lastRenderedPageBreak/>
        <w:drawing>
          <wp:inline distT="0" distB="0" distL="0" distR="0">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rsidR="00040A72" w:rsidRDefault="00040A72" w:rsidP="00040A72">
      <w:pPr>
        <w:rPr>
          <w:rFonts w:cstheme="minorHAnsi"/>
        </w:rPr>
      </w:pPr>
    </w:p>
    <w:p w:rsidR="00040A72" w:rsidRPr="003132A1" w:rsidRDefault="00040A72" w:rsidP="00AD61E9">
      <w:pPr>
        <w:jc w:val="center"/>
        <w:rPr>
          <w:rFonts w:cstheme="minorHAnsi"/>
          <w:sz w:val="16"/>
          <w:szCs w:val="16"/>
        </w:rPr>
      </w:pPr>
      <w:r w:rsidRPr="003132A1">
        <w:rPr>
          <w:rFonts w:cstheme="minorHAnsi"/>
          <w:sz w:val="16"/>
          <w:szCs w:val="16"/>
        </w:rPr>
        <w:t>Fig</w:t>
      </w:r>
      <w:r w:rsidR="00DE5BBA">
        <w:rPr>
          <w:rFonts w:cstheme="minorHAnsi"/>
          <w:sz w:val="16"/>
          <w:szCs w:val="16"/>
        </w:rPr>
        <w:t>.</w:t>
      </w:r>
      <w:r w:rsidRPr="003132A1">
        <w:rPr>
          <w:rFonts w:cstheme="minorHAnsi"/>
          <w:sz w:val="16"/>
          <w:szCs w:val="16"/>
        </w:rPr>
        <w:t xml:space="preserve"> 5.1 CRISP-DM Process Diagram</w:t>
      </w:r>
      <w:r w:rsidR="00637817">
        <w:rPr>
          <w:rFonts w:cstheme="minorHAnsi"/>
          <w:sz w:val="16"/>
          <w:szCs w:val="16"/>
        </w:rPr>
        <w:t xml:space="preserve"> </w:t>
      </w:r>
      <w:r w:rsidR="000C1300">
        <w:rPr>
          <w:rFonts w:cstheme="minorHAnsi"/>
          <w:sz w:val="16"/>
          <w:szCs w:val="16"/>
        </w:rPr>
        <w:fldChar w:fldCharType="begin" w:fldLock="1"/>
      </w:r>
      <w:r w:rsidR="00A25E2C">
        <w:rPr>
          <w:rFonts w:cstheme="minorHAnsi"/>
          <w:sz w:val="16"/>
          <w:szCs w:val="16"/>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0C1300">
        <w:rPr>
          <w:rFonts w:cstheme="minorHAnsi"/>
          <w:sz w:val="16"/>
          <w:szCs w:val="16"/>
        </w:rPr>
        <w:fldChar w:fldCharType="separate"/>
      </w:r>
      <w:r w:rsidR="00570F87" w:rsidRPr="00570F87">
        <w:rPr>
          <w:rFonts w:cstheme="minorHAnsi"/>
          <w:noProof/>
          <w:sz w:val="16"/>
          <w:szCs w:val="16"/>
        </w:rPr>
        <w:t>(Cornellius Yudha Wijaya, 2021)</w:t>
      </w:r>
      <w:r w:rsidR="000C1300">
        <w:rPr>
          <w:rFonts w:cstheme="minorHAnsi"/>
          <w:sz w:val="16"/>
          <w:szCs w:val="16"/>
        </w:rPr>
        <w:fldChar w:fldCharType="end"/>
      </w:r>
    </w:p>
    <w:p w:rsidR="00040A72" w:rsidRDefault="00040A72" w:rsidP="00040A72">
      <w:pPr>
        <w:jc w:val="both"/>
      </w:pPr>
    </w:p>
    <w:p w:rsidR="00040A72" w:rsidRDefault="00570F87" w:rsidP="00040A72">
      <w:pPr>
        <w:jc w:val="both"/>
      </w:pPr>
      <w:r>
        <w:t>Fig.</w:t>
      </w:r>
      <w:r w:rsidR="00495480">
        <w:t xml:space="preserve"> </w:t>
      </w:r>
      <w:r>
        <w:t>5.1</w:t>
      </w:r>
      <w:r w:rsidR="00AD61E9">
        <w:t>describes</w:t>
      </w:r>
      <w:r w:rsidR="00040A72">
        <w:t xml:space="preserve"> the CRISP-DM fram</w:t>
      </w:r>
      <w:r w:rsidR="001120AC">
        <w:t>ework. The framework comprises six</w:t>
      </w:r>
      <w:r w:rsidR="00040A72">
        <w:t xml:space="preserve"> different phases. </w:t>
      </w:r>
      <w:r w:rsidR="001A3C13">
        <w:t>Threads from b</w:t>
      </w:r>
      <w:r w:rsidR="00040A72" w:rsidRPr="00B56C35">
        <w:t>usiness understand</w:t>
      </w:r>
      <w:r w:rsidR="00A623C3">
        <w:t>ing are gathered to</w:t>
      </w:r>
      <w:r w:rsidR="00040A72" w:rsidRPr="00B56C35">
        <w:t xml:space="preserve"> get a complete overview and blue wire print of the different consecuti</w:t>
      </w:r>
      <w:r w:rsidR="00040A72">
        <w:t>v</w:t>
      </w:r>
      <w:r w:rsidR="00040A72" w:rsidRPr="00B56C35">
        <w:t xml:space="preserve">e phases of </w:t>
      </w:r>
      <w:r w:rsidR="00040A72">
        <w:t>the</w:t>
      </w:r>
      <w:r w:rsidR="00040A72" w:rsidRPr="00B56C35">
        <w:t xml:space="preserve"> data mining process.</w:t>
      </w:r>
    </w:p>
    <w:p w:rsidR="00040A72" w:rsidRDefault="00040A72" w:rsidP="00040A72">
      <w:pPr>
        <w:jc w:val="both"/>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A744FE" w:rsidRDefault="00A744FE"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7468BF" w:rsidRDefault="007468BF" w:rsidP="00A744FE">
      <w:pPr>
        <w:spacing w:line="276" w:lineRule="auto"/>
        <w:jc w:val="both"/>
        <w:rPr>
          <w:rFonts w:eastAsia="Calibri"/>
          <w:bCs/>
          <w:lang w:val="en-US" w:eastAsia="en-US"/>
        </w:rPr>
      </w:pPr>
    </w:p>
    <w:p w:rsidR="00A744FE" w:rsidRPr="00182B74" w:rsidRDefault="00A744FE" w:rsidP="00A744FE">
      <w:pPr>
        <w:spacing w:line="276" w:lineRule="auto"/>
        <w:jc w:val="both"/>
        <w:rPr>
          <w:rFonts w:eastAsia="Calibri"/>
          <w:bCs/>
          <w:lang w:val="en-US" w:eastAsia="en-US"/>
        </w:rPr>
      </w:pPr>
    </w:p>
    <w:p w:rsidR="00A744FE" w:rsidRDefault="00A744FE" w:rsidP="009A386B">
      <w:pPr>
        <w:pStyle w:val="Heading1"/>
        <w:ind w:hanging="547"/>
        <w:jc w:val="center"/>
        <w:rPr>
          <w:szCs w:val="20"/>
        </w:rPr>
      </w:pPr>
      <w:bookmarkStart w:id="27" w:name="_Toc129370024"/>
      <w:r w:rsidRPr="00182B74">
        <w:rPr>
          <w:rFonts w:eastAsia="Calibri"/>
          <w:lang w:eastAsia="en-US"/>
        </w:rPr>
        <w:lastRenderedPageBreak/>
        <w:t xml:space="preserve">Chapter 6: </w:t>
      </w:r>
      <w:r w:rsidR="006A2935" w:rsidRPr="00CF54B6">
        <w:rPr>
          <w:szCs w:val="20"/>
        </w:rPr>
        <w:t>Business Understanding</w:t>
      </w:r>
      <w:bookmarkEnd w:id="27"/>
    </w:p>
    <w:p w:rsidR="009A386B" w:rsidRPr="009A386B" w:rsidRDefault="009A386B" w:rsidP="009A386B">
      <w:pPr>
        <w:rPr>
          <w:rFonts w:eastAsia="Calibri"/>
          <w:lang w:val="en-US"/>
        </w:rPr>
      </w:pPr>
    </w:p>
    <w:p w:rsidR="009A386B" w:rsidRDefault="009A386B" w:rsidP="009A386B">
      <w:pPr>
        <w:jc w:val="both"/>
        <w:rPr>
          <w:rFonts w:eastAsia="Calibri"/>
          <w:bCs/>
          <w:lang w:eastAsia="en-US"/>
        </w:rPr>
      </w:pPr>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one of the datasets under consideration for this capstone project. A</w:t>
      </w:r>
      <w:r w:rsidRPr="00A02505">
        <w:rPr>
          <w:rFonts w:eastAsia="Calibri"/>
          <w:lang w:val="en-US" w:eastAsia="en-US"/>
        </w:rPr>
        <w:t xml:space="preserve">ll relevant data </w:t>
      </w:r>
      <w:r>
        <w:rPr>
          <w:rFonts w:eastAsia="Calibri"/>
          <w:lang w:val="en-US" w:eastAsia="en-US"/>
        </w:rPr>
        <w:t xml:space="preserve">is </w:t>
      </w:r>
      <w:r w:rsidR="00EB22E7">
        <w:rPr>
          <w:rFonts w:eastAsia="Calibri"/>
          <w:lang w:val="en-US" w:eastAsia="en-US"/>
        </w:rPr>
        <w:t>collected,</w:t>
      </w:r>
      <w:r>
        <w:rPr>
          <w:rFonts w:eastAsia="Calibri"/>
          <w:lang w:val="en-US" w:eastAsia="en-US"/>
        </w:rPr>
        <w:t xml:space="preserve"> and inferences are made using </w:t>
      </w:r>
      <w:r w:rsidR="001A3C13">
        <w:t>fundamental and t</w:t>
      </w:r>
      <w:r>
        <w:t>echnical Analysis of HDFC stock. A similar analysis is made for SBI and KOTAK bank stock which are the other two datasets under</w:t>
      </w:r>
      <w:r>
        <w:rPr>
          <w:rFonts w:eastAsia="Calibri"/>
          <w:lang w:val="en-US" w:eastAsia="en-US"/>
        </w:rPr>
        <w:t xml:space="preserve"> consideration for this capstone project.</w:t>
      </w:r>
    </w:p>
    <w:p w:rsidR="009A386B" w:rsidRPr="00720B44" w:rsidRDefault="009A386B" w:rsidP="009A386B">
      <w:pPr>
        <w:jc w:val="both"/>
        <w:rPr>
          <w:b/>
        </w:rPr>
      </w:pPr>
    </w:p>
    <w:p w:rsidR="009A386B" w:rsidRPr="00B64CC0" w:rsidRDefault="009A386B" w:rsidP="00B64CC0">
      <w:pPr>
        <w:rPr>
          <w:b/>
        </w:rPr>
      </w:pPr>
      <w:r w:rsidRPr="00B64CC0">
        <w:rPr>
          <w:b/>
        </w:rPr>
        <w:t>Fundamental Analysis of HDFC, KOTAK, and SBI stock:</w:t>
      </w:r>
    </w:p>
    <w:p w:rsidR="009A386B" w:rsidRPr="004C37F9" w:rsidRDefault="009A386B" w:rsidP="009A386B">
      <w:pPr>
        <w:rPr>
          <w:lang w:val="en-US"/>
        </w:rPr>
      </w:pPr>
    </w:p>
    <w:p w:rsidR="009A386B" w:rsidRPr="009A3CE4" w:rsidRDefault="009A386B" w:rsidP="009A386B">
      <w:pPr>
        <w:jc w:val="center"/>
        <w:rPr>
          <w:b/>
          <w:bCs/>
          <w:sz w:val="16"/>
          <w:szCs w:val="16"/>
        </w:rPr>
      </w:pPr>
      <w:r w:rsidRPr="009A3CE4">
        <w:rPr>
          <w:sz w:val="16"/>
          <w:szCs w:val="16"/>
        </w:rPr>
        <w:t xml:space="preserve">Table 6.1– </w:t>
      </w:r>
      <w:r w:rsidR="00191A09">
        <w:rPr>
          <w:rStyle w:val="Heading2Char"/>
          <w:b w:val="0"/>
          <w:bCs w:val="0"/>
          <w:sz w:val="16"/>
          <w:szCs w:val="16"/>
        </w:rPr>
        <w:t xml:space="preserve">Fundamental </w:t>
      </w:r>
      <w:r w:rsidRPr="009A3CE4">
        <w:rPr>
          <w:rStyle w:val="Heading2Char"/>
          <w:b w:val="0"/>
          <w:bCs w:val="0"/>
          <w:sz w:val="16"/>
          <w:szCs w:val="16"/>
        </w:rPr>
        <w:t>Analysis of HDFC, KOTAK, and SBI stock</w:t>
      </w:r>
      <w:r w:rsidR="00191A09">
        <w:rPr>
          <w:rStyle w:val="Heading2Char"/>
          <w:b w:val="0"/>
          <w:bCs w:val="0"/>
          <w:sz w:val="16"/>
          <w:szCs w:val="16"/>
        </w:rPr>
        <w:t xml:space="preserve"> </w:t>
      </w:r>
      <w:r w:rsidR="000C1300">
        <w:rPr>
          <w:rStyle w:val="Heading2Char"/>
          <w:b w:val="0"/>
          <w:bCs w:val="0"/>
          <w:sz w:val="16"/>
          <w:szCs w:val="16"/>
        </w:rPr>
        <w:fldChar w:fldCharType="begin" w:fldLock="1"/>
      </w:r>
      <w:r w:rsidR="00B35547">
        <w:rPr>
          <w:rStyle w:val="Heading2Char"/>
          <w:b w:val="0"/>
          <w:bCs w:val="0"/>
          <w:sz w:val="16"/>
          <w:szCs w:val="16"/>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rStyle w:val="Heading2Char"/>
          <w:b w:val="0"/>
          <w:bCs w:val="0"/>
          <w:sz w:val="16"/>
          <w:szCs w:val="16"/>
        </w:rPr>
        <w:fldChar w:fldCharType="separate"/>
      </w:r>
      <w:r w:rsidR="001225C9" w:rsidRPr="001225C9">
        <w:rPr>
          <w:rStyle w:val="Heading2Char"/>
          <w:b w:val="0"/>
          <w:bCs w:val="0"/>
          <w:noProof/>
          <w:sz w:val="16"/>
          <w:szCs w:val="16"/>
        </w:rPr>
        <w:t>(moneycontrol, 2023)</w:t>
      </w:r>
      <w:r w:rsidR="000C1300">
        <w:rPr>
          <w:rStyle w:val="Heading2Char"/>
          <w:b w:val="0"/>
          <w:bCs w:val="0"/>
          <w:sz w:val="16"/>
          <w:szCs w:val="16"/>
        </w:rPr>
        <w:fldChar w:fldCharType="end"/>
      </w:r>
    </w:p>
    <w:p w:rsidR="009A386B" w:rsidRDefault="009A386B" w:rsidP="009A386B">
      <w:pPr>
        <w:rPr>
          <w:rFonts w:eastAsia="Calibri"/>
          <w:lang w:val="en-US" w:eastAsia="en-US"/>
        </w:rPr>
      </w:pPr>
    </w:p>
    <w:tbl>
      <w:tblPr>
        <w:tblStyle w:val="TableGrid"/>
        <w:tblW w:w="0" w:type="auto"/>
        <w:jc w:val="center"/>
        <w:tblLayout w:type="fixed"/>
        <w:tblLook w:val="04A0"/>
      </w:tblPr>
      <w:tblGrid>
        <w:gridCol w:w="1795"/>
        <w:gridCol w:w="1440"/>
        <w:gridCol w:w="1350"/>
        <w:gridCol w:w="1440"/>
      </w:tblGrid>
      <w:tr w:rsidR="009A386B" w:rsidRPr="004A2AAD" w:rsidTr="00A25E2C">
        <w:trPr>
          <w:jc w:val="center"/>
        </w:trPr>
        <w:tc>
          <w:tcPr>
            <w:tcW w:w="1795"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PARTICULARS</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HDFC</w:t>
            </w:r>
          </w:p>
        </w:tc>
        <w:tc>
          <w:tcPr>
            <w:tcW w:w="135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KOTAK</w:t>
            </w:r>
          </w:p>
        </w:tc>
        <w:tc>
          <w:tcPr>
            <w:tcW w:w="1440" w:type="dxa"/>
            <w:shd w:val="clear" w:color="auto" w:fill="D9D9D9" w:themeFill="background1" w:themeFillShade="D9"/>
            <w:vAlign w:val="center"/>
          </w:tcPr>
          <w:p w:rsidR="009A386B" w:rsidRPr="009A3CE4" w:rsidRDefault="009A386B" w:rsidP="00A25E2C">
            <w:pPr>
              <w:jc w:val="center"/>
              <w:rPr>
                <w:b/>
                <w:bCs/>
                <w:sz w:val="16"/>
                <w:szCs w:val="16"/>
              </w:rPr>
            </w:pPr>
            <w:r w:rsidRPr="009A3CE4">
              <w:rPr>
                <w:b/>
                <w:bCs/>
                <w:color w:val="000000"/>
                <w:sz w:val="16"/>
                <w:szCs w:val="16"/>
                <w:lang w:val="en-US" w:eastAsia="en-US"/>
              </w:rPr>
              <w:t>SBI</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Promoters</w:t>
            </w:r>
          </w:p>
        </w:tc>
        <w:tc>
          <w:tcPr>
            <w:tcW w:w="1440" w:type="dxa"/>
            <w:vAlign w:val="center"/>
          </w:tcPr>
          <w:p w:rsidR="009A386B" w:rsidRPr="009A3CE4" w:rsidRDefault="009A386B" w:rsidP="00A25E2C">
            <w:pPr>
              <w:jc w:val="both"/>
              <w:rPr>
                <w:sz w:val="16"/>
                <w:szCs w:val="16"/>
              </w:rPr>
            </w:pPr>
            <w:r w:rsidRPr="009A3CE4">
              <w:rPr>
                <w:sz w:val="16"/>
                <w:szCs w:val="16"/>
              </w:rPr>
              <w:t>25.73%</w:t>
            </w:r>
          </w:p>
        </w:tc>
        <w:tc>
          <w:tcPr>
            <w:tcW w:w="1350" w:type="dxa"/>
            <w:vAlign w:val="center"/>
          </w:tcPr>
          <w:p w:rsidR="009A386B" w:rsidRPr="009A3CE4" w:rsidRDefault="009A386B" w:rsidP="00A25E2C">
            <w:pPr>
              <w:jc w:val="both"/>
              <w:rPr>
                <w:sz w:val="16"/>
                <w:szCs w:val="16"/>
              </w:rPr>
            </w:pPr>
            <w:r w:rsidRPr="009A3CE4">
              <w:rPr>
                <w:sz w:val="16"/>
                <w:szCs w:val="16"/>
              </w:rPr>
              <w:t>25.97%</w:t>
            </w:r>
          </w:p>
        </w:tc>
        <w:tc>
          <w:tcPr>
            <w:tcW w:w="1440" w:type="dxa"/>
            <w:vAlign w:val="center"/>
          </w:tcPr>
          <w:p w:rsidR="009A386B" w:rsidRPr="009A3CE4" w:rsidRDefault="009A386B" w:rsidP="00A25E2C">
            <w:pPr>
              <w:jc w:val="both"/>
              <w:rPr>
                <w:sz w:val="16"/>
                <w:szCs w:val="16"/>
              </w:rPr>
            </w:pPr>
            <w:r w:rsidRPr="009A3CE4">
              <w:rPr>
                <w:sz w:val="16"/>
                <w:szCs w:val="16"/>
              </w:rPr>
              <w:t>57.57%</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Investors</w:t>
            </w:r>
          </w:p>
        </w:tc>
        <w:tc>
          <w:tcPr>
            <w:tcW w:w="1440" w:type="dxa"/>
            <w:vAlign w:val="center"/>
          </w:tcPr>
          <w:p w:rsidR="009A386B" w:rsidRPr="009A3CE4" w:rsidRDefault="009A386B" w:rsidP="00A25E2C">
            <w:pPr>
              <w:jc w:val="both"/>
              <w:rPr>
                <w:sz w:val="16"/>
                <w:szCs w:val="16"/>
              </w:rPr>
            </w:pPr>
            <w:r w:rsidRPr="009A3CE4">
              <w:rPr>
                <w:sz w:val="16"/>
                <w:szCs w:val="16"/>
              </w:rPr>
              <w:t>74.27%</w:t>
            </w:r>
          </w:p>
        </w:tc>
        <w:tc>
          <w:tcPr>
            <w:tcW w:w="1350" w:type="dxa"/>
            <w:vAlign w:val="center"/>
          </w:tcPr>
          <w:p w:rsidR="009A386B" w:rsidRPr="009A3CE4" w:rsidRDefault="009A386B" w:rsidP="00A25E2C">
            <w:pPr>
              <w:jc w:val="both"/>
              <w:rPr>
                <w:sz w:val="16"/>
                <w:szCs w:val="16"/>
              </w:rPr>
            </w:pPr>
            <w:r w:rsidRPr="009A3CE4">
              <w:rPr>
                <w:sz w:val="16"/>
                <w:szCs w:val="16"/>
              </w:rPr>
              <w:t>74.03%</w:t>
            </w:r>
          </w:p>
        </w:tc>
        <w:tc>
          <w:tcPr>
            <w:tcW w:w="1440" w:type="dxa"/>
            <w:vAlign w:val="center"/>
          </w:tcPr>
          <w:p w:rsidR="009A386B" w:rsidRPr="009A3CE4" w:rsidRDefault="009A386B" w:rsidP="00A25E2C">
            <w:pPr>
              <w:jc w:val="both"/>
              <w:rPr>
                <w:sz w:val="16"/>
                <w:szCs w:val="16"/>
              </w:rPr>
            </w:pPr>
            <w:r w:rsidRPr="009A3CE4">
              <w:rPr>
                <w:sz w:val="16"/>
                <w:szCs w:val="16"/>
              </w:rPr>
              <w:t>42.43%</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Adjusted EPS(Rs.)</w:t>
            </w:r>
          </w:p>
        </w:tc>
        <w:tc>
          <w:tcPr>
            <w:tcW w:w="1440" w:type="dxa"/>
            <w:vAlign w:val="center"/>
          </w:tcPr>
          <w:p w:rsidR="009A386B" w:rsidRPr="009A3CE4" w:rsidRDefault="009A386B" w:rsidP="00A25E2C">
            <w:pPr>
              <w:jc w:val="both"/>
              <w:rPr>
                <w:sz w:val="16"/>
                <w:szCs w:val="16"/>
              </w:rPr>
            </w:pPr>
            <w:r w:rsidRPr="009A3CE4">
              <w:rPr>
                <w:sz w:val="16"/>
                <w:szCs w:val="16"/>
              </w:rPr>
              <w:t>66.65</w:t>
            </w:r>
          </w:p>
        </w:tc>
        <w:tc>
          <w:tcPr>
            <w:tcW w:w="1350" w:type="dxa"/>
            <w:vAlign w:val="center"/>
          </w:tcPr>
          <w:p w:rsidR="009A386B" w:rsidRPr="009A3CE4" w:rsidRDefault="009A386B" w:rsidP="00A25E2C">
            <w:pPr>
              <w:jc w:val="both"/>
              <w:rPr>
                <w:sz w:val="16"/>
                <w:szCs w:val="16"/>
              </w:rPr>
            </w:pPr>
            <w:r w:rsidRPr="009A3CE4">
              <w:rPr>
                <w:sz w:val="16"/>
                <w:szCs w:val="16"/>
              </w:rPr>
              <w:t>42.99</w:t>
            </w:r>
          </w:p>
        </w:tc>
        <w:tc>
          <w:tcPr>
            <w:tcW w:w="1440" w:type="dxa"/>
            <w:vAlign w:val="center"/>
          </w:tcPr>
          <w:p w:rsidR="009A386B" w:rsidRPr="009A3CE4" w:rsidRDefault="009A386B" w:rsidP="00A25E2C">
            <w:pPr>
              <w:jc w:val="both"/>
              <w:rPr>
                <w:sz w:val="16"/>
                <w:szCs w:val="16"/>
              </w:rPr>
            </w:pPr>
            <w:r w:rsidRPr="009A3CE4">
              <w:rPr>
                <w:sz w:val="16"/>
                <w:szCs w:val="16"/>
              </w:rPr>
              <w:t>35.49</w:t>
            </w:r>
          </w:p>
        </w:tc>
      </w:tr>
      <w:tr w:rsidR="009A386B" w:rsidRPr="004A2AAD" w:rsidTr="00A25E2C">
        <w:trPr>
          <w:trHeight w:val="140"/>
          <w:jc w:val="center"/>
        </w:trPr>
        <w:tc>
          <w:tcPr>
            <w:tcW w:w="6025" w:type="dxa"/>
            <w:gridSpan w:val="4"/>
            <w:vAlign w:val="center"/>
          </w:tcPr>
          <w:p w:rsidR="009A386B" w:rsidRPr="009A3CE4" w:rsidRDefault="009A386B" w:rsidP="00A25E2C">
            <w:pPr>
              <w:jc w:val="both"/>
              <w:rPr>
                <w:sz w:val="16"/>
                <w:szCs w:val="16"/>
              </w:rPr>
            </w:pPr>
            <w:r w:rsidRPr="009A3CE4">
              <w:rPr>
                <w:sz w:val="16"/>
                <w:szCs w:val="16"/>
              </w:rPr>
              <w:t>All figures are in crores for the year 2022.</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Net Profit</w:t>
            </w:r>
          </w:p>
          <w:p w:rsidR="009A386B" w:rsidRPr="009A3CE4" w:rsidRDefault="009A386B" w:rsidP="00A25E2C">
            <w:pPr>
              <w:jc w:val="both"/>
              <w:rPr>
                <w:sz w:val="16"/>
                <w:szCs w:val="16"/>
              </w:rPr>
            </w:pPr>
            <w:r w:rsidRPr="009A3CE4">
              <w:rPr>
                <w:sz w:val="16"/>
                <w:szCs w:val="16"/>
              </w:rPr>
              <w:t>(Profit and Loss)</w:t>
            </w:r>
          </w:p>
        </w:tc>
        <w:tc>
          <w:tcPr>
            <w:tcW w:w="1440" w:type="dxa"/>
            <w:vAlign w:val="center"/>
          </w:tcPr>
          <w:p w:rsidR="009A386B" w:rsidRPr="009A3CE4" w:rsidRDefault="009A386B" w:rsidP="00A25E2C">
            <w:pPr>
              <w:jc w:val="both"/>
              <w:rPr>
                <w:sz w:val="16"/>
                <w:szCs w:val="16"/>
              </w:rPr>
            </w:pPr>
            <w:r w:rsidRPr="009A3CE4">
              <w:rPr>
                <w:sz w:val="16"/>
                <w:szCs w:val="16"/>
              </w:rPr>
              <w:t>36,961.36</w:t>
            </w:r>
          </w:p>
        </w:tc>
        <w:tc>
          <w:tcPr>
            <w:tcW w:w="1350" w:type="dxa"/>
            <w:vAlign w:val="center"/>
          </w:tcPr>
          <w:p w:rsidR="009A386B" w:rsidRPr="009A3CE4" w:rsidRDefault="009A386B" w:rsidP="00A25E2C">
            <w:pPr>
              <w:jc w:val="both"/>
              <w:rPr>
                <w:sz w:val="16"/>
                <w:szCs w:val="16"/>
              </w:rPr>
            </w:pPr>
            <w:r w:rsidRPr="009A3CE4">
              <w:rPr>
                <w:sz w:val="16"/>
                <w:szCs w:val="16"/>
              </w:rPr>
              <w:t>8572.69</w:t>
            </w:r>
          </w:p>
        </w:tc>
        <w:tc>
          <w:tcPr>
            <w:tcW w:w="1440" w:type="dxa"/>
            <w:vAlign w:val="center"/>
          </w:tcPr>
          <w:p w:rsidR="009A386B" w:rsidRPr="009A3CE4" w:rsidRDefault="009A386B" w:rsidP="00A25E2C">
            <w:pPr>
              <w:jc w:val="both"/>
              <w:rPr>
                <w:sz w:val="16"/>
                <w:szCs w:val="16"/>
              </w:rPr>
            </w:pPr>
            <w:r w:rsidRPr="009A3CE4">
              <w:rPr>
                <w:sz w:val="16"/>
                <w:szCs w:val="16"/>
              </w:rPr>
              <w:t>31,675.98</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Liabilities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sz w:val="16"/>
                <w:szCs w:val="16"/>
              </w:rPr>
            </w:pPr>
            <w:r w:rsidRPr="009A3CE4">
              <w:rPr>
                <w:sz w:val="16"/>
                <w:szCs w:val="16"/>
              </w:rPr>
              <w:t>Total Assets</w:t>
            </w:r>
          </w:p>
          <w:p w:rsidR="009A386B" w:rsidRPr="009A3CE4" w:rsidRDefault="009A386B" w:rsidP="00A25E2C">
            <w:pPr>
              <w:jc w:val="both"/>
              <w:rPr>
                <w:sz w:val="16"/>
                <w:szCs w:val="16"/>
              </w:rPr>
            </w:pPr>
            <w:r w:rsidRPr="009A3CE4">
              <w:rPr>
                <w:sz w:val="16"/>
                <w:szCs w:val="16"/>
              </w:rPr>
              <w:t>(Balance Sheet)</w:t>
            </w:r>
          </w:p>
        </w:tc>
        <w:tc>
          <w:tcPr>
            <w:tcW w:w="1440" w:type="dxa"/>
            <w:vAlign w:val="center"/>
          </w:tcPr>
          <w:p w:rsidR="009A386B" w:rsidRPr="009A3CE4" w:rsidRDefault="009A386B" w:rsidP="00A25E2C">
            <w:pPr>
              <w:jc w:val="both"/>
              <w:rPr>
                <w:sz w:val="16"/>
                <w:szCs w:val="16"/>
              </w:rPr>
            </w:pPr>
            <w:r w:rsidRPr="009A3CE4">
              <w:rPr>
                <w:sz w:val="16"/>
                <w:szCs w:val="16"/>
              </w:rPr>
              <w:t>20,68,535.05</w:t>
            </w:r>
          </w:p>
        </w:tc>
        <w:tc>
          <w:tcPr>
            <w:tcW w:w="1350" w:type="dxa"/>
            <w:vAlign w:val="center"/>
          </w:tcPr>
          <w:p w:rsidR="009A386B" w:rsidRPr="009A3CE4" w:rsidRDefault="009A386B" w:rsidP="00A25E2C">
            <w:pPr>
              <w:jc w:val="both"/>
              <w:rPr>
                <w:sz w:val="16"/>
                <w:szCs w:val="16"/>
              </w:rPr>
            </w:pPr>
            <w:r w:rsidRPr="009A3CE4">
              <w:rPr>
                <w:sz w:val="16"/>
                <w:szCs w:val="16"/>
              </w:rPr>
              <w:t>4,29,428.40</w:t>
            </w:r>
          </w:p>
        </w:tc>
        <w:tc>
          <w:tcPr>
            <w:tcW w:w="1440" w:type="dxa"/>
            <w:vAlign w:val="center"/>
          </w:tcPr>
          <w:p w:rsidR="009A386B" w:rsidRPr="009A3CE4" w:rsidRDefault="009A386B" w:rsidP="00A25E2C">
            <w:pPr>
              <w:jc w:val="both"/>
              <w:rPr>
                <w:sz w:val="16"/>
                <w:szCs w:val="16"/>
              </w:rPr>
            </w:pPr>
            <w:r w:rsidRPr="009A3CE4">
              <w:rPr>
                <w:sz w:val="16"/>
                <w:szCs w:val="16"/>
              </w:rPr>
              <w:t>49,87,597.41</w:t>
            </w:r>
          </w:p>
        </w:tc>
      </w:tr>
      <w:tr w:rsidR="009A386B" w:rsidRPr="004A2AAD" w:rsidTr="00A25E2C">
        <w:trPr>
          <w:trHeight w:val="140"/>
          <w:jc w:val="center"/>
        </w:trPr>
        <w:tc>
          <w:tcPr>
            <w:tcW w:w="1795" w:type="dxa"/>
            <w:vAlign w:val="center"/>
          </w:tcPr>
          <w:p w:rsidR="009A386B" w:rsidRPr="009A3CE4" w:rsidRDefault="009A386B" w:rsidP="00A25E2C">
            <w:pPr>
              <w:jc w:val="both"/>
              <w:rPr>
                <w:color w:val="212529"/>
                <w:sz w:val="16"/>
                <w:szCs w:val="16"/>
              </w:rPr>
            </w:pPr>
            <w:r w:rsidRPr="009A3CE4">
              <w:rPr>
                <w:color w:val="212529"/>
                <w:sz w:val="16"/>
                <w:szCs w:val="16"/>
              </w:rPr>
              <w:t xml:space="preserve">Closing Cash </w:t>
            </w:r>
          </w:p>
          <w:p w:rsidR="009A386B" w:rsidRPr="009A3CE4" w:rsidRDefault="009A386B" w:rsidP="00A25E2C">
            <w:pPr>
              <w:jc w:val="both"/>
              <w:rPr>
                <w:sz w:val="16"/>
                <w:szCs w:val="16"/>
              </w:rPr>
            </w:pPr>
            <w:r w:rsidRPr="009A3CE4">
              <w:rPr>
                <w:sz w:val="16"/>
                <w:szCs w:val="16"/>
              </w:rPr>
              <w:t>(cash flow)</w:t>
            </w:r>
          </w:p>
        </w:tc>
        <w:tc>
          <w:tcPr>
            <w:tcW w:w="1440" w:type="dxa"/>
            <w:vAlign w:val="center"/>
          </w:tcPr>
          <w:p w:rsidR="009A386B" w:rsidRPr="009A3CE4" w:rsidRDefault="009A386B" w:rsidP="00A25E2C">
            <w:pPr>
              <w:jc w:val="both"/>
              <w:rPr>
                <w:sz w:val="16"/>
                <w:szCs w:val="16"/>
              </w:rPr>
            </w:pPr>
            <w:r w:rsidRPr="009A3CE4">
              <w:rPr>
                <w:sz w:val="16"/>
                <w:szCs w:val="16"/>
              </w:rPr>
              <w:t>155,386</w:t>
            </w:r>
          </w:p>
        </w:tc>
        <w:tc>
          <w:tcPr>
            <w:tcW w:w="1350" w:type="dxa"/>
            <w:vAlign w:val="center"/>
          </w:tcPr>
          <w:p w:rsidR="009A386B" w:rsidRPr="009A3CE4" w:rsidRDefault="009A386B" w:rsidP="00A25E2C">
            <w:pPr>
              <w:jc w:val="both"/>
              <w:rPr>
                <w:sz w:val="16"/>
                <w:szCs w:val="16"/>
              </w:rPr>
            </w:pPr>
            <w:r w:rsidRPr="009A3CE4">
              <w:rPr>
                <w:sz w:val="16"/>
                <w:szCs w:val="16"/>
              </w:rPr>
              <w:t>52,665</w:t>
            </w:r>
          </w:p>
        </w:tc>
        <w:tc>
          <w:tcPr>
            <w:tcW w:w="1440" w:type="dxa"/>
            <w:vAlign w:val="center"/>
          </w:tcPr>
          <w:p w:rsidR="009A386B" w:rsidRPr="009A3CE4" w:rsidRDefault="009A386B" w:rsidP="00A25E2C">
            <w:pPr>
              <w:jc w:val="both"/>
              <w:rPr>
                <w:sz w:val="16"/>
                <w:szCs w:val="16"/>
              </w:rPr>
            </w:pPr>
            <w:r w:rsidRPr="009A3CE4">
              <w:rPr>
                <w:sz w:val="16"/>
                <w:szCs w:val="16"/>
              </w:rPr>
              <w:t>398,905</w:t>
            </w:r>
          </w:p>
        </w:tc>
      </w:tr>
    </w:tbl>
    <w:p w:rsidR="009A386B" w:rsidRDefault="009A386B" w:rsidP="009A386B">
      <w:pPr>
        <w:jc w:val="both"/>
        <w:rPr>
          <w:rFonts w:eastAsia="Calibri"/>
          <w:lang w:val="en-US" w:eastAsia="en-US"/>
        </w:rPr>
      </w:pPr>
    </w:p>
    <w:p w:rsidR="00A86B3F" w:rsidRDefault="00A86B3F" w:rsidP="009A386B">
      <w:pPr>
        <w:jc w:val="both"/>
        <w:rPr>
          <w:rFonts w:eastAsia="Calibri"/>
          <w:lang w:val="en-US" w:eastAsia="en-US"/>
        </w:rPr>
      </w:pPr>
    </w:p>
    <w:p w:rsidR="009A386B" w:rsidRDefault="001A3C13" w:rsidP="009A386B">
      <w:pPr>
        <w:jc w:val="both"/>
      </w:pPr>
      <w:r>
        <w:rPr>
          <w:rFonts w:eastAsia="Calibri"/>
          <w:lang w:val="en-US" w:eastAsia="en-US"/>
        </w:rPr>
        <w:t xml:space="preserve">Table 6.1 performs </w:t>
      </w:r>
      <w:r w:rsidR="008B358F">
        <w:rPr>
          <w:rFonts w:eastAsia="Calibri"/>
          <w:lang w:val="en-US" w:eastAsia="en-US"/>
        </w:rPr>
        <w:t xml:space="preserve">a </w:t>
      </w:r>
      <w:r>
        <w:rPr>
          <w:rFonts w:eastAsia="Calibri"/>
          <w:lang w:val="en-US" w:eastAsia="en-US"/>
        </w:rPr>
        <w:t>fundamental a</w:t>
      </w:r>
      <w:r w:rsidR="009A386B" w:rsidRPr="00D661A7">
        <w:rPr>
          <w:rFonts w:eastAsia="Calibri"/>
          <w:lang w:val="en-US" w:eastAsia="en-US"/>
        </w:rPr>
        <w:t xml:space="preserve">nalysis of HDFC, KOTAK, and SBI stock. </w:t>
      </w:r>
      <w:r w:rsidR="009A386B" w:rsidRPr="001052FF">
        <w:rPr>
          <w:rFonts w:eastAsia="Calibri"/>
          <w:lang w:val="en-US" w:eastAsia="en-US"/>
        </w:rPr>
        <w:t>HDFC Bank</w:t>
      </w:r>
      <w:r w:rsidR="009A386B">
        <w:rPr>
          <w:rFonts w:eastAsia="Calibri"/>
          <w:lang w:val="en-US" w:eastAsia="en-US"/>
        </w:rPr>
        <w:t xml:space="preserve">’s </w:t>
      </w:r>
      <w:r w:rsidR="009A386B">
        <w:t xml:space="preserve">52-week high is </w:t>
      </w:r>
      <w:r w:rsidR="009A386B" w:rsidRPr="0053049E">
        <w:t xml:space="preserve">1,725 </w:t>
      </w:r>
      <w:r w:rsidR="009A386B">
        <w:t xml:space="preserve">and 52 weeks low is </w:t>
      </w:r>
      <w:r w:rsidR="009A386B" w:rsidRPr="0053049E">
        <w:t>1,271.60</w:t>
      </w:r>
      <w:r w:rsidR="009A386B">
        <w:t xml:space="preserve">. It </w:t>
      </w:r>
      <w:r w:rsidR="001225C9">
        <w:rPr>
          <w:rFonts w:eastAsia="Calibri"/>
          <w:lang w:val="en-US" w:eastAsia="en-US"/>
        </w:rPr>
        <w:t xml:space="preserve">is </w:t>
      </w:r>
      <w:r w:rsidR="009A386B" w:rsidRPr="001052FF">
        <w:rPr>
          <w:rFonts w:eastAsia="Calibri"/>
          <w:lang w:val="en-US" w:eastAsia="en-US"/>
        </w:rPr>
        <w:t xml:space="preserve">in India, Bahrain, Hong Kong, and Dubai. It has 6,378 branches, 18,620 </w:t>
      </w:r>
      <w:r w:rsidR="009A386B" w:rsidRPr="00C97AF9">
        <w:t>ATMs</w:t>
      </w:r>
      <w:r w:rsidR="009A386B">
        <w:t>,</w:t>
      </w:r>
      <w:r w:rsidR="009A386B" w:rsidRPr="001052FF">
        <w:rPr>
          <w:rFonts w:eastAsia="Calibri"/>
          <w:lang w:val="en-US" w:eastAsia="en-US"/>
        </w:rPr>
        <w:t xml:space="preserve"> and 21,683 banking outlets. </w:t>
      </w:r>
      <w:r w:rsidR="009A386B">
        <w:rPr>
          <w:rFonts w:eastAsia="Calibri"/>
          <w:lang w:val="en-US" w:eastAsia="en-US"/>
        </w:rPr>
        <w:t>It</w:t>
      </w:r>
      <w:r w:rsidR="009A386B" w:rsidRPr="001052FF">
        <w:rPr>
          <w:rFonts w:eastAsia="Calibri"/>
          <w:lang w:val="en-US" w:eastAsia="en-US"/>
        </w:rPr>
        <w:t xml:space="preserve"> was </w:t>
      </w:r>
      <w:r w:rsidR="00E848A2">
        <w:rPr>
          <w:rFonts w:eastAsia="Calibri"/>
          <w:lang w:val="en-US" w:eastAsia="en-US"/>
        </w:rPr>
        <w:t>established</w:t>
      </w:r>
      <w:r w:rsidR="009A386B" w:rsidRPr="001052FF">
        <w:rPr>
          <w:rFonts w:eastAsia="Calibri"/>
          <w:lang w:val="en-US" w:eastAsia="en-US"/>
        </w:rPr>
        <w:t xml:space="preserve"> in 1994</w:t>
      </w:r>
      <w:r w:rsidR="00D13142">
        <w:rPr>
          <w:rFonts w:eastAsia="Calibri"/>
          <w:lang w:val="en-US" w:eastAsia="en-US"/>
        </w:rPr>
        <w:t>. It</w:t>
      </w:r>
      <w:r w:rsidR="00E35364">
        <w:rPr>
          <w:rFonts w:eastAsia="Calibri"/>
          <w:lang w:val="en-US" w:eastAsia="en-US"/>
        </w:rPr>
        <w:t xml:space="preserve"> </w:t>
      </w:r>
      <w:r w:rsidR="00E848A2">
        <w:rPr>
          <w:rFonts w:eastAsia="Calibri"/>
          <w:lang w:val="en-US" w:eastAsia="en-US"/>
        </w:rPr>
        <w:t>has its corporate office</w:t>
      </w:r>
      <w:r w:rsidR="009A386B" w:rsidRPr="001052FF">
        <w:rPr>
          <w:rFonts w:eastAsia="Calibri"/>
          <w:lang w:val="en-US" w:eastAsia="en-US"/>
        </w:rPr>
        <w:t xml:space="preserve"> in Mumbai, India.</w:t>
      </w:r>
      <w:r w:rsidR="009A386B" w:rsidRPr="00B61766">
        <w:rPr>
          <w:rFonts w:eastAsia="Calibri"/>
          <w:lang w:val="en-US" w:eastAsia="en-US"/>
        </w:rPr>
        <w:t xml:space="preserve"> KOTAK Bank</w:t>
      </w:r>
      <w:r w:rsidR="009A386B">
        <w:rPr>
          <w:rFonts w:eastAsia="Calibri"/>
          <w:lang w:val="en-US" w:eastAsia="en-US"/>
        </w:rPr>
        <w:t xml:space="preserve">’s </w:t>
      </w:r>
      <w:r w:rsidR="009A386B">
        <w:t xml:space="preserve">52-week high is </w:t>
      </w:r>
      <w:r w:rsidR="009A386B" w:rsidRPr="003262DC">
        <w:t xml:space="preserve">2,253 </w:t>
      </w:r>
      <w:r w:rsidR="009A386B">
        <w:t xml:space="preserve">and the 52-week low is </w:t>
      </w:r>
      <w:r w:rsidR="009A386B" w:rsidRPr="003262DC">
        <w:t>1,631</w:t>
      </w:r>
      <w:r w:rsidR="009A386B">
        <w:t xml:space="preserve">. It </w:t>
      </w:r>
      <w:r w:rsidR="001225C9">
        <w:rPr>
          <w:rFonts w:eastAsia="Calibri"/>
          <w:lang w:val="en-US" w:eastAsia="en-US"/>
        </w:rPr>
        <w:t>is</w:t>
      </w:r>
      <w:r w:rsidR="009A386B" w:rsidRPr="00B61766">
        <w:rPr>
          <w:rFonts w:eastAsia="Calibri"/>
          <w:lang w:val="en-US" w:eastAsia="en-US"/>
        </w:rPr>
        <w:t xml:space="preserve"> in India, London, New York, California, Dubai, Abu Dhabi, Mauritius</w:t>
      </w:r>
      <w:r w:rsidR="009A386B">
        <w:rPr>
          <w:rFonts w:eastAsia="Calibri"/>
          <w:lang w:val="en-US" w:eastAsia="en-US"/>
        </w:rPr>
        <w:t>,</w:t>
      </w:r>
      <w:r w:rsidR="009A386B" w:rsidRPr="00B61766">
        <w:rPr>
          <w:rFonts w:eastAsia="Calibri"/>
          <w:lang w:val="en-US" w:eastAsia="en-US"/>
        </w:rPr>
        <w:t xml:space="preserve"> and Singapore. It has 1,702 branches</w:t>
      </w:r>
      <w:r w:rsidR="009A386B">
        <w:rPr>
          <w:rFonts w:eastAsia="Calibri"/>
          <w:lang w:val="en-US" w:eastAsia="en-US"/>
        </w:rPr>
        <w:t xml:space="preserve"> and </w:t>
      </w:r>
      <w:r w:rsidR="009A386B" w:rsidRPr="00B61766">
        <w:rPr>
          <w:rFonts w:eastAsia="Calibri"/>
          <w:lang w:val="en-US" w:eastAsia="en-US"/>
        </w:rPr>
        <w:t xml:space="preserve">2,761 ATMs. It was </w:t>
      </w:r>
      <w:r w:rsidR="00E848A2">
        <w:rPr>
          <w:rFonts w:eastAsia="Calibri"/>
          <w:lang w:val="en-US" w:eastAsia="en-US"/>
        </w:rPr>
        <w:t>established</w:t>
      </w:r>
      <w:r w:rsidR="009A386B" w:rsidRPr="00B61766">
        <w:rPr>
          <w:rFonts w:eastAsia="Calibri"/>
          <w:lang w:val="en-US" w:eastAsia="en-US"/>
        </w:rPr>
        <w:t xml:space="preserve"> in 198</w:t>
      </w:r>
      <w:r w:rsidR="00D13142">
        <w:rPr>
          <w:rFonts w:eastAsia="Calibri"/>
          <w:lang w:val="en-US" w:eastAsia="en-US"/>
        </w:rPr>
        <w:t>5. It</w:t>
      </w:r>
      <w:r w:rsidR="00E35364">
        <w:rPr>
          <w:rFonts w:eastAsia="Calibri"/>
          <w:lang w:val="en-US" w:eastAsia="en-US"/>
        </w:rPr>
        <w:t xml:space="preserve"> </w:t>
      </w:r>
      <w:r w:rsidR="00E848A2">
        <w:rPr>
          <w:rFonts w:eastAsia="Calibri"/>
          <w:lang w:val="en-US" w:eastAsia="en-US"/>
        </w:rPr>
        <w:t>has its corporate office</w:t>
      </w:r>
      <w:r w:rsidR="009A386B" w:rsidRPr="00B61766">
        <w:rPr>
          <w:rFonts w:eastAsia="Calibri"/>
          <w:lang w:val="en-US" w:eastAsia="en-US"/>
        </w:rPr>
        <w:t xml:space="preserve"> in Mumbai, India.</w:t>
      </w:r>
      <w:r w:rsidR="009A386B" w:rsidRPr="00C97AF9">
        <w:t>State Bank of India</w:t>
      </w:r>
      <w:r w:rsidR="009A386B">
        <w:t xml:space="preserve">’s 52-week high is </w:t>
      </w:r>
      <w:r w:rsidR="009A386B" w:rsidRPr="00832C19">
        <w:t>578.50</w:t>
      </w:r>
      <w:r w:rsidR="009A386B">
        <w:t xml:space="preserve"> and its 52-week low is </w:t>
      </w:r>
      <w:r w:rsidR="009A386B" w:rsidRPr="00832C19">
        <w:t>425</w:t>
      </w:r>
      <w:r w:rsidR="009A386B">
        <w:t>. It</w:t>
      </w:r>
      <w:r w:rsidR="00E35364">
        <w:t xml:space="preserve"> </w:t>
      </w:r>
      <w:r w:rsidR="001225C9">
        <w:t>is</w:t>
      </w:r>
      <w:r w:rsidR="009A386B" w:rsidRPr="00C97AF9">
        <w:t xml:space="preserve"> in</w:t>
      </w:r>
      <w:r w:rsidR="00E35364">
        <w:t xml:space="preserve"> </w:t>
      </w:r>
      <w:r w:rsidR="009A386B" w:rsidRPr="00C97AF9">
        <w:t>India,</w:t>
      </w:r>
      <w:r w:rsidR="00E35364">
        <w:t xml:space="preserve"> </w:t>
      </w:r>
      <w:r w:rsidR="009A386B" w:rsidRPr="00C97AF9">
        <w:t>Australia,</w:t>
      </w:r>
      <w:r w:rsidR="00E35364">
        <w:t xml:space="preserve"> </w:t>
      </w:r>
      <w:r w:rsidR="009A386B" w:rsidRPr="00C97AF9">
        <w:t>Bangladesh,</w:t>
      </w:r>
      <w:r w:rsidR="00E35364">
        <w:t xml:space="preserve"> </w:t>
      </w:r>
      <w:r w:rsidR="009A386B" w:rsidRPr="00C97AF9">
        <w:t>Belgium,</w:t>
      </w:r>
      <w:r w:rsidR="00E35364">
        <w:t xml:space="preserve"> </w:t>
      </w:r>
      <w:r w:rsidR="009A386B" w:rsidRPr="00C97AF9">
        <w:t>Bhutan,</w:t>
      </w:r>
      <w:r w:rsidR="00E35364">
        <w:t xml:space="preserve"> </w:t>
      </w:r>
      <w:r w:rsidR="009A386B" w:rsidRPr="00C97AF9">
        <w:t>Canada,</w:t>
      </w:r>
      <w:r w:rsidR="00E35364">
        <w:t xml:space="preserve"> </w:t>
      </w:r>
      <w:r w:rsidR="009A386B" w:rsidRPr="00C97AF9">
        <w:t>China,</w:t>
      </w:r>
      <w:r w:rsidR="00E35364">
        <w:t xml:space="preserve"> </w:t>
      </w:r>
      <w:r w:rsidR="009A386B" w:rsidRPr="00C97AF9">
        <w:t>Germany</w:t>
      </w:r>
      <w:r w:rsidR="009A386B">
        <w:t>,</w:t>
      </w:r>
      <w:r w:rsidR="009A386B" w:rsidRPr="00C97AF9">
        <w:t xml:space="preserve"> and Hong Kong. It has 22,266 branches and 65,030 ATMs. It was </w:t>
      </w:r>
      <w:r w:rsidR="00E848A2">
        <w:t>established</w:t>
      </w:r>
      <w:r w:rsidR="009A386B" w:rsidRPr="00C97AF9">
        <w:t xml:space="preserve"> in </w:t>
      </w:r>
      <w:r w:rsidR="009A386B" w:rsidRPr="00EB22E7">
        <w:t>1806</w:t>
      </w:r>
      <w:r w:rsidR="00EB22E7" w:rsidRPr="00EB22E7">
        <w:t xml:space="preserve">.It has </w:t>
      </w:r>
      <w:r w:rsidR="00E848A2" w:rsidRPr="00EB22E7">
        <w:t>its corporate</w:t>
      </w:r>
      <w:r w:rsidR="00E848A2">
        <w:t xml:space="preserve"> office</w:t>
      </w:r>
      <w:r w:rsidR="00CF0557">
        <w:t xml:space="preserve"> in Mumbai, India</w:t>
      </w:r>
      <w:r w:rsidR="001225C9">
        <w:t xml:space="preserve"> </w:t>
      </w:r>
      <w:r w:rsidR="000C1300">
        <w:fldChar w:fldCharType="begin" w:fldLock="1"/>
      </w:r>
      <w:r w:rsidR="00B35547">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fldChar w:fldCharType="separate"/>
      </w:r>
      <w:r w:rsidR="001225C9" w:rsidRPr="001225C9">
        <w:rPr>
          <w:noProof/>
        </w:rPr>
        <w:t>(moneycontrol, 2023)</w:t>
      </w:r>
      <w:r w:rsidR="000C1300">
        <w:fldChar w:fldCharType="end"/>
      </w:r>
      <w:r w:rsidR="00AC0C0B">
        <w:t>.</w:t>
      </w:r>
    </w:p>
    <w:p w:rsidR="001225C9" w:rsidRPr="00D661A7" w:rsidRDefault="001225C9" w:rsidP="009A386B">
      <w:pPr>
        <w:jc w:val="both"/>
        <w:rPr>
          <w:b/>
          <w:bCs/>
        </w:rPr>
      </w:pPr>
    </w:p>
    <w:p w:rsidR="009A386B" w:rsidRPr="00230450" w:rsidRDefault="001A3C13" w:rsidP="009A386B">
      <w:pPr>
        <w:jc w:val="both"/>
      </w:pPr>
      <w:r>
        <w:rPr>
          <w:b/>
        </w:rPr>
        <w:lastRenderedPageBreak/>
        <w:t>Technical a</w:t>
      </w:r>
      <w:r w:rsidR="009A386B" w:rsidRPr="00230450">
        <w:rPr>
          <w:b/>
        </w:rPr>
        <w:t>nalysis of</w:t>
      </w:r>
      <w:r w:rsidR="009A386B" w:rsidRPr="00230450">
        <w:rPr>
          <w:rStyle w:val="Heading2Char"/>
          <w:sz w:val="24"/>
          <w:szCs w:val="24"/>
        </w:rPr>
        <w:t>HDFC, KOTAK, and SBI stock</w:t>
      </w:r>
      <w:r w:rsidR="009A386B" w:rsidRPr="00230450">
        <w:t>:</w:t>
      </w:r>
    </w:p>
    <w:p w:rsidR="009A386B" w:rsidRDefault="009A386B" w:rsidP="009A386B">
      <w:pPr>
        <w:rPr>
          <w:b/>
          <w:bCs/>
        </w:rPr>
      </w:pPr>
    </w:p>
    <w:p w:rsidR="009A386B" w:rsidRDefault="009A386B" w:rsidP="009A386B">
      <w:pPr>
        <w:jc w:val="both"/>
      </w:pPr>
      <w:r w:rsidRPr="00C528E1">
        <w:t xml:space="preserve">For 14 days, if </w:t>
      </w:r>
      <w:r w:rsidR="00966A0A" w:rsidRPr="00966A0A">
        <w:t>Relative Strength Index</w:t>
      </w:r>
      <w:r w:rsidR="00966A0A">
        <w:t xml:space="preserve"> (</w:t>
      </w:r>
      <w:r w:rsidRPr="00C528E1">
        <w:t>RSI</w:t>
      </w:r>
      <w:r w:rsidR="00966A0A">
        <w:t>)</w:t>
      </w:r>
      <w:r w:rsidRPr="00C528E1">
        <w:t xml:space="preserve"> is in the range </w:t>
      </w:r>
      <w:r>
        <w:t xml:space="preserve">of </w:t>
      </w:r>
      <w:r w:rsidRPr="00C528E1">
        <w:t>25-45</w:t>
      </w:r>
      <w:r w:rsidR="0068377A">
        <w:t>,</w:t>
      </w:r>
      <w:r w:rsidRPr="00C528E1">
        <w:t xml:space="preserve"> it would mean that HDFC stock is trending downwards</w:t>
      </w:r>
      <w:r w:rsidR="0068377A">
        <w:t>;</w:t>
      </w:r>
      <w:r w:rsidR="00E35364">
        <w:t xml:space="preserve"> </w:t>
      </w:r>
      <w:r w:rsidRPr="00C528E1">
        <w:t>RSI</w:t>
      </w:r>
      <w:r w:rsidR="00E35364">
        <w:t xml:space="preserve"> </w:t>
      </w:r>
      <w:r w:rsidRPr="00C528E1">
        <w:t xml:space="preserve">in the range </w:t>
      </w:r>
      <w:r>
        <w:t>of</w:t>
      </w:r>
      <w:r w:rsidRPr="00C528E1">
        <w:t xml:space="preserve"> 45-55 will mean that the stock indicates sideways movement.</w:t>
      </w:r>
      <w:r w:rsidR="00E35364">
        <w:t xml:space="preserve"> </w:t>
      </w:r>
      <w:r w:rsidRPr="00C528E1">
        <w:t xml:space="preserve">It will be trending upwards if RSI is in the range </w:t>
      </w:r>
      <w:r>
        <w:t xml:space="preserve">of </w:t>
      </w:r>
      <w:r w:rsidRPr="00C528E1">
        <w:t xml:space="preserve">55-75. If RSI is below 25, </w:t>
      </w:r>
      <w:r>
        <w:t xml:space="preserve">the </w:t>
      </w:r>
      <w:r w:rsidRPr="00C528E1">
        <w:t xml:space="preserve">stock is oversold and </w:t>
      </w:r>
      <w:r>
        <w:t xml:space="preserve">an </w:t>
      </w:r>
      <w:r w:rsidRPr="00C528E1">
        <w:t xml:space="preserve">RSI </w:t>
      </w:r>
      <w:r>
        <w:t xml:space="preserve">of </w:t>
      </w:r>
      <w:r w:rsidRPr="00C528E1">
        <w:t xml:space="preserve">more than 75 indicates </w:t>
      </w:r>
      <w:r>
        <w:t xml:space="preserve">the </w:t>
      </w:r>
      <w:r w:rsidRPr="00C528E1">
        <w:t>stock is overbought.</w:t>
      </w:r>
      <w:r>
        <w:t xml:space="preserve"> P</w:t>
      </w:r>
      <w:r w:rsidRPr="00C528E1">
        <w:t>re</w:t>
      </w:r>
      <w:r>
        <w:t>sen</w:t>
      </w:r>
      <w:r w:rsidRPr="00C528E1">
        <w:t xml:space="preserve">tly RSI </w:t>
      </w:r>
      <w:r>
        <w:t xml:space="preserve">for HDFC stock </w:t>
      </w:r>
      <w:r w:rsidRPr="00C528E1">
        <w:t xml:space="preserve">is </w:t>
      </w:r>
      <w:r w:rsidRPr="00594918">
        <w:t>58.72</w:t>
      </w:r>
      <w:r w:rsidRPr="00C528E1">
        <w:t>meaning that HDFC stock is moving in an upward trend.</w:t>
      </w:r>
      <w:r w:rsidR="00E35364">
        <w:t xml:space="preserve"> </w:t>
      </w:r>
      <w:r w:rsidRPr="00064E43">
        <w:t xml:space="preserve">Presently RSI </w:t>
      </w:r>
      <w:r>
        <w:t xml:space="preserve">for KOTAK stock </w:t>
      </w:r>
      <w:r w:rsidRPr="00064E43">
        <w:t>is 60.33</w:t>
      </w:r>
      <w:r w:rsidR="0068377A">
        <w:t>,</w:t>
      </w:r>
      <w:r w:rsidRPr="00064E43">
        <w:t xml:space="preserve"> meaning that KOTAK stock is moving in an upward trend.</w:t>
      </w:r>
      <w:r>
        <w:t xml:space="preserve"> P</w:t>
      </w:r>
      <w:r w:rsidRPr="00C528E1">
        <w:t>re</w:t>
      </w:r>
      <w:r>
        <w:t>sen</w:t>
      </w:r>
      <w:r w:rsidRPr="00C528E1">
        <w:t xml:space="preserve">tly RSI </w:t>
      </w:r>
      <w:r>
        <w:t xml:space="preserve">for SBI stock </w:t>
      </w:r>
      <w:r w:rsidRPr="00C528E1">
        <w:t xml:space="preserve">is </w:t>
      </w:r>
      <w:r w:rsidRPr="001D006B">
        <w:t>69.86</w:t>
      </w:r>
      <w:r w:rsidRPr="00C528E1">
        <w:t xml:space="preserve">meaning that </w:t>
      </w:r>
      <w:r>
        <w:t>SBI</w:t>
      </w:r>
      <w:r w:rsidRPr="00C528E1">
        <w:t xml:space="preserve"> stock is moving in an upward trend.</w:t>
      </w:r>
    </w:p>
    <w:p w:rsidR="009A386B" w:rsidRDefault="009A386B" w:rsidP="009A386B">
      <w:pPr>
        <w:jc w:val="both"/>
      </w:pPr>
    </w:p>
    <w:p w:rsidR="009A386B" w:rsidRDefault="009A386B" w:rsidP="009A386B">
      <w:pPr>
        <w:jc w:val="both"/>
      </w:pPr>
      <w:r w:rsidRPr="002F15C7">
        <w:t>MACD is calculated by subtracting 26 days</w:t>
      </w:r>
      <w:r w:rsidR="008B358F">
        <w:t>'</w:t>
      </w:r>
      <w:r w:rsidR="00E35364">
        <w:t xml:space="preserve"> </w:t>
      </w:r>
      <w:r w:rsidR="001A3C13">
        <w:t>exponential moving averages</w:t>
      </w:r>
      <w:r w:rsidRPr="002F15C7">
        <w:t xml:space="preserve"> from 12 days</w:t>
      </w:r>
      <w:r w:rsidR="008B358F">
        <w:t>'</w:t>
      </w:r>
      <w:r w:rsidR="00E35364">
        <w:t xml:space="preserve"> </w:t>
      </w:r>
      <w:r w:rsidR="001A3C13">
        <w:t>exponential moving averages</w:t>
      </w:r>
      <w:r w:rsidRPr="002F15C7">
        <w:t>.</w:t>
      </w:r>
      <w:r w:rsidR="00E35364">
        <w:t xml:space="preserve"> </w:t>
      </w:r>
      <w:r w:rsidRPr="002F15C7">
        <w:t xml:space="preserve">If the MACD is more than 0 and also greater than 9 days </w:t>
      </w:r>
      <w:r w:rsidR="008B358F">
        <w:t xml:space="preserve">of </w:t>
      </w:r>
      <w:r w:rsidR="001A3C13">
        <w:t>exponential moving averages</w:t>
      </w:r>
      <w:r w:rsidRPr="002F15C7">
        <w:t xml:space="preserve">, </w:t>
      </w:r>
      <w:r>
        <w:t xml:space="preserve">the </w:t>
      </w:r>
      <w:r w:rsidRPr="002F15C7">
        <w:t>stock will be trending upwards.</w:t>
      </w:r>
      <w:r w:rsidR="00E35364">
        <w:t xml:space="preserve"> </w:t>
      </w:r>
      <w:r w:rsidR="00D4491F">
        <w:t xml:space="preserve">Any stock trends downwards </w:t>
      </w:r>
      <w:r w:rsidRPr="002F15C7">
        <w:t>If the MACD is le</w:t>
      </w:r>
      <w:r w:rsidR="001A3C13">
        <w:t>ss than zero and also lesser than nine</w:t>
      </w:r>
      <w:r w:rsidRPr="002F15C7">
        <w:t xml:space="preserve"> days </w:t>
      </w:r>
      <w:r w:rsidR="008B358F">
        <w:t xml:space="preserve">of </w:t>
      </w:r>
      <w:r w:rsidR="001A3C13">
        <w:t>exponential moving averages</w:t>
      </w:r>
      <w:r w:rsidR="00D4491F">
        <w:t xml:space="preserve">. </w:t>
      </w:r>
      <w:r w:rsidRPr="002F15C7">
        <w:t>Currently</w:t>
      </w:r>
      <w:r>
        <w:t>,</w:t>
      </w:r>
      <w:r w:rsidRPr="002F15C7">
        <w:t xml:space="preserve"> MACD </w:t>
      </w:r>
      <w:r>
        <w:t xml:space="preserve">for HDFC stock </w:t>
      </w:r>
      <w:r w:rsidRPr="002F15C7">
        <w:t xml:space="preserve">is </w:t>
      </w:r>
      <w:r w:rsidRPr="00594918">
        <w:t>18.97</w:t>
      </w:r>
      <w:r w:rsidRPr="002F15C7">
        <w:t>indicating that HDFC stock is showing an upward trend.</w:t>
      </w:r>
      <w:r w:rsidR="00E35364">
        <w:t xml:space="preserve"> </w:t>
      </w:r>
      <w:r w:rsidRPr="00064E43">
        <w:t>Currently, MACD</w:t>
      </w:r>
      <w:r>
        <w:t xml:space="preserve"> for KOTAK stock </w:t>
      </w:r>
      <w:r w:rsidRPr="00064E43">
        <w:t>is 25.42 indicating that KOTAK stock is showing an upward trend.</w:t>
      </w:r>
      <w:r w:rsidR="00E35364">
        <w:t xml:space="preserve"> </w:t>
      </w:r>
      <w:r w:rsidRPr="002F15C7">
        <w:t>Currently</w:t>
      </w:r>
      <w:r>
        <w:t>,</w:t>
      </w:r>
      <w:r w:rsidRPr="002F15C7">
        <w:t xml:space="preserve"> MACD </w:t>
      </w:r>
      <w:r>
        <w:t xml:space="preserve">for SBI stock </w:t>
      </w:r>
      <w:r w:rsidRPr="002F15C7">
        <w:t xml:space="preserve">is </w:t>
      </w:r>
      <w:r w:rsidRPr="001D006B">
        <w:t>14.07</w:t>
      </w:r>
      <w:r w:rsidRPr="002F15C7">
        <w:t xml:space="preserve">indicating that </w:t>
      </w:r>
      <w:r>
        <w:t>SBI</w:t>
      </w:r>
      <w:r w:rsidRPr="002F15C7">
        <w:t xml:space="preserve"> stock is showing an upward trend.</w:t>
      </w:r>
    </w:p>
    <w:p w:rsidR="009A386B" w:rsidRDefault="009A386B" w:rsidP="009A386B">
      <w:pPr>
        <w:jc w:val="both"/>
      </w:pPr>
    </w:p>
    <w:p w:rsidR="009A386B" w:rsidRDefault="009A386B" w:rsidP="009A386B">
      <w:pPr>
        <w:jc w:val="both"/>
      </w:pPr>
      <w:r w:rsidRPr="002F15C7">
        <w:t>For 20 days,</w:t>
      </w:r>
      <w:r>
        <w:t xml:space="preserve"> the </w:t>
      </w:r>
      <w:r w:rsidRPr="002F15C7">
        <w:t xml:space="preserve">position of the close price </w:t>
      </w:r>
      <w:r>
        <w:t xml:space="preserve">for the </w:t>
      </w:r>
      <w:r w:rsidRPr="002F15C7">
        <w:t xml:space="preserve">High-low range will define </w:t>
      </w:r>
      <w:r>
        <w:t xml:space="preserve">the </w:t>
      </w:r>
      <w:r w:rsidRPr="002F15C7">
        <w:t xml:space="preserve">stochastic indicator which determines the momentum in </w:t>
      </w:r>
      <w:r>
        <w:t xml:space="preserve">the </w:t>
      </w:r>
      <w:r w:rsidRPr="002F15C7">
        <w:t>stock.</w:t>
      </w:r>
      <w:r w:rsidR="00E35364">
        <w:t xml:space="preserve"> </w:t>
      </w:r>
      <w:r w:rsidRPr="002F15C7">
        <w:t xml:space="preserve">Stochastic in the range </w:t>
      </w:r>
      <w:r>
        <w:t xml:space="preserve">of </w:t>
      </w:r>
      <w:r w:rsidRPr="002F15C7">
        <w:t>55-80 will indicate that the stock is trending upwards.</w:t>
      </w:r>
      <w:r>
        <w:t xml:space="preserve"> B</w:t>
      </w:r>
      <w:r w:rsidRPr="002F15C7">
        <w:t>etween 45 and 55, it will be in a sideways trend</w:t>
      </w:r>
      <w:r>
        <w:t>,</w:t>
      </w:r>
      <w:r w:rsidRPr="002F15C7">
        <w:t xml:space="preserve"> and in </w:t>
      </w:r>
      <w:r>
        <w:t xml:space="preserve">the </w:t>
      </w:r>
      <w:r w:rsidRPr="002F15C7">
        <w:t xml:space="preserve">range </w:t>
      </w:r>
      <w:r>
        <w:t xml:space="preserve">of </w:t>
      </w:r>
      <w:r w:rsidRPr="002F15C7">
        <w:t>20-45, the stock will indicate trending downwards.</w:t>
      </w:r>
      <w:r w:rsidR="00E35364">
        <w:t xml:space="preserve"> </w:t>
      </w:r>
      <w:r w:rsidRPr="002F15C7">
        <w:t>Stochastic above 80 would mean that stock is overbought and less than 80 will tell that stock is oversold.</w:t>
      </w:r>
      <w:r>
        <w:t xml:space="preserve"> C</w:t>
      </w:r>
      <w:r w:rsidRPr="002F15C7">
        <w:t>urrently</w:t>
      </w:r>
      <w:r w:rsidR="0068377A">
        <w:t>,</w:t>
      </w:r>
      <w:r w:rsidRPr="002F15C7">
        <w:t xml:space="preserve"> Stochastic</w:t>
      </w:r>
      <w:r>
        <w:t xml:space="preserve"> or HDFC stock </w:t>
      </w:r>
      <w:r w:rsidRPr="002F15C7">
        <w:t>is</w:t>
      </w:r>
      <w:r w:rsidRPr="002874AC">
        <w:t>89.62</w:t>
      </w:r>
      <w:r w:rsidRPr="002F15C7">
        <w:t xml:space="preserve">which means that HDFC stock is overbought and hence the investor should wait for some time so that </w:t>
      </w:r>
      <w:r>
        <w:t xml:space="preserve">the </w:t>
      </w:r>
      <w:r w:rsidRPr="002F15C7">
        <w:t>stochastic indicator gives a lesser value.</w:t>
      </w:r>
      <w:r w:rsidR="00E35364">
        <w:t xml:space="preserve"> </w:t>
      </w:r>
      <w:r w:rsidRPr="00064E43">
        <w:t>Currently</w:t>
      </w:r>
      <w:r w:rsidR="0068377A">
        <w:t>,</w:t>
      </w:r>
      <w:r w:rsidR="00E35364">
        <w:t xml:space="preserve"> </w:t>
      </w:r>
      <w:r w:rsidR="0068377A">
        <w:t xml:space="preserve">the </w:t>
      </w:r>
      <w:r w:rsidRPr="00064E43">
        <w:t xml:space="preserve">Stochastic </w:t>
      </w:r>
      <w:r>
        <w:t xml:space="preserve">for KOTAK stock </w:t>
      </w:r>
      <w:r w:rsidRPr="00064E43">
        <w:t xml:space="preserve">is 76.32 which </w:t>
      </w:r>
      <w:r w:rsidR="0071796A" w:rsidRPr="00064E43">
        <w:t>mean</w:t>
      </w:r>
      <w:r w:rsidR="0068377A">
        <w:t>s</w:t>
      </w:r>
      <w:r w:rsidRPr="00064E43">
        <w:t xml:space="preserve"> that KOTAK stock is showing an upward trend.</w:t>
      </w:r>
      <w:r>
        <w:t xml:space="preserve"> C</w:t>
      </w:r>
      <w:r w:rsidRPr="002F15C7">
        <w:t>urrently</w:t>
      </w:r>
      <w:r w:rsidR="0068377A">
        <w:t>,</w:t>
      </w:r>
      <w:r w:rsidR="00E35364">
        <w:t xml:space="preserve"> </w:t>
      </w:r>
      <w:r w:rsidR="0068377A">
        <w:t xml:space="preserve">the </w:t>
      </w:r>
      <w:r w:rsidRPr="002F15C7">
        <w:t xml:space="preserve">Stochastic </w:t>
      </w:r>
      <w:r>
        <w:t xml:space="preserve">for SBI stock </w:t>
      </w:r>
      <w:r w:rsidRPr="002F15C7">
        <w:t xml:space="preserve">is </w:t>
      </w:r>
      <w:r w:rsidRPr="001D006B">
        <w:t>95.02</w:t>
      </w:r>
      <w:r w:rsidRPr="002F15C7">
        <w:t xml:space="preserve">which means that </w:t>
      </w:r>
      <w:r>
        <w:t>SBI</w:t>
      </w:r>
      <w:r w:rsidRPr="002F15C7">
        <w:t xml:space="preserve"> stock is overbought</w:t>
      </w:r>
      <w:r w:rsidR="0068377A">
        <w:t>;</w:t>
      </w:r>
      <w:r w:rsidRPr="002F15C7">
        <w:t xml:space="preserve"> hence the investor should wait for some time so that </w:t>
      </w:r>
      <w:r>
        <w:t xml:space="preserve">the </w:t>
      </w:r>
      <w:r w:rsidRPr="002F15C7">
        <w:t>stochastic indicator gives a lesser value.</w:t>
      </w:r>
    </w:p>
    <w:p w:rsidR="009A386B" w:rsidRDefault="009A386B" w:rsidP="009A386B">
      <w:pPr>
        <w:jc w:val="both"/>
      </w:pPr>
    </w:p>
    <w:p w:rsidR="009A386B" w:rsidRDefault="009A386B" w:rsidP="009A386B">
      <w:pPr>
        <w:jc w:val="both"/>
      </w:pPr>
      <w:r>
        <w:lastRenderedPageBreak/>
        <w:t>It</w:t>
      </w:r>
      <w:r w:rsidR="00E35364">
        <w:t xml:space="preserve"> </w:t>
      </w:r>
      <w:r w:rsidR="00AD61E9">
        <w:t>is</w:t>
      </w:r>
      <w:r w:rsidR="00E35364">
        <w:t xml:space="preserve"> </w:t>
      </w:r>
      <w:r w:rsidRPr="002F15C7">
        <w:t>decide</w:t>
      </w:r>
      <w:r>
        <w:t>d</w:t>
      </w:r>
      <w:r w:rsidRPr="002F15C7">
        <w:t xml:space="preserve"> how strongly </w:t>
      </w:r>
      <w:r>
        <w:t xml:space="preserve">the </w:t>
      </w:r>
      <w:r w:rsidRPr="002F15C7">
        <w:t xml:space="preserve">stock is trending upwards or downwards using </w:t>
      </w:r>
      <w:r w:rsidR="00966A0A" w:rsidRPr="00966A0A">
        <w:t>Average Directional Index</w:t>
      </w:r>
      <w:r w:rsidR="00966A0A">
        <w:t xml:space="preserve"> (</w:t>
      </w:r>
      <w:r w:rsidRPr="002F15C7">
        <w:t>ADX</w:t>
      </w:r>
      <w:r w:rsidR="00966A0A">
        <w:t>)</w:t>
      </w:r>
      <w:r w:rsidRPr="002F15C7">
        <w:t>.</w:t>
      </w:r>
      <w:r>
        <w:t xml:space="preserve"> F</w:t>
      </w:r>
      <w:r w:rsidRPr="002F15C7">
        <w:t>or 14 days, an increasing ADX will indicate stock trending upwards or downwards very strongly. A decreasing ADX means that no strong trend will exist either upwards or downwards.</w:t>
      </w:r>
      <w:r>
        <w:t xml:space="preserve"> Currently, HDFC stock ADX is </w:t>
      </w:r>
      <w:r w:rsidRPr="002874AC">
        <w:t>11.43</w:t>
      </w:r>
      <w:r w:rsidR="0068377A">
        <w:t>,</w:t>
      </w:r>
      <w:r>
        <w:t xml:space="preserve"> meaning it will show a weak upward or downward trend. </w:t>
      </w:r>
      <w:r w:rsidRPr="00064E43">
        <w:t xml:space="preserve">Currently, KOTAK stock ADX is </w:t>
      </w:r>
      <w:r w:rsidRPr="001F7B81">
        <w:rPr>
          <w:rStyle w:val="Strong"/>
          <w:color w:val="333333"/>
          <w:bdr w:val="none" w:sz="0" w:space="0" w:color="auto" w:frame="1"/>
          <w:shd w:val="clear" w:color="auto" w:fill="F6F8FB"/>
        </w:rPr>
        <w:t>37.66</w:t>
      </w:r>
      <w:r w:rsidR="0068377A">
        <w:rPr>
          <w:rStyle w:val="Strong"/>
          <w:color w:val="333333"/>
          <w:bdr w:val="none" w:sz="0" w:space="0" w:color="auto" w:frame="1"/>
          <w:shd w:val="clear" w:color="auto" w:fill="F6F8FB"/>
        </w:rPr>
        <w:t>,</w:t>
      </w:r>
      <w:r w:rsidR="00E35364">
        <w:rPr>
          <w:rStyle w:val="Strong"/>
          <w:color w:val="333333"/>
          <w:bdr w:val="none" w:sz="0" w:space="0" w:color="auto" w:frame="1"/>
          <w:shd w:val="clear" w:color="auto" w:fill="F6F8FB"/>
        </w:rPr>
        <w:t xml:space="preserve"> </w:t>
      </w:r>
      <w:r w:rsidRPr="00064E43">
        <w:t>meaning it will show a strong upward or downward trend.</w:t>
      </w:r>
      <w:r>
        <w:t xml:space="preserve"> Currently, SBI stock ADX is </w:t>
      </w:r>
      <w:r w:rsidRPr="001D006B">
        <w:t>30.53</w:t>
      </w:r>
      <w:r w:rsidR="0068377A">
        <w:t>,</w:t>
      </w:r>
      <w:r>
        <w:t xml:space="preserve"> meaning it will show a strong upward or downward trend.</w:t>
      </w:r>
    </w:p>
    <w:p w:rsidR="009A386B" w:rsidRDefault="009A386B" w:rsidP="009A386B">
      <w:pPr>
        <w:jc w:val="both"/>
      </w:pPr>
    </w:p>
    <w:p w:rsidR="009A386B" w:rsidRDefault="009A386B" w:rsidP="009A386B">
      <w:pPr>
        <w:jc w:val="both"/>
      </w:pPr>
      <w:r w:rsidRPr="00F171E3">
        <w:t>Bollinger</w:t>
      </w:r>
      <w:r>
        <w:t>'s</w:t>
      </w:r>
      <w:r w:rsidRPr="00F171E3">
        <w:t xml:space="preserve"> band is positive and negative standard dev</w:t>
      </w:r>
      <w:r w:rsidR="001120AC">
        <w:t>iations from simple moving averages</w:t>
      </w:r>
      <w:r w:rsidRPr="00F171E3">
        <w:t>.</w:t>
      </w:r>
      <w:r>
        <w:t xml:space="preserve"> F</w:t>
      </w:r>
      <w:r w:rsidRPr="00F171E3">
        <w:t xml:space="preserve">or </w:t>
      </w:r>
      <w:r>
        <w:t>20 days</w:t>
      </w:r>
      <w:r w:rsidRPr="00F171E3">
        <w:t xml:space="preserve">, if the close price of </w:t>
      </w:r>
      <w:r>
        <w:t xml:space="preserve">the </w:t>
      </w:r>
      <w:r w:rsidRPr="00F171E3">
        <w:t xml:space="preserve">stock moves quite away from </w:t>
      </w:r>
      <w:r>
        <w:t xml:space="preserve">a </w:t>
      </w:r>
      <w:r w:rsidRPr="00F171E3">
        <w:t xml:space="preserve">positive standard deviation will mean that </w:t>
      </w:r>
      <w:r>
        <w:t xml:space="preserve">the </w:t>
      </w:r>
      <w:r w:rsidRPr="00F171E3">
        <w:t>stock is overbought</w:t>
      </w:r>
      <w:r>
        <w:t>,</w:t>
      </w:r>
      <w:r w:rsidRPr="00F171E3">
        <w:t xml:space="preserve"> and if the close price of </w:t>
      </w:r>
      <w:r>
        <w:t xml:space="preserve">the </w:t>
      </w:r>
      <w:r w:rsidRPr="00F171E3">
        <w:t xml:space="preserve">stock moves away from </w:t>
      </w:r>
      <w:r>
        <w:t xml:space="preserve">a </w:t>
      </w:r>
      <w:r w:rsidRPr="00F171E3">
        <w:t>negative standard deviation, then the stock will be considered oversold.</w:t>
      </w:r>
      <w:r>
        <w:t xml:space="preserve"> C</w:t>
      </w:r>
      <w:r w:rsidRPr="00F171E3">
        <w:t>urrently</w:t>
      </w:r>
      <w:r>
        <w:t xml:space="preserve">, the </w:t>
      </w:r>
      <w:r w:rsidRPr="00F171E3">
        <w:t>upper band</w:t>
      </w:r>
      <w:r w:rsidR="00E35364">
        <w:t xml:space="preserve"> </w:t>
      </w:r>
      <w:r w:rsidRPr="00F171E3">
        <w:t xml:space="preserve">and </w:t>
      </w:r>
      <w:r>
        <w:t xml:space="preserve">the </w:t>
      </w:r>
      <w:r w:rsidRPr="00F171E3">
        <w:t xml:space="preserve">lower band </w:t>
      </w:r>
      <w:r>
        <w:t>for HDFC stock are</w:t>
      </w:r>
      <w:r w:rsidRPr="00F171E3">
        <w:t xml:space="preserve"> 1514.69 </w:t>
      </w:r>
      <w:r>
        <w:t>and</w:t>
      </w:r>
      <w:r w:rsidRPr="00F171E3">
        <w:t xml:space="preserve"> 1,261.46</w:t>
      </w:r>
      <w:r w:rsidR="0068377A">
        <w:t>,</w:t>
      </w:r>
      <w:r>
        <w:t xml:space="preserve"> respectively</w:t>
      </w:r>
      <w:r w:rsidRPr="00F171E3">
        <w:t xml:space="preserve">. </w:t>
      </w:r>
      <w:r>
        <w:t xml:space="preserve">The </w:t>
      </w:r>
      <w:r w:rsidRPr="00F171E3">
        <w:t>close price of HDFC stock is 1493.05</w:t>
      </w:r>
      <w:r w:rsidR="0068377A">
        <w:t>,</w:t>
      </w:r>
      <w:r w:rsidRPr="00F171E3">
        <w:t xml:space="preserve"> which </w:t>
      </w:r>
      <w:r w:rsidR="0071796A" w:rsidRPr="00F171E3">
        <w:t>mean</w:t>
      </w:r>
      <w:r w:rsidR="0068377A">
        <w:t>s</w:t>
      </w:r>
      <w:r w:rsidRPr="00F171E3">
        <w:t xml:space="preserve"> HDFC stock is overbought</w:t>
      </w:r>
      <w:r>
        <w:t xml:space="preserve">. </w:t>
      </w:r>
      <w:r w:rsidRPr="00064E43">
        <w:t>Currently, the upper band</w:t>
      </w:r>
      <w:r w:rsidR="00E35364">
        <w:t xml:space="preserve"> </w:t>
      </w:r>
      <w:r w:rsidRPr="00064E43">
        <w:t>and the lower band</w:t>
      </w:r>
      <w:r>
        <w:t xml:space="preserve"> for KOTAK stock are</w:t>
      </w:r>
      <w:r w:rsidRPr="00064E43">
        <w:t xml:space="preserve"> 1,970.16 and1</w:t>
      </w:r>
      <w:r w:rsidR="00D13142">
        <w:t>,</w:t>
      </w:r>
      <w:r w:rsidR="00D13142" w:rsidRPr="00064E43">
        <w:t>854.16</w:t>
      </w:r>
      <w:r w:rsidR="0068377A">
        <w:t>,</w:t>
      </w:r>
      <w:r>
        <w:t xml:space="preserve"> respectively</w:t>
      </w:r>
      <w:r w:rsidRPr="00064E43">
        <w:t xml:space="preserve">. The close price of </w:t>
      </w:r>
      <w:r>
        <w:t>KOTAK</w:t>
      </w:r>
      <w:r w:rsidRPr="00064E43">
        <w:t xml:space="preserve"> stock is 1944.20</w:t>
      </w:r>
      <w:r w:rsidR="0068377A">
        <w:t>,</w:t>
      </w:r>
      <w:r w:rsidRPr="00064E43">
        <w:t xml:space="preserve"> which </w:t>
      </w:r>
      <w:r w:rsidR="0071796A" w:rsidRPr="00064E43">
        <w:t>mean</w:t>
      </w:r>
      <w:r w:rsidR="0068377A">
        <w:t>s</w:t>
      </w:r>
      <w:r w:rsidR="00E35364">
        <w:t xml:space="preserve"> </w:t>
      </w:r>
      <w:r>
        <w:t>KOTAK</w:t>
      </w:r>
      <w:r w:rsidRPr="00064E43">
        <w:t xml:space="preserve"> stock is showing a sideways trend but may soon show </w:t>
      </w:r>
      <w:r>
        <w:t xml:space="preserve">an </w:t>
      </w:r>
      <w:r w:rsidRPr="00064E43">
        <w:t>upward trend.</w:t>
      </w:r>
      <w:r>
        <w:t xml:space="preserve"> C</w:t>
      </w:r>
      <w:r w:rsidRPr="00F171E3">
        <w:t>urrently</w:t>
      </w:r>
      <w:r>
        <w:t xml:space="preserve">, the </w:t>
      </w:r>
      <w:r w:rsidRPr="00F171E3">
        <w:t xml:space="preserve">upper band and </w:t>
      </w:r>
      <w:r>
        <w:t xml:space="preserve">the </w:t>
      </w:r>
      <w:r w:rsidRPr="00F171E3">
        <w:t>lower band</w:t>
      </w:r>
      <w:r>
        <w:t xml:space="preserve"> for the SBI stock are </w:t>
      </w:r>
      <w:r w:rsidRPr="001743D5">
        <w:t>582.40</w:t>
      </w:r>
      <w:r>
        <w:t xml:space="preserve"> and </w:t>
      </w:r>
      <w:r w:rsidRPr="001743D5">
        <w:t>505.09</w:t>
      </w:r>
      <w:r w:rsidR="0068377A">
        <w:t>,</w:t>
      </w:r>
      <w:r>
        <w:t xml:space="preserve"> respectively</w:t>
      </w:r>
      <w:r w:rsidRPr="00F171E3">
        <w:t xml:space="preserve">. </w:t>
      </w:r>
      <w:r>
        <w:t xml:space="preserve">The </w:t>
      </w:r>
      <w:r w:rsidRPr="00F171E3">
        <w:t xml:space="preserve">close price of </w:t>
      </w:r>
      <w:r>
        <w:t>SBI</w:t>
      </w:r>
      <w:r w:rsidRPr="00F171E3">
        <w:t xml:space="preserve"> stock is </w:t>
      </w:r>
      <w:r w:rsidRPr="001743D5">
        <w:t>575.05</w:t>
      </w:r>
      <w:r w:rsidRPr="00F171E3">
        <w:t xml:space="preserve">which means </w:t>
      </w:r>
      <w:r>
        <w:t>SBI</w:t>
      </w:r>
      <w:r w:rsidRPr="00F171E3">
        <w:t xml:space="preserve"> stock is </w:t>
      </w:r>
      <w:r>
        <w:t xml:space="preserve">showing a sideways trend </w:t>
      </w:r>
      <w:r w:rsidRPr="00775C49">
        <w:t xml:space="preserve">but may soon show </w:t>
      </w:r>
      <w:r>
        <w:t xml:space="preserve">an </w:t>
      </w:r>
      <w:r w:rsidRPr="00775C49">
        <w:t>upward trend</w:t>
      </w:r>
      <w:r w:rsidR="00637817">
        <w:t xml:space="preserve"> </w:t>
      </w:r>
      <w:r w:rsidR="000C1300">
        <w:rPr>
          <w:b/>
          <w:bCs/>
        </w:rPr>
        <w:fldChar w:fldCharType="begin" w:fldLock="1"/>
      </w:r>
      <w:r w:rsidR="00B35547">
        <w:rPr>
          <w:b/>
          <w:bCs/>
        </w:rPr>
        <w:instrText>ADDIN CSL_CITATION {"citationItems":[{"id":"ITEM-1","itemData":{"URL":"https://www.moneycontrol.com/technical-analysis/hdfcbank/HDF01/weekly","accessed":{"date-parts":[["2023","3","15"]]},"author":[{"dropping-particle":"","family":"moneycontrol","given":"","non-dropping-particle":"","parse-names":false,"suffix":""}],"container-title":"2023","id":"ITEM-1","issued":{"date-parts":[["2023"]]},"title":"HDFC Bank Ltd.TECHNICALS","type":"webpage"},"uris":["http://www.mendeley.com/documents/?uuid=26c9b84f-4433-419d-94c4-068e91e2ec14"]}],"mendeley":{"formattedCitation":"(moneycontrol, 2023)","plainTextFormattedCitation":"(moneycontrol, 2023)","previouslyFormattedCitation":"(moneycontrol, 2023)"},"properties":{"noteIndex":0},"schema":"https://github.com/citation-style-language/schema/raw/master/csl-citation.json"}</w:instrText>
      </w:r>
      <w:r w:rsidR="000C1300">
        <w:rPr>
          <w:b/>
          <w:bCs/>
        </w:rPr>
        <w:fldChar w:fldCharType="separate"/>
      </w:r>
      <w:r w:rsidR="001225C9" w:rsidRPr="001225C9">
        <w:rPr>
          <w:bCs/>
          <w:noProof/>
        </w:rPr>
        <w:t>(moneycontrol, 2023)</w:t>
      </w:r>
      <w:r w:rsidR="000C1300">
        <w:rPr>
          <w:b/>
          <w:bCs/>
        </w:rPr>
        <w:fldChar w:fldCharType="end"/>
      </w:r>
      <w:r>
        <w:rPr>
          <w:b/>
          <w:bCs/>
        </w:rPr>
        <w:t>.</w:t>
      </w:r>
    </w:p>
    <w:p w:rsidR="009A386B" w:rsidRDefault="009A386B" w:rsidP="009A386B">
      <w:pPr>
        <w:jc w:val="both"/>
      </w:pPr>
    </w:p>
    <w:p w:rsidR="009A386B" w:rsidRDefault="001225C9" w:rsidP="009A386B">
      <w:pPr>
        <w:jc w:val="both"/>
        <w:rPr>
          <w:rFonts w:eastAsia="Calibri"/>
          <w:bCs/>
          <w:lang w:val="en-US" w:eastAsia="en-US"/>
        </w:rPr>
      </w:pPr>
      <w:r>
        <w:rPr>
          <w:rFonts w:eastAsia="Calibri"/>
          <w:bCs/>
          <w:lang w:val="en-US" w:eastAsia="en-US"/>
        </w:rPr>
        <w:t>This</w:t>
      </w:r>
      <w:r w:rsidR="009A386B">
        <w:rPr>
          <w:rFonts w:eastAsia="Calibri"/>
          <w:bCs/>
          <w:lang w:val="en-US" w:eastAsia="en-US"/>
        </w:rPr>
        <w:t xml:space="preserve"> c</w:t>
      </w:r>
      <w:r w:rsidR="009A386B" w:rsidRPr="000F2377">
        <w:rPr>
          <w:rFonts w:eastAsia="Calibri"/>
          <w:bCs/>
          <w:lang w:val="en-US" w:eastAsia="en-US"/>
        </w:rPr>
        <w:t xml:space="preserve">hapter </w:t>
      </w:r>
      <w:r w:rsidR="00AD61E9">
        <w:rPr>
          <w:rFonts w:eastAsia="Calibri"/>
          <w:bCs/>
          <w:lang w:val="en-US" w:eastAsia="en-US"/>
        </w:rPr>
        <w:t>discusses</w:t>
      </w:r>
      <w:r w:rsidR="009A386B">
        <w:rPr>
          <w:rFonts w:eastAsia="Calibri"/>
          <w:bCs/>
          <w:lang w:val="en-US" w:eastAsia="en-US"/>
        </w:rPr>
        <w:t xml:space="preserve"> the fundamental and technical analysis of HDFC, KOTAK, and SBI stock.</w:t>
      </w:r>
      <w:r w:rsidR="009A386B" w:rsidRPr="000F2377">
        <w:rPr>
          <w:rFonts w:eastAsia="Calibri"/>
          <w:bCs/>
          <w:lang w:val="en-US" w:eastAsia="en-US"/>
        </w:rPr>
        <w:t xml:space="preserve"> The </w:t>
      </w:r>
      <w:r w:rsidR="009A386B">
        <w:rPr>
          <w:rFonts w:eastAsia="Calibri"/>
          <w:bCs/>
          <w:lang w:val="en-US" w:eastAsia="en-US"/>
        </w:rPr>
        <w:t>next</w:t>
      </w:r>
      <w:r w:rsidR="009A386B" w:rsidRPr="000F2377">
        <w:rPr>
          <w:rFonts w:eastAsia="Calibri"/>
          <w:bCs/>
          <w:lang w:val="en-US" w:eastAsia="en-US"/>
        </w:rPr>
        <w:t xml:space="preserve"> chapter </w:t>
      </w:r>
      <w:r w:rsidR="00AD61E9">
        <w:rPr>
          <w:rFonts w:eastAsia="Calibri"/>
          <w:bCs/>
          <w:lang w:val="en-US" w:eastAsia="en-US"/>
        </w:rPr>
        <w:t>discusses the data understanding</w:t>
      </w:r>
      <w:r w:rsidR="009A386B" w:rsidRPr="000F2377">
        <w:rPr>
          <w:rFonts w:eastAsia="Calibri"/>
          <w:bCs/>
          <w:lang w:val="en-US" w:eastAsia="en-US"/>
        </w:rPr>
        <w:t xml:space="preserve"> of the CRISP-DM framework. </w:t>
      </w:r>
      <w:r w:rsidR="00AD61E9">
        <w:rPr>
          <w:rFonts w:eastAsia="Calibri"/>
          <w:bCs/>
          <w:lang w:val="en-US" w:eastAsia="en-US"/>
        </w:rPr>
        <w:t xml:space="preserve">The data Understanding section </w:t>
      </w:r>
      <w:r w:rsidR="009A386B" w:rsidRPr="000F2377">
        <w:rPr>
          <w:rFonts w:eastAsia="Calibri"/>
          <w:bCs/>
          <w:lang w:val="en-US" w:eastAsia="en-US"/>
        </w:rPr>
        <w:t>get</w:t>
      </w:r>
      <w:r w:rsidR="00AD61E9">
        <w:rPr>
          <w:rFonts w:eastAsia="Calibri"/>
          <w:bCs/>
          <w:lang w:val="en-US" w:eastAsia="en-US"/>
        </w:rPr>
        <w:t>s</w:t>
      </w:r>
      <w:r w:rsidR="009A386B" w:rsidRPr="000F2377">
        <w:rPr>
          <w:rFonts w:eastAsia="Calibri"/>
          <w:bCs/>
          <w:lang w:val="en-US" w:eastAsia="en-US"/>
        </w:rPr>
        <w:t xml:space="preserve"> a clear understanding of the dataset before data preparation, process, and analysis</w:t>
      </w:r>
      <w:r w:rsidR="009A386B">
        <w:rPr>
          <w:rFonts w:eastAsia="Calibri"/>
          <w:bCs/>
          <w:lang w:val="en-US" w:eastAsia="en-US"/>
        </w:rPr>
        <w:t>.</w:t>
      </w:r>
    </w:p>
    <w:p w:rsidR="006A2935" w:rsidRDefault="006A2935" w:rsidP="006A2935">
      <w:pPr>
        <w:spacing w:line="276" w:lineRule="auto"/>
        <w:jc w:val="both"/>
        <w:rPr>
          <w:rFonts w:eastAsia="Calibri"/>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Default="00A744FE" w:rsidP="00A744FE">
      <w:pPr>
        <w:spacing w:line="276" w:lineRule="auto"/>
        <w:contextualSpacing/>
        <w:jc w:val="both"/>
        <w:rPr>
          <w:rFonts w:eastAsia="Calibri"/>
          <w:b/>
          <w:lang w:val="en-US" w:eastAsia="en-US"/>
        </w:rPr>
      </w:pPr>
    </w:p>
    <w:p w:rsidR="00A744FE" w:rsidRPr="00182B74" w:rsidRDefault="00A744FE" w:rsidP="00A744FE">
      <w:pPr>
        <w:spacing w:line="276" w:lineRule="auto"/>
        <w:contextualSpacing/>
        <w:jc w:val="both"/>
        <w:rPr>
          <w:rFonts w:eastAsia="Calibri"/>
          <w:b/>
          <w:lang w:val="en-US" w:eastAsia="en-US"/>
        </w:rPr>
      </w:pPr>
    </w:p>
    <w:p w:rsidR="00A744FE" w:rsidRDefault="00A744FE" w:rsidP="00521017">
      <w:pPr>
        <w:pStyle w:val="Heading1"/>
        <w:ind w:hanging="547"/>
        <w:jc w:val="center"/>
        <w:rPr>
          <w:rFonts w:eastAsia="Calibri"/>
          <w:lang w:eastAsia="en-US"/>
        </w:rPr>
      </w:pPr>
      <w:bookmarkStart w:id="28" w:name="_Toc129370025"/>
      <w:r w:rsidRPr="00182B74">
        <w:rPr>
          <w:rFonts w:eastAsia="Calibri"/>
          <w:lang w:eastAsia="en-US"/>
        </w:rPr>
        <w:lastRenderedPageBreak/>
        <w:t xml:space="preserve">Chapter 7: </w:t>
      </w:r>
      <w:r w:rsidR="006A2935">
        <w:rPr>
          <w:rFonts w:eastAsia="Calibri"/>
          <w:lang w:eastAsia="en-US"/>
        </w:rPr>
        <w:t>Data Understanding</w:t>
      </w:r>
      <w:bookmarkEnd w:id="28"/>
    </w:p>
    <w:p w:rsidR="00521017" w:rsidRPr="00521017" w:rsidRDefault="00521017" w:rsidP="00521017">
      <w:pPr>
        <w:rPr>
          <w:rFonts w:eastAsia="Calibri"/>
          <w:lang w:val="en-US" w:eastAsia="en-US"/>
        </w:rPr>
      </w:pPr>
    </w:p>
    <w:p w:rsidR="00521017" w:rsidRDefault="00521017" w:rsidP="00521017">
      <w:pPr>
        <w:contextualSpacing/>
        <w:jc w:val="both"/>
        <w:rPr>
          <w:rFonts w:eastAsia="Calibri"/>
          <w:lang w:val="en-US" w:eastAsia="en-US"/>
        </w:rPr>
      </w:pPr>
      <w:r w:rsidRPr="00276943">
        <w:rPr>
          <w:rFonts w:eastAsia="Calibri"/>
          <w:lang w:val="en-US" w:eastAsia="en-US"/>
        </w:rPr>
        <w:t xml:space="preserve">Daily </w:t>
      </w:r>
      <w:r w:rsidR="00AA1B2D">
        <w:rPr>
          <w:rFonts w:eastAsia="Calibri"/>
          <w:lang w:val="en-US" w:eastAsia="en-US"/>
        </w:rPr>
        <w:t>t</w:t>
      </w:r>
      <w:r>
        <w:rPr>
          <w:rFonts w:eastAsia="Calibri"/>
          <w:lang w:val="en-US" w:eastAsia="en-US"/>
        </w:rPr>
        <w:t xml:space="preserve">rading </w:t>
      </w:r>
      <w:r w:rsidRPr="00276943">
        <w:rPr>
          <w:rFonts w:eastAsia="Calibri"/>
          <w:lang w:val="en-US" w:eastAsia="en-US"/>
        </w:rPr>
        <w:t>Data of HDFC</w:t>
      </w:r>
      <w:r>
        <w:rPr>
          <w:rFonts w:eastAsia="Calibri"/>
          <w:lang w:val="en-US" w:eastAsia="en-US"/>
        </w:rPr>
        <w:t>, KOTAK, and SBI Bank</w:t>
      </w:r>
      <w:r w:rsidRPr="00276943">
        <w:rPr>
          <w:rFonts w:eastAsia="Calibri"/>
          <w:lang w:val="en-US" w:eastAsia="en-US"/>
        </w:rPr>
        <w:t xml:space="preserve"> from </w:t>
      </w:r>
      <w:r>
        <w:rPr>
          <w:rFonts w:eastAsia="Calibri"/>
          <w:lang w:val="en-US" w:eastAsia="en-US"/>
        </w:rPr>
        <w:t xml:space="preserve">the </w:t>
      </w:r>
      <w:r w:rsidRPr="00276943">
        <w:rPr>
          <w:rFonts w:eastAsia="Calibri"/>
          <w:lang w:val="en-US" w:eastAsia="en-US"/>
        </w:rPr>
        <w:t>year 2000 to 202</w:t>
      </w:r>
      <w:r>
        <w:rPr>
          <w:rFonts w:eastAsia="Calibri"/>
          <w:lang w:val="en-US" w:eastAsia="en-US"/>
        </w:rPr>
        <w:t>2 are being</w:t>
      </w:r>
      <w:r w:rsidRPr="00276943">
        <w:rPr>
          <w:rFonts w:eastAsia="Calibri"/>
          <w:lang w:val="en-US" w:eastAsia="en-US"/>
        </w:rPr>
        <w:t xml:space="preserve"> used for this study. </w:t>
      </w:r>
      <w:r>
        <w:rPr>
          <w:rFonts w:eastAsia="Calibri"/>
          <w:lang w:val="en-US" w:eastAsia="en-US"/>
        </w:rPr>
        <w:t xml:space="preserve">This study uses </w:t>
      </w:r>
      <w:r w:rsidRPr="00276943">
        <w:rPr>
          <w:rFonts w:eastAsia="Calibri"/>
          <w:lang w:val="en-US" w:eastAsia="en-US"/>
        </w:rPr>
        <w:t xml:space="preserve">NSE </w:t>
      </w:r>
      <w:r>
        <w:rPr>
          <w:rFonts w:eastAsia="Calibri"/>
          <w:lang w:val="en-US" w:eastAsia="en-US"/>
        </w:rPr>
        <w:t>Data. Following are the details for</w:t>
      </w:r>
      <w:r w:rsidRPr="00276943">
        <w:rPr>
          <w:rFonts w:eastAsia="Calibri"/>
          <w:lang w:val="en-US" w:eastAsia="en-US"/>
        </w:rPr>
        <w:t xml:space="preserve"> every column </w:t>
      </w:r>
      <w:r>
        <w:rPr>
          <w:rFonts w:eastAsia="Calibri"/>
          <w:lang w:val="en-US" w:eastAsia="en-US"/>
        </w:rPr>
        <w:t>used in the HDFC, KOTAK, and SBI datasets.</w:t>
      </w:r>
    </w:p>
    <w:p w:rsidR="00521017" w:rsidRDefault="00521017" w:rsidP="00521017">
      <w:pPr>
        <w:contextualSpacing/>
        <w:jc w:val="both"/>
        <w:rPr>
          <w:rFonts w:eastAsia="Calibri"/>
          <w:lang w:val="en-US" w:eastAsia="en-US"/>
        </w:rPr>
      </w:pPr>
    </w:p>
    <w:p w:rsidR="00730924" w:rsidRDefault="008B358F" w:rsidP="00521017">
      <w:pPr>
        <w:contextualSpacing/>
        <w:jc w:val="both"/>
        <w:rPr>
          <w:rFonts w:eastAsia="Calibri"/>
          <w:lang w:val="en-US" w:eastAsia="en-US"/>
        </w:rPr>
      </w:pPr>
      <w:r>
        <w:rPr>
          <w:rFonts w:eastAsia="Calibri"/>
          <w:lang w:val="en-US" w:eastAsia="en-US"/>
        </w:rPr>
        <w:t>The n</w:t>
      </w:r>
      <w:r w:rsidR="00521017">
        <w:rPr>
          <w:rFonts w:eastAsia="Calibri"/>
          <w:lang w:val="en-US" w:eastAsia="en-US"/>
        </w:rPr>
        <w:t xml:space="preserve">ame and symbol </w:t>
      </w:r>
      <w:r w:rsidR="00521017" w:rsidRPr="00276943">
        <w:rPr>
          <w:rFonts w:eastAsia="Calibri"/>
          <w:lang w:val="en-US" w:eastAsia="en-US"/>
        </w:rPr>
        <w:t xml:space="preserve">column tells us the corporate name (usually abbreviated) and also the symbol </w:t>
      </w:r>
      <w:r w:rsidR="00521017">
        <w:rPr>
          <w:rFonts w:eastAsia="Calibri"/>
          <w:lang w:val="en-US" w:eastAsia="en-US"/>
        </w:rPr>
        <w:t>mentioned</w:t>
      </w:r>
      <w:r w:rsidR="00521017" w:rsidRPr="00276943">
        <w:rPr>
          <w:rFonts w:eastAsia="Calibri"/>
          <w:lang w:val="en-US" w:eastAsia="en-US"/>
        </w:rPr>
        <w:t xml:space="preserve"> thereto. </w:t>
      </w:r>
      <w:r w:rsidR="00521017">
        <w:rPr>
          <w:rFonts w:eastAsia="Calibri"/>
          <w:lang w:val="en-US" w:eastAsia="en-US"/>
        </w:rPr>
        <w:t>Share</w:t>
      </w:r>
      <w:r w:rsidR="00521017" w:rsidRPr="00276943">
        <w:rPr>
          <w:rFonts w:eastAsia="Calibri"/>
          <w:lang w:val="en-US" w:eastAsia="en-US"/>
        </w:rPr>
        <w:t xml:space="preserve"> tables list stocks in alphabetical order</w:t>
      </w:r>
      <w:r w:rsidR="00521017">
        <w:rPr>
          <w:rFonts w:eastAsia="Calibri"/>
          <w:lang w:val="en-US" w:eastAsia="en-US"/>
        </w:rPr>
        <w:t xml:space="preserve"> symbol-wise</w:t>
      </w:r>
      <w:r w:rsidR="00521017" w:rsidRPr="00276943">
        <w:rPr>
          <w:rFonts w:eastAsia="Calibri"/>
          <w:lang w:val="en-US" w:eastAsia="en-US"/>
        </w:rPr>
        <w:t>, and anybody would like to use them al</w:t>
      </w:r>
      <w:r w:rsidR="00521017">
        <w:rPr>
          <w:rFonts w:eastAsia="Calibri"/>
          <w:lang w:val="en-US" w:eastAsia="en-US"/>
        </w:rPr>
        <w:t xml:space="preserve">l </w:t>
      </w:r>
      <w:r w:rsidR="00521017" w:rsidRPr="00276943">
        <w:rPr>
          <w:rFonts w:eastAsia="Calibri"/>
          <w:lang w:val="en-US" w:eastAsia="en-US"/>
        </w:rPr>
        <w:t xml:space="preserve">together in </w:t>
      </w:r>
      <w:r w:rsidR="00521017">
        <w:rPr>
          <w:rFonts w:eastAsia="Calibri"/>
          <w:lang w:val="en-US" w:eastAsia="en-US"/>
        </w:rPr>
        <w:t xml:space="preserve">all </w:t>
      </w:r>
      <w:r w:rsidR="00521017" w:rsidRPr="00276943">
        <w:rPr>
          <w:rFonts w:eastAsia="Calibri"/>
          <w:lang w:val="en-US" w:eastAsia="en-US"/>
        </w:rPr>
        <w:t xml:space="preserve">stock communications. There are completely different series </w:t>
      </w:r>
      <w:r w:rsidR="00BC033C">
        <w:rPr>
          <w:rFonts w:eastAsia="Calibri"/>
          <w:lang w:val="en-US" w:eastAsia="en-US"/>
        </w:rPr>
        <w:t xml:space="preserve">columns utilized by NSE </w:t>
      </w:r>
      <w:r w:rsidR="00521017" w:rsidRPr="00276943">
        <w:rPr>
          <w:rFonts w:eastAsia="Calibri"/>
          <w:lang w:val="en-US" w:eastAsia="en-US"/>
        </w:rPr>
        <w:t>Stock exchanges.</w:t>
      </w:r>
      <w:r w:rsidR="00521017">
        <w:rPr>
          <w:rFonts w:eastAsia="Calibri"/>
          <w:lang w:val="en-US" w:eastAsia="en-US"/>
        </w:rPr>
        <w:t xml:space="preserve"> The dataset under consideration for the project is EQ. </w:t>
      </w:r>
      <w:r w:rsidR="00521017" w:rsidRPr="00276943">
        <w:rPr>
          <w:rFonts w:eastAsia="Calibri"/>
          <w:lang w:val="en-US" w:eastAsia="en-US"/>
        </w:rPr>
        <w:t>It stands for Equity. For this series</w:t>
      </w:r>
      <w:r w:rsidR="00521017">
        <w:rPr>
          <w:rFonts w:eastAsia="Calibri"/>
          <w:lang w:val="en-US" w:eastAsia="en-US"/>
        </w:rPr>
        <w:t>,</w:t>
      </w:r>
      <w:r w:rsidR="00521017" w:rsidRPr="00276943">
        <w:rPr>
          <w:rFonts w:eastAsia="Calibri"/>
          <w:lang w:val="en-US" w:eastAsia="en-US"/>
        </w:rPr>
        <w:t xml:space="preserve"> intraday commerce is feasible </w:t>
      </w:r>
      <w:r w:rsidR="00521017">
        <w:rPr>
          <w:rFonts w:eastAsia="Calibri"/>
          <w:lang w:val="en-US" w:eastAsia="en-US"/>
        </w:rPr>
        <w:t xml:space="preserve">in </w:t>
      </w:r>
      <w:r w:rsidR="00521017" w:rsidRPr="00276943">
        <w:rPr>
          <w:rFonts w:eastAsia="Calibri"/>
          <w:lang w:val="en-US" w:eastAsia="en-US"/>
        </w:rPr>
        <w:t xml:space="preserve">addition to </w:t>
      </w:r>
      <w:r w:rsidR="00521017">
        <w:rPr>
          <w:rFonts w:eastAsia="Calibri"/>
          <w:lang w:val="en-US" w:eastAsia="en-US"/>
        </w:rPr>
        <w:t>D</w:t>
      </w:r>
      <w:r w:rsidR="00521017" w:rsidRPr="00276943">
        <w:rPr>
          <w:rFonts w:eastAsia="Calibri"/>
          <w:lang w:val="en-US" w:eastAsia="en-US"/>
        </w:rPr>
        <w:t>elivery Trades.</w:t>
      </w:r>
    </w:p>
    <w:p w:rsidR="00730924" w:rsidRDefault="00730924" w:rsidP="00521017">
      <w:pPr>
        <w:contextualSpacing/>
        <w:jc w:val="both"/>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The </w:t>
      </w:r>
      <w:r w:rsidRPr="00730924">
        <w:rPr>
          <w:rFonts w:eastAsia="Calibri"/>
          <w:i/>
          <w:lang w:val="en-US" w:eastAsia="en-US"/>
        </w:rPr>
        <w:t>previous close</w:t>
      </w:r>
      <w:r w:rsidRPr="00276943">
        <w:rPr>
          <w:rFonts w:eastAsia="Calibri"/>
          <w:lang w:val="en-US" w:eastAsia="en-US"/>
        </w:rPr>
        <w:t xml:space="preserve"> nearly always refers to the previous day's final worth of security once the market formally closes for the day. It will apply to a stock, bond, commodity, futures or option</w:t>
      </w:r>
      <w:r>
        <w:rPr>
          <w:rFonts w:eastAsia="Calibri"/>
          <w:lang w:val="en-US" w:eastAsia="en-US"/>
        </w:rPr>
        <w:t>s</w:t>
      </w:r>
      <w:r w:rsidRPr="00276943">
        <w:rPr>
          <w:rFonts w:eastAsia="Calibri"/>
          <w:lang w:val="en-US" w:eastAsia="en-US"/>
        </w:rPr>
        <w:t xml:space="preserve"> contract, market index, or other security. The </w:t>
      </w:r>
      <w:r w:rsidRPr="00730924">
        <w:rPr>
          <w:rFonts w:eastAsia="Calibri"/>
          <w:i/>
          <w:lang w:val="en-US" w:eastAsia="en-US"/>
        </w:rPr>
        <w:t>opening price</w:t>
      </w:r>
      <w:r w:rsidRPr="00276943">
        <w:rPr>
          <w:rFonts w:eastAsia="Calibri"/>
          <w:lang w:val="en-US" w:eastAsia="en-US"/>
        </w:rPr>
        <w:t xml:space="preserve"> is the first trade worth that was recorded throughout the day’s commerce. The </w:t>
      </w:r>
      <w:r w:rsidRPr="00730924">
        <w:rPr>
          <w:rFonts w:eastAsia="Calibri"/>
          <w:i/>
          <w:lang w:val="en-US" w:eastAsia="en-US"/>
        </w:rPr>
        <w:t>high</w:t>
      </w:r>
      <w:r w:rsidRPr="00276943">
        <w:rPr>
          <w:rFonts w:eastAsia="Calibri"/>
          <w:lang w:val="en-US" w:eastAsia="en-US"/>
        </w:rPr>
        <w:t xml:space="preserve"> is the highest worth at that a stock is listed during a period. The </w:t>
      </w:r>
      <w:r w:rsidRPr="00730924">
        <w:rPr>
          <w:rFonts w:eastAsia="Calibri"/>
          <w:i/>
          <w:lang w:val="en-US" w:eastAsia="en-US"/>
        </w:rPr>
        <w:t>low</w:t>
      </w:r>
      <w:r w:rsidRPr="00276943">
        <w:rPr>
          <w:rFonts w:eastAsia="Calibri"/>
          <w:lang w:val="en-US" w:eastAsia="en-US"/>
        </w:rPr>
        <w:t xml:space="preserve"> is the lowest worth of the period. </w:t>
      </w:r>
      <w:r>
        <w:rPr>
          <w:rFonts w:eastAsia="Calibri"/>
          <w:lang w:val="en-US" w:eastAsia="en-US"/>
        </w:rPr>
        <w:t>T</w:t>
      </w:r>
      <w:r w:rsidRPr="00276943">
        <w:rPr>
          <w:rFonts w:eastAsia="Calibri"/>
          <w:lang w:val="en-US" w:eastAsia="en-US"/>
        </w:rPr>
        <w:t xml:space="preserve">he </w:t>
      </w:r>
      <w:r w:rsidRPr="00730924">
        <w:rPr>
          <w:rFonts w:eastAsia="Calibri"/>
          <w:i/>
          <w:lang w:val="en-US" w:eastAsia="en-US"/>
        </w:rPr>
        <w:t>previous closing</w:t>
      </w:r>
      <w:r w:rsidRPr="00276943">
        <w:rPr>
          <w:rFonts w:eastAsia="Calibri"/>
          <w:lang w:val="en-US" w:eastAsia="en-US"/>
        </w:rPr>
        <w:t xml:space="preserve"> is going to be </w:t>
      </w:r>
      <w:r>
        <w:rPr>
          <w:rFonts w:eastAsia="Calibri"/>
          <w:lang w:val="en-US" w:eastAsia="en-US"/>
        </w:rPr>
        <w:t xml:space="preserve">a </w:t>
      </w:r>
      <w:r w:rsidRPr="00276943">
        <w:rPr>
          <w:rFonts w:eastAsia="Calibri"/>
          <w:lang w:val="en-US" w:eastAsia="en-US"/>
        </w:rPr>
        <w:t>consecutive session's opening price</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last price</w:t>
      </w:r>
      <w:r w:rsidRPr="00276943">
        <w:rPr>
          <w:rFonts w:eastAsia="Calibri"/>
          <w:lang w:val="en-US" w:eastAsia="en-US"/>
        </w:rPr>
        <w:t xml:space="preserve"> is the one at </w:t>
      </w:r>
      <w:r>
        <w:rPr>
          <w:rFonts w:eastAsia="Calibri"/>
          <w:lang w:val="en-US" w:eastAsia="en-US"/>
        </w:rPr>
        <w:t>which</w:t>
      </w:r>
      <w:r w:rsidRPr="00276943">
        <w:rPr>
          <w:rFonts w:eastAsia="Calibri"/>
          <w:lang w:val="en-US" w:eastAsia="en-US"/>
        </w:rPr>
        <w:t xml:space="preserve"> the foremost recent transaction happens</w:t>
      </w:r>
      <w:r>
        <w:rPr>
          <w:rFonts w:eastAsia="Calibri"/>
          <w:lang w:val="en-US" w:eastAsia="en-US"/>
        </w:rPr>
        <w:t>.</w:t>
      </w:r>
      <w:r w:rsidRPr="00276943">
        <w:rPr>
          <w:rFonts w:eastAsia="Calibri"/>
          <w:lang w:val="en-US" w:eastAsia="en-US"/>
        </w:rPr>
        <w:t xml:space="preserve"> The </w:t>
      </w:r>
      <w:r w:rsidRPr="00730924">
        <w:rPr>
          <w:rFonts w:eastAsia="Calibri"/>
          <w:i/>
          <w:lang w:val="en-US" w:eastAsia="en-US"/>
        </w:rPr>
        <w:t>close</w:t>
      </w:r>
      <w:r w:rsidRPr="00276943">
        <w:rPr>
          <w:rFonts w:eastAsia="Calibri"/>
          <w:lang w:val="en-US" w:eastAsia="en-US"/>
        </w:rPr>
        <w:t xml:space="preserve"> is the last commerce worth record</w:t>
      </w:r>
      <w:r>
        <w:rPr>
          <w:rFonts w:eastAsia="Calibri"/>
          <w:lang w:val="en-US" w:eastAsia="en-US"/>
        </w:rPr>
        <w:t>ing</w:t>
      </w:r>
      <w:r w:rsidRPr="00276943">
        <w:rPr>
          <w:rFonts w:eastAsia="Calibri"/>
          <w:lang w:val="en-US" w:eastAsia="en-US"/>
        </w:rPr>
        <w:t xml:space="preserve"> once the market </w:t>
      </w:r>
      <w:r>
        <w:rPr>
          <w:rFonts w:eastAsia="Calibri"/>
          <w:lang w:val="en-US" w:eastAsia="en-US"/>
        </w:rPr>
        <w:t xml:space="preserve">is </w:t>
      </w:r>
      <w:r w:rsidRPr="00276943">
        <w:rPr>
          <w:rFonts w:eastAsia="Calibri"/>
          <w:lang w:val="en-US" w:eastAsia="en-US"/>
        </w:rPr>
        <w:t>closed on the day</w:t>
      </w:r>
      <w:r>
        <w:rPr>
          <w:rFonts w:eastAsia="Calibri"/>
          <w:lang w:val="en-US" w:eastAsia="en-US"/>
        </w:rPr>
        <w:t>.</w:t>
      </w:r>
      <w:r w:rsidR="00E35364">
        <w:rPr>
          <w:rFonts w:eastAsia="Calibri"/>
          <w:lang w:val="en-US" w:eastAsia="en-US"/>
        </w:rPr>
        <w:t xml:space="preserve"> </w:t>
      </w:r>
      <w:r w:rsidR="004C7F9F" w:rsidRPr="00730924">
        <w:rPr>
          <w:rFonts w:eastAsia="Calibri"/>
          <w:i/>
          <w:lang w:val="en-US" w:eastAsia="en-US"/>
        </w:rPr>
        <w:t>Volume-Weighted Average Price</w:t>
      </w:r>
      <w:r w:rsidR="004C7F9F">
        <w:rPr>
          <w:rFonts w:eastAsia="Calibri"/>
          <w:lang w:val="en-US" w:eastAsia="en-US"/>
        </w:rPr>
        <w:t xml:space="preserve"> (</w:t>
      </w:r>
      <w:r w:rsidRPr="00276943">
        <w:rPr>
          <w:rFonts w:eastAsia="Calibri"/>
          <w:lang w:val="en-US" w:eastAsia="en-US"/>
        </w:rPr>
        <w:t>VWA</w:t>
      </w:r>
      <w:r>
        <w:rPr>
          <w:rFonts w:eastAsia="Calibri"/>
          <w:lang w:val="en-US" w:eastAsia="en-US"/>
        </w:rPr>
        <w:t>P</w:t>
      </w:r>
      <w:r w:rsidR="004C7F9F">
        <w:rPr>
          <w:rFonts w:eastAsia="Calibri"/>
          <w:lang w:val="en-US" w:eastAsia="en-US"/>
        </w:rPr>
        <w:t>)</w:t>
      </w:r>
      <w:r>
        <w:rPr>
          <w:rFonts w:eastAsia="Calibri"/>
          <w:lang w:val="en-US" w:eastAsia="en-US"/>
        </w:rPr>
        <w:t xml:space="preserve"> represents</w:t>
      </w:r>
      <w:r w:rsidRPr="00276943">
        <w:rPr>
          <w:rFonts w:eastAsia="Calibri"/>
          <w:lang w:val="en-US" w:eastAsia="en-US"/>
        </w:rPr>
        <w:t xml:space="preserve"> the typical worth </w:t>
      </w:r>
      <w:r>
        <w:rPr>
          <w:rFonts w:eastAsia="Calibri"/>
          <w:lang w:val="en-US" w:eastAsia="en-US"/>
        </w:rPr>
        <w:t xml:space="preserve">that the </w:t>
      </w:r>
      <w:r w:rsidRPr="00276943">
        <w:rPr>
          <w:rFonts w:eastAsia="Calibri"/>
          <w:lang w:val="en-US" w:eastAsia="en-US"/>
        </w:rPr>
        <w:t xml:space="preserve">security listed throughout the day, based on </w:t>
      </w:r>
      <w:r w:rsidR="00AA1B2D">
        <w:rPr>
          <w:rFonts w:eastAsia="Calibri"/>
          <w:lang w:val="en-US" w:eastAsia="en-US"/>
        </w:rPr>
        <w:t>both volume and worth. T</w:t>
      </w:r>
      <w:r w:rsidR="008B358F">
        <w:rPr>
          <w:rFonts w:eastAsia="Calibri"/>
          <w:lang w:val="en-US" w:eastAsia="en-US"/>
        </w:rPr>
        <w:t>he t</w:t>
      </w:r>
      <w:r w:rsidR="00AA1B2D">
        <w:rPr>
          <w:rFonts w:eastAsia="Calibri"/>
          <w:lang w:val="en-US" w:eastAsia="en-US"/>
        </w:rPr>
        <w:t xml:space="preserve">rading </w:t>
      </w:r>
      <w:r w:rsidR="00AA1B2D" w:rsidRPr="00D4491F">
        <w:rPr>
          <w:rFonts w:eastAsia="Calibri"/>
          <w:i/>
          <w:lang w:val="en-US" w:eastAsia="en-US"/>
        </w:rPr>
        <w:t>v</w:t>
      </w:r>
      <w:r w:rsidRPr="00D4491F">
        <w:rPr>
          <w:rFonts w:eastAsia="Calibri"/>
          <w:i/>
          <w:lang w:val="en-US" w:eastAsia="en-US"/>
        </w:rPr>
        <w:t>olume</w:t>
      </w:r>
      <w:r w:rsidRPr="00276943">
        <w:rPr>
          <w:rFonts w:eastAsia="Calibri"/>
          <w:lang w:val="en-US" w:eastAsia="en-US"/>
        </w:rPr>
        <w:t xml:space="preserve"> shows the number of shares listed for the day, listed in lots of 100 quantities of shares. Share </w:t>
      </w:r>
      <w:r w:rsidRPr="00730924">
        <w:rPr>
          <w:rFonts w:eastAsia="Calibri"/>
          <w:i/>
          <w:lang w:val="en-US" w:eastAsia="en-US"/>
        </w:rPr>
        <w:t xml:space="preserve">turnover </w:t>
      </w:r>
      <w:r w:rsidRPr="00276943">
        <w:rPr>
          <w:rFonts w:eastAsia="Calibri"/>
          <w:lang w:val="en-US" w:eastAsia="en-US"/>
        </w:rPr>
        <w:t xml:space="preserve">may be an estimation of stock liquidity, calculated by dividing the whole number of shares traded throughout some period by the average number of shares outstanding for </w:t>
      </w:r>
      <w:r>
        <w:rPr>
          <w:rFonts w:eastAsia="Calibri"/>
          <w:lang w:val="en-US" w:eastAsia="en-US"/>
        </w:rPr>
        <w:t xml:space="preserve">the </w:t>
      </w:r>
      <w:r w:rsidRPr="00276943">
        <w:rPr>
          <w:rFonts w:eastAsia="Calibri"/>
          <w:lang w:val="en-US" w:eastAsia="en-US"/>
        </w:rPr>
        <w:t xml:space="preserve">same duration of time. </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171575"/>
            <wp:effectExtent l="19050" t="0" r="2540" b="0"/>
            <wp:docPr id="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731510" cy="1171575"/>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0A6147">
        <w:rPr>
          <w:rFonts w:eastAsia="Calibri"/>
          <w:sz w:val="16"/>
          <w:szCs w:val="16"/>
          <w:lang w:val="en-US" w:eastAsia="en-US"/>
        </w:rPr>
        <w:t xml:space="preserve">. </w:t>
      </w:r>
      <w:r w:rsidRPr="002C513F">
        <w:rPr>
          <w:rFonts w:eastAsia="Calibri"/>
          <w:sz w:val="16"/>
          <w:szCs w:val="16"/>
          <w:lang w:val="en-US" w:eastAsia="en-US"/>
        </w:rPr>
        <w:t xml:space="preserve">7.1 </w:t>
      </w:r>
      <w:r w:rsidR="00A92FFB">
        <w:rPr>
          <w:rFonts w:eastAsia="Calibri"/>
          <w:sz w:val="16"/>
          <w:szCs w:val="16"/>
          <w:lang w:val="en-US" w:eastAsia="en-US"/>
        </w:rPr>
        <w:t>C</w:t>
      </w:r>
      <w:r w:rsidRPr="002C513F">
        <w:rPr>
          <w:rFonts w:eastAsia="Calibri"/>
          <w:sz w:val="16"/>
          <w:szCs w:val="16"/>
          <w:lang w:val="en-US" w:eastAsia="en-US"/>
        </w:rPr>
        <w:t>lass distribution For HDFC, KOTAK, and SBI stock</w:t>
      </w:r>
    </w:p>
    <w:p w:rsidR="00521017" w:rsidRDefault="00521017" w:rsidP="00521017">
      <w:pPr>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lastRenderedPageBreak/>
        <w:t>I</w:t>
      </w:r>
      <w:r w:rsidRPr="00293AE1">
        <w:rPr>
          <w:rFonts w:eastAsia="Calibri"/>
          <w:lang w:val="en-US" w:eastAsia="en-US"/>
        </w:rPr>
        <w:t xml:space="preserve">f the percentage change of the closing price is more than 0.5%, the direction of the closing price is treated as positive and suitable for long </w:t>
      </w:r>
      <w:r w:rsidR="0068377A">
        <w:rPr>
          <w:rFonts w:eastAsia="Calibri"/>
          <w:lang w:val="en-US" w:eastAsia="en-US"/>
        </w:rPr>
        <w:t>t</w:t>
      </w:r>
      <w:r w:rsidRPr="00293AE1">
        <w:rPr>
          <w:rFonts w:eastAsia="Calibri"/>
          <w:lang w:val="en-US" w:eastAsia="en-US"/>
        </w:rPr>
        <w:t xml:space="preserve">rading in the stock market. Otherwise, the direction of the close price is treated as non-positive and not suitable for long </w:t>
      </w:r>
      <w:r w:rsidR="0068377A">
        <w:rPr>
          <w:rFonts w:eastAsia="Calibri"/>
          <w:lang w:val="en-US" w:eastAsia="en-US"/>
        </w:rPr>
        <w:t>t</w:t>
      </w:r>
      <w:r w:rsidRPr="00293AE1">
        <w:rPr>
          <w:rFonts w:eastAsia="Calibri"/>
          <w:lang w:val="en-US" w:eastAsia="en-US"/>
        </w:rPr>
        <w:t xml:space="preserve">rading in the stock market. As </w:t>
      </w:r>
      <w:r>
        <w:rPr>
          <w:rFonts w:eastAsia="Calibri"/>
          <w:lang w:val="en-US" w:eastAsia="en-US"/>
        </w:rPr>
        <w:t>shown in Fig 7.1</w:t>
      </w:r>
      <w:r w:rsidRPr="00293AE1">
        <w:rPr>
          <w:rFonts w:eastAsia="Calibri"/>
          <w:lang w:val="en-US" w:eastAsia="en-US"/>
        </w:rPr>
        <w:t xml:space="preserve">, HDFC STOCK is moving 2140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 xml:space="preserve">suitable for </w:t>
      </w:r>
      <w:r>
        <w:rPr>
          <w:rFonts w:eastAsia="Calibri"/>
          <w:lang w:val="en-US" w:eastAsia="en-US"/>
        </w:rPr>
        <w:t>l</w:t>
      </w:r>
      <w:r w:rsidRPr="00293AE1">
        <w:rPr>
          <w:rFonts w:eastAsia="Calibri"/>
          <w:lang w:val="en-US" w:eastAsia="en-US"/>
        </w:rPr>
        <w:t>ong trading</w:t>
      </w:r>
      <w:r w:rsidR="0068377A">
        <w:rPr>
          <w:rFonts w:eastAsia="Calibri"/>
          <w:lang w:val="en-US" w:eastAsia="en-US"/>
        </w:rPr>
        <w:t>,</w:t>
      </w:r>
      <w:r w:rsidRPr="00293AE1">
        <w:rPr>
          <w:rFonts w:eastAsia="Calibri"/>
          <w:lang w:val="en-US" w:eastAsia="en-US"/>
        </w:rPr>
        <w:t xml:space="preserve"> whereas 3435 times, it is not moving in </w:t>
      </w:r>
      <w:r>
        <w:rPr>
          <w:rFonts w:eastAsia="Calibri"/>
          <w:lang w:val="en-US" w:eastAsia="en-US"/>
        </w:rPr>
        <w:t xml:space="preserve">an </w:t>
      </w:r>
      <w:r w:rsidRPr="00293AE1">
        <w:rPr>
          <w:rFonts w:eastAsia="Calibri"/>
          <w:lang w:val="en-US" w:eastAsia="en-US"/>
        </w:rPr>
        <w:t>upward direction.</w:t>
      </w:r>
      <w:r w:rsidR="00E35364">
        <w:rPr>
          <w:rFonts w:eastAsia="Calibri"/>
          <w:lang w:val="en-US" w:eastAsia="en-US"/>
        </w:rPr>
        <w:t xml:space="preserve"> </w:t>
      </w:r>
      <w:r w:rsidRPr="00293AE1">
        <w:rPr>
          <w:rFonts w:eastAsia="Calibri"/>
          <w:lang w:val="en-US" w:eastAsia="en-US"/>
        </w:rPr>
        <w:t xml:space="preserve">KOTAK STOCK is moving 2055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3199 times, it is not moving in </w:t>
      </w:r>
      <w:r>
        <w:rPr>
          <w:rFonts w:eastAsia="Calibri"/>
          <w:lang w:val="en-US" w:eastAsia="en-US"/>
        </w:rPr>
        <w:t xml:space="preserve">an </w:t>
      </w:r>
      <w:r w:rsidRPr="00293AE1">
        <w:rPr>
          <w:rFonts w:eastAsia="Calibri"/>
          <w:lang w:val="en-US" w:eastAsia="en-US"/>
        </w:rPr>
        <w:t xml:space="preserve">upward direction.SBI STOCK is moving 2211 times in </w:t>
      </w:r>
      <w:r>
        <w:rPr>
          <w:rFonts w:eastAsia="Calibri"/>
          <w:lang w:val="en-US" w:eastAsia="en-US"/>
        </w:rPr>
        <w:t xml:space="preserve">an </w:t>
      </w:r>
      <w:r w:rsidRPr="00293AE1">
        <w:rPr>
          <w:rFonts w:eastAsia="Calibri"/>
          <w:lang w:val="en-US" w:eastAsia="en-US"/>
        </w:rPr>
        <w:t xml:space="preserve">upward direction and </w:t>
      </w:r>
      <w:r>
        <w:rPr>
          <w:rFonts w:eastAsia="Calibri"/>
          <w:lang w:val="en-US" w:eastAsia="en-US"/>
        </w:rPr>
        <w:t xml:space="preserve">is </w:t>
      </w:r>
      <w:r w:rsidRPr="00293AE1">
        <w:rPr>
          <w:rFonts w:eastAsia="Calibri"/>
          <w:lang w:val="en-US" w:eastAsia="en-US"/>
        </w:rPr>
        <w:t>suitable for long trading</w:t>
      </w:r>
      <w:r w:rsidR="0068377A">
        <w:rPr>
          <w:rFonts w:eastAsia="Calibri"/>
          <w:lang w:val="en-US" w:eastAsia="en-US"/>
        </w:rPr>
        <w:t>,</w:t>
      </w:r>
      <w:r w:rsidRPr="00293AE1">
        <w:rPr>
          <w:rFonts w:eastAsia="Calibri"/>
          <w:lang w:val="en-US" w:eastAsia="en-US"/>
        </w:rPr>
        <w:t xml:space="preserve"> whereas 3364 times, it is not moving in </w:t>
      </w:r>
      <w:r>
        <w:rPr>
          <w:rFonts w:eastAsia="Calibri"/>
          <w:lang w:val="en-US" w:eastAsia="en-US"/>
        </w:rPr>
        <w:t xml:space="preserve">an </w:t>
      </w:r>
      <w:r w:rsidRPr="00293AE1">
        <w:rPr>
          <w:rFonts w:eastAsia="Calibri"/>
          <w:lang w:val="en-US" w:eastAsia="en-US"/>
        </w:rPr>
        <w:t>upward direction.</w:t>
      </w:r>
    </w:p>
    <w:p w:rsidR="00521017" w:rsidRDefault="00521017" w:rsidP="00521017">
      <w:pPr>
        <w:contextualSpacing/>
        <w:jc w:val="both"/>
        <w:rPr>
          <w:rFonts w:eastAsia="Calibri"/>
          <w:lang w:val="en-US" w:eastAsia="en-US"/>
        </w:rPr>
      </w:pPr>
      <w:r>
        <w:rPr>
          <w:rFonts w:eastAsia="Calibri"/>
          <w:noProof/>
          <w:lang w:val="en-US" w:eastAsia="en-US"/>
        </w:rPr>
        <w:drawing>
          <wp:inline distT="0" distB="0" distL="0" distR="0">
            <wp:extent cx="5731510" cy="1019175"/>
            <wp:effectExtent l="19050" t="0" r="2540" b="0"/>
            <wp:docPr id="3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731510" cy="1019175"/>
                    </a:xfrm>
                    <a:prstGeom prst="rect">
                      <a:avLst/>
                    </a:prstGeom>
                    <a:noFill/>
                    <a:ln w="9525">
                      <a:noFill/>
                      <a:miter lim="800000"/>
                      <a:headEnd/>
                      <a:tailEnd/>
                    </a:ln>
                  </pic:spPr>
                </pic:pic>
              </a:graphicData>
            </a:graphic>
          </wp:inline>
        </w:drawing>
      </w:r>
    </w:p>
    <w:p w:rsidR="00521017" w:rsidRPr="002C513F" w:rsidRDefault="00521017" w:rsidP="00521017">
      <w:pPr>
        <w:ind w:left="1440"/>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7.2 Close values of HDFCBANK, KOTAK BANK, and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086225" cy="1228725"/>
            <wp:effectExtent l="19050" t="0" r="0" b="0"/>
            <wp:docPr id="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096706" cy="1231877"/>
                    </a:xfrm>
                    <a:prstGeom prst="rect">
                      <a:avLst/>
                    </a:prstGeom>
                    <a:noFill/>
                    <a:ln w="9525">
                      <a:noFill/>
                      <a:miter lim="800000"/>
                      <a:headEnd/>
                      <a:tailEnd/>
                    </a:ln>
                  </pic:spPr>
                </pic:pic>
              </a:graphicData>
            </a:graphic>
          </wp:inline>
        </w:drawing>
      </w:r>
    </w:p>
    <w:p w:rsidR="00521017" w:rsidRPr="002C513F" w:rsidRDefault="00521017" w:rsidP="00521017">
      <w:pPr>
        <w:contextualSpacing/>
        <w:jc w:val="center"/>
        <w:rPr>
          <w:rFonts w:eastAsia="Calibri"/>
          <w:sz w:val="16"/>
          <w:szCs w:val="16"/>
          <w:lang w:val="en-US" w:eastAsia="en-US"/>
        </w:rPr>
      </w:pPr>
      <w:r w:rsidRPr="002C513F">
        <w:rPr>
          <w:rFonts w:eastAsia="Calibri"/>
          <w:sz w:val="16"/>
          <w:szCs w:val="16"/>
          <w:lang w:val="en-US" w:eastAsia="en-US"/>
        </w:rPr>
        <w:t>Fig</w:t>
      </w:r>
      <w:r w:rsidR="0010667C">
        <w:rPr>
          <w:rFonts w:eastAsia="Calibri"/>
          <w:sz w:val="16"/>
          <w:szCs w:val="16"/>
          <w:lang w:val="en-US" w:eastAsia="en-US"/>
        </w:rPr>
        <w:t xml:space="preserve">. </w:t>
      </w:r>
      <w:r w:rsidRPr="002C513F">
        <w:rPr>
          <w:rFonts w:eastAsia="Calibri"/>
          <w:sz w:val="16"/>
          <w:szCs w:val="16"/>
          <w:lang w:val="en-US" w:eastAsia="en-US"/>
        </w:rPr>
        <w:t>7.3 Distribution Plot for the HDFCBANK Stock</w:t>
      </w:r>
    </w:p>
    <w:p w:rsidR="00521017" w:rsidRPr="002C513F"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143375" cy="1262958"/>
            <wp:effectExtent l="19050" t="0" r="9525"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4154035" cy="1266207"/>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7.4 Distribution Plot for the KOTAKBANK Stock</w:t>
      </w:r>
    </w:p>
    <w:p w:rsidR="00521017" w:rsidRPr="007A25B6" w:rsidRDefault="00521017" w:rsidP="00521017">
      <w:pPr>
        <w:contextualSpacing/>
        <w:jc w:val="center"/>
        <w:rPr>
          <w:rFonts w:eastAsia="Calibri"/>
          <w:sz w:val="16"/>
          <w:szCs w:val="16"/>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419600" cy="12763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419600" cy="1276350"/>
                    </a:xfrm>
                    <a:prstGeom prst="rect">
                      <a:avLst/>
                    </a:prstGeom>
                    <a:noFill/>
                    <a:ln w="9525">
                      <a:noFill/>
                      <a:miter lim="800000"/>
                      <a:headEnd/>
                      <a:tailEnd/>
                    </a:ln>
                  </pic:spPr>
                </pic:pic>
              </a:graphicData>
            </a:graphic>
          </wp:inline>
        </w:drawing>
      </w:r>
    </w:p>
    <w:p w:rsidR="00521017" w:rsidRPr="007A25B6" w:rsidRDefault="00521017" w:rsidP="00521017">
      <w:pPr>
        <w:contextualSpacing/>
        <w:jc w:val="center"/>
        <w:rPr>
          <w:rFonts w:eastAsia="Calibri"/>
          <w:sz w:val="16"/>
          <w:szCs w:val="16"/>
          <w:lang w:val="en-US" w:eastAsia="en-US"/>
        </w:rPr>
      </w:pPr>
      <w:r w:rsidRPr="007A25B6">
        <w:rPr>
          <w:rFonts w:eastAsia="Calibri"/>
          <w:sz w:val="16"/>
          <w:szCs w:val="16"/>
          <w:lang w:val="en-US" w:eastAsia="en-US"/>
        </w:rPr>
        <w:t>Fig</w:t>
      </w:r>
      <w:r w:rsidR="0010667C">
        <w:rPr>
          <w:rFonts w:eastAsia="Calibri"/>
          <w:sz w:val="16"/>
          <w:szCs w:val="16"/>
          <w:lang w:val="en-US" w:eastAsia="en-US"/>
        </w:rPr>
        <w:t xml:space="preserve">. </w:t>
      </w:r>
      <w:r w:rsidRPr="007A25B6">
        <w:rPr>
          <w:rFonts w:eastAsia="Calibri"/>
          <w:sz w:val="16"/>
          <w:szCs w:val="16"/>
          <w:lang w:val="en-US" w:eastAsia="en-US"/>
        </w:rPr>
        <w:t>7.5 Distribution Plot for the SBIBANK Stock</w:t>
      </w:r>
    </w:p>
    <w:p w:rsidR="00521017" w:rsidRDefault="00521017" w:rsidP="00521017">
      <w:pPr>
        <w:contextualSpacing/>
        <w:jc w:val="both"/>
        <w:rPr>
          <w:rFonts w:eastAsia="Calibri"/>
          <w:lang w:val="en-US" w:eastAsia="en-US"/>
        </w:rPr>
      </w:pPr>
      <w:r>
        <w:rPr>
          <w:rFonts w:eastAsia="Calibri"/>
          <w:lang w:val="en-US" w:eastAsia="en-US"/>
        </w:rPr>
        <w:lastRenderedPageBreak/>
        <w:t>As shown in Fig</w:t>
      </w:r>
      <w:r w:rsidR="00083336">
        <w:rPr>
          <w:rFonts w:eastAsia="Calibri"/>
          <w:lang w:val="en-US" w:eastAsia="en-US"/>
        </w:rPr>
        <w:t>.</w:t>
      </w:r>
      <w:r>
        <w:rPr>
          <w:rFonts w:eastAsia="Calibri"/>
          <w:lang w:val="en-US" w:eastAsia="en-US"/>
        </w:rPr>
        <w:t xml:space="preserve"> 7.2, 7.3, 7.4, </w:t>
      </w:r>
      <w:r w:rsidR="008B358F">
        <w:rPr>
          <w:rFonts w:eastAsia="Calibri"/>
          <w:lang w:val="en-US" w:eastAsia="en-US"/>
        </w:rPr>
        <w:t xml:space="preserve">and </w:t>
      </w:r>
      <w:r>
        <w:rPr>
          <w:rFonts w:eastAsia="Calibri"/>
          <w:lang w:val="en-US" w:eastAsia="en-US"/>
        </w:rPr>
        <w:t>7.5 t</w:t>
      </w:r>
      <w:r w:rsidRPr="00AF6275">
        <w:rPr>
          <w:rFonts w:eastAsia="Calibri"/>
          <w:lang w:val="en-US" w:eastAsia="en-US"/>
        </w:rPr>
        <w:t>he mean value is gre</w:t>
      </w:r>
      <w:r>
        <w:rPr>
          <w:rFonts w:eastAsia="Calibri"/>
          <w:lang w:val="en-US" w:eastAsia="en-US"/>
        </w:rPr>
        <w:t>a</w:t>
      </w:r>
      <w:r w:rsidRPr="00AF6275">
        <w:rPr>
          <w:rFonts w:eastAsia="Calibri"/>
          <w:lang w:val="en-US" w:eastAsia="en-US"/>
        </w:rPr>
        <w:t xml:space="preserve">ter than </w:t>
      </w:r>
      <w:r>
        <w:rPr>
          <w:rFonts w:eastAsia="Calibri"/>
          <w:lang w:val="en-US" w:eastAsia="en-US"/>
        </w:rPr>
        <w:t xml:space="preserve">the </w:t>
      </w:r>
      <w:r w:rsidRPr="00AF6275">
        <w:rPr>
          <w:rFonts w:eastAsia="Calibri"/>
          <w:lang w:val="en-US" w:eastAsia="en-US"/>
        </w:rPr>
        <w:t xml:space="preserve">median value meaning </w:t>
      </w:r>
      <w:r w:rsidR="0068377A">
        <w:rPr>
          <w:rFonts w:eastAsia="Calibri"/>
          <w:lang w:val="en-US" w:eastAsia="en-US"/>
        </w:rPr>
        <w:t>d</w:t>
      </w:r>
      <w:r w:rsidRPr="00AF6275">
        <w:rPr>
          <w:rFonts w:eastAsia="Calibri"/>
          <w:lang w:val="en-US" w:eastAsia="en-US"/>
        </w:rPr>
        <w:t>ata h</w:t>
      </w:r>
      <w:r>
        <w:rPr>
          <w:rFonts w:eastAsia="Calibri"/>
          <w:lang w:val="en-US" w:eastAsia="en-US"/>
        </w:rPr>
        <w:t xml:space="preserve">as a positively skewed distribution which is observed in all </w:t>
      </w:r>
      <w:r w:rsidR="0068377A">
        <w:rPr>
          <w:rFonts w:eastAsia="Calibri"/>
          <w:lang w:val="en-US" w:eastAsia="en-US"/>
        </w:rPr>
        <w:t>three</w:t>
      </w:r>
      <w:r>
        <w:rPr>
          <w:rFonts w:eastAsia="Calibri"/>
          <w:lang w:val="en-US" w:eastAsia="en-US"/>
        </w:rPr>
        <w:t xml:space="preserve"> stocks</w:t>
      </w:r>
      <w:r w:rsidR="0068377A">
        <w:rPr>
          <w:rFonts w:eastAsia="Calibri"/>
          <w:lang w:val="en-US" w:eastAsia="en-US"/>
        </w:rPr>
        <w:t>,</w:t>
      </w:r>
      <w:r>
        <w:rPr>
          <w:rFonts w:eastAsia="Calibri"/>
          <w:lang w:val="en-US" w:eastAsia="en-US"/>
        </w:rPr>
        <w:t xml:space="preserve"> namely HDFC, KOTAK, and SBI bank stock. However,</w:t>
      </w:r>
      <w:r w:rsidR="00E35364">
        <w:rPr>
          <w:rFonts w:eastAsia="Calibri"/>
          <w:lang w:val="en-US" w:eastAsia="en-US"/>
        </w:rPr>
        <w:t xml:space="preserve"> </w:t>
      </w:r>
      <w:r>
        <w:rPr>
          <w:rFonts w:eastAsia="Calibri"/>
          <w:lang w:val="en-US" w:eastAsia="en-US"/>
        </w:rPr>
        <w:t>SBI</w:t>
      </w:r>
      <w:r w:rsidRPr="00210EBD">
        <w:rPr>
          <w:rFonts w:eastAsia="Calibri"/>
          <w:lang w:val="en-US" w:eastAsia="en-US"/>
        </w:rPr>
        <w:t>BANK</w:t>
      </w:r>
      <w:r>
        <w:rPr>
          <w:rFonts w:eastAsia="Calibri"/>
          <w:lang w:val="en-US" w:eastAsia="en-US"/>
        </w:rPr>
        <w:t xml:space="preserve"> stock is looking as the least volatile stock</w:t>
      </w:r>
      <w:r w:rsidR="0068377A">
        <w:rPr>
          <w:rFonts w:eastAsia="Calibri"/>
          <w:lang w:val="en-US" w:eastAsia="en-US"/>
        </w:rPr>
        <w:t>,</w:t>
      </w:r>
      <w:r>
        <w:rPr>
          <w:rFonts w:eastAsia="Calibri"/>
          <w:lang w:val="en-US" w:eastAsia="en-US"/>
        </w:rPr>
        <w:t xml:space="preserve"> followed by HDFC Bank stock. KOTAK Bank stocks exhibit maximum volatility compared to the other two stocks.</w:t>
      </w:r>
    </w:p>
    <w:p w:rsidR="00521017" w:rsidRDefault="00521017" w:rsidP="00521017">
      <w:pPr>
        <w:contextualSpacing/>
        <w:jc w:val="both"/>
        <w:rPr>
          <w:rFonts w:eastAsia="Calibri"/>
          <w:lang w:val="en-US" w:eastAsia="en-US"/>
        </w:rPr>
      </w:pP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5731510" cy="1346295"/>
            <wp:effectExtent l="19050" t="0" r="254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5731510" cy="1346295"/>
                    </a:xfrm>
                    <a:prstGeom prst="rect">
                      <a:avLst/>
                    </a:prstGeom>
                    <a:noFill/>
                    <a:ln w="9525">
                      <a:noFill/>
                      <a:miter lim="800000"/>
                      <a:headEnd/>
                      <a:tailEnd/>
                    </a:ln>
                  </pic:spPr>
                </pic:pic>
              </a:graphicData>
            </a:graphic>
          </wp:inline>
        </w:drawing>
      </w:r>
    </w:p>
    <w:p w:rsidR="00521017" w:rsidRPr="00284EB7" w:rsidRDefault="00521017" w:rsidP="00521017">
      <w:pPr>
        <w:ind w:left="1440"/>
        <w:contextualSpacing/>
        <w:jc w:val="center"/>
        <w:rPr>
          <w:rFonts w:eastAsia="Calibri"/>
          <w:sz w:val="16"/>
          <w:szCs w:val="16"/>
          <w:lang w:val="en-US" w:eastAsia="en-US"/>
        </w:rPr>
      </w:pPr>
      <w:r>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7.6 Customized Box plot for the HDFCBANK, KOTAK BANK, and SBIBANK stock from 2000 to 2022</w:t>
      </w:r>
    </w:p>
    <w:p w:rsidR="00521017" w:rsidRDefault="00521017" w:rsidP="00521017">
      <w:pPr>
        <w:contextualSpacing/>
        <w:jc w:val="both"/>
        <w:rPr>
          <w:color w:val="000000"/>
          <w:shd w:val="clear" w:color="auto" w:fill="FFFFFF"/>
        </w:rPr>
      </w:pPr>
    </w:p>
    <w:p w:rsidR="00521017" w:rsidRPr="00F315E7" w:rsidRDefault="00521017" w:rsidP="00521017">
      <w:pPr>
        <w:contextualSpacing/>
        <w:jc w:val="both"/>
        <w:rPr>
          <w:rFonts w:eastAsia="Calibri"/>
          <w:lang w:val="en-US" w:eastAsia="en-US"/>
        </w:rPr>
      </w:pPr>
      <w:r>
        <w:rPr>
          <w:color w:val="000000"/>
          <w:shd w:val="clear" w:color="auto" w:fill="FFFFFF"/>
        </w:rPr>
        <w:t>As shown in Fig.7.6, there</w:t>
      </w:r>
      <w:r w:rsidRPr="00F315E7">
        <w:rPr>
          <w:color w:val="000000"/>
          <w:shd w:val="clear" w:color="auto" w:fill="FFFFFF"/>
        </w:rPr>
        <w:t xml:space="preserve"> is notably a lar</w:t>
      </w:r>
      <w:r w:rsidR="00DF287F">
        <w:rPr>
          <w:color w:val="000000"/>
          <w:shd w:val="clear" w:color="auto" w:fill="FFFFFF"/>
        </w:rPr>
        <w:t>ge difference between the 75</w:t>
      </w:r>
      <w:r w:rsidR="00DF287F" w:rsidRPr="00DF287F">
        <w:rPr>
          <w:color w:val="000000"/>
          <w:shd w:val="clear" w:color="auto" w:fill="FFFFFF"/>
          <w:vertAlign w:val="superscript"/>
        </w:rPr>
        <w:t>th</w:t>
      </w:r>
      <w:r w:rsidR="00DF287F">
        <w:rPr>
          <w:color w:val="000000"/>
          <w:shd w:val="clear" w:color="auto" w:fill="FFFFFF"/>
        </w:rPr>
        <w:t xml:space="preserve"> percen</w:t>
      </w:r>
      <w:r w:rsidRPr="00F315E7">
        <w:rPr>
          <w:color w:val="000000"/>
          <w:shd w:val="clear" w:color="auto" w:fill="FFFFFF"/>
        </w:rPr>
        <w:t xml:space="preserve">tile and max values of most of the feature variables for all </w:t>
      </w:r>
      <w:r w:rsidR="0068377A">
        <w:rPr>
          <w:color w:val="000000"/>
          <w:shd w:val="clear" w:color="auto" w:fill="FFFFFF"/>
        </w:rPr>
        <w:t>three</w:t>
      </w:r>
      <w:r w:rsidRPr="00F315E7">
        <w:rPr>
          <w:color w:val="000000"/>
          <w:shd w:val="clear" w:color="auto" w:fill="FFFFFF"/>
        </w:rPr>
        <w:t xml:space="preserve"> stocks. Therefore, it suggests that there are extreme values-Outliers in our data set.</w:t>
      </w:r>
    </w:p>
    <w:p w:rsidR="00521017" w:rsidRDefault="00521017" w:rsidP="00521017">
      <w:pPr>
        <w:contextualSpacing/>
        <w:jc w:val="center"/>
        <w:rPr>
          <w:rFonts w:eastAsia="Calibri"/>
          <w:lang w:val="en-US" w:eastAsia="en-US"/>
        </w:rPr>
      </w:pPr>
      <w:r>
        <w:rPr>
          <w:rFonts w:eastAsia="Calibri"/>
          <w:noProof/>
          <w:lang w:val="en-US" w:eastAsia="en-US"/>
        </w:rPr>
        <w:drawing>
          <wp:inline distT="0" distB="0" distL="0" distR="0">
            <wp:extent cx="4667250" cy="1695450"/>
            <wp:effectExtent l="19050" t="0" r="0" b="0"/>
            <wp:docPr id="4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4667250" cy="1695450"/>
                    </a:xfrm>
                    <a:prstGeom prst="rect">
                      <a:avLst/>
                    </a:prstGeom>
                    <a:noFill/>
                    <a:ln w="9525">
                      <a:noFill/>
                      <a:miter lim="800000"/>
                      <a:headEnd/>
                      <a:tailEnd/>
                    </a:ln>
                  </pic:spPr>
                </pic:pic>
              </a:graphicData>
            </a:graphic>
          </wp:inline>
        </w:drawing>
      </w:r>
    </w:p>
    <w:p w:rsidR="00521017" w:rsidRDefault="00521017" w:rsidP="006D2F45">
      <w:pPr>
        <w:ind w:left="720"/>
        <w:contextualSpacing/>
        <w:jc w:val="center"/>
        <w:rPr>
          <w:rFonts w:eastAsia="Calibri"/>
          <w:sz w:val="16"/>
          <w:szCs w:val="16"/>
          <w:lang w:val="en-US" w:eastAsia="en-US"/>
        </w:rPr>
      </w:pPr>
      <w:r w:rsidRPr="00284EB7">
        <w:rPr>
          <w:rFonts w:eastAsia="Calibri"/>
          <w:sz w:val="16"/>
          <w:szCs w:val="16"/>
          <w:lang w:val="en-US" w:eastAsia="en-US"/>
        </w:rPr>
        <w:t>Fig</w:t>
      </w:r>
      <w:r w:rsidR="0010667C">
        <w:rPr>
          <w:rFonts w:eastAsia="Calibri"/>
          <w:sz w:val="16"/>
          <w:szCs w:val="16"/>
          <w:lang w:val="en-US" w:eastAsia="en-US"/>
        </w:rPr>
        <w:t xml:space="preserve">. </w:t>
      </w:r>
      <w:r w:rsidRPr="00284EB7">
        <w:rPr>
          <w:rFonts w:eastAsia="Calibri"/>
          <w:sz w:val="16"/>
          <w:szCs w:val="16"/>
          <w:lang w:val="en-US" w:eastAsia="en-US"/>
        </w:rPr>
        <w:t>7.7 Customized Sc</w:t>
      </w:r>
      <w:r w:rsidRPr="00521017">
        <w:rPr>
          <w:rFonts w:eastAsia="Calibri"/>
          <w:i/>
          <w:sz w:val="16"/>
          <w:szCs w:val="16"/>
          <w:lang w:val="en-US" w:eastAsia="en-US"/>
        </w:rPr>
        <w:t>a</w:t>
      </w:r>
      <w:r w:rsidRPr="00284EB7">
        <w:rPr>
          <w:rFonts w:eastAsia="Calibri"/>
          <w:sz w:val="16"/>
          <w:szCs w:val="16"/>
          <w:lang w:val="en-US" w:eastAsia="en-US"/>
        </w:rPr>
        <w:t>tter Plot against close price for the HDFCBANK Stock from 2000 to 2022</w:t>
      </w:r>
    </w:p>
    <w:p w:rsidR="00521017" w:rsidRPr="00284EB7" w:rsidRDefault="00521017" w:rsidP="00521017">
      <w:pPr>
        <w:ind w:left="720"/>
        <w:contextualSpacing/>
        <w:jc w:val="center"/>
        <w:rPr>
          <w:rFonts w:eastAsia="Calibri"/>
          <w:sz w:val="16"/>
          <w:szCs w:val="16"/>
          <w:lang w:val="en-US" w:eastAsia="en-US"/>
        </w:rPr>
      </w:pPr>
    </w:p>
    <w:p w:rsidR="00521017" w:rsidRDefault="00521017" w:rsidP="00521017">
      <w:pPr>
        <w:ind w:left="720"/>
        <w:contextualSpacing/>
        <w:jc w:val="center"/>
        <w:rPr>
          <w:rFonts w:eastAsia="Calibri"/>
          <w:lang w:val="en-US" w:eastAsia="en-US"/>
        </w:rPr>
      </w:pPr>
      <w:r>
        <w:rPr>
          <w:rFonts w:eastAsia="Calibri"/>
          <w:noProof/>
          <w:lang w:val="en-US" w:eastAsia="en-US"/>
        </w:rPr>
        <w:drawing>
          <wp:inline distT="0" distB="0" distL="0" distR="0">
            <wp:extent cx="4752975" cy="1414061"/>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4757696" cy="1415465"/>
                    </a:xfrm>
                    <a:prstGeom prst="rect">
                      <a:avLst/>
                    </a:prstGeom>
                    <a:noFill/>
                    <a:ln w="9525">
                      <a:noFill/>
                      <a:miter lim="800000"/>
                      <a:headEnd/>
                      <a:tailEnd/>
                    </a:ln>
                  </pic:spPr>
                </pic:pic>
              </a:graphicData>
            </a:graphic>
          </wp:inline>
        </w:drawing>
      </w:r>
    </w:p>
    <w:p w:rsidR="00521017" w:rsidRPr="00C749E1" w:rsidRDefault="00521017" w:rsidP="006D2F45">
      <w:pPr>
        <w:ind w:left="72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7.8 Customized Scatter Plot against close price for the KOTAKBANK Stock from 2000 to 2022</w:t>
      </w:r>
    </w:p>
    <w:p w:rsidR="00521017" w:rsidRDefault="00521017" w:rsidP="00521017">
      <w:pPr>
        <w:ind w:left="720"/>
        <w:contextualSpacing/>
        <w:jc w:val="center"/>
        <w:rPr>
          <w:rFonts w:eastAsia="Calibri"/>
          <w:lang w:val="en-US" w:eastAsia="en-US"/>
        </w:rPr>
      </w:pPr>
      <w:r>
        <w:rPr>
          <w:rFonts w:eastAsia="Calibri"/>
          <w:noProof/>
          <w:lang w:val="en-US" w:eastAsia="en-US"/>
        </w:rPr>
        <w:lastRenderedPageBreak/>
        <w:drawing>
          <wp:inline distT="0" distB="0" distL="0" distR="0">
            <wp:extent cx="4886325" cy="1495425"/>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4886325" cy="1495425"/>
                    </a:xfrm>
                    <a:prstGeom prst="rect">
                      <a:avLst/>
                    </a:prstGeom>
                    <a:noFill/>
                    <a:ln w="9525">
                      <a:noFill/>
                      <a:miter lim="800000"/>
                      <a:headEnd/>
                      <a:tailEnd/>
                    </a:ln>
                  </pic:spPr>
                </pic:pic>
              </a:graphicData>
            </a:graphic>
          </wp:inline>
        </w:drawing>
      </w:r>
    </w:p>
    <w:p w:rsidR="00521017" w:rsidRPr="00C749E1" w:rsidRDefault="00521017" w:rsidP="006D2F45">
      <w:pPr>
        <w:ind w:left="1440"/>
        <w:contextualSpacing/>
        <w:jc w:val="center"/>
        <w:rPr>
          <w:rFonts w:eastAsia="Calibri"/>
          <w:sz w:val="16"/>
          <w:szCs w:val="16"/>
          <w:lang w:val="en-US" w:eastAsia="en-US"/>
        </w:rPr>
      </w:pPr>
      <w:r w:rsidRPr="00C749E1">
        <w:rPr>
          <w:rFonts w:eastAsia="Calibri"/>
          <w:sz w:val="16"/>
          <w:szCs w:val="16"/>
          <w:lang w:val="en-US" w:eastAsia="en-US"/>
        </w:rPr>
        <w:t>Fig</w:t>
      </w:r>
      <w:r w:rsidR="0010667C">
        <w:rPr>
          <w:rFonts w:eastAsia="Calibri"/>
          <w:sz w:val="16"/>
          <w:szCs w:val="16"/>
          <w:lang w:val="en-US" w:eastAsia="en-US"/>
        </w:rPr>
        <w:t xml:space="preserve">. </w:t>
      </w:r>
      <w:r w:rsidRPr="00C749E1">
        <w:rPr>
          <w:rFonts w:eastAsia="Calibri"/>
          <w:sz w:val="16"/>
          <w:szCs w:val="16"/>
          <w:lang w:val="en-US" w:eastAsia="en-US"/>
        </w:rPr>
        <w:t>7.9 Customized Scatter Plot against close price for the SBIBANK Stock from 2000 to 2022</w:t>
      </w:r>
    </w:p>
    <w:p w:rsidR="00521017" w:rsidRDefault="00521017" w:rsidP="00521017">
      <w:pPr>
        <w:ind w:left="1440"/>
        <w:contextualSpacing/>
        <w:jc w:val="center"/>
        <w:rPr>
          <w:rFonts w:eastAsia="Calibri"/>
          <w:lang w:val="en-US" w:eastAsia="en-US"/>
        </w:rPr>
      </w:pPr>
    </w:p>
    <w:p w:rsidR="00521017" w:rsidRDefault="00521017" w:rsidP="00521017">
      <w:pPr>
        <w:contextualSpacing/>
        <w:jc w:val="both"/>
        <w:rPr>
          <w:rFonts w:eastAsia="Calibri"/>
          <w:lang w:val="en-US" w:eastAsia="en-US"/>
        </w:rPr>
      </w:pPr>
      <w:r>
        <w:rPr>
          <w:rFonts w:eastAsia="Calibri"/>
          <w:lang w:val="en-US" w:eastAsia="en-US"/>
        </w:rPr>
        <w:t xml:space="preserve">As shown in Fig 7.7, 7.8, </w:t>
      </w:r>
      <w:r w:rsidR="008B358F">
        <w:rPr>
          <w:rFonts w:eastAsia="Calibri"/>
          <w:lang w:val="en-US" w:eastAsia="en-US"/>
        </w:rPr>
        <w:t xml:space="preserve">and </w:t>
      </w:r>
      <w:r>
        <w:rPr>
          <w:rFonts w:eastAsia="Calibri"/>
          <w:lang w:val="en-US" w:eastAsia="en-US"/>
        </w:rPr>
        <w:t>7.9 a c</w:t>
      </w:r>
      <w:r w:rsidRPr="001F088E">
        <w:rPr>
          <w:rFonts w:eastAsia="Calibri"/>
          <w:lang w:val="en-US" w:eastAsia="en-US"/>
        </w:rPr>
        <w:t xml:space="preserve">ustomized </w:t>
      </w:r>
      <w:r>
        <w:rPr>
          <w:rFonts w:eastAsia="Calibri"/>
          <w:lang w:val="en-US" w:eastAsia="en-US"/>
        </w:rPr>
        <w:t>Scatter P</w:t>
      </w:r>
      <w:r w:rsidRPr="001F088E">
        <w:rPr>
          <w:rFonts w:eastAsia="Calibri"/>
          <w:lang w:val="en-US" w:eastAsia="en-US"/>
        </w:rPr>
        <w:t>lot</w:t>
      </w:r>
      <w:r>
        <w:rPr>
          <w:rFonts w:eastAsia="Calibri"/>
          <w:lang w:val="en-US" w:eastAsia="en-US"/>
        </w:rPr>
        <w:t xml:space="preserve"> is drawn for all feature variables against the close price of the HDFC, KOTAK, and SBI stock. It is observed that a line</w:t>
      </w:r>
      <w:r w:rsidR="00AA1B2D">
        <w:rPr>
          <w:rFonts w:eastAsia="Calibri"/>
          <w:lang w:val="en-US" w:eastAsia="en-US"/>
        </w:rPr>
        <w:t>ar relationship exists between independent variables and the t</w:t>
      </w:r>
      <w:r>
        <w:rPr>
          <w:rFonts w:eastAsia="Calibri"/>
          <w:lang w:val="en-US" w:eastAsia="en-US"/>
        </w:rPr>
        <w:t>arget variable except for fewer outliers which is quite negligible.</w:t>
      </w:r>
    </w:p>
    <w:p w:rsidR="00521017" w:rsidRDefault="00521017" w:rsidP="00521017">
      <w:pPr>
        <w:contextualSpacing/>
        <w:jc w:val="center"/>
        <w:rPr>
          <w:rFonts w:eastAsia="Calibri"/>
          <w:lang w:val="en-US" w:eastAsia="en-US"/>
        </w:rPr>
      </w:pPr>
    </w:p>
    <w:p w:rsidR="00521017" w:rsidRDefault="00611DB3" w:rsidP="00521017">
      <w:pPr>
        <w:contextualSpacing/>
        <w:jc w:val="both"/>
        <w:rPr>
          <w:rFonts w:eastAsia="Calibri"/>
          <w:lang w:val="en-US" w:eastAsia="en-US"/>
        </w:rPr>
      </w:pPr>
      <w:r>
        <w:rPr>
          <w:rFonts w:eastAsia="Calibri"/>
          <w:lang w:val="en-US" w:eastAsia="en-US"/>
        </w:rPr>
        <w:t>This</w:t>
      </w:r>
      <w:r w:rsidR="00521017">
        <w:rPr>
          <w:rFonts w:eastAsia="Calibri"/>
          <w:lang w:val="en-US" w:eastAsia="en-US"/>
        </w:rPr>
        <w:t xml:space="preserve"> c</w:t>
      </w:r>
      <w:r w:rsidR="00521017" w:rsidRPr="00E92B5D">
        <w:rPr>
          <w:rFonts w:eastAsia="Calibri"/>
          <w:lang w:val="en-US" w:eastAsia="en-US"/>
        </w:rPr>
        <w:t>hapter</w:t>
      </w:r>
      <w:r w:rsidR="00E35364">
        <w:rPr>
          <w:rFonts w:eastAsia="Calibri"/>
          <w:lang w:val="en-US" w:eastAsia="en-US"/>
        </w:rPr>
        <w:t xml:space="preserve"> </w:t>
      </w:r>
      <w:r w:rsidR="00707BFF">
        <w:rPr>
          <w:rFonts w:eastAsia="Calibri"/>
          <w:lang w:val="en-US" w:eastAsia="en-US"/>
        </w:rPr>
        <w:t>disc</w:t>
      </w:r>
      <w:r w:rsidR="000F7C31">
        <w:rPr>
          <w:rFonts w:eastAsia="Calibri"/>
          <w:lang w:val="en-US" w:eastAsia="en-US"/>
        </w:rPr>
        <w:t>usses</w:t>
      </w:r>
      <w:r w:rsidR="00521017" w:rsidRPr="00E92B5D">
        <w:rPr>
          <w:rFonts w:eastAsia="Calibri"/>
          <w:lang w:val="en-US" w:eastAsia="en-US"/>
        </w:rPr>
        <w:t xml:space="preserve"> the </w:t>
      </w:r>
      <w:r w:rsidR="00521017">
        <w:rPr>
          <w:rFonts w:eastAsia="Calibri"/>
          <w:lang w:val="en-US" w:eastAsia="en-US"/>
        </w:rPr>
        <w:t>HDFC, KOTAK, and SBI stock-related feature variables</w:t>
      </w:r>
      <w:r w:rsidR="00521017" w:rsidRPr="00E92B5D">
        <w:rPr>
          <w:rFonts w:eastAsia="Calibri"/>
          <w:lang w:val="en-US" w:eastAsia="en-US"/>
        </w:rPr>
        <w:t xml:space="preserve"> that may be used as the independent variables. The </w:t>
      </w:r>
      <w:r w:rsidR="00521017">
        <w:rPr>
          <w:rFonts w:eastAsia="Calibri"/>
          <w:lang w:val="en-US" w:eastAsia="en-US"/>
        </w:rPr>
        <w:t xml:space="preserve">direction of the close price of the HDFC, KOTAK, and SBI stock represents </w:t>
      </w:r>
      <w:r w:rsidR="00AA1B2D">
        <w:rPr>
          <w:rFonts w:eastAsia="Calibri"/>
          <w:lang w:val="en-US" w:eastAsia="en-US"/>
        </w:rPr>
        <w:t>the t</w:t>
      </w:r>
      <w:r w:rsidR="00521017" w:rsidRPr="00E92B5D">
        <w:rPr>
          <w:rFonts w:eastAsia="Calibri"/>
          <w:lang w:val="en-US" w:eastAsia="en-US"/>
        </w:rPr>
        <w:t xml:space="preserve">arget or dependent variable utilized in the Modelling algorithms. </w:t>
      </w:r>
      <w:r w:rsidR="00521017">
        <w:rPr>
          <w:rFonts w:eastAsia="Calibri"/>
          <w:lang w:val="en-US" w:eastAsia="en-US"/>
        </w:rPr>
        <w:t>D</w:t>
      </w:r>
      <w:r w:rsidR="00AA1B2D">
        <w:rPr>
          <w:rFonts w:eastAsia="Calibri"/>
          <w:lang w:val="en-US" w:eastAsia="en-US"/>
        </w:rPr>
        <w:t>ifferent m</w:t>
      </w:r>
      <w:r w:rsidR="00521017" w:rsidRPr="00E92B5D">
        <w:rPr>
          <w:rFonts w:eastAsia="Calibri"/>
          <w:lang w:val="en-US" w:eastAsia="en-US"/>
        </w:rPr>
        <w:t xml:space="preserve">odelling algorithms </w:t>
      </w:r>
      <w:r w:rsidR="00521017">
        <w:rPr>
          <w:rFonts w:eastAsia="Calibri"/>
          <w:lang w:val="en-US" w:eastAsia="en-US"/>
        </w:rPr>
        <w:t>are</w:t>
      </w:r>
      <w:r w:rsidR="00521017" w:rsidRPr="00E92B5D">
        <w:rPr>
          <w:rFonts w:eastAsia="Calibri"/>
          <w:lang w:val="en-US" w:eastAsia="en-US"/>
        </w:rPr>
        <w:t xml:space="preserve"> utilized one by one for </w:t>
      </w:r>
      <w:r w:rsidR="00521017">
        <w:rPr>
          <w:rFonts w:eastAsia="Calibri"/>
          <w:lang w:val="en-US" w:eastAsia="en-US"/>
        </w:rPr>
        <w:t>the</w:t>
      </w:r>
      <w:r w:rsidR="00521017" w:rsidRPr="00E92B5D">
        <w:rPr>
          <w:rFonts w:eastAsia="Calibri"/>
          <w:lang w:val="en-US" w:eastAsia="en-US"/>
        </w:rPr>
        <w:t xml:space="preserve"> target variable</w:t>
      </w:r>
      <w:r w:rsidR="0068377A">
        <w:rPr>
          <w:rFonts w:eastAsia="Calibri"/>
          <w:lang w:val="en-US" w:eastAsia="en-US"/>
        </w:rPr>
        <w:t>,</w:t>
      </w:r>
      <w:r w:rsidR="00521017">
        <w:rPr>
          <w:rFonts w:eastAsia="Calibri"/>
          <w:lang w:val="en-US" w:eastAsia="en-US"/>
        </w:rPr>
        <w:t xml:space="preserve"> which is the direction of the close price of the HDFC, KOTAK, and SBI stock,</w:t>
      </w:r>
      <w:r w:rsidR="00521017" w:rsidRPr="00E92B5D">
        <w:rPr>
          <w:rFonts w:eastAsia="Calibri"/>
          <w:lang w:val="en-US" w:eastAsia="en-US"/>
        </w:rPr>
        <w:t xml:space="preserve"> and the findings are compared in Leader Boards for </w:t>
      </w:r>
      <w:r w:rsidR="00521017">
        <w:rPr>
          <w:rFonts w:eastAsia="Calibri"/>
          <w:lang w:val="en-US" w:eastAsia="en-US"/>
        </w:rPr>
        <w:t>the</w:t>
      </w:r>
      <w:r w:rsidR="00AA1B2D">
        <w:rPr>
          <w:rFonts w:eastAsia="Calibri"/>
          <w:lang w:val="en-US" w:eastAsia="en-US"/>
        </w:rPr>
        <w:t xml:space="preserve"> t</w:t>
      </w:r>
      <w:r w:rsidR="00521017" w:rsidRPr="00E92B5D">
        <w:rPr>
          <w:rFonts w:eastAsia="Calibri"/>
          <w:lang w:val="en-US" w:eastAsia="en-US"/>
        </w:rPr>
        <w:t>arget variable.</w:t>
      </w:r>
      <w:r w:rsidR="00E35364">
        <w:rPr>
          <w:rFonts w:eastAsia="Calibri"/>
          <w:lang w:val="en-US" w:eastAsia="en-US"/>
        </w:rPr>
        <w:t xml:space="preserve"> </w:t>
      </w:r>
      <w:r w:rsidR="00521017" w:rsidRPr="00E92B5D">
        <w:rPr>
          <w:rFonts w:eastAsia="Calibri"/>
          <w:lang w:val="en-US" w:eastAsia="en-US"/>
        </w:rPr>
        <w:t>The</w:t>
      </w:r>
      <w:r w:rsidR="00521017">
        <w:rPr>
          <w:rFonts w:eastAsia="Calibri"/>
          <w:lang w:val="en-US" w:eastAsia="en-US"/>
        </w:rPr>
        <w:t xml:space="preserve"> next</w:t>
      </w:r>
      <w:r w:rsidR="00521017" w:rsidRPr="00E92B5D">
        <w:rPr>
          <w:rFonts w:eastAsia="Calibri"/>
          <w:lang w:val="en-US" w:eastAsia="en-US"/>
        </w:rPr>
        <w:t xml:space="preserve"> chapter</w:t>
      </w:r>
      <w:r w:rsidR="00E35364">
        <w:rPr>
          <w:rFonts w:eastAsia="Calibri"/>
          <w:lang w:val="en-US" w:eastAsia="en-US"/>
        </w:rPr>
        <w:t xml:space="preserve"> </w:t>
      </w:r>
      <w:r w:rsidR="00707BFF">
        <w:rPr>
          <w:rFonts w:eastAsia="Calibri"/>
          <w:lang w:val="en-US" w:eastAsia="en-US"/>
        </w:rPr>
        <w:t>discusses</w:t>
      </w:r>
      <w:r w:rsidR="00AA1B2D">
        <w:rPr>
          <w:rFonts w:eastAsia="Calibri"/>
          <w:lang w:val="en-US" w:eastAsia="en-US"/>
        </w:rPr>
        <w:t xml:space="preserve"> the data p</w:t>
      </w:r>
      <w:r w:rsidR="006D2F45">
        <w:rPr>
          <w:rFonts w:eastAsia="Calibri"/>
          <w:lang w:val="en-US" w:eastAsia="en-US"/>
        </w:rPr>
        <w:t>reparation</w:t>
      </w:r>
      <w:r w:rsidR="00521017" w:rsidRPr="00E92B5D">
        <w:rPr>
          <w:rFonts w:eastAsia="Calibri"/>
          <w:lang w:val="en-US" w:eastAsia="en-US"/>
        </w:rPr>
        <w:t xml:space="preserve"> of our CRISP-DM framework. Within the data </w:t>
      </w:r>
      <w:r w:rsidR="006D2F45" w:rsidRPr="00E92B5D">
        <w:rPr>
          <w:rFonts w:eastAsia="Calibri"/>
          <w:lang w:val="en-US" w:eastAsia="en-US"/>
        </w:rPr>
        <w:t>preparat</w:t>
      </w:r>
      <w:r w:rsidR="006D2F45">
        <w:rPr>
          <w:rFonts w:eastAsia="Calibri"/>
          <w:lang w:val="en-US" w:eastAsia="en-US"/>
        </w:rPr>
        <w:t>ion,</w:t>
      </w:r>
      <w:r w:rsidR="00521017">
        <w:rPr>
          <w:rFonts w:eastAsia="Calibri"/>
          <w:lang w:val="en-US" w:eastAsia="en-US"/>
        </w:rPr>
        <w:t xml:space="preserve"> the data </w:t>
      </w:r>
      <w:r w:rsidR="00521017" w:rsidRPr="00E92B5D">
        <w:rPr>
          <w:rFonts w:eastAsia="Calibri"/>
          <w:lang w:val="en-US" w:eastAsia="en-US"/>
        </w:rPr>
        <w:t>will</w:t>
      </w:r>
      <w:r w:rsidR="00521017">
        <w:rPr>
          <w:rFonts w:eastAsia="Calibri"/>
          <w:lang w:val="en-US" w:eastAsia="en-US"/>
        </w:rPr>
        <w:t xml:space="preserve"> be </w:t>
      </w:r>
      <w:r w:rsidR="00521017" w:rsidRPr="00E92B5D">
        <w:rPr>
          <w:rFonts w:eastAsia="Calibri"/>
          <w:lang w:val="en-US" w:eastAsia="en-US"/>
        </w:rPr>
        <w:t>clean</w:t>
      </w:r>
      <w:r w:rsidR="00521017">
        <w:rPr>
          <w:rFonts w:eastAsia="Calibri"/>
          <w:lang w:val="en-US" w:eastAsia="en-US"/>
        </w:rPr>
        <w:t>ed</w:t>
      </w:r>
      <w:r w:rsidR="00521017" w:rsidRPr="00E92B5D">
        <w:rPr>
          <w:rFonts w:eastAsia="Calibri"/>
          <w:lang w:val="en-US" w:eastAsia="en-US"/>
        </w:rPr>
        <w:t xml:space="preserve"> and remodel</w:t>
      </w:r>
      <w:r w:rsidR="00521017">
        <w:rPr>
          <w:rFonts w:eastAsia="Calibri"/>
          <w:lang w:val="en-US" w:eastAsia="en-US"/>
        </w:rPr>
        <w:t>ed</w:t>
      </w:r>
      <w:r w:rsidR="00521017" w:rsidRPr="00E92B5D">
        <w:rPr>
          <w:rFonts w:eastAsia="Calibri"/>
          <w:lang w:val="en-US" w:eastAsia="en-US"/>
        </w:rPr>
        <w:t xml:space="preserve"> before process and analysis.</w:t>
      </w:r>
    </w:p>
    <w:p w:rsidR="00521017" w:rsidRDefault="00521017" w:rsidP="00521017">
      <w:pPr>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AA1B2D" w:rsidRDefault="00AA1B2D" w:rsidP="00A744FE">
      <w:pPr>
        <w:spacing w:line="276" w:lineRule="auto"/>
        <w:contextualSpacing/>
        <w:jc w:val="both"/>
        <w:rPr>
          <w:rFonts w:eastAsia="Calibri"/>
          <w:lang w:val="en-US" w:eastAsia="en-US"/>
        </w:rPr>
      </w:pPr>
    </w:p>
    <w:p w:rsidR="00797D76" w:rsidRPr="00182B74" w:rsidRDefault="00797D76" w:rsidP="00A744FE">
      <w:pPr>
        <w:spacing w:line="276" w:lineRule="auto"/>
        <w:contextualSpacing/>
        <w:jc w:val="both"/>
        <w:rPr>
          <w:rFonts w:eastAsia="Calibri"/>
          <w:b/>
          <w:lang w:val="en-US" w:eastAsia="en-US"/>
        </w:rPr>
      </w:pPr>
    </w:p>
    <w:p w:rsidR="00A744FE" w:rsidRDefault="00A744FE" w:rsidP="00E05F2C">
      <w:pPr>
        <w:pStyle w:val="Heading1"/>
        <w:ind w:hanging="547"/>
        <w:jc w:val="center"/>
        <w:rPr>
          <w:rFonts w:eastAsia="Calibri"/>
          <w:lang w:eastAsia="en-US"/>
        </w:rPr>
      </w:pPr>
      <w:bookmarkStart w:id="29" w:name="_Toc129370026"/>
      <w:r w:rsidRPr="00182B74">
        <w:rPr>
          <w:rFonts w:eastAsia="Calibri"/>
          <w:lang w:eastAsia="en-US"/>
        </w:rPr>
        <w:lastRenderedPageBreak/>
        <w:t xml:space="preserve">Chapter 8: </w:t>
      </w:r>
      <w:r w:rsidR="00797D76">
        <w:rPr>
          <w:rFonts w:eastAsia="Calibri"/>
          <w:lang w:eastAsia="en-US"/>
        </w:rPr>
        <w:t>Data Preparation</w:t>
      </w:r>
      <w:bookmarkEnd w:id="29"/>
    </w:p>
    <w:p w:rsidR="00E05F2C" w:rsidRPr="00E05F2C" w:rsidRDefault="00E05F2C" w:rsidP="00E05F2C">
      <w:pPr>
        <w:rPr>
          <w:rFonts w:eastAsia="Calibri"/>
          <w:lang w:val="en-US" w:eastAsia="en-US"/>
        </w:rPr>
      </w:pPr>
    </w:p>
    <w:p w:rsidR="00E05F2C" w:rsidRDefault="00E05F2C" w:rsidP="00E05F2C">
      <w:pPr>
        <w:jc w:val="both"/>
        <w:rPr>
          <w:rFonts w:eastAsia="Calibri"/>
          <w:lang w:val="en-US" w:eastAsia="en-US"/>
        </w:rPr>
      </w:pPr>
      <w:r w:rsidRPr="00DF749F">
        <w:rPr>
          <w:rFonts w:eastAsia="Calibri"/>
          <w:lang w:val="en-US" w:eastAsia="en-US"/>
        </w:rPr>
        <w:t>The HDFC</w:t>
      </w:r>
      <w:r>
        <w:rPr>
          <w:rFonts w:eastAsia="Calibri"/>
          <w:lang w:val="en-US" w:eastAsia="en-US"/>
        </w:rPr>
        <w:t>, KOTAK, and SBI</w:t>
      </w:r>
      <w:r w:rsidRPr="00DF749F">
        <w:rPr>
          <w:rFonts w:eastAsia="Calibri"/>
          <w:lang w:val="en-US" w:eastAsia="en-US"/>
        </w:rPr>
        <w:t xml:space="preserve"> data which is taken from NSE come with </w:t>
      </w:r>
      <w:r>
        <w:rPr>
          <w:rFonts w:eastAsia="Calibri"/>
          <w:lang w:val="en-US" w:eastAsia="en-US"/>
        </w:rPr>
        <w:t xml:space="preserve">a </w:t>
      </w:r>
      <w:r w:rsidR="004F4401">
        <w:rPr>
          <w:rFonts w:eastAsia="Calibri"/>
          <w:lang w:val="en-US" w:eastAsia="en-US"/>
        </w:rPr>
        <w:t>lot of limitations that must</w:t>
      </w:r>
      <w:r w:rsidRPr="00DF749F">
        <w:rPr>
          <w:rFonts w:eastAsia="Calibri"/>
          <w:lang w:val="en-US" w:eastAsia="en-US"/>
        </w:rPr>
        <w:t xml:space="preserve"> be processed</w:t>
      </w:r>
      <w:r w:rsidR="0068377A">
        <w:rPr>
          <w:rFonts w:eastAsia="Calibri"/>
          <w:lang w:val="en-US" w:eastAsia="en-US"/>
        </w:rPr>
        <w:t>,</w:t>
      </w:r>
      <w:r w:rsidRPr="00DF749F">
        <w:rPr>
          <w:rFonts w:eastAsia="Calibri"/>
          <w:lang w:val="en-US" w:eastAsia="en-US"/>
        </w:rPr>
        <w:t xml:space="preserve"> which include the following steps</w:t>
      </w:r>
      <w:r>
        <w:rPr>
          <w:rFonts w:eastAsia="Calibri"/>
          <w:lang w:val="en-US" w:eastAsia="en-US"/>
        </w:rPr>
        <w: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Handling Missing values</w:t>
      </w:r>
      <w:r w:rsidRPr="0051010D">
        <w:rPr>
          <w:rFonts w:eastAsia="Calibri"/>
          <w:lang w:val="en-US" w:eastAsia="en-US"/>
        </w:rPr>
        <w:t>: Three of the features’</w:t>
      </w:r>
      <w:r>
        <w:rPr>
          <w:rFonts w:eastAsia="Calibri"/>
          <w:lang w:val="en-US" w:eastAsia="en-US"/>
        </w:rPr>
        <w:t xml:space="preserve"> trades</w:t>
      </w:r>
      <w:r w:rsidR="00887E14">
        <w:rPr>
          <w:rFonts w:eastAsia="Calibri"/>
          <w:lang w:val="en-US" w:eastAsia="en-US"/>
        </w:rPr>
        <w:t>, ‘deliverable v</w:t>
      </w:r>
      <w:r w:rsidRPr="0051010D">
        <w:rPr>
          <w:rFonts w:eastAsia="Calibri"/>
          <w:lang w:val="en-US" w:eastAsia="en-US"/>
        </w:rPr>
        <w:t>olume’,</w:t>
      </w:r>
      <w:r>
        <w:rPr>
          <w:rFonts w:eastAsia="Calibri"/>
          <w:lang w:val="en-US" w:eastAsia="en-US"/>
        </w:rPr>
        <w:t xml:space="preserve"> and</w:t>
      </w:r>
      <w:r w:rsidR="00887E14">
        <w:rPr>
          <w:rFonts w:eastAsia="Calibri"/>
          <w:lang w:val="en-US" w:eastAsia="en-US"/>
        </w:rPr>
        <w:t>’% d</w:t>
      </w:r>
      <w:r w:rsidRPr="0051010D">
        <w:rPr>
          <w:rFonts w:eastAsia="Calibri"/>
          <w:lang w:val="en-US" w:eastAsia="en-US"/>
        </w:rPr>
        <w:t xml:space="preserve">eliverable had quite one hundred periods </w:t>
      </w:r>
      <w:r>
        <w:rPr>
          <w:rFonts w:eastAsia="Calibri"/>
          <w:lang w:val="en-US" w:eastAsia="en-US"/>
        </w:rPr>
        <w:t xml:space="preserve">of </w:t>
      </w:r>
      <w:r w:rsidRPr="0051010D">
        <w:rPr>
          <w:rFonts w:eastAsia="Calibri"/>
          <w:lang w:val="en-US" w:eastAsia="en-US"/>
        </w:rPr>
        <w:t xml:space="preserve">missing values therefore those columns </w:t>
      </w:r>
      <w:r>
        <w:rPr>
          <w:rFonts w:eastAsia="Calibri"/>
          <w:lang w:val="en-US" w:eastAsia="en-US"/>
        </w:rPr>
        <w:t xml:space="preserve">need to be dropped </w:t>
      </w:r>
      <w:r w:rsidRPr="0051010D">
        <w:rPr>
          <w:rFonts w:eastAsia="Calibri"/>
          <w:lang w:val="en-US" w:eastAsia="en-US"/>
        </w:rPr>
        <w:t xml:space="preserve">as they </w:t>
      </w:r>
      <w:r w:rsidR="0068377A">
        <w:rPr>
          <w:rFonts w:eastAsia="Calibri"/>
          <w:lang w:val="en-US" w:eastAsia="en-US"/>
        </w:rPr>
        <w:t>have</w:t>
      </w:r>
      <w:r w:rsidRPr="0051010D">
        <w:rPr>
          <w:rFonts w:eastAsia="Calibri"/>
          <w:lang w:val="en-US" w:eastAsia="en-US"/>
        </w:rPr>
        <w:t xml:space="preserve"> several missing values.</w:t>
      </w:r>
      <w:r>
        <w:rPr>
          <w:rFonts w:eastAsia="Calibri"/>
          <w:lang w:val="en-US" w:eastAsia="en-US"/>
        </w:rPr>
        <w:t xml:space="preserve"> I</w:t>
      </w:r>
      <w:r w:rsidRPr="0051010D">
        <w:rPr>
          <w:rFonts w:eastAsia="Calibri"/>
          <w:lang w:val="en-US" w:eastAsia="en-US"/>
        </w:rPr>
        <w:t>mplementing the mean, media</w:t>
      </w:r>
      <w:r>
        <w:rPr>
          <w:rFonts w:eastAsia="Calibri"/>
          <w:lang w:val="en-US" w:eastAsia="en-US"/>
        </w:rPr>
        <w:t>n</w:t>
      </w:r>
      <w:r w:rsidRPr="0051010D">
        <w:rPr>
          <w:rFonts w:eastAsia="Calibri"/>
          <w:lang w:val="en-US" w:eastAsia="en-US"/>
        </w:rPr>
        <w:t xml:space="preserve">, and mode imputation methodology </w:t>
      </w:r>
      <w:r>
        <w:rPr>
          <w:rFonts w:eastAsia="Calibri"/>
          <w:lang w:val="en-US" w:eastAsia="en-US"/>
        </w:rPr>
        <w:t xml:space="preserve">needs to have refrained commonly </w:t>
      </w:r>
      <w:r w:rsidRPr="0051010D">
        <w:rPr>
          <w:rFonts w:eastAsia="Calibri"/>
          <w:lang w:val="en-US" w:eastAsia="en-US"/>
        </w:rPr>
        <w:t xml:space="preserve">because those might render values that may introduce bias into </w:t>
      </w:r>
      <w:r>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E75149">
        <w:rPr>
          <w:rFonts w:eastAsia="Calibri"/>
          <w:b/>
          <w:bCs/>
          <w:lang w:val="en-US" w:eastAsia="en-US"/>
        </w:rPr>
        <w:t>Features Addition:</w:t>
      </w:r>
      <w:r>
        <w:rPr>
          <w:rFonts w:eastAsia="Calibri"/>
          <w:lang w:val="en-US" w:eastAsia="en-US"/>
        </w:rPr>
        <w:t xml:space="preserve"> C</w:t>
      </w:r>
      <w:r w:rsidRPr="0051010D">
        <w:rPr>
          <w:rFonts w:eastAsia="Calibri"/>
          <w:lang w:val="en-US" w:eastAsia="en-US"/>
        </w:rPr>
        <w:t xml:space="preserve">omputed </w:t>
      </w:r>
      <w:r>
        <w:rPr>
          <w:rFonts w:eastAsia="Calibri"/>
          <w:lang w:val="en-US" w:eastAsia="en-US"/>
        </w:rPr>
        <w:t xml:space="preserve">variables were added to the dataset that </w:t>
      </w:r>
      <w:r w:rsidRPr="0051010D">
        <w:rPr>
          <w:rFonts w:eastAsia="Calibri"/>
          <w:lang w:val="en-US" w:eastAsia="en-US"/>
        </w:rPr>
        <w:t xml:space="preserve">would influence stock returns. These </w:t>
      </w:r>
      <w:r>
        <w:rPr>
          <w:rFonts w:eastAsia="Calibri"/>
          <w:lang w:val="en-US" w:eastAsia="en-US"/>
        </w:rPr>
        <w:t>are</w:t>
      </w:r>
      <w:r w:rsidRPr="0051010D">
        <w:rPr>
          <w:rFonts w:eastAsia="Calibri"/>
          <w:lang w:val="en-US" w:eastAsia="en-US"/>
        </w:rPr>
        <w:t xml:space="preserve"> moving averages for r</w:t>
      </w:r>
      <w:r w:rsidR="00887E14">
        <w:rPr>
          <w:rFonts w:eastAsia="Calibri"/>
          <w:lang w:val="en-US" w:eastAsia="en-US"/>
        </w:rPr>
        <w:t>olling periods of seven days, thirteen</w:t>
      </w:r>
      <w:r w:rsidRPr="0051010D">
        <w:rPr>
          <w:rFonts w:eastAsia="Calibri"/>
          <w:lang w:val="en-US" w:eastAsia="en-US"/>
        </w:rPr>
        <w:t xml:space="preserve"> days, </w:t>
      </w:r>
      <w:r w:rsidR="00887E14">
        <w:rPr>
          <w:rFonts w:eastAsia="Calibri"/>
          <w:lang w:val="en-US" w:eastAsia="en-US"/>
        </w:rPr>
        <w:t>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Conjointly enclose</w:t>
      </w:r>
      <w:r w:rsidR="001120AC">
        <w:rPr>
          <w:rFonts w:eastAsia="Calibri"/>
          <w:lang w:val="en-US" w:eastAsia="en-US"/>
        </w:rPr>
        <w:t>d were exponential moving averages</w:t>
      </w:r>
      <w:r w:rsidR="00887E14">
        <w:rPr>
          <w:rFonts w:eastAsia="Calibri"/>
          <w:lang w:val="en-US" w:eastAsia="en-US"/>
        </w:rPr>
        <w:t xml:space="preserve"> for seven days, thirteen days, twenty</w:t>
      </w:r>
      <w:r w:rsidRPr="0051010D">
        <w:rPr>
          <w:rFonts w:eastAsia="Calibri"/>
          <w:lang w:val="en-US" w:eastAsia="en-US"/>
        </w:rPr>
        <w:t xml:space="preserve"> d</w:t>
      </w:r>
      <w:r>
        <w:rPr>
          <w:rFonts w:eastAsia="Calibri"/>
          <w:lang w:val="en-US" w:eastAsia="en-US"/>
        </w:rPr>
        <w:t>ay</w:t>
      </w:r>
      <w:r w:rsidR="00887E14">
        <w:rPr>
          <w:rFonts w:eastAsia="Calibri"/>
          <w:lang w:val="en-US" w:eastAsia="en-US"/>
        </w:rPr>
        <w:t>s, hundred</w:t>
      </w:r>
      <w:r w:rsidRPr="0051010D">
        <w:rPr>
          <w:rFonts w:eastAsia="Calibri"/>
          <w:lang w:val="en-US" w:eastAsia="en-US"/>
        </w:rPr>
        <w:t xml:space="preserve"> days</w:t>
      </w:r>
      <w:r>
        <w:rPr>
          <w:rFonts w:eastAsia="Calibri"/>
          <w:lang w:val="en-US" w:eastAsia="en-US"/>
        </w:rPr>
        <w:t>,</w:t>
      </w:r>
      <w:r w:rsidRPr="0051010D">
        <w:rPr>
          <w:rFonts w:eastAsia="Calibri"/>
          <w:lang w:val="en-US" w:eastAsia="en-US"/>
        </w:rPr>
        <w:t xml:space="preserve"> and two hundred days. </w:t>
      </w:r>
      <w:r>
        <w:rPr>
          <w:rFonts w:eastAsia="Calibri"/>
          <w:lang w:val="en-US" w:eastAsia="en-US"/>
        </w:rPr>
        <w:t>That</w:t>
      </w:r>
      <w:r w:rsidRPr="0051010D">
        <w:rPr>
          <w:rFonts w:eastAsia="Calibri"/>
          <w:lang w:val="en-US" w:eastAsia="en-US"/>
        </w:rPr>
        <w:t xml:space="preserve">'s going to be useful in evaluating the securities market returns. </w:t>
      </w:r>
      <w:r w:rsidR="008A5DA2">
        <w:rPr>
          <w:rFonts w:eastAsia="Calibri"/>
          <w:lang w:val="en-US" w:eastAsia="en-US"/>
        </w:rPr>
        <w:t>One</w:t>
      </w:r>
      <w:r w:rsidR="00495480">
        <w:rPr>
          <w:rFonts w:eastAsia="Calibri"/>
          <w:lang w:val="en-US" w:eastAsia="en-US"/>
        </w:rPr>
        <w:t xml:space="preserve"> </w:t>
      </w:r>
      <w:r w:rsidRPr="0051010D">
        <w:rPr>
          <w:rFonts w:eastAsia="Calibri"/>
          <w:lang w:val="en-US" w:eastAsia="en-US"/>
        </w:rPr>
        <w:t>day</w:t>
      </w:r>
      <w:r w:rsidR="00887E14">
        <w:rPr>
          <w:rFonts w:eastAsia="Calibri"/>
          <w:lang w:val="en-US" w:eastAsia="en-US"/>
        </w:rPr>
        <w:t xml:space="preserve"> of</w:t>
      </w:r>
      <w:r w:rsidRPr="0051010D">
        <w:rPr>
          <w:rFonts w:eastAsia="Calibri"/>
          <w:lang w:val="en-US" w:eastAsia="en-US"/>
        </w:rPr>
        <w:t xml:space="preserve"> previous lag values of volume </w:t>
      </w:r>
      <w:r w:rsidR="001D482F">
        <w:rPr>
          <w:rFonts w:eastAsia="Calibri"/>
          <w:lang w:val="en-US" w:eastAsia="en-US"/>
        </w:rPr>
        <w:t>is</w:t>
      </w:r>
      <w:r>
        <w:rPr>
          <w:rFonts w:eastAsia="Calibri"/>
          <w:lang w:val="en-US" w:eastAsia="en-US"/>
        </w:rPr>
        <w:t xml:space="preserve"> also added </w:t>
      </w:r>
      <w:r w:rsidRPr="0051010D">
        <w:rPr>
          <w:rFonts w:eastAsia="Calibri"/>
          <w:lang w:val="en-US" w:eastAsia="en-US"/>
        </w:rPr>
        <w:t xml:space="preserve">in concert </w:t>
      </w:r>
      <w:r>
        <w:rPr>
          <w:rFonts w:eastAsia="Calibri"/>
          <w:lang w:val="en-US" w:eastAsia="en-US"/>
        </w:rPr>
        <w:t>with the</w:t>
      </w:r>
      <w:r w:rsidRPr="0051010D">
        <w:rPr>
          <w:rFonts w:eastAsia="Calibri"/>
          <w:lang w:val="en-US" w:eastAsia="en-US"/>
        </w:rPr>
        <w:t xml:space="preserve"> input </w:t>
      </w:r>
      <w:r w:rsidR="008A5DA2" w:rsidRPr="0051010D">
        <w:rPr>
          <w:rFonts w:eastAsia="Calibri"/>
          <w:lang w:val="en-US" w:eastAsia="en-US"/>
        </w:rPr>
        <w:t>feature.</w:t>
      </w:r>
      <w:r w:rsidR="008A5DA2">
        <w:rPr>
          <w:rFonts w:eastAsia="Calibri"/>
          <w:lang w:val="en-US" w:eastAsia="en-US"/>
        </w:rPr>
        <w:t xml:space="preserve"> Six</w:t>
      </w:r>
      <w:r w:rsidR="00887E14">
        <w:rPr>
          <w:rFonts w:eastAsia="Calibri"/>
          <w:lang w:val="en-US" w:eastAsia="en-US"/>
        </w:rPr>
        <w:t>, ten, fourteen</w:t>
      </w:r>
      <w:r w:rsidR="006F6941">
        <w:rPr>
          <w:rFonts w:eastAsia="Calibri"/>
          <w:lang w:val="en-US" w:eastAsia="en-US"/>
        </w:rPr>
        <w:t>,</w:t>
      </w:r>
      <w:r w:rsidR="00887E14">
        <w:rPr>
          <w:rFonts w:eastAsia="Calibri"/>
          <w:lang w:val="en-US" w:eastAsia="en-US"/>
        </w:rPr>
        <w:t xml:space="preserve"> and thirty</w:t>
      </w:r>
      <w:r w:rsidR="00495480">
        <w:rPr>
          <w:rFonts w:eastAsia="Calibri"/>
          <w:lang w:val="en-US" w:eastAsia="en-US"/>
        </w:rPr>
        <w:t xml:space="preserve"> </w:t>
      </w:r>
      <w:r w:rsidR="00BC2AAB" w:rsidRPr="00B11D9C">
        <w:rPr>
          <w:rFonts w:eastAsia="Calibri"/>
          <w:lang w:val="en-US" w:eastAsia="en-US"/>
        </w:rPr>
        <w:t>day</w:t>
      </w:r>
      <w:r w:rsidR="001D482F">
        <w:rPr>
          <w:rFonts w:eastAsia="Calibri"/>
          <w:lang w:val="en-US" w:eastAsia="en-US"/>
        </w:rPr>
        <w:t>s’</w:t>
      </w:r>
      <w:r w:rsidRPr="00B11D9C">
        <w:rPr>
          <w:rFonts w:eastAsia="Calibri"/>
          <w:lang w:val="en-US" w:eastAsia="en-US"/>
        </w:rPr>
        <w:t xml:space="preserve"> consecutive closing prices are tabulated week on week for the entire dataset and utilized as different feature variables for building the classification Models.</w:t>
      </w:r>
    </w:p>
    <w:p w:rsidR="00E05F2C" w:rsidRDefault="00E05F2C" w:rsidP="00E05F2C">
      <w:pPr>
        <w:jc w:val="both"/>
        <w:rPr>
          <w:rFonts w:eastAsia="Calibri"/>
          <w:lang w:val="en-US" w:eastAsia="en-US"/>
        </w:rPr>
      </w:pPr>
    </w:p>
    <w:p w:rsidR="00E05F2C" w:rsidRDefault="00E05F2C" w:rsidP="00E05F2C">
      <w:pPr>
        <w:jc w:val="both"/>
        <w:rPr>
          <w:rFonts w:eastAsia="Calibri"/>
          <w:lang w:val="en-US" w:eastAsia="en-US"/>
        </w:rPr>
      </w:pPr>
      <w:r w:rsidRPr="00B11D9C">
        <w:rPr>
          <w:rFonts w:eastAsia="Calibri"/>
          <w:lang w:val="en-US" w:eastAsia="en-US"/>
        </w:rPr>
        <w:t xml:space="preserve">For momentum indicators, </w:t>
      </w:r>
      <w:r>
        <w:rPr>
          <w:rFonts w:eastAsia="Calibri"/>
          <w:lang w:val="en-US" w:eastAsia="en-US"/>
        </w:rPr>
        <w:t xml:space="preserve">the </w:t>
      </w:r>
      <w:r w:rsidRPr="00B11D9C">
        <w:rPr>
          <w:rFonts w:eastAsia="Calibri"/>
          <w:lang w:val="en-US" w:eastAsia="en-US"/>
        </w:rPr>
        <w:t>Aw</w:t>
      </w:r>
      <w:r w:rsidR="009D0B36">
        <w:rPr>
          <w:rFonts w:eastAsia="Calibri"/>
          <w:lang w:val="en-US" w:eastAsia="en-US"/>
        </w:rPr>
        <w:t>esome Oscillator i</w:t>
      </w:r>
      <w:r w:rsidR="00472DDC">
        <w:rPr>
          <w:rFonts w:eastAsia="Calibri"/>
          <w:lang w:val="en-US" w:eastAsia="en-US"/>
        </w:rPr>
        <w:t xml:space="preserve">ndicator, </w:t>
      </w:r>
      <w:r w:rsidR="00472DDC" w:rsidRPr="00472DDC">
        <w:rPr>
          <w:rFonts w:eastAsia="Calibri"/>
          <w:lang w:val="en-US" w:eastAsia="en-US"/>
        </w:rPr>
        <w:t>Kaufman’s Adaptive Moving Average</w:t>
      </w:r>
      <w:r w:rsidR="009D0B36">
        <w:rPr>
          <w:rFonts w:eastAsia="Calibri"/>
          <w:lang w:val="en-US" w:eastAsia="en-US"/>
        </w:rPr>
        <w:t xml:space="preserve"> i</w:t>
      </w:r>
      <w:r w:rsidRPr="00B11D9C">
        <w:rPr>
          <w:rFonts w:eastAsia="Calibri"/>
          <w:lang w:val="en-US" w:eastAsia="en-US"/>
        </w:rPr>
        <w:t xml:space="preserve">ndicator, Percentage Price Oscillator, Percentage Volume Oscillator, </w:t>
      </w:r>
      <w:r w:rsidR="00472DDC" w:rsidRPr="00472DDC">
        <w:rPr>
          <w:rFonts w:eastAsia="Calibri"/>
          <w:lang w:val="en-US" w:eastAsia="en-US"/>
        </w:rPr>
        <w:t>Rate of Change</w:t>
      </w:r>
      <w:r w:rsidR="009D0B36">
        <w:rPr>
          <w:rFonts w:eastAsia="Calibri"/>
          <w:lang w:val="en-US" w:eastAsia="en-US"/>
        </w:rPr>
        <w:t xml:space="preserve"> i</w:t>
      </w:r>
      <w:r w:rsidRPr="00B11D9C">
        <w:rPr>
          <w:rFonts w:eastAsia="Calibri"/>
          <w:lang w:val="en-US" w:eastAsia="en-US"/>
        </w:rPr>
        <w:t xml:space="preserve">ndicator, RSI </w:t>
      </w:r>
      <w:r w:rsidR="009D0B36">
        <w:rPr>
          <w:rFonts w:eastAsia="Calibri"/>
          <w:lang w:val="en-US" w:eastAsia="en-US"/>
        </w:rPr>
        <w:t>i</w:t>
      </w:r>
      <w:r w:rsidRPr="00B11D9C">
        <w:rPr>
          <w:rFonts w:eastAsia="Calibri"/>
          <w:lang w:val="en-US" w:eastAsia="en-US"/>
        </w:rPr>
        <w:t xml:space="preserve">ndicator, Stochastic Oscillator, </w:t>
      </w:r>
      <w:r w:rsidR="00472DDC" w:rsidRPr="00472DDC">
        <w:rPr>
          <w:rFonts w:eastAsia="Calibri"/>
          <w:lang w:val="en-US" w:eastAsia="en-US"/>
        </w:rPr>
        <w:t>True strength index</w:t>
      </w:r>
      <w:r w:rsidR="009D0B36">
        <w:rPr>
          <w:rFonts w:eastAsia="Calibri"/>
          <w:lang w:val="en-US" w:eastAsia="en-US"/>
        </w:rPr>
        <w:t xml:space="preserve"> i</w:t>
      </w:r>
      <w:r w:rsidRPr="00B11D9C">
        <w:rPr>
          <w:rFonts w:eastAsia="Calibri"/>
          <w:lang w:val="en-US" w:eastAsia="en-US"/>
        </w:rPr>
        <w:t xml:space="preserve">ndicator, </w:t>
      </w:r>
      <w:r w:rsidR="009D0B36">
        <w:rPr>
          <w:rFonts w:eastAsia="Calibri"/>
          <w:lang w:val="en-US" w:eastAsia="en-US"/>
        </w:rPr>
        <w:t>Ultimate Oscillator, WilliamsR i</w:t>
      </w:r>
      <w:r w:rsidR="008B358F">
        <w:rPr>
          <w:rFonts w:eastAsia="Calibri"/>
          <w:lang w:val="en-US" w:eastAsia="en-US"/>
        </w:rPr>
        <w:t>ndicator are getting</w:t>
      </w:r>
      <w:r w:rsidRPr="00B11D9C">
        <w:rPr>
          <w:rFonts w:eastAsia="Calibri"/>
          <w:lang w:val="en-US" w:eastAsia="en-US"/>
        </w:rPr>
        <w:t xml:space="preserve"> utilized as the feature variables to predict the direction of the closing price and determine the prediction accuracy.</w:t>
      </w:r>
    </w:p>
    <w:p w:rsidR="00E05F2C" w:rsidRDefault="00E05F2C" w:rsidP="00E05F2C">
      <w:pPr>
        <w:jc w:val="both"/>
        <w:rPr>
          <w:rFonts w:eastAsia="Calibri"/>
          <w:lang w:val="en-US" w:eastAsia="en-US"/>
        </w:rPr>
      </w:pPr>
    </w:p>
    <w:p w:rsidR="00E05F2C" w:rsidRPr="00B11D9C" w:rsidRDefault="009D0B36" w:rsidP="00E05F2C">
      <w:pPr>
        <w:jc w:val="both"/>
        <w:rPr>
          <w:rFonts w:eastAsia="Calibri"/>
          <w:lang w:val="en-US" w:eastAsia="en-US"/>
        </w:rPr>
      </w:pPr>
      <w:r>
        <w:rPr>
          <w:rFonts w:eastAsia="Calibri"/>
          <w:lang w:val="en-US" w:eastAsia="en-US"/>
        </w:rPr>
        <w:t>For trend indicators, ADX i</w:t>
      </w:r>
      <w:r w:rsidR="00E05F2C" w:rsidRPr="00B11D9C">
        <w:rPr>
          <w:rFonts w:eastAsia="Calibri"/>
          <w:lang w:val="en-US" w:eastAsia="en-US"/>
        </w:rPr>
        <w:t>ndi</w:t>
      </w:r>
      <w:r>
        <w:rPr>
          <w:rFonts w:eastAsia="Calibri"/>
          <w:lang w:val="en-US" w:eastAsia="en-US"/>
        </w:rPr>
        <w:t>cator, Aroon i</w:t>
      </w:r>
      <w:r w:rsidR="00E05F2C" w:rsidRPr="00B11D9C">
        <w:rPr>
          <w:rFonts w:eastAsia="Calibri"/>
          <w:lang w:val="en-US" w:eastAsia="en-US"/>
        </w:rPr>
        <w:t xml:space="preserve">ndicator, </w:t>
      </w:r>
      <w:r w:rsidRPr="009D0B36">
        <w:rPr>
          <w:rFonts w:eastAsia="Calibri"/>
          <w:lang w:val="en-US" w:eastAsia="en-US"/>
        </w:rPr>
        <w:t>Commodity Channel Index</w:t>
      </w:r>
      <w:r>
        <w:rPr>
          <w:rFonts w:eastAsia="Calibri"/>
          <w:lang w:val="en-US" w:eastAsia="en-US"/>
        </w:rPr>
        <w:t xml:space="preserve"> indicator, Ichimoku i</w:t>
      </w:r>
      <w:r w:rsidR="00E05F2C" w:rsidRPr="00B11D9C">
        <w:rPr>
          <w:rFonts w:eastAsia="Calibri"/>
          <w:lang w:val="en-US" w:eastAsia="en-US"/>
        </w:rPr>
        <w:t xml:space="preserve">ndicator, </w:t>
      </w:r>
      <w:r w:rsidRPr="009D0B36">
        <w:rPr>
          <w:rFonts w:eastAsia="Calibri"/>
          <w:lang w:val="en-US" w:eastAsia="en-US"/>
        </w:rPr>
        <w:t>Know Sure Thing</w:t>
      </w:r>
      <w:r>
        <w:rPr>
          <w:rFonts w:eastAsia="Calibri"/>
          <w:lang w:val="en-US" w:eastAsia="en-US"/>
        </w:rPr>
        <w:t xml:space="preserve"> i</w:t>
      </w:r>
      <w:r w:rsidR="00E05F2C" w:rsidRPr="00B11D9C">
        <w:rPr>
          <w:rFonts w:eastAsia="Calibri"/>
          <w:lang w:val="en-US" w:eastAsia="en-US"/>
        </w:rPr>
        <w:t xml:space="preserve">ndicator, MACD, </w:t>
      </w:r>
      <w:r w:rsidRPr="009D0B36">
        <w:rPr>
          <w:rFonts w:eastAsia="Calibri"/>
          <w:lang w:val="en-US" w:eastAsia="en-US"/>
        </w:rPr>
        <w:t>Parabolic Stop and Reverse</w:t>
      </w:r>
      <w:r>
        <w:rPr>
          <w:rFonts w:eastAsia="Calibri"/>
          <w:lang w:val="en-US" w:eastAsia="en-US"/>
        </w:rPr>
        <w:t xml:space="preserve"> i</w:t>
      </w:r>
      <w:r w:rsidR="00E05F2C" w:rsidRPr="00B11D9C">
        <w:rPr>
          <w:rFonts w:eastAsia="Calibri"/>
          <w:lang w:val="en-US" w:eastAsia="en-US"/>
        </w:rPr>
        <w:t xml:space="preserve">ndicator, </w:t>
      </w:r>
      <w:r w:rsidRPr="009D0B36">
        <w:rPr>
          <w:rFonts w:eastAsia="Calibri"/>
          <w:lang w:val="en-US" w:eastAsia="en-US"/>
        </w:rPr>
        <w:t>Exponential Moving Average</w:t>
      </w:r>
      <w:r w:rsidR="00E35364">
        <w:rPr>
          <w:rFonts w:eastAsia="Calibri"/>
          <w:lang w:val="en-US" w:eastAsia="en-US"/>
        </w:rPr>
        <w:t xml:space="preserve"> </w:t>
      </w:r>
      <w:r>
        <w:rPr>
          <w:rFonts w:eastAsia="Calibri"/>
          <w:lang w:val="en-US" w:eastAsia="en-US"/>
        </w:rPr>
        <w:t>i</w:t>
      </w:r>
      <w:r w:rsidR="00E05F2C" w:rsidRPr="00B11D9C">
        <w:rPr>
          <w:rFonts w:eastAsia="Calibri"/>
          <w:lang w:val="en-US" w:eastAsia="en-US"/>
        </w:rPr>
        <w:t xml:space="preserve">ndicator, </w:t>
      </w:r>
      <w:r w:rsidRPr="009D0B36">
        <w:rPr>
          <w:rFonts w:eastAsia="Calibri"/>
          <w:lang w:val="en-US" w:eastAsia="en-US"/>
        </w:rPr>
        <w:t>Weighted Moving Average</w:t>
      </w:r>
      <w:r w:rsidR="00E05F2C" w:rsidRPr="00B11D9C">
        <w:rPr>
          <w:rFonts w:eastAsia="Calibri"/>
          <w:lang w:val="en-US" w:eastAsia="en-US"/>
        </w:rPr>
        <w:t xml:space="preserve"> Indicator, </w:t>
      </w:r>
      <w:r w:rsidR="00E05F2C">
        <w:rPr>
          <w:rFonts w:eastAsia="Calibri"/>
          <w:lang w:val="en-US" w:eastAsia="en-US"/>
        </w:rPr>
        <w:t xml:space="preserve">and </w:t>
      </w:r>
      <w:r w:rsidR="00E05F2C" w:rsidRPr="00B11D9C">
        <w:rPr>
          <w:rFonts w:eastAsia="Calibri"/>
          <w:lang w:val="en-US" w:eastAsia="en-US"/>
        </w:rPr>
        <w:t>Vortex Indicator are being utilized as the feature variables</w:t>
      </w:r>
      <w:r w:rsidR="00E05F2C">
        <w:rPr>
          <w:rFonts w:eastAsia="Calibri"/>
          <w:lang w:val="en-US" w:eastAsia="en-US"/>
        </w:rPr>
        <w:t>.</w:t>
      </w:r>
    </w:p>
    <w:p w:rsidR="00E05F2C" w:rsidRPr="00B11D9C" w:rsidRDefault="00E05F2C" w:rsidP="00E05F2C">
      <w:pPr>
        <w:jc w:val="both"/>
        <w:rPr>
          <w:rFonts w:eastAsia="Calibri"/>
          <w:lang w:val="en-US" w:eastAsia="en-US"/>
        </w:rPr>
      </w:pPr>
    </w:p>
    <w:p w:rsidR="00194B46" w:rsidRDefault="00E05F2C" w:rsidP="00E05F2C">
      <w:pPr>
        <w:jc w:val="both"/>
        <w:rPr>
          <w:rFonts w:eastAsia="Calibri"/>
          <w:lang w:val="en-US" w:eastAsia="en-US"/>
        </w:rPr>
      </w:pPr>
      <w:r w:rsidRPr="00B11D9C">
        <w:rPr>
          <w:rFonts w:eastAsia="Calibri"/>
          <w:lang w:val="en-US" w:eastAsia="en-US"/>
        </w:rPr>
        <w:lastRenderedPageBreak/>
        <w:t xml:space="preserve">For volatility indicators, Average True Range, Bollinger Bands, Donchian Channel, Keltner Channel, </w:t>
      </w:r>
      <w:r>
        <w:rPr>
          <w:rFonts w:eastAsia="Calibri"/>
          <w:lang w:val="en-US" w:eastAsia="en-US"/>
        </w:rPr>
        <w:t xml:space="preserve">and </w:t>
      </w:r>
      <w:r w:rsidRPr="00B11D9C">
        <w:rPr>
          <w:rFonts w:eastAsia="Calibri"/>
          <w:lang w:val="en-US" w:eastAsia="en-US"/>
        </w:rPr>
        <w:t xml:space="preserve">Ulcer Index are being used as feature variables. </w:t>
      </w:r>
      <w:r>
        <w:rPr>
          <w:rFonts w:eastAsia="Calibri"/>
          <w:lang w:val="en-US" w:eastAsia="en-US"/>
        </w:rPr>
        <w:t>The l</w:t>
      </w:r>
      <w:r w:rsidRPr="00B11D9C">
        <w:rPr>
          <w:rFonts w:eastAsia="Calibri"/>
          <w:lang w:val="en-US" w:eastAsia="en-US"/>
        </w:rPr>
        <w:t>ower and upper band</w:t>
      </w:r>
      <w:r>
        <w:rPr>
          <w:rFonts w:eastAsia="Calibri"/>
          <w:lang w:val="en-US" w:eastAsia="en-US"/>
        </w:rPr>
        <w:t>s</w:t>
      </w:r>
      <w:r w:rsidRPr="00B11D9C">
        <w:rPr>
          <w:rFonts w:eastAsia="Calibri"/>
          <w:lang w:val="en-US" w:eastAsia="en-US"/>
        </w:rPr>
        <w:t xml:space="preserve"> of these volatility indicators are also utilized as feature variables</w:t>
      </w:r>
      <w:r>
        <w:rPr>
          <w:rFonts w:eastAsia="Calibri"/>
          <w:lang w:val="en-US" w:eastAsia="en-US"/>
        </w:rPr>
        <w:t>.</w:t>
      </w:r>
    </w:p>
    <w:p w:rsidR="00194B46" w:rsidRDefault="00194B46" w:rsidP="00E05F2C">
      <w:pPr>
        <w:jc w:val="both"/>
        <w:rPr>
          <w:rFonts w:eastAsia="Calibri"/>
          <w:lang w:val="en-US" w:eastAsia="en-US"/>
        </w:rPr>
      </w:pPr>
    </w:p>
    <w:p w:rsidR="00766AC9" w:rsidRDefault="00E05F2C" w:rsidP="00E05F2C">
      <w:pPr>
        <w:jc w:val="both"/>
        <w:rPr>
          <w:rFonts w:eastAsia="Calibri"/>
          <w:lang w:val="en-US" w:eastAsia="en-US"/>
        </w:rPr>
      </w:pPr>
      <w:r w:rsidRPr="00B11D9C">
        <w:rPr>
          <w:rFonts w:eastAsia="Calibri"/>
          <w:lang w:val="en-US" w:eastAsia="en-US"/>
        </w:rPr>
        <w:t>For v</w:t>
      </w:r>
      <w:r w:rsidR="00194B46">
        <w:rPr>
          <w:rFonts w:eastAsia="Calibri"/>
          <w:lang w:val="en-US" w:eastAsia="en-US"/>
        </w:rPr>
        <w:t>olume indicators, AccDistIndex indicator, Chaikin Money Flow i</w:t>
      </w:r>
      <w:r w:rsidRPr="00B11D9C">
        <w:rPr>
          <w:rFonts w:eastAsia="Calibri"/>
          <w:lang w:val="en-US" w:eastAsia="en-US"/>
        </w:rPr>
        <w:t>ndic</w:t>
      </w:r>
      <w:r w:rsidR="00194B46">
        <w:rPr>
          <w:rFonts w:eastAsia="Calibri"/>
          <w:lang w:val="en-US" w:eastAsia="en-US"/>
        </w:rPr>
        <w:t>ator, Ease of Movement indicator, Force Index i</w:t>
      </w:r>
      <w:r w:rsidRPr="00B11D9C">
        <w:rPr>
          <w:rFonts w:eastAsia="Calibri"/>
          <w:lang w:val="en-US" w:eastAsia="en-US"/>
        </w:rPr>
        <w:t xml:space="preserve">ndicator, </w:t>
      </w:r>
      <w:r w:rsidR="00194B46" w:rsidRPr="00194B46">
        <w:rPr>
          <w:rFonts w:eastAsia="Calibri"/>
          <w:lang w:val="en-US" w:eastAsia="en-US"/>
        </w:rPr>
        <w:t>Money Flow Index</w:t>
      </w:r>
      <w:r w:rsidR="00194B46">
        <w:rPr>
          <w:rFonts w:eastAsia="Calibri"/>
          <w:lang w:val="en-US" w:eastAsia="en-US"/>
        </w:rPr>
        <w:t xml:space="preserve"> indicator, On Balance Volume indicator, Volume Price Trend i</w:t>
      </w:r>
      <w:r w:rsidRPr="00B11D9C">
        <w:rPr>
          <w:rFonts w:eastAsia="Calibri"/>
          <w:lang w:val="en-US" w:eastAsia="en-US"/>
        </w:rPr>
        <w:t>ndicator, VolumeWeightedAveragePrice, Negative</w:t>
      </w:r>
      <w:r w:rsidR="00637817">
        <w:rPr>
          <w:rFonts w:eastAsia="Calibri"/>
          <w:lang w:val="en-US" w:eastAsia="en-US"/>
        </w:rPr>
        <w:t xml:space="preserve"> </w:t>
      </w:r>
      <w:r w:rsidRPr="00B11D9C">
        <w:rPr>
          <w:rFonts w:eastAsia="Calibri"/>
          <w:lang w:val="en-US" w:eastAsia="en-US"/>
        </w:rPr>
        <w:t>Volume</w:t>
      </w:r>
      <w:r w:rsidR="00194B46">
        <w:rPr>
          <w:rFonts w:eastAsia="Calibri"/>
          <w:lang w:val="en-US" w:eastAsia="en-US"/>
        </w:rPr>
        <w:t xml:space="preserve"> Index i</w:t>
      </w:r>
      <w:r w:rsidRPr="00B11D9C">
        <w:rPr>
          <w:rFonts w:eastAsia="Calibri"/>
          <w:lang w:val="en-US" w:eastAsia="en-US"/>
        </w:rPr>
        <w:t>ndicator, Daily</w:t>
      </w:r>
      <w:r w:rsidR="00637817">
        <w:rPr>
          <w:rFonts w:eastAsia="Calibri"/>
          <w:lang w:val="en-US" w:eastAsia="en-US"/>
        </w:rPr>
        <w:t xml:space="preserve"> </w:t>
      </w:r>
      <w:r w:rsidRPr="00B11D9C">
        <w:rPr>
          <w:rFonts w:eastAsia="Calibri"/>
          <w:lang w:val="en-US" w:eastAsia="en-US"/>
        </w:rPr>
        <w:t>Log</w:t>
      </w:r>
      <w:r w:rsidR="00194B46">
        <w:rPr>
          <w:rFonts w:eastAsia="Calibri"/>
          <w:lang w:val="en-US" w:eastAsia="en-US"/>
        </w:rPr>
        <w:t xml:space="preserve"> Return i</w:t>
      </w:r>
      <w:r w:rsidRPr="00B11D9C">
        <w:rPr>
          <w:rFonts w:eastAsia="Calibri"/>
          <w:lang w:val="en-US" w:eastAsia="en-US"/>
        </w:rPr>
        <w:t>ndicator are used as feature variables</w:t>
      </w:r>
      <w:r>
        <w:rPr>
          <w:rFonts w:eastAsia="Calibri"/>
          <w:lang w:val="en-US" w:eastAsia="en-US"/>
        </w:rPr>
        <w:t>.</w:t>
      </w:r>
    </w:p>
    <w:p w:rsidR="00766AC9" w:rsidRDefault="00766AC9" w:rsidP="00E05F2C">
      <w:pPr>
        <w:jc w:val="both"/>
        <w:rPr>
          <w:rFonts w:eastAsia="Calibri"/>
          <w:lang w:val="en-US" w:eastAsia="en-US"/>
        </w:rPr>
      </w:pPr>
    </w:p>
    <w:p w:rsidR="00194B46" w:rsidRPr="00766AC9" w:rsidRDefault="00766AC9" w:rsidP="00E05F2C">
      <w:pPr>
        <w:jc w:val="both"/>
        <w:rPr>
          <w:rFonts w:eastAsia="Calibri"/>
          <w:lang w:val="en-US" w:eastAsia="en-US"/>
        </w:rPr>
      </w:pPr>
      <w:r w:rsidRPr="00766AC9">
        <w:rPr>
          <w:rFonts w:eastAsia="Calibri"/>
          <w:bCs/>
          <w:lang w:val="en-US" w:eastAsia="en-US"/>
        </w:rPr>
        <w:t>MinMax Scaler for Scaling Data: Features should be approximately normally distributed and on relatively similar scales for getting higher performance with machine learning algorithms.</w:t>
      </w:r>
      <w:r w:rsidR="00637817">
        <w:rPr>
          <w:rFonts w:eastAsia="Calibri"/>
          <w:bCs/>
          <w:lang w:val="en-US" w:eastAsia="en-US"/>
        </w:rPr>
        <w:t xml:space="preserve"> </w:t>
      </w:r>
      <w:r w:rsidRPr="00766AC9">
        <w:rPr>
          <w:rFonts w:eastAsia="Calibri"/>
          <w:lang w:val="en-US" w:eastAsia="en-US"/>
        </w:rPr>
        <w:t>MinMaxScaler</w:t>
      </w:r>
      <w:r w:rsidR="00E05F2C" w:rsidRPr="00766AC9">
        <w:rPr>
          <w:rFonts w:eastAsia="Calibri"/>
          <w:lang w:val="en-US" w:eastAsia="en-US"/>
        </w:rPr>
        <w:t>, Rob</w:t>
      </w:r>
      <w:r w:rsidR="00194B46" w:rsidRPr="00766AC9">
        <w:rPr>
          <w:rFonts w:eastAsia="Calibri"/>
          <w:lang w:val="en-US" w:eastAsia="en-US"/>
        </w:rPr>
        <w:t>ustScaler, StandardScaler, and N</w:t>
      </w:r>
      <w:r w:rsidR="00E05F2C" w:rsidRPr="00766AC9">
        <w:rPr>
          <w:rFonts w:eastAsia="Calibri"/>
          <w:lang w:val="en-US" w:eastAsia="en-US"/>
        </w:rPr>
        <w:t>ormalizer are scikit-learn ways to preprocess info for machine learning. The methodology which is needed to be deployed depends on the model kind and feature values.</w:t>
      </w:r>
    </w:p>
    <w:p w:rsidR="00194B46" w:rsidRDefault="00194B46" w:rsidP="00E05F2C">
      <w:pPr>
        <w:jc w:val="both"/>
        <w:rPr>
          <w:rFonts w:eastAsia="Calibri"/>
          <w:lang w:val="en-US" w:eastAsia="en-US"/>
        </w:rPr>
      </w:pPr>
    </w:p>
    <w:p w:rsidR="00766AC9" w:rsidRDefault="00194B46" w:rsidP="00E05F2C">
      <w:pPr>
        <w:jc w:val="both"/>
        <w:rPr>
          <w:rFonts w:eastAsia="Calibri"/>
          <w:lang w:val="en-US" w:eastAsia="en-US"/>
        </w:rPr>
      </w:pPr>
      <w:r>
        <w:rPr>
          <w:rFonts w:eastAsia="Calibri"/>
          <w:lang w:val="en-US" w:eastAsia="en-US"/>
        </w:rPr>
        <w:t>Data s</w:t>
      </w:r>
      <w:r w:rsidR="00E05F2C" w:rsidRPr="0051010D">
        <w:rPr>
          <w:rFonts w:eastAsia="Calibri"/>
          <w:lang w:val="en-US" w:eastAsia="en-US"/>
        </w:rPr>
        <w:t xml:space="preserve">caling is a data preprocessing step for numerical variables. Several machine learning algorithms like </w:t>
      </w:r>
      <w:r w:rsidR="00E05F2C">
        <w:rPr>
          <w:rFonts w:eastAsia="Calibri"/>
          <w:lang w:val="en-US" w:eastAsia="en-US"/>
        </w:rPr>
        <w:t xml:space="preserve">the </w:t>
      </w:r>
      <w:r>
        <w:rPr>
          <w:rFonts w:eastAsia="Calibri"/>
          <w:lang w:val="en-US" w:eastAsia="en-US"/>
        </w:rPr>
        <w:t>g</w:t>
      </w:r>
      <w:r w:rsidR="00E05F2C" w:rsidRPr="0051010D">
        <w:rPr>
          <w:rFonts w:eastAsia="Calibri"/>
          <w:lang w:val="en-US" w:eastAsia="en-US"/>
        </w:rPr>
        <w:t xml:space="preserve">radient descent process, KNN algorithmic rule, linear and </w:t>
      </w:r>
      <w:r w:rsidR="00E05F2C">
        <w:rPr>
          <w:rFonts w:eastAsia="Calibri"/>
          <w:lang w:val="en-US" w:eastAsia="en-US"/>
        </w:rPr>
        <w:t>LR</w:t>
      </w:r>
      <w:r w:rsidR="00E05F2C" w:rsidRPr="0051010D">
        <w:rPr>
          <w:rFonts w:eastAsia="Calibri"/>
          <w:lang w:val="en-US" w:eastAsia="en-US"/>
        </w:rPr>
        <w:t>, etc.</w:t>
      </w:r>
      <w:r w:rsidR="0068377A">
        <w:rPr>
          <w:rFonts w:eastAsia="Calibri"/>
          <w:lang w:val="en-US" w:eastAsia="en-US"/>
        </w:rPr>
        <w:t>,</w:t>
      </w:r>
      <w:r w:rsidR="00E05F2C" w:rsidRPr="0051010D">
        <w:rPr>
          <w:rFonts w:eastAsia="Calibri"/>
          <w:lang w:val="en-US" w:eastAsia="en-US"/>
        </w:rPr>
        <w:t xml:space="preserve"> need data scaling to supply sensible results. Varied scalers are defined for this purpose.</w:t>
      </w:r>
      <w:r w:rsidR="00637817">
        <w:rPr>
          <w:rFonts w:eastAsia="Calibri"/>
          <w:lang w:val="en-US" w:eastAsia="en-US"/>
        </w:rPr>
        <w:t xml:space="preserve"> </w:t>
      </w:r>
      <w:r w:rsidR="00E05F2C" w:rsidRPr="0051010D">
        <w:rPr>
          <w:rFonts w:eastAsia="Calibri"/>
          <w:lang w:val="en-US" w:eastAsia="en-US"/>
        </w:rPr>
        <w:t>The fit (data) methodology is employed to work out the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for a given feature </w:t>
      </w:r>
      <w:r w:rsidR="00E05F2C">
        <w:rPr>
          <w:rFonts w:eastAsia="Calibri"/>
          <w:lang w:val="en-US" w:eastAsia="en-US"/>
        </w:rPr>
        <w:t>so</w:t>
      </w:r>
      <w:r w:rsidR="00E05F2C" w:rsidRPr="0051010D">
        <w:rPr>
          <w:rFonts w:eastAsia="Calibri"/>
          <w:lang w:val="en-US" w:eastAsia="en-US"/>
        </w:rPr>
        <w:t xml:space="preserve"> that it will be used further for scaling. The transform (data) methodology is employed to perform scaling using mean and st</w:t>
      </w:r>
      <w:r w:rsidR="005740A8">
        <w:rPr>
          <w:rFonts w:eastAsia="Calibri"/>
          <w:lang w:val="en-US" w:eastAsia="en-US"/>
        </w:rPr>
        <w:t>andard</w:t>
      </w:r>
      <w:r w:rsidR="00E05F2C" w:rsidRPr="0051010D">
        <w:rPr>
          <w:rFonts w:eastAsia="Calibri"/>
          <w:lang w:val="en-US" w:eastAsia="en-US"/>
        </w:rPr>
        <w:t xml:space="preserve"> dev</w:t>
      </w:r>
      <w:r w:rsidR="005740A8">
        <w:rPr>
          <w:rFonts w:eastAsia="Calibri"/>
          <w:lang w:val="en-US" w:eastAsia="en-US"/>
        </w:rPr>
        <w:t>iation</w:t>
      </w:r>
      <w:r w:rsidR="00E05F2C" w:rsidRPr="0051010D">
        <w:rPr>
          <w:rFonts w:eastAsia="Calibri"/>
          <w:lang w:val="en-US" w:eastAsia="en-US"/>
        </w:rPr>
        <w:t xml:space="preserve"> calculated u</w:t>
      </w:r>
      <w:r w:rsidR="00766AC9">
        <w:rPr>
          <w:rFonts w:eastAsia="Calibri"/>
          <w:lang w:val="en-US" w:eastAsia="en-US"/>
        </w:rPr>
        <w:t>sing the fit () methodology. B</w:t>
      </w:r>
      <w:r w:rsidR="00E05F2C" w:rsidRPr="0051010D">
        <w:rPr>
          <w:rFonts w:eastAsia="Calibri"/>
          <w:lang w:val="en-US" w:eastAsia="en-US"/>
        </w:rPr>
        <w:t>oth fit and transform</w:t>
      </w:r>
      <w:r w:rsidR="00766AC9">
        <w:rPr>
          <w:rFonts w:eastAsia="Calibri"/>
          <w:lang w:val="en-US" w:eastAsia="en-US"/>
        </w:rPr>
        <w:t xml:space="preserve"> accomplished using fit transform () method</w:t>
      </w:r>
      <w:r w:rsidR="00E05F2C" w:rsidRPr="0051010D">
        <w:rPr>
          <w:rFonts w:eastAsia="Calibri"/>
          <w:lang w:val="en-US" w:eastAsia="en-US"/>
        </w:rPr>
        <w:t>.</w:t>
      </w:r>
    </w:p>
    <w:p w:rsidR="00766AC9" w:rsidRDefault="00766AC9" w:rsidP="00E05F2C">
      <w:pPr>
        <w:jc w:val="both"/>
        <w:rPr>
          <w:rFonts w:eastAsia="Calibri"/>
          <w:lang w:val="en-US" w:eastAsia="en-US"/>
        </w:rPr>
      </w:pPr>
    </w:p>
    <w:p w:rsidR="00E05F2C" w:rsidRDefault="00E05F2C" w:rsidP="00E05F2C">
      <w:pPr>
        <w:jc w:val="both"/>
        <w:rPr>
          <w:rFonts w:eastAsia="Calibri"/>
          <w:lang w:val="en-US" w:eastAsia="en-US"/>
        </w:rPr>
      </w:pPr>
      <w:r w:rsidRPr="0051010D">
        <w:rPr>
          <w:rFonts w:eastAsia="Calibri"/>
          <w:lang w:val="en-US" w:eastAsia="en-US"/>
        </w:rPr>
        <w:t xml:space="preserve">MinMax Scaler is one </w:t>
      </w:r>
      <w:r>
        <w:rPr>
          <w:rFonts w:eastAsia="Calibri"/>
          <w:lang w:val="en-US" w:eastAsia="en-US"/>
        </w:rPr>
        <w:t>of</w:t>
      </w:r>
      <w:r w:rsidRPr="0051010D">
        <w:rPr>
          <w:rFonts w:eastAsia="Calibri"/>
          <w:lang w:val="en-US" w:eastAsia="en-US"/>
        </w:rPr>
        <w:t xml:space="preserve"> the approach</w:t>
      </w:r>
      <w:r>
        <w:rPr>
          <w:rFonts w:eastAsia="Calibri"/>
          <w:lang w:val="en-US" w:eastAsia="en-US"/>
        </w:rPr>
        <w:t>es to</w:t>
      </w:r>
      <w:r w:rsidRPr="0051010D">
        <w:rPr>
          <w:rFonts w:eastAsia="Calibri"/>
          <w:lang w:val="en-US" w:eastAsia="en-US"/>
        </w:rPr>
        <w:t xml:space="preserve"> data scaling that is being used. Here, the minimum of feature</w:t>
      </w:r>
      <w:r>
        <w:rPr>
          <w:rFonts w:eastAsia="Calibri"/>
          <w:lang w:val="en-US" w:eastAsia="en-US"/>
        </w:rPr>
        <w:t>s</w:t>
      </w:r>
      <w:r w:rsidRPr="0051010D">
        <w:rPr>
          <w:rFonts w:eastAsia="Calibri"/>
          <w:lang w:val="en-US" w:eastAsia="en-US"/>
        </w:rPr>
        <w:t xml:space="preserve"> is created up to zero</w:t>
      </w:r>
      <w:r>
        <w:rPr>
          <w:rFonts w:eastAsia="Calibri"/>
          <w:lang w:val="en-US" w:eastAsia="en-US"/>
        </w:rPr>
        <w:t>,</w:t>
      </w:r>
      <w:r w:rsidRPr="0051010D">
        <w:rPr>
          <w:rFonts w:eastAsia="Calibri"/>
          <w:lang w:val="en-US" w:eastAsia="en-US"/>
        </w:rPr>
        <w:t xml:space="preserve"> and </w:t>
      </w:r>
      <w:r w:rsidR="0068377A">
        <w:rPr>
          <w:rFonts w:eastAsia="Calibri"/>
          <w:lang w:val="en-US" w:eastAsia="en-US"/>
        </w:rPr>
        <w:t>most of the</w:t>
      </w:r>
      <w:r w:rsidRPr="0051010D">
        <w:rPr>
          <w:rFonts w:eastAsia="Calibri"/>
          <w:lang w:val="en-US" w:eastAsia="en-US"/>
        </w:rPr>
        <w:t xml:space="preserve"> feature</w:t>
      </w:r>
      <w:r>
        <w:rPr>
          <w:rFonts w:eastAsia="Calibri"/>
          <w:lang w:val="en-US" w:eastAsia="en-US"/>
        </w:rPr>
        <w:t xml:space="preserve">s are </w:t>
      </w:r>
      <w:r w:rsidRPr="0051010D">
        <w:rPr>
          <w:rFonts w:eastAsia="Calibri"/>
          <w:lang w:val="en-US" w:eastAsia="en-US"/>
        </w:rPr>
        <w:t xml:space="preserve">up to one. MinMax Scaler shrinks the data inside the given range, sometimes </w:t>
      </w:r>
      <w:r>
        <w:rPr>
          <w:rFonts w:eastAsia="Calibri"/>
          <w:lang w:val="en-US" w:eastAsia="en-US"/>
        </w:rPr>
        <w:t>from</w:t>
      </w:r>
      <w:r w:rsidRPr="0051010D">
        <w:rPr>
          <w:rFonts w:eastAsia="Calibri"/>
          <w:lang w:val="en-US" w:eastAsia="en-US"/>
        </w:rPr>
        <w:t xml:space="preserve"> zero to one. It transforms data by scaling variables to a given range. It scales the worth to a selected value range while not varying the form of the initial distribution.</w:t>
      </w:r>
      <w:r w:rsidR="00E91B71">
        <w:rPr>
          <w:rFonts w:eastAsia="Calibri"/>
          <w:lang w:val="en-US" w:eastAsia="en-US"/>
        </w:rPr>
        <w:t xml:space="preserve"> This </w:t>
      </w:r>
      <w:r w:rsidR="00194B46">
        <w:rPr>
          <w:rFonts w:eastAsia="Calibri"/>
          <w:lang w:val="en-US" w:eastAsia="en-US"/>
        </w:rPr>
        <w:t>c</w:t>
      </w:r>
      <w:r w:rsidRPr="00BC5FC5">
        <w:rPr>
          <w:rFonts w:eastAsia="Calibri"/>
          <w:lang w:val="en-US" w:eastAsia="en-US"/>
        </w:rPr>
        <w:t>hapter</w:t>
      </w:r>
      <w:r>
        <w:rPr>
          <w:rFonts w:eastAsia="Calibri"/>
          <w:lang w:val="en-US" w:eastAsia="en-US"/>
        </w:rPr>
        <w:t xml:space="preserve"> is intended</w:t>
      </w:r>
      <w:r w:rsidR="00637817">
        <w:rPr>
          <w:rFonts w:eastAsia="Calibri"/>
          <w:lang w:val="en-US" w:eastAsia="en-US"/>
        </w:rPr>
        <w:t xml:space="preserve"> </w:t>
      </w:r>
      <w:r w:rsidR="0068377A">
        <w:rPr>
          <w:rFonts w:eastAsia="Calibri"/>
          <w:lang w:val="en-US" w:eastAsia="en-US"/>
        </w:rPr>
        <w:t>to</w:t>
      </w:r>
      <w:r w:rsidR="00637817">
        <w:rPr>
          <w:rFonts w:eastAsia="Calibri"/>
          <w:lang w:val="en-US" w:eastAsia="en-US"/>
        </w:rPr>
        <w:t xml:space="preserve"> </w:t>
      </w:r>
      <w:r w:rsidR="0068377A">
        <w:rPr>
          <w:rFonts w:eastAsia="Calibri"/>
          <w:lang w:val="en-US" w:eastAsia="en-US"/>
        </w:rPr>
        <w:t>make</w:t>
      </w:r>
      <w:r w:rsidR="00637817">
        <w:rPr>
          <w:rFonts w:eastAsia="Calibri"/>
          <w:lang w:val="en-US" w:eastAsia="en-US"/>
        </w:rPr>
        <w:t xml:space="preserve"> </w:t>
      </w:r>
      <w:r>
        <w:rPr>
          <w:rFonts w:eastAsia="Calibri"/>
          <w:lang w:val="en-US" w:eastAsia="en-US"/>
        </w:rPr>
        <w:t>the</w:t>
      </w:r>
      <w:r w:rsidRPr="00BC5FC5">
        <w:rPr>
          <w:rFonts w:eastAsia="Calibri"/>
          <w:lang w:val="en-US" w:eastAsia="en-US"/>
        </w:rPr>
        <w:t xml:space="preserve"> d</w:t>
      </w:r>
      <w:r w:rsidR="00194B46">
        <w:rPr>
          <w:rFonts w:eastAsia="Calibri"/>
          <w:lang w:val="en-US" w:eastAsia="en-US"/>
        </w:rPr>
        <w:t xml:space="preserve">ata </w:t>
      </w:r>
      <w:r w:rsidR="0042172D">
        <w:rPr>
          <w:rFonts w:eastAsia="Calibri"/>
          <w:lang w:val="en-US" w:eastAsia="en-US"/>
        </w:rPr>
        <w:t xml:space="preserve">ready </w:t>
      </w:r>
      <w:r w:rsidR="00194B46">
        <w:rPr>
          <w:rFonts w:eastAsia="Calibri"/>
          <w:lang w:val="en-US" w:eastAsia="en-US"/>
        </w:rPr>
        <w:t>for the model</w:t>
      </w:r>
      <w:r w:rsidR="008B358F">
        <w:rPr>
          <w:rFonts w:eastAsia="Calibri"/>
          <w:lang w:val="en-US" w:eastAsia="en-US"/>
        </w:rPr>
        <w:t>-</w:t>
      </w:r>
      <w:r w:rsidR="00194B46">
        <w:rPr>
          <w:rFonts w:eastAsia="Calibri"/>
          <w:lang w:val="en-US" w:eastAsia="en-US"/>
        </w:rPr>
        <w:t>b</w:t>
      </w:r>
      <w:r w:rsidRPr="00BC5FC5">
        <w:rPr>
          <w:rFonts w:eastAsia="Calibri"/>
          <w:lang w:val="en-US" w:eastAsia="en-US"/>
        </w:rPr>
        <w:t xml:space="preserve">uilding processes. </w:t>
      </w:r>
      <w:r>
        <w:rPr>
          <w:rFonts w:eastAsia="Calibri"/>
          <w:lang w:val="en-US" w:eastAsia="en-US"/>
        </w:rPr>
        <w:t>T</w:t>
      </w:r>
      <w:r w:rsidRPr="00BC5FC5">
        <w:rPr>
          <w:rFonts w:eastAsia="Calibri"/>
          <w:lang w:val="en-US" w:eastAsia="en-US"/>
        </w:rPr>
        <w:t xml:space="preserve">he </w:t>
      </w:r>
      <w:r>
        <w:rPr>
          <w:rFonts w:eastAsia="Calibri"/>
          <w:lang w:val="en-US" w:eastAsia="en-US"/>
        </w:rPr>
        <w:t xml:space="preserve">next chapter </w:t>
      </w:r>
      <w:r w:rsidRPr="00BC5FC5">
        <w:rPr>
          <w:rFonts w:eastAsia="Calibri"/>
          <w:lang w:val="en-US" w:eastAsia="en-US"/>
        </w:rPr>
        <w:t xml:space="preserve">explains the </w:t>
      </w:r>
      <w:r w:rsidR="00887E14">
        <w:rPr>
          <w:rFonts w:eastAsia="Calibri"/>
          <w:lang w:val="en-US" w:eastAsia="en-US"/>
        </w:rPr>
        <w:t>d</w:t>
      </w:r>
      <w:r>
        <w:rPr>
          <w:rFonts w:eastAsia="Calibri"/>
          <w:lang w:val="en-US" w:eastAsia="en-US"/>
        </w:rPr>
        <w:t>ata</w:t>
      </w:r>
      <w:r w:rsidR="00887E14">
        <w:rPr>
          <w:rFonts w:eastAsia="Calibri"/>
          <w:lang w:val="en-US" w:eastAsia="en-US"/>
        </w:rPr>
        <w:t xml:space="preserve"> m</w:t>
      </w:r>
      <w:r w:rsidR="008A5DA2">
        <w:rPr>
          <w:rFonts w:eastAsia="Calibri"/>
          <w:lang w:val="en-US" w:eastAsia="en-US"/>
        </w:rPr>
        <w:t>odelling</w:t>
      </w:r>
      <w:r w:rsidRPr="00BC5FC5">
        <w:rPr>
          <w:rFonts w:eastAsia="Calibri"/>
          <w:lang w:val="en-US" w:eastAsia="en-US"/>
        </w:rPr>
        <w:t xml:space="preserve"> of </w:t>
      </w:r>
      <w:r>
        <w:rPr>
          <w:rFonts w:eastAsia="Calibri"/>
          <w:lang w:val="en-US" w:eastAsia="en-US"/>
        </w:rPr>
        <w:t xml:space="preserve">the </w:t>
      </w:r>
      <w:r w:rsidRPr="00BC5FC5">
        <w:rPr>
          <w:rFonts w:eastAsia="Calibri"/>
          <w:lang w:val="en-US" w:eastAsia="en-US"/>
        </w:rPr>
        <w:t>CRISP-DM framework.</w:t>
      </w:r>
    </w:p>
    <w:p w:rsidR="00A744FE" w:rsidRDefault="00A744FE" w:rsidP="00A744FE">
      <w:pPr>
        <w:spacing w:line="276" w:lineRule="auto"/>
        <w:contextualSpacing/>
        <w:jc w:val="both"/>
        <w:rPr>
          <w:rFonts w:eastAsia="Calibri"/>
          <w:lang w:val="en-US" w:eastAsia="en-US"/>
        </w:rPr>
      </w:pPr>
    </w:p>
    <w:p w:rsidR="00A744FE" w:rsidRDefault="00A744FE" w:rsidP="00A744FE">
      <w:pPr>
        <w:spacing w:line="276" w:lineRule="auto"/>
        <w:contextualSpacing/>
        <w:jc w:val="both"/>
        <w:rPr>
          <w:rFonts w:eastAsia="Calibri"/>
          <w:lang w:val="en-US" w:eastAsia="en-US"/>
        </w:rPr>
      </w:pPr>
    </w:p>
    <w:p w:rsidR="00A744FE" w:rsidRDefault="00793688" w:rsidP="00895576">
      <w:pPr>
        <w:pStyle w:val="Heading1"/>
        <w:ind w:hanging="547"/>
        <w:jc w:val="center"/>
        <w:rPr>
          <w:rFonts w:eastAsia="Calibri"/>
          <w:lang w:eastAsia="en-US"/>
        </w:rPr>
      </w:pPr>
      <w:bookmarkStart w:id="30" w:name="_Toc129370027"/>
      <w:r>
        <w:rPr>
          <w:rFonts w:eastAsia="Calibri"/>
          <w:lang w:eastAsia="en-US"/>
        </w:rPr>
        <w:lastRenderedPageBreak/>
        <w:t xml:space="preserve">Chapter 9: </w:t>
      </w:r>
      <w:r w:rsidR="00797D76">
        <w:rPr>
          <w:rFonts w:eastAsia="Calibri"/>
          <w:lang w:eastAsia="en-US"/>
        </w:rPr>
        <w:t>Modeling</w:t>
      </w:r>
      <w:bookmarkEnd w:id="30"/>
    </w:p>
    <w:p w:rsidR="00895576" w:rsidRPr="00895576" w:rsidRDefault="00895576" w:rsidP="00895576">
      <w:pPr>
        <w:rPr>
          <w:rFonts w:eastAsia="Calibri"/>
          <w:lang w:val="en-US" w:eastAsia="en-US"/>
        </w:rPr>
      </w:pPr>
    </w:p>
    <w:p w:rsidR="002F53A3" w:rsidRPr="00D95F77" w:rsidRDefault="002F53A3" w:rsidP="00895576">
      <w:pPr>
        <w:jc w:val="both"/>
        <w:rPr>
          <w:rFonts w:eastAsia="Calibri"/>
          <w:b/>
        </w:rPr>
      </w:pPr>
      <w:r w:rsidRPr="00234448">
        <w:rPr>
          <w:rFonts w:eastAsia="Calibri"/>
        </w:rPr>
        <w:t xml:space="preserve">Based on </w:t>
      </w:r>
      <w:r>
        <w:rPr>
          <w:rFonts w:eastAsia="Calibri"/>
        </w:rPr>
        <w:t>direction detection</w:t>
      </w:r>
      <w:r w:rsidRPr="00234448">
        <w:rPr>
          <w:rFonts w:eastAsia="Calibri"/>
        </w:rPr>
        <w:t xml:space="preserve"> accuracy, it can be suggested </w:t>
      </w:r>
      <w:r w:rsidR="006F6941">
        <w:rPr>
          <w:rFonts w:eastAsia="Calibri"/>
        </w:rPr>
        <w:t>to</w:t>
      </w:r>
      <w:r w:rsidR="006F6941" w:rsidRPr="00234448">
        <w:rPr>
          <w:rFonts w:eastAsia="Calibri"/>
        </w:rPr>
        <w:t xml:space="preserve"> the prospective investor </w:t>
      </w:r>
      <w:r w:rsidRPr="00234448">
        <w:rPr>
          <w:rFonts w:eastAsia="Calibri"/>
        </w:rPr>
        <w:t>whether to invest or not invest</w:t>
      </w:r>
      <w:r>
        <w:rPr>
          <w:rFonts w:eastAsia="Calibri"/>
        </w:rPr>
        <w:t xml:space="preserve"> in stock</w:t>
      </w:r>
      <w:r w:rsidRPr="00234448">
        <w:rPr>
          <w:rFonts w:eastAsia="Calibri"/>
        </w:rPr>
        <w:t>.</w:t>
      </w:r>
      <w:r w:rsidR="00E35364">
        <w:rPr>
          <w:rFonts w:eastAsia="Calibri"/>
        </w:rPr>
        <w:t xml:space="preserve"> </w:t>
      </w:r>
      <w:r>
        <w:rPr>
          <w:rFonts w:eastAsia="Calibri"/>
        </w:rPr>
        <w:t>Direction prediction accuracy is further determined using</w:t>
      </w:r>
      <w:r w:rsidRPr="00E92C48">
        <w:rPr>
          <w:rFonts w:eastAsia="Calibri"/>
        </w:rPr>
        <w:t xml:space="preserve"> momentum,</w:t>
      </w:r>
      <w:r>
        <w:rPr>
          <w:rFonts w:eastAsia="Calibri"/>
        </w:rPr>
        <w:t xml:space="preserve"> trend, volatility,</w:t>
      </w:r>
      <w:r w:rsidR="00E35364">
        <w:rPr>
          <w:rFonts w:eastAsia="Calibri"/>
        </w:rPr>
        <w:t xml:space="preserve"> </w:t>
      </w:r>
      <w:r>
        <w:rPr>
          <w:rFonts w:eastAsia="Calibri"/>
        </w:rPr>
        <w:t xml:space="preserve">and </w:t>
      </w:r>
      <w:r w:rsidRPr="00E92C48">
        <w:rPr>
          <w:rFonts w:eastAsia="Calibri"/>
        </w:rPr>
        <w:t xml:space="preserve">volume indicators as feature variables </w:t>
      </w:r>
      <w:r>
        <w:rPr>
          <w:rFonts w:eastAsia="Calibri"/>
        </w:rPr>
        <w:t xml:space="preserve">and building </w:t>
      </w:r>
      <w:r w:rsidRPr="00E92C48">
        <w:rPr>
          <w:rFonts w:eastAsia="Calibri"/>
        </w:rPr>
        <w:t>different classification models</w:t>
      </w:r>
      <w:r>
        <w:rPr>
          <w:rFonts w:eastAsia="Calibri"/>
        </w:rPr>
        <w:t xml:space="preserve"> on </w:t>
      </w:r>
      <w:r w:rsidR="008A5DA2">
        <w:rPr>
          <w:rFonts w:eastAsia="Calibri"/>
        </w:rPr>
        <w:t>them. Table</w:t>
      </w:r>
      <w:r>
        <w:rPr>
          <w:rFonts w:eastAsia="Calibri"/>
        </w:rPr>
        <w:t xml:space="preserve"> 9.1 explains the modelling strategies and m</w:t>
      </w:r>
      <w:r w:rsidRPr="00895576">
        <w:rPr>
          <w:rFonts w:eastAsia="Calibri"/>
        </w:rPr>
        <w:t xml:space="preserve">odel Evaluation Rule used </w:t>
      </w:r>
      <w:r>
        <w:rPr>
          <w:rFonts w:eastAsia="Calibri"/>
        </w:rPr>
        <w:t>f</w:t>
      </w:r>
      <w:r w:rsidRPr="00895576">
        <w:rPr>
          <w:rFonts w:eastAsia="Calibri"/>
        </w:rPr>
        <w:t>or this project.</w:t>
      </w:r>
    </w:p>
    <w:p w:rsidR="00895576" w:rsidRDefault="00895576" w:rsidP="00895576">
      <w:pPr>
        <w:jc w:val="both"/>
        <w:rPr>
          <w:rFonts w:eastAsia="Calibri"/>
          <w:lang w:val="en-US" w:eastAsia="en-US"/>
        </w:rPr>
      </w:pPr>
    </w:p>
    <w:p w:rsidR="00895576" w:rsidRPr="00C32566" w:rsidRDefault="00895576" w:rsidP="00895576">
      <w:pPr>
        <w:jc w:val="center"/>
        <w:rPr>
          <w:sz w:val="16"/>
          <w:szCs w:val="16"/>
        </w:rPr>
      </w:pPr>
      <w:r w:rsidRPr="00C32566">
        <w:rPr>
          <w:sz w:val="16"/>
          <w:szCs w:val="16"/>
        </w:rPr>
        <w:t xml:space="preserve">Table 9.1– </w:t>
      </w:r>
      <w:r w:rsidR="006B2EB2">
        <w:rPr>
          <w:rFonts w:eastAsia="Calibri"/>
          <w:sz w:val="16"/>
          <w:szCs w:val="16"/>
        </w:rPr>
        <w:t>Modelling strategies and model evaluation r</w:t>
      </w:r>
      <w:r w:rsidRPr="00C32566">
        <w:rPr>
          <w:rFonts w:eastAsia="Calibri"/>
          <w:sz w:val="16"/>
          <w:szCs w:val="16"/>
        </w:rPr>
        <w:t>ule</w:t>
      </w:r>
    </w:p>
    <w:p w:rsidR="00895576" w:rsidRDefault="00895576" w:rsidP="00895576">
      <w:pPr>
        <w:jc w:val="both"/>
        <w:rPr>
          <w:rFonts w:eastAsia="Calibri"/>
          <w:lang w:val="en-US" w:eastAsia="en-US"/>
        </w:rPr>
      </w:pPr>
    </w:p>
    <w:tbl>
      <w:tblPr>
        <w:tblStyle w:val="TableGrid"/>
        <w:tblW w:w="8815" w:type="dxa"/>
        <w:jc w:val="center"/>
        <w:tblLook w:val="04A0"/>
      </w:tblPr>
      <w:tblGrid>
        <w:gridCol w:w="2965"/>
        <w:gridCol w:w="5850"/>
      </w:tblGrid>
      <w:tr w:rsidR="00895576" w:rsidRPr="00B37292" w:rsidTr="00A25E2C">
        <w:trPr>
          <w:jc w:val="center"/>
        </w:trPr>
        <w:tc>
          <w:tcPr>
            <w:tcW w:w="2965"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Modelling s</w:t>
            </w:r>
            <w:r w:rsidR="00895576" w:rsidRPr="00C32566">
              <w:rPr>
                <w:rFonts w:eastAsia="Calibri"/>
                <w:b/>
                <w:bCs/>
                <w:sz w:val="16"/>
                <w:szCs w:val="16"/>
                <w:lang w:val="en-US" w:eastAsia="en-US"/>
              </w:rPr>
              <w:t>trategies</w:t>
            </w:r>
          </w:p>
          <w:p w:rsidR="00895576" w:rsidRPr="00C32566" w:rsidRDefault="00895576" w:rsidP="00A25E2C">
            <w:pPr>
              <w:jc w:val="center"/>
              <w:rPr>
                <w:rFonts w:eastAsia="Calibri"/>
                <w:sz w:val="16"/>
                <w:szCs w:val="16"/>
                <w:lang w:val="en-US" w:eastAsia="en-US"/>
              </w:rPr>
            </w:pPr>
          </w:p>
        </w:tc>
        <w:tc>
          <w:tcPr>
            <w:tcW w:w="5850" w:type="dxa"/>
            <w:vAlign w:val="center"/>
          </w:tcPr>
          <w:p w:rsidR="00895576" w:rsidRPr="00C32566" w:rsidRDefault="006B2EB2" w:rsidP="00A25E2C">
            <w:pPr>
              <w:jc w:val="center"/>
              <w:rPr>
                <w:rFonts w:eastAsia="Calibri"/>
                <w:sz w:val="16"/>
                <w:szCs w:val="16"/>
                <w:lang w:val="en-US" w:eastAsia="en-US"/>
              </w:rPr>
            </w:pPr>
            <w:r>
              <w:rPr>
                <w:rFonts w:eastAsia="Calibri"/>
                <w:b/>
                <w:bCs/>
                <w:sz w:val="16"/>
                <w:szCs w:val="16"/>
                <w:lang w:val="en-US" w:eastAsia="en-US"/>
              </w:rPr>
              <w:t>Model evaluation r</w:t>
            </w:r>
            <w:r w:rsidR="00895576" w:rsidRPr="00C32566">
              <w:rPr>
                <w:rFonts w:eastAsia="Calibri"/>
                <w:b/>
                <w:bCs/>
                <w:sz w:val="16"/>
                <w:szCs w:val="16"/>
                <w:lang w:val="en-US" w:eastAsia="en-US"/>
              </w:rPr>
              <w:t>ule</w:t>
            </w:r>
          </w:p>
          <w:p w:rsidR="00895576" w:rsidRPr="00C32566" w:rsidRDefault="00895576" w:rsidP="00A25E2C">
            <w:pPr>
              <w:jc w:val="center"/>
              <w:rPr>
                <w:rFonts w:eastAsia="Calibri"/>
                <w:sz w:val="16"/>
                <w:szCs w:val="16"/>
                <w:lang w:val="en-US" w:eastAsia="en-US"/>
              </w:rPr>
            </w:pPr>
          </w:p>
        </w:tc>
      </w:tr>
      <w:tr w:rsidR="00895576" w:rsidRPr="00B37292" w:rsidTr="00A25E2C">
        <w:trPr>
          <w:jc w:val="center"/>
        </w:trPr>
        <w:tc>
          <w:tcPr>
            <w:tcW w:w="2965" w:type="dxa"/>
            <w:vAlign w:val="center"/>
          </w:tcPr>
          <w:p w:rsidR="00895576" w:rsidRPr="00C32566" w:rsidRDefault="00B15506" w:rsidP="00A25E2C">
            <w:pPr>
              <w:jc w:val="both"/>
              <w:rPr>
                <w:rFonts w:eastAsia="Calibri"/>
                <w:sz w:val="16"/>
                <w:szCs w:val="16"/>
                <w:lang w:val="en-US" w:eastAsia="en-US"/>
              </w:rPr>
            </w:pPr>
            <w:r>
              <w:rPr>
                <w:rFonts w:eastAsia="Calibri"/>
                <w:sz w:val="16"/>
                <w:szCs w:val="16"/>
                <w:lang w:val="en-US" w:eastAsia="en-US"/>
              </w:rPr>
              <w:t>Direction d</w:t>
            </w:r>
            <w:r w:rsidR="00895576" w:rsidRPr="00C32566">
              <w:rPr>
                <w:rFonts w:eastAsia="Calibri"/>
                <w:sz w:val="16"/>
                <w:szCs w:val="16"/>
                <w:lang w:val="en-US" w:eastAsia="en-US"/>
              </w:rPr>
              <w:t xml:space="preserve">etection </w:t>
            </w:r>
            <w:r w:rsidR="00895576" w:rsidRPr="00C32566">
              <w:rPr>
                <w:rFonts w:eastAsia="Calibri"/>
                <w:sz w:val="16"/>
                <w:szCs w:val="16"/>
                <w:lang w:eastAsia="en-US"/>
              </w:rPr>
              <w:t>by 6, 10, and 14 days consecutive closing prices split week on the week.</w:t>
            </w:r>
          </w:p>
        </w:tc>
        <w:tc>
          <w:tcPr>
            <w:tcW w:w="5850" w:type="dxa"/>
            <w:shd w:val="clear" w:color="auto" w:fill="auto"/>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price&gt;0.7%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price&lt;-0.7% =&gt;Negative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 between 0.7 and  0.7% =&gt;Neutral</w:t>
            </w:r>
          </w:p>
        </w:tc>
      </w:tr>
      <w:tr w:rsidR="00895576" w:rsidRPr="00B37292" w:rsidTr="00A25E2C">
        <w:trPr>
          <w:jc w:val="center"/>
        </w:trPr>
        <w:tc>
          <w:tcPr>
            <w:tcW w:w="2965" w:type="dxa"/>
            <w:vAlign w:val="center"/>
          </w:tcPr>
          <w:p w:rsidR="00895576" w:rsidRPr="00C32566" w:rsidRDefault="00B15506" w:rsidP="00B15506">
            <w:pPr>
              <w:jc w:val="both"/>
              <w:rPr>
                <w:rFonts w:eastAsia="Calibri"/>
                <w:sz w:val="16"/>
                <w:szCs w:val="16"/>
                <w:lang w:val="en-US" w:eastAsia="en-US"/>
              </w:rPr>
            </w:pPr>
            <w:r>
              <w:rPr>
                <w:rFonts w:eastAsia="Calibri"/>
                <w:sz w:val="16"/>
                <w:szCs w:val="16"/>
                <w:lang w:val="en-US" w:eastAsia="en-US"/>
              </w:rPr>
              <w:t>Go long direction p</w:t>
            </w:r>
            <w:r w:rsidR="00895576" w:rsidRPr="00C32566">
              <w:rPr>
                <w:rFonts w:eastAsia="Calibri"/>
                <w:sz w:val="16"/>
                <w:szCs w:val="16"/>
                <w:lang w:val="en-US" w:eastAsia="en-US"/>
              </w:rPr>
              <w:t>redict</w:t>
            </w:r>
            <w:r>
              <w:rPr>
                <w:rFonts w:eastAsia="Calibri"/>
                <w:sz w:val="16"/>
                <w:szCs w:val="16"/>
                <w:lang w:val="en-US" w:eastAsia="en-US"/>
              </w:rPr>
              <w:t>ion performed separately using m</w:t>
            </w:r>
            <w:r w:rsidR="00895576" w:rsidRPr="00C32566">
              <w:rPr>
                <w:rFonts w:eastAsia="Calibri"/>
                <w:sz w:val="16"/>
                <w:szCs w:val="16"/>
                <w:lang w:val="en-US" w:eastAsia="en-US"/>
              </w:rPr>
              <w:t xml:space="preserve">omentum, </w:t>
            </w:r>
            <w:r>
              <w:rPr>
                <w:rFonts w:eastAsia="Calibri"/>
                <w:sz w:val="16"/>
                <w:szCs w:val="16"/>
                <w:lang w:val="en-US" w:eastAsia="en-US"/>
              </w:rPr>
              <w:t>trend, volatility, and v</w:t>
            </w:r>
            <w:r w:rsidR="00895576" w:rsidRPr="00C32566">
              <w:rPr>
                <w:rFonts w:eastAsia="Calibri"/>
                <w:sz w:val="16"/>
                <w:szCs w:val="16"/>
                <w:lang w:val="en-US" w:eastAsia="en-US"/>
              </w:rPr>
              <w:t xml:space="preserve">olume Indicators </w:t>
            </w:r>
          </w:p>
        </w:tc>
        <w:tc>
          <w:tcPr>
            <w:tcW w:w="5850" w:type="dxa"/>
            <w:vAlign w:val="center"/>
          </w:tcPr>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price&gt;0.5% =&gt;Positive Trend</w:t>
            </w:r>
          </w:p>
          <w:p w:rsidR="00895576" w:rsidRPr="00C32566" w:rsidRDefault="00895576" w:rsidP="00A25E2C">
            <w:pPr>
              <w:jc w:val="both"/>
              <w:rPr>
                <w:rFonts w:eastAsia="Calibri"/>
                <w:sz w:val="16"/>
                <w:szCs w:val="16"/>
                <w:lang w:val="en-US" w:eastAsia="en-US"/>
              </w:rPr>
            </w:pPr>
            <w:r w:rsidRPr="00C32566">
              <w:rPr>
                <w:rFonts w:eastAsia="Calibri"/>
                <w:sz w:val="16"/>
                <w:szCs w:val="16"/>
                <w:lang w:val="en-US" w:eastAsia="en-US"/>
              </w:rPr>
              <w:t>percentage change on closing price&lt;=0.5% =&gt;Not Positive Trend</w:t>
            </w:r>
          </w:p>
        </w:tc>
      </w:tr>
    </w:tbl>
    <w:p w:rsidR="00895576" w:rsidRPr="00E31C7D" w:rsidRDefault="00895576" w:rsidP="00895576">
      <w:pPr>
        <w:rPr>
          <w:rFonts w:eastAsia="Calibri"/>
          <w:lang w:val="en-US" w:eastAsia="en-US"/>
        </w:rPr>
      </w:pPr>
    </w:p>
    <w:p w:rsidR="00895576" w:rsidRPr="00D95F77" w:rsidRDefault="00895576" w:rsidP="00895576">
      <w:pPr>
        <w:jc w:val="both"/>
        <w:rPr>
          <w:rFonts w:eastAsia="Calibri"/>
          <w:b/>
        </w:rPr>
      </w:pPr>
      <w:r w:rsidRPr="00D95F77">
        <w:rPr>
          <w:rFonts w:eastAsia="Calibri"/>
          <w:b/>
        </w:rPr>
        <w:t>Classification modelling on close price:</w:t>
      </w:r>
    </w:p>
    <w:p w:rsidR="00B15506" w:rsidRDefault="00B15506" w:rsidP="00895576">
      <w:pPr>
        <w:jc w:val="both"/>
        <w:rPr>
          <w:rFonts w:eastAsia="Calibri"/>
        </w:rPr>
      </w:pPr>
    </w:p>
    <w:p w:rsidR="00895576" w:rsidRDefault="00895576" w:rsidP="00895576">
      <w:pPr>
        <w:jc w:val="both"/>
        <w:rPr>
          <w:rFonts w:eastAsia="Calibri"/>
        </w:rPr>
      </w:pPr>
      <w:r>
        <w:rPr>
          <w:rFonts w:eastAsia="Calibri"/>
        </w:rPr>
        <w:t xml:space="preserve">The </w:t>
      </w:r>
      <w:r w:rsidR="008B358F">
        <w:rPr>
          <w:rFonts w:eastAsia="Calibri"/>
        </w:rPr>
        <w:t>six</w:t>
      </w:r>
      <w:r w:rsidR="00A62464">
        <w:rPr>
          <w:rFonts w:eastAsia="Calibri"/>
        </w:rPr>
        <w:t xml:space="preserve"> </w:t>
      </w:r>
      <w:r w:rsidRPr="00234448">
        <w:rPr>
          <w:rFonts w:eastAsia="Calibri"/>
        </w:rPr>
        <w:t>day consecutive closing price for the stock under consi</w:t>
      </w:r>
      <w:r w:rsidR="008B358F">
        <w:rPr>
          <w:rFonts w:eastAsia="Calibri"/>
        </w:rPr>
        <w:t>deration is being taken. These six</w:t>
      </w:r>
      <w:r w:rsidRPr="00234448">
        <w:rPr>
          <w:rFonts w:eastAsia="Calibri"/>
        </w:rPr>
        <w:t xml:space="preserve"> days</w:t>
      </w:r>
      <w:r>
        <w:rPr>
          <w:rFonts w:eastAsia="Calibri"/>
        </w:rPr>
        <w:t>'</w:t>
      </w:r>
      <w:r w:rsidRPr="00234448">
        <w:rPr>
          <w:rFonts w:eastAsia="Calibri"/>
        </w:rPr>
        <w:t xml:space="preserve"> consecutive closing prices will be </w:t>
      </w:r>
      <w:r>
        <w:rPr>
          <w:rFonts w:eastAsia="Calibri"/>
        </w:rPr>
        <w:t xml:space="preserve">getting </w:t>
      </w:r>
      <w:r w:rsidR="00582A9A">
        <w:rPr>
          <w:rFonts w:eastAsia="Calibri"/>
        </w:rPr>
        <w:t>tabulated w</w:t>
      </w:r>
      <w:r w:rsidRPr="00234448">
        <w:rPr>
          <w:rFonts w:eastAsia="Calibri"/>
        </w:rPr>
        <w:t xml:space="preserve">eek on week for the entire dataset and will </w:t>
      </w:r>
      <w:r w:rsidR="008B358F">
        <w:rPr>
          <w:rFonts w:eastAsia="Calibri"/>
        </w:rPr>
        <w:t>be utilized as six</w:t>
      </w:r>
      <w:r w:rsidRPr="00234448">
        <w:rPr>
          <w:rFonts w:eastAsia="Calibri"/>
        </w:rPr>
        <w:t xml:space="preserve"> different feature variables for building the classification Model.</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The difference between </w:t>
      </w:r>
      <w:r>
        <w:rPr>
          <w:rFonts w:eastAsia="Calibri"/>
        </w:rPr>
        <w:t xml:space="preserve">the </w:t>
      </w:r>
      <w:r w:rsidR="00E530B6">
        <w:rPr>
          <w:rFonts w:eastAsia="Calibri"/>
        </w:rPr>
        <w:t>seventh and eigh</w:t>
      </w:r>
      <w:r w:rsidRPr="00234448">
        <w:rPr>
          <w:rFonts w:eastAsia="Calibri"/>
        </w:rPr>
        <w:t>th</w:t>
      </w:r>
      <w:r w:rsidR="00A62464">
        <w:rPr>
          <w:rFonts w:eastAsia="Calibri"/>
        </w:rPr>
        <w:t xml:space="preserve"> </w:t>
      </w:r>
      <w:r w:rsidR="00E530B6">
        <w:rPr>
          <w:rFonts w:eastAsia="Calibri"/>
        </w:rPr>
        <w:t>day c</w:t>
      </w:r>
      <w:r w:rsidRPr="00234448">
        <w:rPr>
          <w:rFonts w:eastAsia="Calibri"/>
        </w:rPr>
        <w:t xml:space="preserve">losing price is determined. </w:t>
      </w:r>
      <w:r w:rsidR="00E530B6">
        <w:rPr>
          <w:rFonts w:eastAsia="Calibri"/>
        </w:rPr>
        <w:t>If the eigh</w:t>
      </w:r>
      <w:r w:rsidRPr="00234448">
        <w:rPr>
          <w:rFonts w:eastAsia="Calibri"/>
        </w:rPr>
        <w:t>th</w:t>
      </w:r>
      <w:r>
        <w:rPr>
          <w:rFonts w:eastAsia="Calibri"/>
        </w:rPr>
        <w:t>-</w:t>
      </w:r>
      <w:r w:rsidRPr="00234448">
        <w:rPr>
          <w:rFonts w:eastAsia="Calibri"/>
        </w:rPr>
        <w:t xml:space="preserve">day closing price is seen </w:t>
      </w:r>
      <w:r>
        <w:rPr>
          <w:rFonts w:eastAsia="Calibri"/>
        </w:rPr>
        <w:t xml:space="preserve">as </w:t>
      </w:r>
      <w:r w:rsidR="00E530B6">
        <w:rPr>
          <w:rFonts w:eastAsia="Calibri"/>
        </w:rPr>
        <w:t>an increase from the seven</w:t>
      </w:r>
      <w:r w:rsidRPr="00234448">
        <w:rPr>
          <w:rFonts w:eastAsia="Calibri"/>
        </w:rPr>
        <w:t>th day by 0.</w:t>
      </w:r>
      <w:r>
        <w:rPr>
          <w:rFonts w:eastAsia="Calibri"/>
        </w:rPr>
        <w:t>7</w:t>
      </w:r>
      <w:r w:rsidRPr="00234448">
        <w:rPr>
          <w:rFonts w:eastAsia="Calibri"/>
        </w:rPr>
        <w:t>% or more, the direction of the closing pric</w:t>
      </w:r>
      <w:r w:rsidR="00E530B6">
        <w:rPr>
          <w:rFonts w:eastAsia="Calibri"/>
        </w:rPr>
        <w:t>e can be made positive. If the eigh</w:t>
      </w:r>
      <w:r w:rsidRPr="00234448">
        <w:rPr>
          <w:rFonts w:eastAsia="Calibri"/>
        </w:rPr>
        <w:t>th</w:t>
      </w:r>
      <w:r w:rsidR="00A62464">
        <w:rPr>
          <w:rFonts w:eastAsia="Calibri"/>
        </w:rPr>
        <w:t xml:space="preserve"> </w:t>
      </w:r>
      <w:r w:rsidRPr="00234448">
        <w:rPr>
          <w:rFonts w:eastAsia="Calibri"/>
        </w:rPr>
        <w:t xml:space="preserve">day closing price is seen </w:t>
      </w:r>
      <w:r>
        <w:rPr>
          <w:rFonts w:eastAsia="Calibri"/>
        </w:rPr>
        <w:t xml:space="preserve">as </w:t>
      </w:r>
      <w:r w:rsidR="00E530B6">
        <w:rPr>
          <w:rFonts w:eastAsia="Calibri"/>
        </w:rPr>
        <w:t>a decrease from the seven</w:t>
      </w:r>
      <w:r w:rsidRPr="00234448">
        <w:rPr>
          <w:rFonts w:eastAsia="Calibri"/>
        </w:rPr>
        <w:t>th day by -0.</w:t>
      </w:r>
      <w:r>
        <w:rPr>
          <w:rFonts w:eastAsia="Calibri"/>
        </w:rPr>
        <w:t>7</w:t>
      </w:r>
      <w:r w:rsidRPr="00234448">
        <w:rPr>
          <w:rFonts w:eastAsia="Calibri"/>
        </w:rPr>
        <w:t>% or less, the direction of the closing price can be made negative. Between -0.</w:t>
      </w:r>
      <w:r>
        <w:rPr>
          <w:rFonts w:eastAsia="Calibri"/>
        </w:rPr>
        <w:t>7</w:t>
      </w:r>
      <w:r w:rsidRPr="00234448">
        <w:rPr>
          <w:rFonts w:eastAsia="Calibri"/>
        </w:rPr>
        <w:t>% and 0.</w:t>
      </w:r>
      <w:r>
        <w:rPr>
          <w:rFonts w:eastAsia="Calibri"/>
        </w:rPr>
        <w:t>7</w:t>
      </w:r>
      <w:r w:rsidRPr="00234448">
        <w:rPr>
          <w:rFonts w:eastAsia="Calibri"/>
        </w:rPr>
        <w:t xml:space="preserve">%, the direction of the closing price for the stock under consideration can be treated as sideways. </w:t>
      </w:r>
    </w:p>
    <w:p w:rsidR="00E530B6" w:rsidRDefault="00E530B6" w:rsidP="00895576">
      <w:pPr>
        <w:jc w:val="both"/>
        <w:rPr>
          <w:rFonts w:eastAsia="Calibri"/>
        </w:rPr>
      </w:pPr>
    </w:p>
    <w:p w:rsidR="00895576" w:rsidRDefault="00895576" w:rsidP="00895576">
      <w:pPr>
        <w:jc w:val="both"/>
        <w:rPr>
          <w:rFonts w:eastAsia="Calibri"/>
        </w:rPr>
      </w:pPr>
      <w:r w:rsidRPr="00234448">
        <w:rPr>
          <w:rFonts w:eastAsia="Calibri"/>
        </w:rPr>
        <w:t>For data within the 0.</w:t>
      </w:r>
      <w:r>
        <w:rPr>
          <w:rFonts w:eastAsia="Calibri"/>
        </w:rPr>
        <w:t>7</w:t>
      </w:r>
      <w:r w:rsidRPr="00234448">
        <w:rPr>
          <w:rFonts w:eastAsia="Calibri"/>
        </w:rPr>
        <w:t>% and -0.</w:t>
      </w:r>
      <w:r>
        <w:rPr>
          <w:rFonts w:eastAsia="Calibri"/>
        </w:rPr>
        <w:t>7</w:t>
      </w:r>
      <w:r w:rsidRPr="00234448">
        <w:rPr>
          <w:rFonts w:eastAsia="Calibri"/>
        </w:rPr>
        <w:t>% band, usually</w:t>
      </w:r>
      <w:r>
        <w:rPr>
          <w:rFonts w:eastAsia="Calibri"/>
        </w:rPr>
        <w:t>,</w:t>
      </w:r>
      <w:r w:rsidRPr="00234448">
        <w:rPr>
          <w:rFonts w:eastAsia="Calibri"/>
        </w:rPr>
        <w:t xml:space="preserve"> the advice to the investor will be to hold on to existing portfolios and wait for the direction of the closing price to show as either </w:t>
      </w:r>
      <w:r>
        <w:rPr>
          <w:rFonts w:eastAsia="Calibri"/>
        </w:rPr>
        <w:t xml:space="preserve">a </w:t>
      </w:r>
      <w:r w:rsidRPr="00234448">
        <w:rPr>
          <w:rFonts w:eastAsia="Calibri"/>
        </w:rPr>
        <w:t xml:space="preserve">negative or positive change. If there is a negative change, usually the advice to the investor </w:t>
      </w:r>
      <w:r w:rsidRPr="00234448">
        <w:rPr>
          <w:rFonts w:eastAsia="Calibri"/>
        </w:rPr>
        <w:lastRenderedPageBreak/>
        <w:t xml:space="preserve">will be not </w:t>
      </w:r>
      <w:r>
        <w:rPr>
          <w:rFonts w:eastAsia="Calibri"/>
        </w:rPr>
        <w:t xml:space="preserve">to </w:t>
      </w:r>
      <w:r w:rsidRPr="00234448">
        <w:rPr>
          <w:rFonts w:eastAsia="Calibri"/>
        </w:rPr>
        <w:t>invest in such a circumstance. If there is a positive change the investor will be suggested to invest.</w:t>
      </w:r>
    </w:p>
    <w:p w:rsidR="00895576" w:rsidRDefault="00895576" w:rsidP="00895576">
      <w:pPr>
        <w:jc w:val="both"/>
        <w:rPr>
          <w:rFonts w:eastAsia="Calibri"/>
        </w:rPr>
      </w:pPr>
    </w:p>
    <w:p w:rsidR="00895576" w:rsidRDefault="00895576" w:rsidP="00895576">
      <w:pPr>
        <w:jc w:val="both"/>
        <w:rPr>
          <w:rFonts w:eastAsia="Calibri"/>
        </w:rPr>
      </w:pPr>
      <w:r w:rsidRPr="00234448">
        <w:rPr>
          <w:rFonts w:eastAsia="Calibri"/>
        </w:rPr>
        <w:t xml:space="preserve">It is to be determined how many times the positive changes are identified by predicting and how many times positive changes are there in the actual data. This will be utilized to evaluate how many times true positives were detected and how many times the false positives were predicted in the prediction. </w:t>
      </w:r>
      <w:r>
        <w:rPr>
          <w:rFonts w:eastAsia="Calibri"/>
        </w:rPr>
        <w:t>A s</w:t>
      </w:r>
      <w:r w:rsidRPr="00234448">
        <w:rPr>
          <w:rFonts w:eastAsia="Calibri"/>
        </w:rPr>
        <w:t xml:space="preserve">imilar process </w:t>
      </w:r>
      <w:r>
        <w:rPr>
          <w:rFonts w:eastAsia="Calibri"/>
        </w:rPr>
        <w:t xml:space="preserve">is </w:t>
      </w:r>
      <w:r w:rsidRPr="00234448">
        <w:rPr>
          <w:rFonts w:eastAsia="Calibri"/>
        </w:rPr>
        <w:t xml:space="preserve">to be followed for detecting true negatives and false negatives. </w:t>
      </w:r>
      <w:r>
        <w:rPr>
          <w:rFonts w:eastAsia="Calibri"/>
        </w:rPr>
        <w:t>A s</w:t>
      </w:r>
      <w:r w:rsidRPr="00234448">
        <w:rPr>
          <w:rFonts w:eastAsia="Calibri"/>
        </w:rPr>
        <w:t xml:space="preserve">imilar process </w:t>
      </w:r>
      <w:r>
        <w:rPr>
          <w:rFonts w:eastAsia="Calibri"/>
        </w:rPr>
        <w:t xml:space="preserve">is </w:t>
      </w:r>
      <w:r w:rsidRPr="00234448">
        <w:rPr>
          <w:rFonts w:eastAsia="Calibri"/>
        </w:rPr>
        <w:t>to be followed for detecting true neutrals and false neutrals. Based on prediction accuracy, it can be suggested whether to invest or not to invest to the prospective investor.</w:t>
      </w:r>
    </w:p>
    <w:p w:rsidR="00895576" w:rsidRDefault="00895576" w:rsidP="00895576">
      <w:pPr>
        <w:jc w:val="both"/>
        <w:rPr>
          <w:rFonts w:eastAsia="Calibri"/>
        </w:rPr>
      </w:pPr>
    </w:p>
    <w:p w:rsidR="00E530B6" w:rsidRDefault="00895576" w:rsidP="00895576">
      <w:pPr>
        <w:jc w:val="both"/>
        <w:rPr>
          <w:rFonts w:eastAsia="Calibri"/>
        </w:rPr>
      </w:pPr>
      <w:r w:rsidRPr="00234448">
        <w:rPr>
          <w:rFonts w:eastAsia="Calibri"/>
        </w:rPr>
        <w:t xml:space="preserve">Computation is being done to evaluate whether it is </w:t>
      </w:r>
      <w:r>
        <w:rPr>
          <w:rFonts w:eastAsia="Calibri"/>
        </w:rPr>
        <w:t xml:space="preserve">a </w:t>
      </w:r>
      <w:r w:rsidRPr="00234448">
        <w:rPr>
          <w:rFonts w:eastAsia="Calibri"/>
        </w:rPr>
        <w:t>positive change, negative change</w:t>
      </w:r>
      <w:r>
        <w:rPr>
          <w:rFonts w:eastAsia="Calibri"/>
        </w:rPr>
        <w:t>,</w:t>
      </w:r>
      <w:r w:rsidRPr="00234448">
        <w:rPr>
          <w:rFonts w:eastAsia="Calibri"/>
        </w:rPr>
        <w:t xml:space="preserve"> or no change between </w:t>
      </w:r>
      <w:r>
        <w:rPr>
          <w:rFonts w:eastAsia="Calibri"/>
        </w:rPr>
        <w:t xml:space="preserve">the </w:t>
      </w:r>
      <w:r w:rsidR="00E530B6">
        <w:rPr>
          <w:rFonts w:eastAsia="Calibri"/>
        </w:rPr>
        <w:t>seventh and eigh</w:t>
      </w:r>
      <w:r w:rsidRPr="00234448">
        <w:rPr>
          <w:rFonts w:eastAsia="Calibri"/>
        </w:rPr>
        <w:t>th</w:t>
      </w:r>
      <w:r>
        <w:rPr>
          <w:rFonts w:eastAsia="Calibri"/>
        </w:rPr>
        <w:t>-</w:t>
      </w:r>
      <w:r w:rsidRPr="00234448">
        <w:rPr>
          <w:rFonts w:eastAsia="Calibri"/>
        </w:rPr>
        <w:t xml:space="preserve">day closing price. The rule is being set to determine what has to be seen as </w:t>
      </w:r>
      <w:r>
        <w:rPr>
          <w:rFonts w:eastAsia="Calibri"/>
        </w:rPr>
        <w:t xml:space="preserve">a </w:t>
      </w:r>
      <w:r w:rsidRPr="00234448">
        <w:rPr>
          <w:rFonts w:eastAsia="Calibri"/>
        </w:rPr>
        <w:t>direction change.</w:t>
      </w:r>
      <w:r w:rsidRPr="00F73F61">
        <w:rPr>
          <w:rFonts w:eastAsia="Calibri"/>
        </w:rPr>
        <w:t>0.5% difference,1% difference, and 1.5% difference -these are different classes of direction for which the rule is being set which is to be followed for computing the direction change as either positive change, negative change, or no change. 0.7% difference as a class of direction can also be used in place of 0.5% change if that gives a better directional indicator.</w:t>
      </w:r>
    </w:p>
    <w:p w:rsidR="00E530B6" w:rsidRDefault="00E530B6" w:rsidP="00895576">
      <w:pPr>
        <w:jc w:val="both"/>
        <w:rPr>
          <w:rFonts w:eastAsia="Calibri"/>
        </w:rPr>
      </w:pPr>
    </w:p>
    <w:p w:rsidR="00895576" w:rsidRDefault="00895576" w:rsidP="00895576">
      <w:pPr>
        <w:jc w:val="both"/>
        <w:rPr>
          <w:rFonts w:eastAsia="Calibri"/>
        </w:rPr>
      </w:pPr>
      <w:r w:rsidRPr="00396CE9">
        <w:rPr>
          <w:rFonts w:eastAsia="Calibri"/>
        </w:rPr>
        <w:t xml:space="preserve">Once </w:t>
      </w:r>
      <w:r w:rsidR="002254A1">
        <w:rPr>
          <w:rFonts w:eastAsia="Calibri"/>
        </w:rPr>
        <w:t xml:space="preserve">the parameter for </w:t>
      </w:r>
      <w:r w:rsidR="002254A1" w:rsidRPr="00396CE9">
        <w:rPr>
          <w:rFonts w:eastAsia="Calibri"/>
        </w:rPr>
        <w:t>the best prediction accuracy</w:t>
      </w:r>
      <w:r w:rsidR="00E35364">
        <w:rPr>
          <w:rFonts w:eastAsia="Calibri"/>
        </w:rPr>
        <w:t xml:space="preserve"> </w:t>
      </w:r>
      <w:r w:rsidRPr="00396CE9">
        <w:rPr>
          <w:rFonts w:eastAsia="Calibri"/>
        </w:rPr>
        <w:t>is determined</w:t>
      </w:r>
      <w:r w:rsidR="0068377A">
        <w:rPr>
          <w:rFonts w:eastAsia="Calibri"/>
        </w:rPr>
        <w:t>,</w:t>
      </w:r>
      <w:r w:rsidR="00E35364">
        <w:rPr>
          <w:rFonts w:eastAsia="Calibri"/>
        </w:rPr>
        <w:t xml:space="preserve"> </w:t>
      </w:r>
      <w:r w:rsidR="002254A1">
        <w:rPr>
          <w:rFonts w:eastAsia="Calibri"/>
        </w:rPr>
        <w:t xml:space="preserve">say </w:t>
      </w:r>
      <w:r w:rsidRPr="00396CE9">
        <w:rPr>
          <w:rFonts w:eastAsia="Calibri"/>
        </w:rPr>
        <w:t>for example</w:t>
      </w:r>
      <w:r w:rsidR="0068377A">
        <w:rPr>
          <w:rFonts w:eastAsia="Calibri"/>
        </w:rPr>
        <w:t>,</w:t>
      </w:r>
      <w:r w:rsidRPr="00396CE9">
        <w:rPr>
          <w:rFonts w:eastAsia="Calibri"/>
        </w:rPr>
        <w:t xml:space="preserve"> 0.</w:t>
      </w:r>
      <w:r>
        <w:rPr>
          <w:rFonts w:eastAsia="Calibri"/>
        </w:rPr>
        <w:t>7</w:t>
      </w:r>
      <w:r w:rsidRPr="00396CE9">
        <w:rPr>
          <w:rFonts w:eastAsia="Calibri"/>
        </w:rPr>
        <w:t>% among all different classes of direction</w:t>
      </w:r>
      <w:r w:rsidR="0068377A">
        <w:rPr>
          <w:rFonts w:eastAsia="Calibri"/>
        </w:rPr>
        <w:t>,</w:t>
      </w:r>
      <w:r w:rsidRPr="00396CE9">
        <w:rPr>
          <w:rFonts w:eastAsia="Calibri"/>
        </w:rPr>
        <w:t xml:space="preserve"> namely 0.7% </w:t>
      </w:r>
      <w:r>
        <w:rPr>
          <w:rFonts w:eastAsia="Calibri"/>
        </w:rPr>
        <w:t>difference</w:t>
      </w:r>
      <w:r w:rsidRPr="00396CE9">
        <w:rPr>
          <w:rFonts w:eastAsia="Calibri"/>
        </w:rPr>
        <w:t xml:space="preserve">, 1% </w:t>
      </w:r>
      <w:r>
        <w:rPr>
          <w:rFonts w:eastAsia="Calibri"/>
        </w:rPr>
        <w:t>difference,</w:t>
      </w:r>
      <w:r w:rsidRPr="00396CE9">
        <w:rPr>
          <w:rFonts w:eastAsia="Calibri"/>
        </w:rPr>
        <w:t xml:space="preserve"> and 1.5% </w:t>
      </w:r>
      <w:r>
        <w:rPr>
          <w:rFonts w:eastAsia="Calibri"/>
        </w:rPr>
        <w:t>difference</w:t>
      </w:r>
      <w:r w:rsidRPr="00396CE9">
        <w:rPr>
          <w:rFonts w:eastAsia="Calibri"/>
        </w:rPr>
        <w:t xml:space="preserve"> then the range of consecutive days to be utilized as fea</w:t>
      </w:r>
      <w:r w:rsidR="00B15506">
        <w:rPr>
          <w:rFonts w:eastAsia="Calibri"/>
        </w:rPr>
        <w:t>ture variable is increased to ten</w:t>
      </w:r>
      <w:r w:rsidRPr="00396CE9">
        <w:rPr>
          <w:rFonts w:eastAsia="Calibri"/>
        </w:rPr>
        <w:t xml:space="preserve"> days. Therefore,</w:t>
      </w:r>
      <w:r>
        <w:rPr>
          <w:rFonts w:eastAsia="Calibri"/>
        </w:rPr>
        <w:t xml:space="preserve"> a </w:t>
      </w:r>
      <w:r w:rsidR="00B15506">
        <w:rPr>
          <w:rFonts w:eastAsia="Calibri"/>
        </w:rPr>
        <w:t>ten</w:t>
      </w:r>
      <w:r w:rsidRPr="00396CE9">
        <w:rPr>
          <w:rFonts w:eastAsia="Calibri"/>
        </w:rPr>
        <w:t>-day consecutive closing price for the stock under consid</w:t>
      </w:r>
      <w:r w:rsidR="00B15506">
        <w:rPr>
          <w:rFonts w:eastAsia="Calibri"/>
        </w:rPr>
        <w:t>eration is being taken. These ten</w:t>
      </w:r>
      <w:r w:rsidRPr="00396CE9">
        <w:rPr>
          <w:rFonts w:eastAsia="Calibri"/>
        </w:rPr>
        <w:t xml:space="preserve"> days</w:t>
      </w:r>
      <w:r>
        <w:rPr>
          <w:rFonts w:eastAsia="Calibri"/>
        </w:rPr>
        <w:t>'</w:t>
      </w:r>
      <w:r w:rsidRPr="00396CE9">
        <w:rPr>
          <w:rFonts w:eastAsia="Calibri"/>
        </w:rPr>
        <w:t xml:space="preserve"> consecutive closing prices will be </w:t>
      </w:r>
      <w:r>
        <w:rPr>
          <w:rFonts w:eastAsia="Calibri"/>
        </w:rPr>
        <w:t xml:space="preserve">getting </w:t>
      </w:r>
      <w:r w:rsidRPr="00396CE9">
        <w:rPr>
          <w:rFonts w:eastAsia="Calibri"/>
        </w:rPr>
        <w:t>tabulated week on week for the entire dataset and will be utilized as different feature variables for building the classification Model.</w:t>
      </w:r>
      <w:r>
        <w:rPr>
          <w:rFonts w:eastAsia="Calibri"/>
        </w:rPr>
        <w:t xml:space="preserve"> A s</w:t>
      </w:r>
      <w:r w:rsidRPr="00396CE9">
        <w:rPr>
          <w:rFonts w:eastAsia="Calibri"/>
        </w:rPr>
        <w:t xml:space="preserve">imilar process is again repeated for </w:t>
      </w:r>
      <w:r>
        <w:rPr>
          <w:rFonts w:eastAsia="Calibri"/>
        </w:rPr>
        <w:t xml:space="preserve">a </w:t>
      </w:r>
      <w:r w:rsidRPr="00396CE9">
        <w:rPr>
          <w:rFonts w:eastAsia="Calibri"/>
        </w:rPr>
        <w:t xml:space="preserve">range of consecutive days to be utilized as </w:t>
      </w:r>
      <w:r>
        <w:rPr>
          <w:rFonts w:eastAsia="Calibri"/>
        </w:rPr>
        <w:t xml:space="preserve">the </w:t>
      </w:r>
      <w:r w:rsidRPr="00396CE9">
        <w:rPr>
          <w:rFonts w:eastAsia="Calibri"/>
        </w:rPr>
        <w:t>feature variable increase</w:t>
      </w:r>
      <w:r w:rsidR="0068377A">
        <w:rPr>
          <w:rFonts w:eastAsia="Calibri"/>
        </w:rPr>
        <w:t>s</w:t>
      </w:r>
      <w:r w:rsidR="00B15506">
        <w:rPr>
          <w:rFonts w:eastAsia="Calibri"/>
        </w:rPr>
        <w:t xml:space="preserve"> to fourteen</w:t>
      </w:r>
      <w:r w:rsidRPr="00396CE9">
        <w:rPr>
          <w:rFonts w:eastAsia="Calibri"/>
        </w:rPr>
        <w:t xml:space="preserve"> days. The prediction accuracy is determined to confirm that say 0.</w:t>
      </w:r>
      <w:r>
        <w:rPr>
          <w:rFonts w:eastAsia="Calibri"/>
        </w:rPr>
        <w:t>7</w:t>
      </w:r>
      <w:r w:rsidRPr="00396CE9">
        <w:rPr>
          <w:rFonts w:eastAsia="Calibri"/>
        </w:rPr>
        <w:t xml:space="preserve">% </w:t>
      </w:r>
      <w:r>
        <w:rPr>
          <w:rFonts w:eastAsia="Calibri"/>
        </w:rPr>
        <w:t>difference</w:t>
      </w:r>
      <w:r w:rsidRPr="00396CE9">
        <w:rPr>
          <w:rFonts w:eastAsia="Calibri"/>
        </w:rPr>
        <w:t xml:space="preserve"> has the best prediction accuracy among all different classes of direction even when </w:t>
      </w:r>
      <w:r>
        <w:rPr>
          <w:rFonts w:eastAsia="Calibri"/>
        </w:rPr>
        <w:t xml:space="preserve">the </w:t>
      </w:r>
      <w:r w:rsidRPr="00396CE9">
        <w:rPr>
          <w:rFonts w:eastAsia="Calibri"/>
        </w:rPr>
        <w:t xml:space="preserve">range of consecutive days to be utilized as </w:t>
      </w:r>
      <w:r>
        <w:rPr>
          <w:rFonts w:eastAsia="Calibri"/>
        </w:rPr>
        <w:t xml:space="preserve">a </w:t>
      </w:r>
      <w:r w:rsidRPr="00396CE9">
        <w:rPr>
          <w:rFonts w:eastAsia="Calibri"/>
        </w:rPr>
        <w:t xml:space="preserve">feature variable is increased to </w:t>
      </w:r>
      <w:r w:rsidR="00B15506">
        <w:rPr>
          <w:rFonts w:eastAsia="Calibri"/>
        </w:rPr>
        <w:t>ten and fourteen</w:t>
      </w:r>
      <w:r w:rsidRPr="00396CE9">
        <w:rPr>
          <w:rFonts w:eastAsia="Calibri"/>
        </w:rPr>
        <w:t xml:space="preserve"> days</w:t>
      </w:r>
      <w:r w:rsidR="0068377A">
        <w:rPr>
          <w:rFonts w:eastAsia="Calibri"/>
        </w:rPr>
        <w:t>,</w:t>
      </w:r>
      <w:r w:rsidR="00B15506">
        <w:rPr>
          <w:rFonts w:eastAsia="Calibri"/>
        </w:rPr>
        <w:t xml:space="preserve"> respectively</w:t>
      </w:r>
      <w:r w:rsidRPr="00396CE9">
        <w:rPr>
          <w:rFonts w:eastAsia="Calibri"/>
        </w:rPr>
        <w:t>.</w:t>
      </w:r>
    </w:p>
    <w:p w:rsidR="00895576" w:rsidRDefault="00895576" w:rsidP="00895576">
      <w:pPr>
        <w:jc w:val="both"/>
        <w:rPr>
          <w:rFonts w:eastAsia="Calibri"/>
        </w:rPr>
      </w:pPr>
    </w:p>
    <w:p w:rsidR="00895576" w:rsidRPr="00730DBA" w:rsidRDefault="00AF641D" w:rsidP="00895576">
      <w:pPr>
        <w:jc w:val="both"/>
        <w:rPr>
          <w:rFonts w:eastAsia="Calibri"/>
          <w:b/>
        </w:rPr>
      </w:pPr>
      <w:r>
        <w:rPr>
          <w:rFonts w:eastAsia="Calibri"/>
          <w:b/>
        </w:rPr>
        <w:t>Classification modelling on technical i</w:t>
      </w:r>
      <w:r w:rsidR="00895576" w:rsidRPr="00D95F77">
        <w:rPr>
          <w:rFonts w:eastAsia="Calibri"/>
          <w:b/>
        </w:rPr>
        <w:t>ndicators:</w:t>
      </w:r>
      <w:r w:rsidR="00E35364">
        <w:rPr>
          <w:rFonts w:eastAsia="Calibri"/>
          <w:b/>
        </w:rPr>
        <w:t xml:space="preserve"> </w:t>
      </w:r>
      <w:r w:rsidR="00895576" w:rsidRPr="00E92C48">
        <w:rPr>
          <w:rFonts w:eastAsia="Calibri"/>
        </w:rPr>
        <w:t>Similarly,</w:t>
      </w:r>
      <w:r w:rsidR="00895576">
        <w:rPr>
          <w:rFonts w:eastAsia="Calibri"/>
        </w:rPr>
        <w:t xml:space="preserve"> all technical indicators are being</w:t>
      </w:r>
      <w:r w:rsidR="00895576" w:rsidRPr="00E92C48">
        <w:rPr>
          <w:rFonts w:eastAsia="Calibri"/>
        </w:rPr>
        <w:t xml:space="preserve"> utilized in </w:t>
      </w:r>
      <w:r>
        <w:rPr>
          <w:rFonts w:eastAsia="Calibri"/>
        </w:rPr>
        <w:t>technical a</w:t>
      </w:r>
      <w:r w:rsidR="00895576" w:rsidRPr="00E92C48">
        <w:rPr>
          <w:rFonts w:eastAsia="Calibri"/>
        </w:rPr>
        <w:t>nalysis to build</w:t>
      </w:r>
      <w:r w:rsidR="00E530B6">
        <w:rPr>
          <w:rFonts w:eastAsia="Calibri"/>
        </w:rPr>
        <w:t xml:space="preserve"> another set of classification m</w:t>
      </w:r>
      <w:r w:rsidR="00895576" w:rsidRPr="00E92C48">
        <w:rPr>
          <w:rFonts w:eastAsia="Calibri"/>
        </w:rPr>
        <w:t xml:space="preserve">odels. All different </w:t>
      </w:r>
      <w:r w:rsidR="00895576" w:rsidRPr="00E92C48">
        <w:rPr>
          <w:rFonts w:eastAsia="Calibri"/>
        </w:rPr>
        <w:lastRenderedPageBreak/>
        <w:t>types of technical indicators</w:t>
      </w:r>
      <w:r w:rsidR="0068377A">
        <w:rPr>
          <w:rFonts w:eastAsia="Calibri"/>
        </w:rPr>
        <w:t>,</w:t>
      </w:r>
      <w:r w:rsidR="00895576" w:rsidRPr="00E92C48">
        <w:rPr>
          <w:rFonts w:eastAsia="Calibri"/>
        </w:rPr>
        <w:t xml:space="preserve"> namely momentum indicators, trend indicators, volatility indicators, </w:t>
      </w:r>
      <w:r w:rsidR="00895576">
        <w:rPr>
          <w:rFonts w:eastAsia="Calibri"/>
        </w:rPr>
        <w:t xml:space="preserve">and </w:t>
      </w:r>
      <w:r w:rsidR="00895576" w:rsidRPr="00E92C48">
        <w:rPr>
          <w:rFonts w:eastAsia="Calibri"/>
        </w:rPr>
        <w:t>volume indicators</w:t>
      </w:r>
      <w:r w:rsidR="0068377A">
        <w:rPr>
          <w:rFonts w:eastAsia="Calibri"/>
        </w:rPr>
        <w:t>,</w:t>
      </w:r>
      <w:r w:rsidR="00E35364">
        <w:rPr>
          <w:rFonts w:eastAsia="Calibri"/>
        </w:rPr>
        <w:t xml:space="preserve"> </w:t>
      </w:r>
      <w:r w:rsidR="00895576">
        <w:rPr>
          <w:rFonts w:eastAsia="Calibri"/>
        </w:rPr>
        <w:t>are being</w:t>
      </w:r>
      <w:r w:rsidR="00895576" w:rsidRPr="00E92C48">
        <w:rPr>
          <w:rFonts w:eastAsia="Calibri"/>
        </w:rPr>
        <w:t xml:space="preserve"> utilized as feature variables based on the input dataset</w:t>
      </w:r>
      <w:r w:rsidR="0068377A">
        <w:rPr>
          <w:rFonts w:eastAsia="Calibri"/>
        </w:rPr>
        <w:t>,</w:t>
      </w:r>
      <w:r w:rsidR="00895576" w:rsidRPr="00E92C48">
        <w:rPr>
          <w:rFonts w:eastAsia="Calibri"/>
        </w:rPr>
        <w:t xml:space="preserve"> and different classification models </w:t>
      </w:r>
      <w:r w:rsidR="00895576">
        <w:rPr>
          <w:rFonts w:eastAsia="Calibri"/>
        </w:rPr>
        <w:t>are</w:t>
      </w:r>
      <w:r w:rsidR="00895576" w:rsidRPr="00E92C48">
        <w:rPr>
          <w:rFonts w:eastAsia="Calibri"/>
        </w:rPr>
        <w:t xml:space="preserve"> built to determine their prediction accuracy. </w:t>
      </w:r>
    </w:p>
    <w:p w:rsidR="00895576" w:rsidRDefault="00895576" w:rsidP="00895576">
      <w:pPr>
        <w:jc w:val="both"/>
        <w:rPr>
          <w:rFonts w:eastAsia="Calibri"/>
        </w:rPr>
      </w:pPr>
    </w:p>
    <w:p w:rsidR="00895576" w:rsidRDefault="00895576" w:rsidP="00895576">
      <w:pPr>
        <w:jc w:val="both"/>
        <w:rPr>
          <w:rFonts w:eastAsia="Calibri"/>
        </w:rPr>
      </w:pPr>
      <w:r w:rsidRPr="00E92C48">
        <w:rPr>
          <w:rFonts w:eastAsia="Calibri"/>
        </w:rPr>
        <w:t>Generally</w:t>
      </w:r>
      <w:r>
        <w:rPr>
          <w:rFonts w:eastAsia="Calibri"/>
        </w:rPr>
        <w:t>,</w:t>
      </w:r>
      <w:r w:rsidR="00AF641D">
        <w:rPr>
          <w:rFonts w:eastAsia="Calibri"/>
        </w:rPr>
        <w:t xml:space="preserve"> open price, h</w:t>
      </w:r>
      <w:r w:rsidRPr="00E92C48">
        <w:rPr>
          <w:rFonts w:eastAsia="Calibri"/>
        </w:rPr>
        <w:t>igh price, low price, close price</w:t>
      </w:r>
      <w:r>
        <w:rPr>
          <w:rFonts w:eastAsia="Calibri"/>
        </w:rPr>
        <w:t>,</w:t>
      </w:r>
      <w:r w:rsidRPr="00E92C48">
        <w:rPr>
          <w:rFonts w:eastAsia="Calibri"/>
        </w:rPr>
        <w:t xml:space="preserve"> and volume for the stock under consideration will be utilized to derive feature variables from technical indicators. These derived feature variables will then be used as the feature variables to predict the direction of the close price.</w:t>
      </w:r>
      <w:r w:rsidR="00E35364">
        <w:rPr>
          <w:rFonts w:eastAsia="Calibri"/>
        </w:rPr>
        <w:t xml:space="preserve"> </w:t>
      </w:r>
      <w:r w:rsidR="00AF641D">
        <w:t>The a</w:t>
      </w:r>
      <w:r w:rsidRPr="00E92C48">
        <w:t xml:space="preserve">ctual direction of the close price is estimated as </w:t>
      </w:r>
      <w:r w:rsidR="006F6941">
        <w:t xml:space="preserve">a </w:t>
      </w:r>
      <w:r w:rsidR="00B15506" w:rsidRPr="00E92C48">
        <w:t xml:space="preserve">0.5% </w:t>
      </w:r>
      <w:r w:rsidRPr="00E92C48">
        <w:t>percentage change of the close price for all technical indicators-based classificatio</w:t>
      </w:r>
      <w:r w:rsidR="00AF641D">
        <w:t>n m</w:t>
      </w:r>
      <w:r w:rsidRPr="00E92C48">
        <w:t>odels.</w:t>
      </w:r>
      <w:r w:rsidR="00E35364">
        <w:t xml:space="preserve"> </w:t>
      </w:r>
      <w:r>
        <w:rPr>
          <w:rFonts w:eastAsia="Calibri"/>
        </w:rPr>
        <w:t>Eight</w:t>
      </w:r>
      <w:r w:rsidR="00AF641D">
        <w:rPr>
          <w:rFonts w:eastAsia="Calibri"/>
        </w:rPr>
        <w:t xml:space="preserve"> different c</w:t>
      </w:r>
      <w:r w:rsidRPr="00180E7E">
        <w:rPr>
          <w:rFonts w:eastAsia="Calibri"/>
        </w:rPr>
        <w:t>lassification models based on four different types of technical indicators are being built.</w:t>
      </w:r>
    </w:p>
    <w:p w:rsidR="00895576" w:rsidRDefault="00895576" w:rsidP="00895576">
      <w:pPr>
        <w:jc w:val="both"/>
        <w:rPr>
          <w:rFonts w:eastAsia="Calibri"/>
        </w:rPr>
      </w:pPr>
    </w:p>
    <w:p w:rsidR="007C3FCE" w:rsidRDefault="00895576" w:rsidP="00895576">
      <w:pPr>
        <w:jc w:val="both"/>
        <w:rPr>
          <w:rFonts w:eastAsia="Calibri"/>
        </w:rPr>
      </w:pPr>
      <w:r>
        <w:rPr>
          <w:color w:val="000000"/>
          <w:shd w:val="clear" w:color="auto" w:fill="FFFFFF"/>
        </w:rPr>
        <w:t>V</w:t>
      </w:r>
      <w:r w:rsidR="00AF641D">
        <w:rPr>
          <w:color w:val="000000"/>
          <w:shd w:val="clear" w:color="auto" w:fill="FFFFFF"/>
        </w:rPr>
        <w:t>arious c</w:t>
      </w:r>
      <w:r w:rsidRPr="009107B3">
        <w:rPr>
          <w:color w:val="000000"/>
          <w:shd w:val="clear" w:color="auto" w:fill="FFFFFF"/>
        </w:rPr>
        <w:t>lassification models</w:t>
      </w:r>
      <w:r w:rsidR="0068377A">
        <w:rPr>
          <w:color w:val="000000"/>
          <w:shd w:val="clear" w:color="auto" w:fill="FFFFFF"/>
        </w:rPr>
        <w:t>,</w:t>
      </w:r>
      <w:r w:rsidRPr="009107B3">
        <w:rPr>
          <w:color w:val="000000"/>
          <w:shd w:val="clear" w:color="auto" w:fill="FFFFFF"/>
        </w:rPr>
        <w:t xml:space="preserve"> namely </w:t>
      </w:r>
      <w:r>
        <w:rPr>
          <w:color w:val="000000"/>
          <w:shd w:val="clear" w:color="auto" w:fill="FFFFFF"/>
        </w:rPr>
        <w:t>LR</w:t>
      </w:r>
      <w:r w:rsidRPr="00180E7E">
        <w:rPr>
          <w:color w:val="000000"/>
          <w:shd w:val="clear" w:color="auto" w:fill="FFFFFF"/>
        </w:rPr>
        <w:t xml:space="preserve"> Classifier,</w:t>
      </w:r>
      <w:r>
        <w:rPr>
          <w:color w:val="000000"/>
          <w:shd w:val="clear" w:color="auto" w:fill="FFFFFF"/>
        </w:rPr>
        <w:t xml:space="preserve"> DT</w:t>
      </w:r>
      <w:r w:rsidRPr="00180E7E">
        <w:rPr>
          <w:color w:val="000000"/>
          <w:shd w:val="clear" w:color="auto" w:fill="FFFFFF"/>
        </w:rPr>
        <w:t xml:space="preserve"> Classifier,</w:t>
      </w:r>
      <w:r>
        <w:rPr>
          <w:color w:val="000000"/>
          <w:shd w:val="clear" w:color="auto" w:fill="FFFFFF"/>
        </w:rPr>
        <w:t xml:space="preserve"> RF</w:t>
      </w:r>
      <w:r w:rsidRPr="00180E7E">
        <w:rPr>
          <w:color w:val="000000"/>
          <w:shd w:val="clear" w:color="auto" w:fill="FFFFFF"/>
        </w:rPr>
        <w:t xml:space="preserve"> Classifier,</w:t>
      </w:r>
      <w:r>
        <w:rPr>
          <w:color w:val="000000"/>
          <w:shd w:val="clear" w:color="auto" w:fill="FFFFFF"/>
        </w:rPr>
        <w:t xml:space="preserve"> KNN</w:t>
      </w:r>
      <w:r w:rsidRPr="00180E7E">
        <w:rPr>
          <w:color w:val="000000"/>
          <w:shd w:val="clear" w:color="auto" w:fill="FFFFFF"/>
        </w:rPr>
        <w:t xml:space="preserve"> Classifier</w:t>
      </w:r>
      <w:r>
        <w:rPr>
          <w:color w:val="000000"/>
          <w:shd w:val="clear" w:color="auto" w:fill="FFFFFF"/>
        </w:rPr>
        <w:t xml:space="preserve">, and </w:t>
      </w:r>
      <w:r w:rsidRPr="00180E7E">
        <w:rPr>
          <w:color w:val="000000"/>
          <w:shd w:val="clear" w:color="auto" w:fill="FFFFFF"/>
        </w:rPr>
        <w:t>XG Boost Classifier</w:t>
      </w:r>
      <w:r w:rsidR="0068377A">
        <w:rPr>
          <w:color w:val="000000"/>
          <w:shd w:val="clear" w:color="auto" w:fill="FFFFFF"/>
        </w:rPr>
        <w:t>,</w:t>
      </w:r>
      <w:r w:rsidR="00E35364">
        <w:rPr>
          <w:color w:val="000000"/>
          <w:shd w:val="clear" w:color="auto" w:fill="FFFFFF"/>
        </w:rPr>
        <w:t xml:space="preserve"> </w:t>
      </w:r>
      <w:r w:rsidR="007C3FCE">
        <w:rPr>
          <w:color w:val="000000"/>
          <w:shd w:val="clear" w:color="auto" w:fill="FFFFFF"/>
        </w:rPr>
        <w:t xml:space="preserve">are </w:t>
      </w:r>
      <w:r>
        <w:rPr>
          <w:color w:val="000000"/>
          <w:shd w:val="clear" w:color="auto" w:fill="FFFFFF"/>
        </w:rPr>
        <w:t>re</w:t>
      </w:r>
      <w:r w:rsidRPr="009107B3">
        <w:rPr>
          <w:color w:val="000000"/>
          <w:shd w:val="clear" w:color="auto" w:fill="FFFFFF"/>
        </w:rPr>
        <w:t>deployed</w:t>
      </w:r>
      <w:r w:rsidR="0068377A">
        <w:rPr>
          <w:color w:val="000000"/>
          <w:shd w:val="clear" w:color="auto" w:fill="FFFFFF"/>
        </w:rPr>
        <w:t>,</w:t>
      </w:r>
      <w:r w:rsidRPr="009107B3">
        <w:rPr>
          <w:color w:val="000000"/>
          <w:shd w:val="clear" w:color="auto" w:fill="FFFFFF"/>
        </w:rPr>
        <w:t xml:space="preserve"> and their prediction accuracy is being compared</w:t>
      </w:r>
      <w:r>
        <w:rPr>
          <w:color w:val="000000"/>
          <w:shd w:val="clear" w:color="auto" w:fill="FFFFFF"/>
        </w:rPr>
        <w:t>.</w:t>
      </w:r>
    </w:p>
    <w:p w:rsidR="007C3FCE" w:rsidRDefault="007C3FCE" w:rsidP="00895576">
      <w:pPr>
        <w:jc w:val="both"/>
        <w:rPr>
          <w:rFonts w:eastAsia="Calibri"/>
        </w:rPr>
      </w:pPr>
    </w:p>
    <w:p w:rsidR="00895576" w:rsidRDefault="00895576" w:rsidP="00895576">
      <w:pPr>
        <w:jc w:val="both"/>
        <w:rPr>
          <w:rFonts w:eastAsia="Calibri"/>
        </w:rPr>
      </w:pPr>
      <w:r w:rsidRPr="00180E7E">
        <w:rPr>
          <w:color w:val="000000"/>
          <w:shd w:val="clear" w:color="auto" w:fill="FFFFFF"/>
        </w:rPr>
        <w:t xml:space="preserve">When the majority of the </w:t>
      </w:r>
      <w:r w:rsidR="00E530B6">
        <w:rPr>
          <w:color w:val="000000"/>
          <w:shd w:val="clear" w:color="auto" w:fill="FFFFFF"/>
        </w:rPr>
        <w:t>twenty</w:t>
      </w:r>
      <w:r w:rsidRPr="00180E7E">
        <w:rPr>
          <w:color w:val="000000"/>
          <w:shd w:val="clear" w:color="auto" w:fill="FFFFFF"/>
        </w:rPr>
        <w:t xml:space="preserve"> various models or all of them move in the same direction, a choice on whether to invest or not to invest </w:t>
      </w:r>
      <w:r>
        <w:rPr>
          <w:color w:val="000000"/>
          <w:shd w:val="clear" w:color="auto" w:fill="FFFFFF"/>
        </w:rPr>
        <w:t>i</w:t>
      </w:r>
      <w:r w:rsidRPr="00180E7E">
        <w:rPr>
          <w:color w:val="000000"/>
          <w:shd w:val="clear" w:color="auto" w:fill="FFFFFF"/>
        </w:rPr>
        <w:t xml:space="preserve">n the stock under consideration must be made. </w:t>
      </w:r>
      <w:r w:rsidRPr="009B2926">
        <w:rPr>
          <w:color w:val="000000"/>
          <w:shd w:val="clear" w:color="auto" w:fill="FFFFFF"/>
        </w:rPr>
        <w:t>If for example</w:t>
      </w:r>
      <w:r w:rsidR="0068377A">
        <w:rPr>
          <w:color w:val="000000"/>
          <w:shd w:val="clear" w:color="auto" w:fill="FFFFFF"/>
        </w:rPr>
        <w:t>,</w:t>
      </w:r>
      <w:r w:rsidRPr="009B2926">
        <w:rPr>
          <w:color w:val="000000"/>
          <w:shd w:val="clear" w:color="auto" w:fill="FFFFFF"/>
        </w:rPr>
        <w:t xml:space="preserve"> say 10000 is invested in HDFC stock, and say it is predicted as </w:t>
      </w:r>
      <w:r>
        <w:rPr>
          <w:color w:val="000000"/>
          <w:shd w:val="clear" w:color="auto" w:fill="FFFFFF"/>
        </w:rPr>
        <w:t xml:space="preserve">a </w:t>
      </w:r>
      <w:r w:rsidRPr="009B2926">
        <w:rPr>
          <w:color w:val="000000"/>
          <w:shd w:val="clear" w:color="auto" w:fill="FFFFFF"/>
        </w:rPr>
        <w:t xml:space="preserve">positive change for the next day. The same prediction </w:t>
      </w:r>
      <w:r w:rsidR="00D13142" w:rsidRPr="009B2926">
        <w:rPr>
          <w:color w:val="000000"/>
          <w:shd w:val="clear" w:color="auto" w:fill="FFFFFF"/>
        </w:rPr>
        <w:t>processes is repeated, say</w:t>
      </w:r>
      <w:r w:rsidRPr="009B2926">
        <w:rPr>
          <w:color w:val="000000"/>
          <w:shd w:val="clear" w:color="auto" w:fill="FFFFFF"/>
        </w:rPr>
        <w:t xml:space="preserve"> 100 times and evaluated how much is the net gain and loss based on that.</w:t>
      </w:r>
    </w:p>
    <w:p w:rsidR="00895576" w:rsidRDefault="00895576" w:rsidP="00895576">
      <w:pPr>
        <w:jc w:val="both"/>
        <w:rPr>
          <w:rFonts w:eastAsia="Calibri"/>
        </w:rPr>
      </w:pPr>
    </w:p>
    <w:p w:rsidR="007C3FCE" w:rsidRDefault="00895576" w:rsidP="00895576">
      <w:pPr>
        <w:jc w:val="both"/>
        <w:rPr>
          <w:rFonts w:eastAsia="Calibri"/>
        </w:rPr>
      </w:pPr>
      <w:r w:rsidRPr="00180E7E">
        <w:rPr>
          <w:color w:val="000000"/>
          <w:shd w:val="clear" w:color="auto" w:fill="FFFFFF"/>
        </w:rPr>
        <w:t>The entire process is tried and tested for a different dataset altogether to ensure that any stock on the stock market can utili</w:t>
      </w:r>
      <w:r>
        <w:rPr>
          <w:color w:val="000000"/>
          <w:shd w:val="clear" w:color="auto" w:fill="FFFFFF"/>
        </w:rPr>
        <w:t>z</w:t>
      </w:r>
      <w:r w:rsidRPr="00180E7E">
        <w:rPr>
          <w:color w:val="000000"/>
          <w:shd w:val="clear" w:color="auto" w:fill="FFFFFF"/>
        </w:rPr>
        <w:t>e the same procedure to forecast whether to invest or not to invest, which is helpful.</w:t>
      </w:r>
      <w:r w:rsidR="00E35364">
        <w:rPr>
          <w:color w:val="000000"/>
          <w:shd w:val="clear" w:color="auto" w:fill="FFFFFF"/>
        </w:rPr>
        <w:t xml:space="preserve"> </w:t>
      </w:r>
      <w:r w:rsidR="00E530B6">
        <w:rPr>
          <w:color w:val="000000"/>
          <w:shd w:val="clear" w:color="auto" w:fill="FFFFFF"/>
        </w:rPr>
        <w:t>Daily t</w:t>
      </w:r>
      <w:r w:rsidRPr="00180E7E">
        <w:rPr>
          <w:color w:val="000000"/>
          <w:shd w:val="clear" w:color="auto" w:fill="FFFFFF"/>
        </w:rPr>
        <w:t xml:space="preserve">rading </w:t>
      </w:r>
      <w:r w:rsidR="00E530B6">
        <w:rPr>
          <w:color w:val="000000"/>
          <w:shd w:val="clear" w:color="auto" w:fill="FFFFFF"/>
        </w:rPr>
        <w:t>d</w:t>
      </w:r>
      <w:r w:rsidRPr="00180E7E">
        <w:rPr>
          <w:color w:val="000000"/>
          <w:shd w:val="clear" w:color="auto" w:fill="FFFFFF"/>
        </w:rPr>
        <w:t xml:space="preserve">ata of SBI and Kotak </w:t>
      </w:r>
      <w:r>
        <w:rPr>
          <w:color w:val="000000"/>
          <w:shd w:val="clear" w:color="auto" w:fill="FFFFFF"/>
        </w:rPr>
        <w:t>Bank</w:t>
      </w:r>
      <w:r w:rsidRPr="00180E7E">
        <w:rPr>
          <w:color w:val="000000"/>
          <w:shd w:val="clear" w:color="auto" w:fill="FFFFFF"/>
        </w:rPr>
        <w:t xml:space="preserve"> from the year 2000 to 2022 are being used to repeat the entire process which had been implemented for the HDFC </w:t>
      </w:r>
      <w:r w:rsidR="00AF641D">
        <w:rPr>
          <w:color w:val="000000"/>
          <w:shd w:val="clear" w:color="auto" w:fill="FFFFFF"/>
        </w:rPr>
        <w:t>b</w:t>
      </w:r>
      <w:r>
        <w:rPr>
          <w:color w:val="000000"/>
          <w:shd w:val="clear" w:color="auto" w:fill="FFFFFF"/>
        </w:rPr>
        <w:t xml:space="preserve">ank </w:t>
      </w:r>
      <w:r w:rsidRPr="00180E7E">
        <w:rPr>
          <w:color w:val="000000"/>
          <w:shd w:val="clear" w:color="auto" w:fill="FFFFFF"/>
        </w:rPr>
        <w:t>dataset.</w:t>
      </w:r>
    </w:p>
    <w:p w:rsidR="007C3FCE" w:rsidRDefault="007C3FCE" w:rsidP="00895576">
      <w:pPr>
        <w:jc w:val="both"/>
        <w:rPr>
          <w:rFonts w:eastAsia="Calibri"/>
        </w:rPr>
      </w:pPr>
    </w:p>
    <w:p w:rsidR="00895576" w:rsidRPr="007C3FCE" w:rsidRDefault="00A62464" w:rsidP="00895576">
      <w:pPr>
        <w:jc w:val="both"/>
        <w:rPr>
          <w:rFonts w:eastAsia="Calibri"/>
        </w:rPr>
      </w:pPr>
      <w:r>
        <w:rPr>
          <w:color w:val="000000"/>
          <w:shd w:val="clear" w:color="auto" w:fill="FFFFFF"/>
        </w:rPr>
        <w:t>This</w:t>
      </w:r>
      <w:r w:rsidR="00AF641D">
        <w:rPr>
          <w:color w:val="000000"/>
          <w:shd w:val="clear" w:color="auto" w:fill="FFFFFF"/>
        </w:rPr>
        <w:t xml:space="preserve"> chapter focused</w:t>
      </w:r>
      <w:r w:rsidR="00E530B6">
        <w:rPr>
          <w:color w:val="000000"/>
          <w:shd w:val="clear" w:color="auto" w:fill="FFFFFF"/>
        </w:rPr>
        <w:t xml:space="preserve"> on employing various m</w:t>
      </w:r>
      <w:r w:rsidR="00895576">
        <w:rPr>
          <w:color w:val="000000"/>
          <w:shd w:val="clear" w:color="auto" w:fill="FFFFFF"/>
        </w:rPr>
        <w:t xml:space="preserve">odelling algorithms to determine the accuracy of the trend prediction. The next chapter </w:t>
      </w:r>
      <w:r w:rsidR="003F69A7">
        <w:rPr>
          <w:color w:val="000000"/>
          <w:shd w:val="clear" w:color="auto" w:fill="FFFFFF"/>
        </w:rPr>
        <w:t>discusses</w:t>
      </w:r>
      <w:r w:rsidR="00895576">
        <w:rPr>
          <w:color w:val="000000"/>
          <w:shd w:val="clear" w:color="auto" w:fill="FFFFFF"/>
        </w:rPr>
        <w:t xml:space="preserve"> the </w:t>
      </w:r>
      <w:r w:rsidR="00E530B6">
        <w:rPr>
          <w:rFonts w:eastAsia="Calibri"/>
          <w:lang w:eastAsia="en-US"/>
        </w:rPr>
        <w:t>data e</w:t>
      </w:r>
      <w:r w:rsidR="00895576">
        <w:rPr>
          <w:rFonts w:eastAsia="Calibri"/>
          <w:lang w:eastAsia="en-US"/>
        </w:rPr>
        <w:t>valuation</w:t>
      </w:r>
      <w:r w:rsidR="00895576">
        <w:rPr>
          <w:rFonts w:eastAsia="Calibri"/>
          <w:lang w:val="en-US" w:eastAsia="en-US"/>
        </w:rPr>
        <w:t xml:space="preserve"> phase of the </w:t>
      </w:r>
      <w:r w:rsidR="00AF641D">
        <w:t>CRISP-DM framework. The data e</w:t>
      </w:r>
      <w:r w:rsidR="00895576">
        <w:t>valuation phase is the result of the Data Mod</w:t>
      </w:r>
      <w:r w:rsidR="00E530B6">
        <w:t>elling phase and discusses the m</w:t>
      </w:r>
      <w:r w:rsidR="00895576">
        <w:t xml:space="preserve">etrics utilized to determine the extent of the success achieved </w:t>
      </w:r>
      <w:r w:rsidR="00E530B6">
        <w:t>from the different modelling algorithms employed on the target v</w:t>
      </w:r>
      <w:r w:rsidR="00895576">
        <w:t>ariable.</w:t>
      </w:r>
    </w:p>
    <w:p w:rsidR="00797D76" w:rsidRDefault="00484B47" w:rsidP="00F14929">
      <w:pPr>
        <w:pStyle w:val="Heading1"/>
        <w:ind w:hanging="547"/>
        <w:jc w:val="center"/>
        <w:rPr>
          <w:rFonts w:eastAsia="Calibri"/>
          <w:lang w:eastAsia="en-US"/>
        </w:rPr>
      </w:pPr>
      <w:bookmarkStart w:id="31" w:name="_Toc129370028"/>
      <w:r>
        <w:rPr>
          <w:rFonts w:eastAsia="Calibri"/>
          <w:lang w:eastAsia="en-US"/>
        </w:rPr>
        <w:lastRenderedPageBreak/>
        <w:t>Chapter 10</w:t>
      </w:r>
      <w:r w:rsidR="00F14929">
        <w:rPr>
          <w:rFonts w:eastAsia="Calibri"/>
          <w:lang w:eastAsia="en-US"/>
        </w:rPr>
        <w:t>: Model</w:t>
      </w:r>
      <w:r w:rsidR="00E35364">
        <w:rPr>
          <w:rFonts w:eastAsia="Calibri"/>
          <w:lang w:eastAsia="en-US"/>
        </w:rPr>
        <w:t xml:space="preserve"> </w:t>
      </w:r>
      <w:r w:rsidR="00797D76">
        <w:rPr>
          <w:rFonts w:eastAsia="Calibri"/>
          <w:lang w:eastAsia="en-US"/>
        </w:rPr>
        <w:t>Evaluation</w:t>
      </w:r>
      <w:bookmarkEnd w:id="31"/>
    </w:p>
    <w:p w:rsidR="00F14929" w:rsidRPr="00F14929" w:rsidRDefault="00F14929" w:rsidP="00F14929">
      <w:pPr>
        <w:rPr>
          <w:rFonts w:eastAsia="Calibri"/>
          <w:lang w:val="en-US" w:eastAsia="en-US"/>
        </w:rPr>
      </w:pPr>
    </w:p>
    <w:p w:rsidR="00F14929" w:rsidRDefault="00F14929" w:rsidP="00F14929">
      <w:pPr>
        <w:jc w:val="both"/>
        <w:rPr>
          <w:rFonts w:cstheme="minorHAnsi"/>
        </w:rPr>
      </w:pPr>
      <w:r>
        <w:rPr>
          <w:rFonts w:cstheme="minorHAnsi"/>
        </w:rPr>
        <w:t xml:space="preserve">The previous chapter discusses the accuracy of stock prediction using classification </w:t>
      </w:r>
      <w:r w:rsidR="00083AFA">
        <w:rPr>
          <w:rFonts w:cstheme="minorHAnsi"/>
        </w:rPr>
        <w:t xml:space="preserve">models. </w:t>
      </w:r>
      <w:r w:rsidR="00161DD6">
        <w:rPr>
          <w:rFonts w:cstheme="minorHAnsi"/>
        </w:rPr>
        <w:t>In the current chapter, various</w:t>
      </w:r>
      <w:r w:rsidR="00083AFA">
        <w:rPr>
          <w:rFonts w:cstheme="minorHAnsi"/>
        </w:rPr>
        <w:t xml:space="preserve"> classification m</w:t>
      </w:r>
      <w:r>
        <w:rPr>
          <w:rFonts w:cstheme="minorHAnsi"/>
        </w:rPr>
        <w:t>odels predict the direction of the close value of HDFC, KOTAK, and SBI stock and estimate using different error met</w:t>
      </w:r>
      <w:r w:rsidR="00083AFA">
        <w:rPr>
          <w:rFonts w:cstheme="minorHAnsi"/>
        </w:rPr>
        <w:t>rics. The a</w:t>
      </w:r>
      <w:r>
        <w:rPr>
          <w:rFonts w:cstheme="minorHAnsi"/>
        </w:rPr>
        <w:t>nalysis</w:t>
      </w:r>
      <w:r w:rsidR="00083AFA">
        <w:rPr>
          <w:rFonts w:cstheme="minorHAnsi"/>
        </w:rPr>
        <w:t xml:space="preserve"> and r</w:t>
      </w:r>
      <w:r w:rsidRPr="003253C7">
        <w:rPr>
          <w:rFonts w:cstheme="minorHAnsi"/>
        </w:rPr>
        <w:t>esults</w:t>
      </w:r>
      <w:r>
        <w:rPr>
          <w:rFonts w:cstheme="minorHAnsi"/>
        </w:rPr>
        <w:t xml:space="preserve"> chapter examine</w:t>
      </w:r>
      <w:r w:rsidR="00161DD6">
        <w:rPr>
          <w:rFonts w:cstheme="minorHAnsi"/>
        </w:rPr>
        <w:t>s</w:t>
      </w:r>
      <w:r>
        <w:rPr>
          <w:rFonts w:cstheme="minorHAnsi"/>
        </w:rPr>
        <w:t xml:space="preserve"> all the results derived from the various models and figure</w:t>
      </w:r>
      <w:r w:rsidR="006F6941">
        <w:rPr>
          <w:rFonts w:cstheme="minorHAnsi"/>
        </w:rPr>
        <w:t>s</w:t>
      </w:r>
      <w:r>
        <w:rPr>
          <w:rFonts w:cstheme="minorHAnsi"/>
        </w:rPr>
        <w:t xml:space="preserve"> out the best model which has been most successful in minimizing the prediction errors.</w:t>
      </w:r>
    </w:p>
    <w:p w:rsidR="00F14929" w:rsidRDefault="00F14929" w:rsidP="00F14929">
      <w:pPr>
        <w:jc w:val="both"/>
        <w:rPr>
          <w:rFonts w:cstheme="minorHAnsi"/>
        </w:rPr>
      </w:pPr>
    </w:p>
    <w:p w:rsidR="00F14929" w:rsidRPr="006E19EA" w:rsidRDefault="007C3FCE" w:rsidP="00F14929">
      <w:pPr>
        <w:jc w:val="both"/>
        <w:rPr>
          <w:b/>
        </w:rPr>
      </w:pPr>
      <w:r>
        <w:rPr>
          <w:rFonts w:eastAsia="Calibri"/>
          <w:b/>
        </w:rPr>
        <w:t>Model evaluation using LR c</w:t>
      </w:r>
      <w:r w:rsidR="00F14929" w:rsidRPr="006E19EA">
        <w:rPr>
          <w:rFonts w:eastAsia="Calibri"/>
          <w:b/>
        </w:rPr>
        <w:t xml:space="preserve">lassifier for </w:t>
      </w:r>
      <w:r>
        <w:rPr>
          <w:b/>
        </w:rPr>
        <w:t>go long direction p</w:t>
      </w:r>
      <w:r w:rsidR="00F14929" w:rsidRPr="006E19EA">
        <w:rPr>
          <w:b/>
        </w:rPr>
        <w:t>rediction:</w:t>
      </w:r>
    </w:p>
    <w:p w:rsidR="00F14929" w:rsidRDefault="00F14929" w:rsidP="00F14929"/>
    <w:p w:rsidR="00F14929" w:rsidRPr="006E19EA" w:rsidRDefault="00F14929" w:rsidP="00F14929">
      <w:pPr>
        <w:jc w:val="center"/>
        <w:rPr>
          <w:sz w:val="16"/>
          <w:szCs w:val="16"/>
        </w:rPr>
      </w:pPr>
      <w:r w:rsidRPr="006E19EA">
        <w:rPr>
          <w:sz w:val="16"/>
          <w:szCs w:val="16"/>
        </w:rPr>
        <w:t xml:space="preserve">Table 10.1– </w:t>
      </w:r>
      <w:r w:rsidR="007C3FCE">
        <w:rPr>
          <w:rFonts w:eastAsia="Calibri"/>
          <w:sz w:val="16"/>
          <w:szCs w:val="16"/>
        </w:rPr>
        <w:t>Model e</w:t>
      </w:r>
      <w:r w:rsidRPr="006E19EA">
        <w:rPr>
          <w:rFonts w:eastAsia="Calibri"/>
          <w:sz w:val="16"/>
          <w:szCs w:val="16"/>
        </w:rPr>
        <w:t xml:space="preserve">valuation using LR Classifier for </w:t>
      </w:r>
      <w:r w:rsidR="007C3FCE">
        <w:rPr>
          <w:sz w:val="16"/>
          <w:szCs w:val="16"/>
        </w:rPr>
        <w:t>g</w:t>
      </w:r>
      <w:r w:rsidRPr="006E19EA">
        <w:rPr>
          <w:sz w:val="16"/>
          <w:szCs w:val="16"/>
        </w:rPr>
        <w:t xml:space="preserve">o </w:t>
      </w:r>
      <w:r w:rsidR="007C3FCE">
        <w:rPr>
          <w:sz w:val="16"/>
          <w:szCs w:val="16"/>
        </w:rPr>
        <w:t>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A448A2"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A448A2" w:rsidTr="00A25E2C">
        <w:trPr>
          <w:trHeight w:val="1170"/>
          <w:jc w:val="center"/>
        </w:trPr>
        <w:tc>
          <w:tcPr>
            <w:tcW w:w="3150" w:type="dxa"/>
            <w:vAlign w:val="center"/>
          </w:tcPr>
          <w:p w:rsidR="00F14929" w:rsidRPr="006E19EA" w:rsidRDefault="00F14929" w:rsidP="007C3FCE">
            <w:pPr>
              <w:jc w:val="both"/>
              <w:rPr>
                <w:sz w:val="16"/>
                <w:szCs w:val="16"/>
              </w:rPr>
            </w:pPr>
            <w:r w:rsidRPr="006E19EA">
              <w:rPr>
                <w:sz w:val="16"/>
                <w:szCs w:val="16"/>
              </w:rPr>
              <w:t>Dire</w:t>
            </w:r>
            <w:r w:rsidR="007C3FCE">
              <w:rPr>
                <w:sz w:val="16"/>
                <w:szCs w:val="16"/>
              </w:rPr>
              <w:t>ction d</w:t>
            </w:r>
            <w:r w:rsidRPr="006E19EA">
              <w:rPr>
                <w:sz w:val="16"/>
                <w:szCs w:val="16"/>
              </w:rPr>
              <w:t>etection by 6,10,14 days consecutive closing</w:t>
            </w:r>
            <w:r w:rsidR="00F14B6D">
              <w:rPr>
                <w:sz w:val="16"/>
                <w:szCs w:val="16"/>
              </w:rPr>
              <w:t xml:space="preserve"> </w:t>
            </w:r>
            <w:r w:rsidRPr="006E19EA">
              <w:rPr>
                <w:sz w:val="16"/>
                <w:szCs w:val="16"/>
              </w:rPr>
              <w:t>prices split week on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recall-0.60</w:t>
            </w:r>
          </w:p>
          <w:p w:rsidR="00F14929" w:rsidRPr="006E19EA" w:rsidRDefault="00F14929" w:rsidP="00A25E2C">
            <w:pPr>
              <w:jc w:val="both"/>
              <w:rPr>
                <w:sz w:val="16"/>
                <w:szCs w:val="16"/>
                <w:lang w:val="en-US"/>
              </w:rPr>
            </w:pPr>
            <w:r w:rsidRPr="006E19EA">
              <w:rPr>
                <w:sz w:val="16"/>
                <w:szCs w:val="16"/>
                <w:lang w:val="en-US"/>
              </w:rPr>
              <w:t>accuracy-0.35</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recision-0.37</w:t>
            </w:r>
          </w:p>
          <w:p w:rsidR="00F14929" w:rsidRPr="006E19EA" w:rsidRDefault="00F14929" w:rsidP="00A25E2C">
            <w:pPr>
              <w:jc w:val="both"/>
              <w:rPr>
                <w:sz w:val="16"/>
                <w:szCs w:val="16"/>
                <w:lang w:val="en-US"/>
              </w:rPr>
            </w:pPr>
            <w:r w:rsidRPr="006E19EA">
              <w:rPr>
                <w:sz w:val="16"/>
                <w:szCs w:val="16"/>
                <w:lang w:val="en-US"/>
              </w:rPr>
              <w:t>recall-0.74</w:t>
            </w:r>
          </w:p>
          <w:p w:rsidR="00F14929" w:rsidRPr="006E19EA" w:rsidRDefault="00F14929" w:rsidP="00A25E2C">
            <w:pPr>
              <w:jc w:val="both"/>
              <w:rPr>
                <w:sz w:val="16"/>
                <w:szCs w:val="16"/>
                <w:lang w:val="en-US"/>
              </w:rPr>
            </w:pPr>
            <w:r w:rsidRPr="006E19EA">
              <w:rPr>
                <w:sz w:val="16"/>
                <w:szCs w:val="16"/>
                <w:lang w:val="en-US"/>
              </w:rPr>
              <w:t>accuracy-0.36</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recision-0.36</w:t>
            </w:r>
          </w:p>
          <w:p w:rsidR="00F14929" w:rsidRPr="006E19EA" w:rsidRDefault="00F14929" w:rsidP="00A25E2C">
            <w:pPr>
              <w:jc w:val="both"/>
              <w:rPr>
                <w:sz w:val="16"/>
                <w:szCs w:val="16"/>
                <w:lang w:val="en-US"/>
              </w:rPr>
            </w:pPr>
            <w:r w:rsidRPr="006E19EA">
              <w:rPr>
                <w:sz w:val="16"/>
                <w:szCs w:val="16"/>
                <w:lang w:val="en-US"/>
              </w:rPr>
              <w:t>recall-1.00</w:t>
            </w:r>
          </w:p>
          <w:p w:rsidR="00F14929" w:rsidRPr="006E19EA" w:rsidRDefault="00F14929" w:rsidP="00A25E2C">
            <w:pPr>
              <w:jc w:val="both"/>
              <w:rPr>
                <w:sz w:val="16"/>
                <w:szCs w:val="16"/>
                <w:lang w:val="en-US"/>
              </w:rPr>
            </w:pPr>
            <w:r w:rsidRPr="006E19EA">
              <w:rPr>
                <w:sz w:val="16"/>
                <w:szCs w:val="16"/>
                <w:lang w:val="en-US"/>
              </w:rPr>
              <w:t>accuracy-0.36</w:t>
            </w:r>
          </w:p>
        </w:tc>
      </w:tr>
      <w:tr w:rsidR="00F14929" w:rsidRPr="00A448A2" w:rsidTr="00A25E2C">
        <w:trPr>
          <w:trHeight w:val="692"/>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direction prediction using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precision-0.98</w:t>
            </w:r>
          </w:p>
          <w:p w:rsidR="00F14929" w:rsidRPr="006E19EA" w:rsidRDefault="00F14929" w:rsidP="00A25E2C">
            <w:pPr>
              <w:jc w:val="both"/>
              <w:rPr>
                <w:b/>
                <w:bCs/>
                <w:sz w:val="16"/>
                <w:szCs w:val="16"/>
                <w:lang w:val="en-US"/>
              </w:rPr>
            </w:pPr>
            <w:r w:rsidRPr="006E19EA">
              <w:rPr>
                <w:b/>
                <w:bCs/>
                <w:sz w:val="16"/>
                <w:szCs w:val="16"/>
                <w:lang w:val="en-US"/>
              </w:rPr>
              <w:t>recall-0.83</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precision-0.99</w:t>
            </w:r>
          </w:p>
          <w:p w:rsidR="00F14929" w:rsidRPr="006E19EA" w:rsidRDefault="00F14929" w:rsidP="00A25E2C">
            <w:pPr>
              <w:jc w:val="both"/>
              <w:rPr>
                <w:b/>
                <w:bCs/>
                <w:sz w:val="16"/>
                <w:szCs w:val="16"/>
                <w:lang w:val="en-US"/>
              </w:rPr>
            </w:pPr>
            <w:r w:rsidRPr="006E19EA">
              <w:rPr>
                <w:b/>
                <w:bCs/>
                <w:sz w:val="16"/>
                <w:szCs w:val="16"/>
                <w:lang w:val="en-US"/>
              </w:rPr>
              <w:t>recall-0.93</w:t>
            </w:r>
          </w:p>
          <w:p w:rsidR="00F14929" w:rsidRPr="006E19EA" w:rsidRDefault="00F14929" w:rsidP="00A25E2C">
            <w:pPr>
              <w:jc w:val="both"/>
              <w:rPr>
                <w:b/>
                <w:bCs/>
                <w:sz w:val="16"/>
                <w:szCs w:val="16"/>
                <w:lang w:val="en-US"/>
              </w:rPr>
            </w:pPr>
            <w:r w:rsidRPr="006E19EA">
              <w:rPr>
                <w:b/>
                <w:bCs/>
                <w:sz w:val="16"/>
                <w:szCs w:val="16"/>
                <w:lang w:val="en-US"/>
              </w:rPr>
              <w:t>accuracy-0.97</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recall-0.80</w:t>
            </w:r>
          </w:p>
          <w:p w:rsidR="00F14929" w:rsidRPr="006E19EA" w:rsidRDefault="00F14929" w:rsidP="00A25E2C">
            <w:pPr>
              <w:jc w:val="both"/>
              <w:rPr>
                <w:b/>
                <w:bCs/>
                <w:sz w:val="16"/>
                <w:szCs w:val="16"/>
                <w:lang w:val="en-US"/>
              </w:rPr>
            </w:pPr>
            <w:r w:rsidRPr="006E19EA">
              <w:rPr>
                <w:b/>
                <w:bCs/>
                <w:sz w:val="16"/>
                <w:szCs w:val="16"/>
                <w:lang w:val="en-US"/>
              </w:rPr>
              <w:t>accuracy-0.90</w:t>
            </w:r>
          </w:p>
        </w:tc>
      </w:tr>
      <w:tr w:rsidR="00F14929" w:rsidRPr="00A448A2" w:rsidTr="00A25E2C">
        <w:trPr>
          <w:trHeight w:val="75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ccuracy-0.76</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precision-0.69</w:t>
            </w:r>
          </w:p>
          <w:p w:rsidR="00F14929" w:rsidRPr="006E19EA" w:rsidRDefault="00F14929" w:rsidP="00A25E2C">
            <w:pPr>
              <w:jc w:val="both"/>
              <w:rPr>
                <w:sz w:val="16"/>
                <w:szCs w:val="16"/>
                <w:lang w:val="en-US"/>
              </w:rPr>
            </w:pPr>
            <w:r w:rsidRPr="006E19EA">
              <w:rPr>
                <w:sz w:val="16"/>
                <w:szCs w:val="16"/>
                <w:lang w:val="en-US"/>
              </w:rPr>
              <w:t>recall-0.62</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long d</w:t>
            </w:r>
            <w:r w:rsidR="00F14929" w:rsidRPr="006E19EA">
              <w:rPr>
                <w:sz w:val="16"/>
                <w:szCs w:val="16"/>
              </w:rPr>
              <w:t xml:space="preserve">irection </w:t>
            </w:r>
            <w:r>
              <w:rPr>
                <w:sz w:val="16"/>
                <w:szCs w:val="16"/>
              </w:rPr>
              <w:t>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recall-0.48</w:t>
            </w:r>
          </w:p>
          <w:p w:rsidR="00F14929" w:rsidRPr="006E19EA" w:rsidRDefault="00F14929" w:rsidP="00A25E2C">
            <w:pPr>
              <w:jc w:val="both"/>
              <w:rPr>
                <w:sz w:val="16"/>
                <w:szCs w:val="16"/>
                <w:lang w:val="en-US"/>
              </w:rPr>
            </w:pPr>
            <w:r w:rsidRPr="006E19EA">
              <w:rPr>
                <w:sz w:val="16"/>
                <w:szCs w:val="16"/>
                <w:lang w:val="en-US"/>
              </w:rPr>
              <w:t>accuracy-0.72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recall-0.49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A448A2"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w:t>
            </w:r>
            <w:r w:rsidR="00F14929" w:rsidRPr="006E19EA">
              <w:rPr>
                <w:sz w:val="16"/>
                <w:szCs w:val="16"/>
              </w:rPr>
              <w:t xml:space="preserve">rediction </w:t>
            </w:r>
            <w:r>
              <w:rPr>
                <w:sz w:val="16"/>
                <w:szCs w:val="16"/>
              </w:rPr>
              <w:t>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precision-0.93</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ccuracy-0.77</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precision-0.90</w:t>
            </w:r>
          </w:p>
          <w:p w:rsidR="00F14929" w:rsidRPr="006E19EA" w:rsidRDefault="00F14929" w:rsidP="00A25E2C">
            <w:pPr>
              <w:jc w:val="both"/>
              <w:rPr>
                <w:sz w:val="16"/>
                <w:szCs w:val="16"/>
                <w:lang w:val="en-US"/>
              </w:rPr>
            </w:pPr>
            <w:r w:rsidRPr="006E19EA">
              <w:rPr>
                <w:sz w:val="16"/>
                <w:szCs w:val="16"/>
                <w:lang w:val="en-US"/>
              </w:rPr>
              <w:t>recall-0.40</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recall-0.30</w:t>
            </w:r>
          </w:p>
          <w:p w:rsidR="00F14929" w:rsidRPr="006E19EA" w:rsidRDefault="00F14929" w:rsidP="00A25E2C">
            <w:pPr>
              <w:jc w:val="both"/>
              <w:rPr>
                <w:sz w:val="16"/>
                <w:szCs w:val="16"/>
                <w:lang w:val="en-US"/>
              </w:rPr>
            </w:pPr>
            <w:r w:rsidRPr="006E19EA">
              <w:rPr>
                <w:sz w:val="16"/>
                <w:szCs w:val="16"/>
                <w:lang w:val="en-US"/>
              </w:rPr>
              <w:t>accuracy-0.70</w:t>
            </w:r>
          </w:p>
        </w:tc>
      </w:tr>
    </w:tbl>
    <w:p w:rsidR="00F14929" w:rsidRDefault="00F14929" w:rsidP="00F14929"/>
    <w:p w:rsidR="00F14929" w:rsidRDefault="00F14929" w:rsidP="00F14929">
      <w:pPr>
        <w:jc w:val="both"/>
      </w:pPr>
      <w:r w:rsidRPr="00066837">
        <w:t>From Table</w:t>
      </w:r>
      <w:r>
        <w:t xml:space="preserve"> 10.1</w:t>
      </w:r>
      <w:r w:rsidRPr="00066837">
        <w:t xml:space="preserve">, it </w:t>
      </w:r>
      <w:r w:rsidR="005B5616">
        <w:t>is</w:t>
      </w:r>
      <w:r w:rsidRPr="00066837">
        <w:t xml:space="preserve"> observed that </w:t>
      </w:r>
      <w:r w:rsidR="005B5616">
        <w:t>g</w:t>
      </w:r>
      <w:r w:rsidR="00E530B6">
        <w:t>o</w:t>
      </w:r>
      <w:r w:rsidR="006F6941">
        <w:t>-</w:t>
      </w:r>
      <w:r w:rsidR="00E530B6">
        <w:t>long direction p</w:t>
      </w:r>
      <w:r w:rsidR="00083AFA">
        <w:t>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r w:rsidRPr="00066837">
        <w:t xml:space="preserve">. </w:t>
      </w:r>
    </w:p>
    <w:p w:rsidR="00F14929" w:rsidRDefault="00F14929" w:rsidP="00F14929">
      <w:pPr>
        <w:rPr>
          <w:rFonts w:eastAsia="Calibri"/>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EB22E7" w:rsidRDefault="00EB22E7" w:rsidP="00F14929">
      <w:pPr>
        <w:jc w:val="both"/>
        <w:rPr>
          <w:rFonts w:eastAsia="Calibri"/>
          <w:b/>
        </w:rPr>
      </w:pPr>
    </w:p>
    <w:p w:rsidR="00F14929" w:rsidRDefault="007C3FCE" w:rsidP="00F14929">
      <w:pPr>
        <w:jc w:val="both"/>
        <w:rPr>
          <w:b/>
        </w:rPr>
      </w:pPr>
      <w:r>
        <w:rPr>
          <w:rFonts w:eastAsia="Calibri"/>
          <w:b/>
        </w:rPr>
        <w:lastRenderedPageBreak/>
        <w:t>Model evaluation using RF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Default="00EB22E7" w:rsidP="00EB22E7">
      <w:pPr>
        <w:jc w:val="both"/>
      </w:pPr>
      <w:r w:rsidRPr="009522E7">
        <w:t>From Table</w:t>
      </w:r>
      <w:r>
        <w:t xml:space="preserve"> 10.2</w:t>
      </w:r>
      <w:r w:rsidRPr="009522E7">
        <w:t xml:space="preserve">, it </w:t>
      </w:r>
      <w:r>
        <w:t>is</w:t>
      </w:r>
      <w:r w:rsidRPr="009522E7">
        <w:t xml:space="preserve"> observed that </w:t>
      </w:r>
      <w:r>
        <w:t>direction d</w:t>
      </w:r>
      <w:r w:rsidRPr="00085A84">
        <w:t xml:space="preserve">etection </w:t>
      </w:r>
      <w:r w:rsidRPr="007C3FCE">
        <w:t xml:space="preserve">using RF classifier </w:t>
      </w:r>
      <w:r w:rsidRPr="009522E7">
        <w:t xml:space="preserve">has given the highest </w:t>
      </w:r>
      <w:r>
        <w:t xml:space="preserve">precision, accuracy, and recall </w:t>
      </w:r>
      <w:r w:rsidRPr="009522E7">
        <w:t xml:space="preserve">in prediction. </w:t>
      </w:r>
      <w:r>
        <w:t>Also</w:t>
      </w:r>
      <w:r w:rsidRPr="009522E7">
        <w:t xml:space="preserve">, </w:t>
      </w:r>
      <w:r w:rsidRPr="003A6327">
        <w:t>go</w:t>
      </w:r>
      <w:r>
        <w:t>-long direction prediction using volume i</w:t>
      </w:r>
      <w:r w:rsidRPr="003A6327">
        <w:t>ndicators</w:t>
      </w:r>
      <w:r w:rsidRPr="00066837">
        <w:t xml:space="preserve"> has given </w:t>
      </w:r>
      <w:r>
        <w:t>considerable precision and accuracy</w:t>
      </w:r>
      <w:r w:rsidRPr="00066837">
        <w:t xml:space="preserve"> in </w:t>
      </w:r>
      <w:r>
        <w:t xml:space="preserve">direction </w:t>
      </w:r>
      <w:r w:rsidRPr="00066837">
        <w:t>predict</w:t>
      </w:r>
      <w:r>
        <w:t>ion but recall can still be improved.</w:t>
      </w:r>
    </w:p>
    <w:p w:rsidR="00F14929" w:rsidRPr="00E33F49" w:rsidRDefault="00F14929" w:rsidP="00F14929">
      <w:pPr>
        <w:rPr>
          <w:lang w:val="en-US"/>
        </w:rPr>
      </w:pPr>
    </w:p>
    <w:p w:rsidR="00F14929" w:rsidRPr="006E19EA" w:rsidRDefault="00F14929" w:rsidP="00F14929">
      <w:pPr>
        <w:jc w:val="center"/>
        <w:rPr>
          <w:sz w:val="16"/>
          <w:szCs w:val="16"/>
        </w:rPr>
      </w:pPr>
      <w:r w:rsidRPr="006E19EA">
        <w:rPr>
          <w:sz w:val="16"/>
          <w:szCs w:val="16"/>
        </w:rPr>
        <w:t xml:space="preserve">Table 10.2– </w:t>
      </w:r>
      <w:r w:rsidR="007C3FCE">
        <w:rPr>
          <w:rFonts w:eastAsia="Calibri"/>
          <w:sz w:val="16"/>
          <w:szCs w:val="16"/>
        </w:rPr>
        <w:t>Model evaluation using RF c</w:t>
      </w:r>
      <w:r w:rsidRPr="006E19EA">
        <w:rPr>
          <w:rFonts w:eastAsia="Calibri"/>
          <w:sz w:val="16"/>
          <w:szCs w:val="16"/>
        </w:rPr>
        <w:t xml:space="preserve">lassifier for </w:t>
      </w:r>
      <w:r w:rsidR="007C3FCE">
        <w:rPr>
          <w:sz w:val="16"/>
          <w:szCs w:val="16"/>
        </w:rPr>
        <w:t>go l</w:t>
      </w:r>
      <w:r w:rsidRPr="006E19EA">
        <w:rPr>
          <w:sz w:val="16"/>
          <w:szCs w:val="16"/>
        </w:rPr>
        <w:t xml:space="preserve">ong </w:t>
      </w:r>
      <w:r w:rsidR="007C3FCE">
        <w:rPr>
          <w:sz w:val="16"/>
          <w:szCs w:val="16"/>
        </w:rPr>
        <w:t>direction p</w:t>
      </w:r>
      <w:r w:rsidRPr="006E19EA">
        <w:rPr>
          <w:sz w:val="16"/>
          <w:szCs w:val="16"/>
        </w:rPr>
        <w:t>rediction</w:t>
      </w:r>
    </w:p>
    <w:p w:rsidR="00F14929" w:rsidRPr="00E33F49" w:rsidRDefault="00F14929" w:rsidP="00F14929">
      <w:pPr>
        <w:rPr>
          <w:lang w:val="en-US"/>
        </w:rPr>
      </w:pPr>
    </w:p>
    <w:tbl>
      <w:tblPr>
        <w:tblStyle w:val="TableGrid"/>
        <w:tblW w:w="0" w:type="auto"/>
        <w:jc w:val="center"/>
        <w:tblLook w:val="04A0"/>
      </w:tblPr>
      <w:tblGrid>
        <w:gridCol w:w="3150"/>
        <w:gridCol w:w="1730"/>
        <w:gridCol w:w="1628"/>
        <w:gridCol w:w="1628"/>
      </w:tblGrid>
      <w:tr w:rsidR="00F14929" w:rsidRPr="00EB3DE6"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EB3DE6" w:rsidTr="00A25E2C">
        <w:trPr>
          <w:trHeight w:val="1170"/>
          <w:jc w:val="center"/>
        </w:trPr>
        <w:tc>
          <w:tcPr>
            <w:tcW w:w="3150" w:type="dxa"/>
            <w:vAlign w:val="center"/>
          </w:tcPr>
          <w:p w:rsidR="00F14929" w:rsidRPr="006E19EA" w:rsidRDefault="007C3FCE" w:rsidP="00A25E2C">
            <w:pPr>
              <w:jc w:val="both"/>
              <w:rPr>
                <w:sz w:val="16"/>
                <w:szCs w:val="16"/>
              </w:rPr>
            </w:pPr>
            <w:r>
              <w:rPr>
                <w:sz w:val="16"/>
                <w:szCs w:val="16"/>
              </w:rPr>
              <w:t>Direction d</w:t>
            </w:r>
            <w:r w:rsidR="00F14929" w:rsidRPr="006E19EA">
              <w:rPr>
                <w:sz w:val="16"/>
                <w:szCs w:val="16"/>
              </w:rPr>
              <w:t>etection by 6,10,14 days consecutive closing</w:t>
            </w:r>
            <w:r w:rsidR="00F14B6D">
              <w:rPr>
                <w:sz w:val="16"/>
                <w:szCs w:val="16"/>
              </w:rPr>
              <w:t xml:space="preserve"> </w:t>
            </w:r>
            <w:r w:rsidR="00F14929" w:rsidRPr="006E19EA">
              <w:rPr>
                <w:sz w:val="16"/>
                <w:szCs w:val="16"/>
              </w:rPr>
              <w:t>prices split week on the week</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precision-0.85</w:t>
            </w:r>
          </w:p>
          <w:p w:rsidR="00F14929" w:rsidRPr="006E19EA" w:rsidRDefault="00F14929" w:rsidP="00A25E2C">
            <w:pPr>
              <w:jc w:val="both"/>
              <w:rPr>
                <w:b/>
                <w:bCs/>
                <w:sz w:val="16"/>
                <w:szCs w:val="16"/>
                <w:lang w:val="en-US"/>
              </w:rPr>
            </w:pPr>
            <w:r w:rsidRPr="006E19EA">
              <w:rPr>
                <w:b/>
                <w:bCs/>
                <w:sz w:val="16"/>
                <w:szCs w:val="16"/>
                <w:lang w:val="en-US"/>
              </w:rPr>
              <w:t>recall-0.89</w:t>
            </w:r>
          </w:p>
          <w:p w:rsidR="00F14929" w:rsidRPr="006E19EA" w:rsidRDefault="00F14929" w:rsidP="00A25E2C">
            <w:pPr>
              <w:jc w:val="both"/>
              <w:rPr>
                <w:b/>
                <w:bCs/>
                <w:sz w:val="16"/>
                <w:szCs w:val="16"/>
                <w:lang w:val="en-US"/>
              </w:rPr>
            </w:pPr>
            <w:r w:rsidRPr="006E19EA">
              <w:rPr>
                <w:b/>
                <w:bCs/>
                <w:sz w:val="16"/>
                <w:szCs w:val="16"/>
                <w:lang w:val="en-US"/>
              </w:rPr>
              <w:t>accuracy-0.87</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recision-0.71</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accuracy-0.74</w:t>
            </w:r>
          </w:p>
        </w:tc>
        <w:tc>
          <w:tcPr>
            <w:tcW w:w="1628" w:type="dxa"/>
            <w:vAlign w:val="center"/>
          </w:tcPr>
          <w:p w:rsidR="00F14929" w:rsidRPr="006E19EA" w:rsidRDefault="004F4401" w:rsidP="00A25E2C">
            <w:pPr>
              <w:jc w:val="both"/>
              <w:rPr>
                <w:b/>
                <w:bCs/>
                <w:sz w:val="16"/>
                <w:szCs w:val="16"/>
                <w:lang w:val="en-US"/>
              </w:rPr>
            </w:pPr>
            <w:r>
              <w:rPr>
                <w:b/>
                <w:bCs/>
                <w:sz w:val="16"/>
                <w:szCs w:val="16"/>
                <w:lang w:val="en-US"/>
              </w:rPr>
              <w:t>p</w:t>
            </w:r>
            <w:r w:rsidR="00F14929" w:rsidRPr="006E19EA">
              <w:rPr>
                <w:b/>
                <w:bCs/>
                <w:sz w:val="16"/>
                <w:szCs w:val="16"/>
                <w:lang w:val="en-US"/>
              </w:rPr>
              <w:t>recision-0.83</w:t>
            </w:r>
          </w:p>
          <w:p w:rsidR="00F14929" w:rsidRPr="006E19EA" w:rsidRDefault="00F14929" w:rsidP="00A25E2C">
            <w:pPr>
              <w:jc w:val="both"/>
              <w:rPr>
                <w:b/>
                <w:bCs/>
                <w:sz w:val="16"/>
                <w:szCs w:val="16"/>
                <w:lang w:val="en-US"/>
              </w:rPr>
            </w:pPr>
            <w:r w:rsidRPr="006E19EA">
              <w:rPr>
                <w:b/>
                <w:bCs/>
                <w:sz w:val="16"/>
                <w:szCs w:val="16"/>
                <w:lang w:val="en-US"/>
              </w:rPr>
              <w:t>recall-0.88</w:t>
            </w:r>
          </w:p>
          <w:p w:rsidR="00F14929" w:rsidRPr="006E19EA" w:rsidRDefault="00F14929" w:rsidP="00A25E2C">
            <w:pPr>
              <w:jc w:val="both"/>
              <w:rPr>
                <w:b/>
                <w:bCs/>
                <w:sz w:val="16"/>
                <w:szCs w:val="16"/>
                <w:lang w:val="en-US"/>
              </w:rPr>
            </w:pPr>
            <w:r w:rsidRPr="006E19EA">
              <w:rPr>
                <w:b/>
                <w:bCs/>
                <w:sz w:val="16"/>
                <w:szCs w:val="16"/>
                <w:lang w:val="en-US"/>
              </w:rPr>
              <w:t>accuracy-0.85</w:t>
            </w:r>
          </w:p>
        </w:tc>
      </w:tr>
      <w:tr w:rsidR="00F14929" w:rsidRPr="00EB3DE6" w:rsidTr="00A25E2C">
        <w:trPr>
          <w:trHeight w:val="1145"/>
          <w:jc w:val="center"/>
        </w:trPr>
        <w:tc>
          <w:tcPr>
            <w:tcW w:w="3150" w:type="dxa"/>
            <w:vAlign w:val="center"/>
          </w:tcPr>
          <w:p w:rsidR="00F14929" w:rsidRPr="006E19EA" w:rsidRDefault="007C3FCE" w:rsidP="007C3FCE">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 xml:space="preserve"> p</w:t>
            </w:r>
            <w:r w:rsidR="00F14929" w:rsidRPr="006E19EA">
              <w:rPr>
                <w:sz w:val="16"/>
                <w:szCs w:val="16"/>
              </w:rPr>
              <w:t>rediction using</w:t>
            </w:r>
            <w:r>
              <w:rPr>
                <w:sz w:val="16"/>
                <w:szCs w:val="16"/>
              </w:rPr>
              <w:t xml:space="preserve"> volume i</w:t>
            </w:r>
            <w:r w:rsidR="00F14929"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precision-0.93</w:t>
            </w:r>
          </w:p>
          <w:p w:rsidR="00F14929" w:rsidRPr="006E19EA" w:rsidRDefault="00F14929" w:rsidP="00A25E2C">
            <w:pPr>
              <w:jc w:val="both"/>
              <w:rPr>
                <w:b/>
                <w:bCs/>
                <w:sz w:val="16"/>
                <w:szCs w:val="16"/>
                <w:lang w:val="en-US"/>
              </w:rPr>
            </w:pPr>
            <w:r w:rsidRPr="006E19EA">
              <w:rPr>
                <w:b/>
                <w:bCs/>
                <w:sz w:val="16"/>
                <w:szCs w:val="16"/>
                <w:lang w:val="en-US"/>
              </w:rPr>
              <w:t>recall-0.69</w:t>
            </w:r>
          </w:p>
          <w:p w:rsidR="00F14929" w:rsidRPr="006E19EA" w:rsidRDefault="00F14929" w:rsidP="00A25E2C">
            <w:pPr>
              <w:jc w:val="both"/>
              <w:rPr>
                <w:b/>
                <w:bCs/>
                <w:sz w:val="16"/>
                <w:szCs w:val="16"/>
                <w:lang w:val="en-US"/>
              </w:rPr>
            </w:pPr>
            <w:r w:rsidRPr="006E19EA">
              <w:rPr>
                <w:b/>
                <w:bCs/>
                <w:sz w:val="16"/>
                <w:szCs w:val="16"/>
                <w:lang w:val="en-US"/>
              </w:rPr>
              <w:t>accuracy-0.85</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recall-0.79</w:t>
            </w:r>
          </w:p>
          <w:p w:rsidR="00F14929" w:rsidRPr="006E19EA" w:rsidRDefault="00F14929" w:rsidP="00A25E2C">
            <w:pPr>
              <w:jc w:val="both"/>
              <w:rPr>
                <w:b/>
                <w:bCs/>
                <w:sz w:val="16"/>
                <w:szCs w:val="16"/>
                <w:lang w:val="en-US"/>
              </w:rPr>
            </w:pPr>
            <w:r w:rsidRPr="006E19EA">
              <w:rPr>
                <w:b/>
                <w:bCs/>
                <w:sz w:val="16"/>
                <w:szCs w:val="16"/>
                <w:lang w:val="en-US"/>
              </w:rPr>
              <w:t>accuracy-0.89</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r>
      <w:tr w:rsidR="00F14929" w:rsidRPr="00EB3DE6" w:rsidTr="00A25E2C">
        <w:trPr>
          <w:trHeight w:val="1022"/>
          <w:jc w:val="center"/>
        </w:trPr>
        <w:tc>
          <w:tcPr>
            <w:tcW w:w="3150" w:type="dxa"/>
            <w:vAlign w:val="center"/>
          </w:tcPr>
          <w:p w:rsidR="00F14929" w:rsidRPr="006E19EA" w:rsidRDefault="007C3FCE" w:rsidP="00A25E2C">
            <w:pPr>
              <w:jc w:val="both"/>
              <w:rPr>
                <w:sz w:val="16"/>
                <w:szCs w:val="16"/>
              </w:rPr>
            </w:pPr>
            <w:r>
              <w:rPr>
                <w:sz w:val="16"/>
                <w:szCs w:val="16"/>
              </w:rPr>
              <w:t>Go long direction 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precision-0.76</w:t>
            </w:r>
          </w:p>
          <w:p w:rsidR="00F14929" w:rsidRPr="006E19EA" w:rsidRDefault="00F14929" w:rsidP="00A25E2C">
            <w:pPr>
              <w:jc w:val="both"/>
              <w:rPr>
                <w:sz w:val="16"/>
                <w:szCs w:val="16"/>
                <w:lang w:val="en-US"/>
              </w:rPr>
            </w:pPr>
            <w:r w:rsidRPr="006E19EA">
              <w:rPr>
                <w:sz w:val="16"/>
                <w:szCs w:val="16"/>
                <w:lang w:val="en-US"/>
              </w:rPr>
              <w:t>recall-0.51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precision-0.78</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precision-0.72</w:t>
            </w:r>
          </w:p>
          <w:p w:rsidR="00F14929" w:rsidRPr="006E19EA" w:rsidRDefault="00F14929" w:rsidP="00A25E2C">
            <w:pPr>
              <w:jc w:val="both"/>
              <w:rPr>
                <w:sz w:val="16"/>
                <w:szCs w:val="16"/>
                <w:lang w:val="en-US"/>
              </w:rPr>
            </w:pPr>
            <w:r w:rsidRPr="006E19EA">
              <w:rPr>
                <w:sz w:val="16"/>
                <w:szCs w:val="16"/>
                <w:lang w:val="en-US"/>
              </w:rPr>
              <w:t>recall-0.55</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EB3DE6" w:rsidTr="00A25E2C">
        <w:trPr>
          <w:trHeight w:val="105"/>
          <w:jc w:val="center"/>
        </w:trPr>
        <w:tc>
          <w:tcPr>
            <w:tcW w:w="3150" w:type="dxa"/>
            <w:vAlign w:val="center"/>
          </w:tcPr>
          <w:p w:rsidR="00F14929" w:rsidRPr="006E19EA" w:rsidRDefault="007C3FCE" w:rsidP="00A25E2C">
            <w:pPr>
              <w:jc w:val="both"/>
              <w:rPr>
                <w:sz w:val="16"/>
                <w:szCs w:val="16"/>
                <w:lang w:val="en-US"/>
              </w:rPr>
            </w:pPr>
            <w:r>
              <w:rPr>
                <w:sz w:val="16"/>
                <w:szCs w:val="16"/>
              </w:rPr>
              <w:t>Go long direction prediction using trend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precision-0.87</w:t>
            </w:r>
          </w:p>
          <w:p w:rsidR="00F14929" w:rsidRPr="006E19EA" w:rsidRDefault="00F14929" w:rsidP="00A25E2C">
            <w:pPr>
              <w:jc w:val="both"/>
              <w:rPr>
                <w:sz w:val="16"/>
                <w:szCs w:val="16"/>
                <w:lang w:val="en-US"/>
              </w:rPr>
            </w:pPr>
            <w:r w:rsidRPr="006E19EA">
              <w:rPr>
                <w:sz w:val="16"/>
                <w:szCs w:val="16"/>
                <w:lang w:val="en-US"/>
              </w:rPr>
              <w:t>recall-0.56</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ccuracy-0.80</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recall-0.44</w:t>
            </w:r>
          </w:p>
          <w:p w:rsidR="00F14929" w:rsidRPr="006E19EA" w:rsidRDefault="00F14929" w:rsidP="00A25E2C">
            <w:pPr>
              <w:jc w:val="both"/>
              <w:rPr>
                <w:sz w:val="16"/>
                <w:szCs w:val="16"/>
                <w:lang w:val="en-US"/>
              </w:rPr>
            </w:pPr>
            <w:r w:rsidRPr="006E19EA">
              <w:rPr>
                <w:sz w:val="16"/>
                <w:szCs w:val="16"/>
                <w:lang w:val="en-US"/>
              </w:rPr>
              <w:t>accuracy-0.74</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recall-0.57</w:t>
            </w:r>
          </w:p>
          <w:p w:rsidR="00F14929" w:rsidRPr="006E19EA" w:rsidRDefault="00F14929" w:rsidP="00A25E2C">
            <w:pPr>
              <w:jc w:val="both"/>
              <w:rPr>
                <w:sz w:val="16"/>
                <w:szCs w:val="16"/>
                <w:lang w:val="en-US"/>
              </w:rPr>
            </w:pPr>
            <w:r w:rsidRPr="006E19EA">
              <w:rPr>
                <w:sz w:val="16"/>
                <w:szCs w:val="16"/>
                <w:lang w:val="en-US"/>
              </w:rPr>
              <w:t>accuracy-0.78</w:t>
            </w:r>
          </w:p>
        </w:tc>
      </w:tr>
      <w:tr w:rsidR="00F14929" w:rsidRPr="00EB3DE6" w:rsidTr="00A25E2C">
        <w:trPr>
          <w:trHeight w:val="105"/>
          <w:jc w:val="center"/>
        </w:trPr>
        <w:tc>
          <w:tcPr>
            <w:tcW w:w="3150" w:type="dxa"/>
            <w:vAlign w:val="center"/>
          </w:tcPr>
          <w:p w:rsidR="00F14929" w:rsidRPr="006E19EA" w:rsidRDefault="007C3FCE" w:rsidP="007C3FCE">
            <w:pPr>
              <w:jc w:val="both"/>
              <w:rPr>
                <w:sz w:val="16"/>
                <w:szCs w:val="16"/>
                <w:lang w:val="en-US"/>
              </w:rPr>
            </w:pPr>
            <w:r>
              <w:rPr>
                <w:sz w:val="16"/>
                <w:szCs w:val="16"/>
              </w:rPr>
              <w:t>Go l</w:t>
            </w:r>
            <w:r w:rsidR="00F14929" w:rsidRPr="006E19EA">
              <w:rPr>
                <w:sz w:val="16"/>
                <w:szCs w:val="16"/>
              </w:rPr>
              <w:t xml:space="preserve">ong </w:t>
            </w:r>
            <w:r>
              <w:rPr>
                <w:sz w:val="16"/>
                <w:szCs w:val="16"/>
              </w:rPr>
              <w:t>d</w:t>
            </w:r>
            <w:r w:rsidR="00F14929" w:rsidRPr="006E19EA">
              <w:rPr>
                <w:sz w:val="16"/>
                <w:szCs w:val="16"/>
              </w:rPr>
              <w:t>irec</w:t>
            </w:r>
            <w:r>
              <w:rPr>
                <w:sz w:val="16"/>
                <w:szCs w:val="16"/>
              </w:rPr>
              <w:t>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precision-0.92</w:t>
            </w:r>
          </w:p>
          <w:p w:rsidR="00F14929" w:rsidRPr="006E19EA" w:rsidRDefault="00F14929" w:rsidP="00A25E2C">
            <w:pPr>
              <w:jc w:val="both"/>
              <w:rPr>
                <w:sz w:val="16"/>
                <w:szCs w:val="16"/>
                <w:lang w:val="en-US"/>
              </w:rPr>
            </w:pPr>
            <w:r w:rsidRPr="006E19EA">
              <w:rPr>
                <w:sz w:val="16"/>
                <w:szCs w:val="16"/>
                <w:lang w:val="en-US"/>
              </w:rPr>
              <w:t>recall-0.53</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precision-0.89</w:t>
            </w:r>
          </w:p>
          <w:p w:rsidR="00F14929" w:rsidRPr="006E19EA" w:rsidRDefault="00F14929" w:rsidP="00A25E2C">
            <w:pPr>
              <w:jc w:val="both"/>
              <w:rPr>
                <w:sz w:val="16"/>
                <w:szCs w:val="16"/>
                <w:lang w:val="en-US"/>
              </w:rPr>
            </w:pPr>
            <w:r w:rsidRPr="006E19EA">
              <w:rPr>
                <w:sz w:val="16"/>
                <w:szCs w:val="16"/>
                <w:lang w:val="en-US"/>
              </w:rPr>
              <w:t>recall-0.50</w:t>
            </w:r>
          </w:p>
          <w:p w:rsidR="00F14929" w:rsidRPr="006E19EA" w:rsidRDefault="00F14929" w:rsidP="00A25E2C">
            <w:pPr>
              <w:jc w:val="both"/>
              <w:rPr>
                <w:sz w:val="16"/>
                <w:szCs w:val="16"/>
                <w:lang w:val="en-US"/>
              </w:rPr>
            </w:pPr>
            <w:r w:rsidRPr="006E19EA">
              <w:rPr>
                <w:sz w:val="16"/>
                <w:szCs w:val="16"/>
                <w:lang w:val="en-US"/>
              </w:rPr>
              <w:t>accuracy-0.78</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accuracy-0.80</w:t>
            </w:r>
          </w:p>
        </w:tc>
      </w:tr>
    </w:tbl>
    <w:p w:rsidR="00F14929" w:rsidRDefault="00F14929"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D13142" w:rsidRDefault="00D13142" w:rsidP="00F14929"/>
    <w:p w:rsidR="00EB22E7" w:rsidRDefault="00EB22E7" w:rsidP="00F14929">
      <w:pPr>
        <w:jc w:val="both"/>
        <w:rPr>
          <w:rFonts w:eastAsia="Calibri"/>
          <w:b/>
        </w:rPr>
      </w:pPr>
    </w:p>
    <w:p w:rsidR="00F14929" w:rsidRDefault="00206ABA" w:rsidP="00F14929">
      <w:pPr>
        <w:jc w:val="both"/>
        <w:rPr>
          <w:b/>
        </w:rPr>
      </w:pPr>
      <w:r>
        <w:rPr>
          <w:rFonts w:eastAsia="Calibri"/>
          <w:b/>
        </w:rPr>
        <w:lastRenderedPageBreak/>
        <w:t>Model evaluation using XG Boost c</w:t>
      </w:r>
      <w:r w:rsidR="00F14929" w:rsidRPr="006E19EA">
        <w:rPr>
          <w:rFonts w:eastAsia="Calibri"/>
          <w:b/>
        </w:rPr>
        <w:t xml:space="preserve">lassifier for </w:t>
      </w:r>
      <w:r>
        <w:rPr>
          <w:b/>
        </w:rPr>
        <w:t>go long direction p</w:t>
      </w:r>
      <w:r w:rsidR="00F14929" w:rsidRPr="006E19EA">
        <w:rPr>
          <w:b/>
        </w:rPr>
        <w:t>rediction:</w:t>
      </w:r>
    </w:p>
    <w:p w:rsidR="00EB22E7" w:rsidRDefault="00EB22E7" w:rsidP="00F14929">
      <w:pPr>
        <w:jc w:val="both"/>
        <w:rPr>
          <w:b/>
        </w:rPr>
      </w:pPr>
    </w:p>
    <w:p w:rsidR="00EB22E7" w:rsidRPr="00D13142" w:rsidRDefault="00EB22E7" w:rsidP="00F14929">
      <w:pPr>
        <w:jc w:val="both"/>
      </w:pPr>
      <w:r w:rsidRPr="009522E7">
        <w:t>From Table</w:t>
      </w:r>
      <w:r>
        <w:t xml:space="preserve"> 10.3</w:t>
      </w:r>
      <w:r w:rsidRPr="009522E7">
        <w:t xml:space="preserve">, it </w:t>
      </w:r>
      <w:r>
        <w:t>is</w:t>
      </w:r>
      <w:r w:rsidRPr="009522E7">
        <w:t xml:space="preserve"> observed that </w:t>
      </w:r>
      <w:r>
        <w:t>go-l</w:t>
      </w:r>
      <w:r w:rsidRPr="003A6327">
        <w:t xml:space="preserve">ong </w:t>
      </w:r>
      <w:r>
        <w:t>d</w:t>
      </w:r>
      <w:r w:rsidRPr="003A6327">
        <w:t xml:space="preserve">irection </w:t>
      </w:r>
      <w:r>
        <w:t>prediction using volume i</w:t>
      </w:r>
      <w:r w:rsidRPr="003A6327">
        <w:t>ndicators</w:t>
      </w:r>
      <w:r w:rsidRPr="00066837">
        <w:t xml:space="preserve"> has given </w:t>
      </w:r>
      <w:r>
        <w:t>considerable precision, recall, and accuracy</w:t>
      </w:r>
      <w:r w:rsidRPr="00066837">
        <w:t xml:space="preserve"> in </w:t>
      </w:r>
      <w:r>
        <w:t xml:space="preserve">direction </w:t>
      </w:r>
      <w:r w:rsidRPr="00066837">
        <w:t>predict</w:t>
      </w:r>
      <w:r>
        <w:t>ion.</w:t>
      </w:r>
    </w:p>
    <w:p w:rsidR="00F14929" w:rsidRDefault="00F14929" w:rsidP="00F14929">
      <w:pPr>
        <w:jc w:val="center"/>
      </w:pPr>
    </w:p>
    <w:p w:rsidR="00F14929" w:rsidRPr="006E19EA" w:rsidRDefault="00F14929" w:rsidP="00F14929">
      <w:pPr>
        <w:jc w:val="center"/>
        <w:rPr>
          <w:sz w:val="16"/>
          <w:szCs w:val="16"/>
        </w:rPr>
      </w:pPr>
      <w:r w:rsidRPr="006E19EA">
        <w:rPr>
          <w:sz w:val="16"/>
          <w:szCs w:val="16"/>
        </w:rPr>
        <w:t xml:space="preserve">Table 10.3– </w:t>
      </w:r>
      <w:r w:rsidR="00206ABA">
        <w:rPr>
          <w:rFonts w:eastAsia="Calibri"/>
          <w:sz w:val="16"/>
          <w:szCs w:val="16"/>
        </w:rPr>
        <w:t>Model evaluation using XG Boost c</w:t>
      </w:r>
      <w:r w:rsidRPr="006E19EA">
        <w:rPr>
          <w:rFonts w:eastAsia="Calibri"/>
          <w:sz w:val="16"/>
          <w:szCs w:val="16"/>
        </w:rPr>
        <w:t xml:space="preserve">lassifier for </w:t>
      </w:r>
      <w:r w:rsidR="00206ABA">
        <w:rPr>
          <w:sz w:val="16"/>
          <w:szCs w:val="16"/>
        </w:rPr>
        <w:t>go long direction p</w:t>
      </w:r>
      <w:r w:rsidRPr="006E19EA">
        <w:rPr>
          <w:sz w:val="16"/>
          <w:szCs w:val="16"/>
        </w:rPr>
        <w:t>rediction</w:t>
      </w:r>
    </w:p>
    <w:p w:rsidR="00F14929" w:rsidRDefault="00F14929" w:rsidP="00F14929"/>
    <w:tbl>
      <w:tblPr>
        <w:tblStyle w:val="TableGrid"/>
        <w:tblW w:w="0" w:type="auto"/>
        <w:jc w:val="center"/>
        <w:tblLook w:val="04A0"/>
      </w:tblPr>
      <w:tblGrid>
        <w:gridCol w:w="3150"/>
        <w:gridCol w:w="1730"/>
        <w:gridCol w:w="1628"/>
        <w:gridCol w:w="1628"/>
      </w:tblGrid>
      <w:tr w:rsidR="00F14929" w:rsidRPr="00F31089" w:rsidTr="00A25E2C">
        <w:trPr>
          <w:trHeight w:val="660"/>
          <w:jc w:val="center"/>
        </w:trPr>
        <w:tc>
          <w:tcPr>
            <w:tcW w:w="3150" w:type="dxa"/>
            <w:shd w:val="clear" w:color="auto" w:fill="D9D9D9" w:themeFill="background1" w:themeFillShade="D9"/>
            <w:vAlign w:val="center"/>
          </w:tcPr>
          <w:p w:rsidR="00F14929" w:rsidRPr="006E19EA" w:rsidRDefault="00206ABA" w:rsidP="00A25E2C">
            <w:pPr>
              <w:jc w:val="center"/>
              <w:rPr>
                <w:b/>
                <w:bCs/>
                <w:color w:val="000000"/>
                <w:sz w:val="16"/>
                <w:szCs w:val="16"/>
                <w:lang w:val="en-US" w:eastAsia="en-US"/>
              </w:rPr>
            </w:pPr>
            <w:r>
              <w:rPr>
                <w:b/>
                <w:bCs/>
                <w:color w:val="000000"/>
                <w:sz w:val="16"/>
                <w:szCs w:val="16"/>
                <w:lang w:val="en-US" w:eastAsia="en-US"/>
              </w:rPr>
              <w:t>Modelling s</w:t>
            </w:r>
            <w:r w:rsidR="00F14929" w:rsidRPr="006E19EA">
              <w:rPr>
                <w:b/>
                <w:bCs/>
                <w:color w:val="000000"/>
                <w:sz w:val="16"/>
                <w:szCs w:val="16"/>
                <w:lang w:val="en-US" w:eastAsia="en-US"/>
              </w:rPr>
              <w:t>trategies</w:t>
            </w:r>
          </w:p>
          <w:p w:rsidR="00F14929" w:rsidRPr="006E19EA" w:rsidRDefault="00F14929" w:rsidP="00A25E2C">
            <w:pPr>
              <w:jc w:val="center"/>
              <w:rPr>
                <w:b/>
                <w:bCs/>
                <w:sz w:val="16"/>
                <w:szCs w:val="16"/>
              </w:rPr>
            </w:pPr>
          </w:p>
        </w:tc>
        <w:tc>
          <w:tcPr>
            <w:tcW w:w="1730"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HDFC</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KOTAK</w:t>
            </w:r>
          </w:p>
        </w:tc>
        <w:tc>
          <w:tcPr>
            <w:tcW w:w="1628" w:type="dxa"/>
            <w:shd w:val="clear" w:color="auto" w:fill="D9D9D9" w:themeFill="background1" w:themeFillShade="D9"/>
            <w:vAlign w:val="center"/>
          </w:tcPr>
          <w:p w:rsidR="00F14929" w:rsidRPr="006E19EA" w:rsidRDefault="00F14929" w:rsidP="00A25E2C">
            <w:pPr>
              <w:jc w:val="center"/>
              <w:rPr>
                <w:b/>
                <w:bCs/>
                <w:sz w:val="16"/>
                <w:szCs w:val="16"/>
              </w:rPr>
            </w:pPr>
            <w:r w:rsidRPr="006E19EA">
              <w:rPr>
                <w:b/>
                <w:bCs/>
                <w:sz w:val="16"/>
                <w:szCs w:val="16"/>
              </w:rPr>
              <w:t>SBI</w:t>
            </w:r>
          </w:p>
        </w:tc>
      </w:tr>
      <w:tr w:rsidR="00F14929" w:rsidRPr="00F31089" w:rsidTr="00A25E2C">
        <w:trPr>
          <w:trHeight w:val="1170"/>
          <w:jc w:val="center"/>
        </w:trPr>
        <w:tc>
          <w:tcPr>
            <w:tcW w:w="3150" w:type="dxa"/>
            <w:vAlign w:val="center"/>
          </w:tcPr>
          <w:p w:rsidR="00F14929" w:rsidRPr="006E19EA" w:rsidRDefault="00206ABA" w:rsidP="00A25E2C">
            <w:pPr>
              <w:jc w:val="both"/>
              <w:rPr>
                <w:sz w:val="16"/>
                <w:szCs w:val="16"/>
              </w:rPr>
            </w:pPr>
            <w:r>
              <w:rPr>
                <w:sz w:val="16"/>
                <w:szCs w:val="16"/>
              </w:rPr>
              <w:t>Direction d</w:t>
            </w:r>
            <w:r w:rsidR="00F14929" w:rsidRPr="006E19EA">
              <w:rPr>
                <w:sz w:val="16"/>
                <w:szCs w:val="16"/>
              </w:rPr>
              <w:t>etection by 6,10,14 days consecutive closing prices split week on the week</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precision-0.35</w:t>
            </w:r>
          </w:p>
          <w:p w:rsidR="00F14929" w:rsidRPr="006E19EA" w:rsidRDefault="00F14929" w:rsidP="00A25E2C">
            <w:pPr>
              <w:jc w:val="both"/>
              <w:rPr>
                <w:sz w:val="16"/>
                <w:szCs w:val="16"/>
                <w:lang w:val="en-US"/>
              </w:rPr>
            </w:pPr>
            <w:r w:rsidRPr="006E19EA">
              <w:rPr>
                <w:sz w:val="16"/>
                <w:szCs w:val="16"/>
                <w:lang w:val="en-US"/>
              </w:rPr>
              <w:t>recall-0.42</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recall-0.41</w:t>
            </w:r>
          </w:p>
          <w:p w:rsidR="00F14929" w:rsidRPr="006E19EA" w:rsidRDefault="00F14929" w:rsidP="00A25E2C">
            <w:pPr>
              <w:jc w:val="both"/>
              <w:rPr>
                <w:sz w:val="16"/>
                <w:szCs w:val="16"/>
                <w:lang w:val="en-US"/>
              </w:rPr>
            </w:pPr>
            <w:r w:rsidRPr="006E19EA">
              <w:rPr>
                <w:sz w:val="16"/>
                <w:szCs w:val="16"/>
                <w:lang w:val="en-US"/>
              </w:rPr>
              <w:t>accuracy-0.40</w:t>
            </w:r>
          </w:p>
        </w:tc>
        <w:tc>
          <w:tcPr>
            <w:tcW w:w="1628" w:type="dxa"/>
            <w:vAlign w:val="center"/>
          </w:tcPr>
          <w:p w:rsidR="00F14929" w:rsidRPr="006E19EA" w:rsidRDefault="004F4401" w:rsidP="00A25E2C">
            <w:pPr>
              <w:jc w:val="both"/>
              <w:rPr>
                <w:sz w:val="16"/>
                <w:szCs w:val="16"/>
                <w:lang w:val="en-US"/>
              </w:rPr>
            </w:pPr>
            <w:r>
              <w:rPr>
                <w:sz w:val="16"/>
                <w:szCs w:val="16"/>
                <w:lang w:val="en-US"/>
              </w:rPr>
              <w:t>p</w:t>
            </w:r>
            <w:r w:rsidR="00F14929" w:rsidRPr="006E19EA">
              <w:rPr>
                <w:sz w:val="16"/>
                <w:szCs w:val="16"/>
                <w:lang w:val="en-US"/>
              </w:rPr>
              <w:t>recision-0.38</w:t>
            </w:r>
          </w:p>
          <w:p w:rsidR="00F14929" w:rsidRPr="006E19EA" w:rsidRDefault="00F14929" w:rsidP="00A25E2C">
            <w:pPr>
              <w:jc w:val="both"/>
              <w:rPr>
                <w:sz w:val="16"/>
                <w:szCs w:val="16"/>
                <w:lang w:val="en-US"/>
              </w:rPr>
            </w:pPr>
            <w:r w:rsidRPr="006E19EA">
              <w:rPr>
                <w:sz w:val="16"/>
                <w:szCs w:val="16"/>
                <w:lang w:val="en-US"/>
              </w:rPr>
              <w:t>recall-0.47</w:t>
            </w:r>
          </w:p>
          <w:p w:rsidR="00F14929" w:rsidRPr="006E19EA" w:rsidRDefault="00F14929" w:rsidP="00A25E2C">
            <w:pPr>
              <w:jc w:val="both"/>
              <w:rPr>
                <w:sz w:val="16"/>
                <w:szCs w:val="16"/>
                <w:lang w:val="en-US"/>
              </w:rPr>
            </w:pPr>
            <w:r w:rsidRPr="006E19EA">
              <w:rPr>
                <w:sz w:val="16"/>
                <w:szCs w:val="16"/>
                <w:lang w:val="en-US"/>
              </w:rPr>
              <w:t>accuracy-0.37</w:t>
            </w:r>
          </w:p>
        </w:tc>
      </w:tr>
      <w:tr w:rsidR="00F14929" w:rsidRPr="00F31089" w:rsidTr="00A25E2C">
        <w:trPr>
          <w:trHeight w:val="1145"/>
          <w:jc w:val="center"/>
        </w:trPr>
        <w:tc>
          <w:tcPr>
            <w:tcW w:w="3150" w:type="dxa"/>
            <w:vAlign w:val="center"/>
          </w:tcPr>
          <w:p w:rsidR="00F14929" w:rsidRPr="006E19EA" w:rsidRDefault="00F14929" w:rsidP="00206ABA">
            <w:pPr>
              <w:jc w:val="both"/>
              <w:rPr>
                <w:sz w:val="16"/>
                <w:szCs w:val="16"/>
              </w:rPr>
            </w:pPr>
            <w:r w:rsidRPr="006E19EA">
              <w:rPr>
                <w:sz w:val="16"/>
                <w:szCs w:val="16"/>
              </w:rPr>
              <w:t xml:space="preserve">Go </w:t>
            </w:r>
            <w:r w:rsidR="00206ABA">
              <w:rPr>
                <w:sz w:val="16"/>
                <w:szCs w:val="16"/>
              </w:rPr>
              <w:t>long direction prediction using volume i</w:t>
            </w:r>
            <w:r w:rsidRPr="006E19EA">
              <w:rPr>
                <w:sz w:val="16"/>
                <w:szCs w:val="16"/>
              </w:rPr>
              <w:t>ndicators</w:t>
            </w:r>
          </w:p>
        </w:tc>
        <w:tc>
          <w:tcPr>
            <w:tcW w:w="1730" w:type="dxa"/>
            <w:vAlign w:val="center"/>
          </w:tcPr>
          <w:p w:rsidR="00F14929" w:rsidRPr="006E19EA" w:rsidRDefault="00F14929" w:rsidP="00A25E2C">
            <w:pPr>
              <w:jc w:val="both"/>
              <w:rPr>
                <w:b/>
                <w:bCs/>
                <w:sz w:val="16"/>
                <w:szCs w:val="16"/>
                <w:lang w:val="en-US"/>
              </w:rPr>
            </w:pPr>
            <w:r w:rsidRPr="006E19EA">
              <w:rPr>
                <w:b/>
                <w:bCs/>
                <w:sz w:val="16"/>
                <w:szCs w:val="16"/>
                <w:lang w:val="en-US"/>
              </w:rPr>
              <w:t>precision-0.90</w:t>
            </w:r>
          </w:p>
          <w:p w:rsidR="00F14929" w:rsidRPr="006E19EA" w:rsidRDefault="00F14929" w:rsidP="00A25E2C">
            <w:pPr>
              <w:jc w:val="both"/>
              <w:rPr>
                <w:b/>
                <w:bCs/>
                <w:sz w:val="16"/>
                <w:szCs w:val="16"/>
                <w:lang w:val="en-US"/>
              </w:rPr>
            </w:pPr>
            <w:r w:rsidRPr="006E19EA">
              <w:rPr>
                <w:b/>
                <w:bCs/>
                <w:sz w:val="16"/>
                <w:szCs w:val="16"/>
                <w:lang w:val="en-US"/>
              </w:rPr>
              <w:t>recall-0.73</w:t>
            </w:r>
          </w:p>
          <w:p w:rsidR="00F14929" w:rsidRPr="006E19EA" w:rsidRDefault="00F14929" w:rsidP="00A25E2C">
            <w:pPr>
              <w:jc w:val="both"/>
              <w:rPr>
                <w:b/>
                <w:bCs/>
                <w:sz w:val="16"/>
                <w:szCs w:val="16"/>
                <w:lang w:val="en-US"/>
              </w:rPr>
            </w:pPr>
            <w:r w:rsidRPr="006E19EA">
              <w:rPr>
                <w:b/>
                <w:bCs/>
                <w:sz w:val="16"/>
                <w:szCs w:val="16"/>
                <w:lang w:val="en-US"/>
              </w:rPr>
              <w:t>accuracy-0.86</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precision-0.92</w:t>
            </w:r>
          </w:p>
          <w:p w:rsidR="00F14929" w:rsidRPr="006E19EA" w:rsidRDefault="00F14929" w:rsidP="00A25E2C">
            <w:pPr>
              <w:jc w:val="both"/>
              <w:rPr>
                <w:b/>
                <w:bCs/>
                <w:sz w:val="16"/>
                <w:szCs w:val="16"/>
                <w:lang w:val="en-US"/>
              </w:rPr>
            </w:pPr>
            <w:r w:rsidRPr="006E19EA">
              <w:rPr>
                <w:b/>
                <w:bCs/>
                <w:sz w:val="16"/>
                <w:szCs w:val="16"/>
                <w:lang w:val="en-US"/>
              </w:rPr>
              <w:t>recall-0.87</w:t>
            </w:r>
          </w:p>
          <w:p w:rsidR="00F14929" w:rsidRPr="006E19EA" w:rsidRDefault="00F14929" w:rsidP="00A25E2C">
            <w:pPr>
              <w:jc w:val="both"/>
              <w:rPr>
                <w:b/>
                <w:bCs/>
                <w:sz w:val="16"/>
                <w:szCs w:val="16"/>
                <w:lang w:val="en-US"/>
              </w:rPr>
            </w:pPr>
            <w:r w:rsidRPr="006E19EA">
              <w:rPr>
                <w:b/>
                <w:bCs/>
                <w:sz w:val="16"/>
                <w:szCs w:val="16"/>
                <w:lang w:val="en-US"/>
              </w:rPr>
              <w:t>accuracy-0.92</w:t>
            </w:r>
          </w:p>
        </w:tc>
        <w:tc>
          <w:tcPr>
            <w:tcW w:w="1628" w:type="dxa"/>
            <w:vAlign w:val="center"/>
          </w:tcPr>
          <w:p w:rsidR="00F14929" w:rsidRPr="006E19EA" w:rsidRDefault="00F14929" w:rsidP="00A25E2C">
            <w:pPr>
              <w:jc w:val="both"/>
              <w:rPr>
                <w:b/>
                <w:bCs/>
                <w:sz w:val="16"/>
                <w:szCs w:val="16"/>
                <w:lang w:val="en-US"/>
              </w:rPr>
            </w:pPr>
            <w:r w:rsidRPr="006E19EA">
              <w:rPr>
                <w:b/>
                <w:bCs/>
                <w:sz w:val="16"/>
                <w:szCs w:val="16"/>
                <w:lang w:val="en-US"/>
              </w:rPr>
              <w:t>precision-0.88</w:t>
            </w:r>
          </w:p>
          <w:p w:rsidR="00F14929" w:rsidRPr="006E19EA" w:rsidRDefault="00F14929" w:rsidP="00A25E2C">
            <w:pPr>
              <w:jc w:val="both"/>
              <w:rPr>
                <w:b/>
                <w:bCs/>
                <w:sz w:val="16"/>
                <w:szCs w:val="16"/>
                <w:lang w:val="en-US"/>
              </w:rPr>
            </w:pPr>
            <w:r w:rsidRPr="006E19EA">
              <w:rPr>
                <w:b/>
                <w:bCs/>
                <w:sz w:val="16"/>
                <w:szCs w:val="16"/>
                <w:lang w:val="en-US"/>
              </w:rPr>
              <w:t>recall-0.82</w:t>
            </w:r>
          </w:p>
          <w:p w:rsidR="00F14929" w:rsidRPr="006E19EA" w:rsidRDefault="00F14929" w:rsidP="00A25E2C">
            <w:pPr>
              <w:jc w:val="both"/>
              <w:rPr>
                <w:b/>
                <w:bCs/>
                <w:sz w:val="16"/>
                <w:szCs w:val="16"/>
                <w:lang w:val="en-US"/>
              </w:rPr>
            </w:pPr>
            <w:r w:rsidRPr="006E19EA">
              <w:rPr>
                <w:b/>
                <w:bCs/>
                <w:sz w:val="16"/>
                <w:szCs w:val="16"/>
                <w:lang w:val="en-US"/>
              </w:rPr>
              <w:t>accuracy-0.89</w:t>
            </w:r>
          </w:p>
        </w:tc>
      </w:tr>
      <w:tr w:rsidR="00F14929" w:rsidRPr="00F31089" w:rsidTr="00A25E2C">
        <w:trPr>
          <w:trHeight w:val="1022"/>
          <w:jc w:val="center"/>
        </w:trPr>
        <w:tc>
          <w:tcPr>
            <w:tcW w:w="3150" w:type="dxa"/>
            <w:vAlign w:val="center"/>
          </w:tcPr>
          <w:p w:rsidR="00F14929" w:rsidRPr="006E19EA" w:rsidRDefault="00206ABA" w:rsidP="00206ABA">
            <w:pPr>
              <w:jc w:val="both"/>
              <w:rPr>
                <w:sz w:val="16"/>
                <w:szCs w:val="16"/>
              </w:rPr>
            </w:pPr>
            <w:r>
              <w:rPr>
                <w:sz w:val="16"/>
                <w:szCs w:val="16"/>
              </w:rPr>
              <w:t>Go l</w:t>
            </w:r>
            <w:r w:rsidR="00F14929" w:rsidRPr="006E19EA">
              <w:rPr>
                <w:sz w:val="16"/>
                <w:szCs w:val="16"/>
              </w:rPr>
              <w:t xml:space="preserve">ong </w:t>
            </w:r>
            <w:r>
              <w:rPr>
                <w:sz w:val="16"/>
                <w:szCs w:val="16"/>
              </w:rPr>
              <w:t>d</w:t>
            </w:r>
            <w:r w:rsidR="00F14929" w:rsidRPr="006E19EA">
              <w:rPr>
                <w:sz w:val="16"/>
                <w:szCs w:val="16"/>
              </w:rPr>
              <w:t xml:space="preserve">irection </w:t>
            </w:r>
            <w:r>
              <w:rPr>
                <w:sz w:val="16"/>
                <w:szCs w:val="16"/>
              </w:rPr>
              <w:t>prediction using momentum i</w:t>
            </w:r>
            <w:r w:rsidR="00F14929" w:rsidRPr="006E19EA">
              <w:rPr>
                <w:sz w:val="16"/>
                <w:szCs w:val="16"/>
              </w:rPr>
              <w:t>ndicators</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precision-0.74</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accuracy-0.75</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precision-0.70</w:t>
            </w:r>
          </w:p>
          <w:p w:rsidR="00F14929" w:rsidRPr="006E19EA" w:rsidRDefault="00F14929" w:rsidP="00A25E2C">
            <w:pPr>
              <w:jc w:val="both"/>
              <w:rPr>
                <w:sz w:val="16"/>
                <w:szCs w:val="16"/>
                <w:lang w:val="en-US"/>
              </w:rPr>
            </w:pPr>
            <w:r w:rsidRPr="006E19EA">
              <w:rPr>
                <w:sz w:val="16"/>
                <w:szCs w:val="16"/>
                <w:lang w:val="en-US"/>
              </w:rPr>
              <w:t>recall-0.59</w:t>
            </w:r>
          </w:p>
          <w:p w:rsidR="00F14929" w:rsidRPr="006E19EA" w:rsidRDefault="00F14929" w:rsidP="00A25E2C">
            <w:pPr>
              <w:jc w:val="both"/>
              <w:rPr>
                <w:sz w:val="16"/>
                <w:szCs w:val="16"/>
                <w:lang w:val="en-US"/>
              </w:rPr>
            </w:pPr>
            <w:r w:rsidRPr="006E19EA">
              <w:rPr>
                <w:sz w:val="16"/>
                <w:szCs w:val="16"/>
                <w:lang w:val="en-US"/>
              </w:rPr>
              <w:t>accuracy-0.74</w:t>
            </w:r>
          </w:p>
        </w:tc>
      </w:tr>
      <w:tr w:rsidR="00F14929" w:rsidRPr="00F31089" w:rsidTr="00A25E2C">
        <w:trPr>
          <w:trHeight w:val="105"/>
          <w:jc w:val="center"/>
        </w:trPr>
        <w:tc>
          <w:tcPr>
            <w:tcW w:w="3150" w:type="dxa"/>
            <w:vAlign w:val="center"/>
          </w:tcPr>
          <w:p w:rsidR="00F14929" w:rsidRPr="006E19EA" w:rsidRDefault="00F14929" w:rsidP="00206ABA">
            <w:pPr>
              <w:jc w:val="both"/>
              <w:rPr>
                <w:sz w:val="16"/>
                <w:szCs w:val="16"/>
                <w:lang w:val="en-US"/>
              </w:rPr>
            </w:pPr>
            <w:r w:rsidRPr="006E19EA">
              <w:rPr>
                <w:sz w:val="16"/>
                <w:szCs w:val="16"/>
              </w:rPr>
              <w:t xml:space="preserve">Go </w:t>
            </w:r>
            <w:r w:rsidR="00206ABA">
              <w:rPr>
                <w:sz w:val="16"/>
                <w:szCs w:val="16"/>
              </w:rPr>
              <w:t>long direction prediction using t</w:t>
            </w:r>
            <w:r w:rsidRPr="006E19EA">
              <w:rPr>
                <w:sz w:val="16"/>
                <w:szCs w:val="16"/>
              </w:rPr>
              <w:t>ren</w:t>
            </w:r>
            <w:r w:rsidR="00206ABA">
              <w:rPr>
                <w:sz w:val="16"/>
                <w:szCs w:val="16"/>
              </w:rPr>
              <w:t>d i</w:t>
            </w:r>
            <w:r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precision-0.85</w:t>
            </w:r>
          </w:p>
          <w:p w:rsidR="00F14929" w:rsidRPr="006E19EA" w:rsidRDefault="00F14929" w:rsidP="00A25E2C">
            <w:pPr>
              <w:jc w:val="both"/>
              <w:rPr>
                <w:sz w:val="16"/>
                <w:szCs w:val="16"/>
                <w:lang w:val="en-US"/>
              </w:rPr>
            </w:pPr>
            <w:r w:rsidRPr="006E19EA">
              <w:rPr>
                <w:sz w:val="16"/>
                <w:szCs w:val="16"/>
                <w:lang w:val="en-US"/>
              </w:rPr>
              <w:t>recall-0.65</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precision-0.82</w:t>
            </w:r>
          </w:p>
          <w:p w:rsidR="00F14929" w:rsidRPr="006E19EA" w:rsidRDefault="00F14929" w:rsidP="00A25E2C">
            <w:pPr>
              <w:jc w:val="both"/>
              <w:rPr>
                <w:sz w:val="16"/>
                <w:szCs w:val="16"/>
                <w:lang w:val="en-US"/>
              </w:rPr>
            </w:pPr>
            <w:r w:rsidRPr="006E19EA">
              <w:rPr>
                <w:sz w:val="16"/>
                <w:szCs w:val="16"/>
                <w:lang w:val="en-US"/>
              </w:rPr>
              <w:t>recall-0.61</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precision-0.83</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r w:rsidR="00F14929" w:rsidRPr="00F31089" w:rsidTr="00A25E2C">
        <w:trPr>
          <w:trHeight w:val="105"/>
          <w:jc w:val="center"/>
        </w:trPr>
        <w:tc>
          <w:tcPr>
            <w:tcW w:w="3150" w:type="dxa"/>
            <w:vAlign w:val="center"/>
          </w:tcPr>
          <w:p w:rsidR="00F14929" w:rsidRPr="006E19EA" w:rsidRDefault="00206ABA" w:rsidP="00A25E2C">
            <w:pPr>
              <w:jc w:val="both"/>
              <w:rPr>
                <w:sz w:val="16"/>
                <w:szCs w:val="16"/>
                <w:lang w:val="en-US"/>
              </w:rPr>
            </w:pPr>
            <w:r>
              <w:rPr>
                <w:sz w:val="16"/>
                <w:szCs w:val="16"/>
              </w:rPr>
              <w:t>Go long direction prediction using volatility i</w:t>
            </w:r>
            <w:r w:rsidR="00F14929" w:rsidRPr="006E19EA">
              <w:rPr>
                <w:sz w:val="16"/>
                <w:szCs w:val="16"/>
              </w:rPr>
              <w:t xml:space="preserve">ndicators </w:t>
            </w:r>
          </w:p>
        </w:tc>
        <w:tc>
          <w:tcPr>
            <w:tcW w:w="1730" w:type="dxa"/>
            <w:vAlign w:val="center"/>
          </w:tcPr>
          <w:p w:rsidR="00F14929" w:rsidRPr="006E19EA" w:rsidRDefault="00F14929" w:rsidP="00A25E2C">
            <w:pPr>
              <w:jc w:val="both"/>
              <w:rPr>
                <w:sz w:val="16"/>
                <w:szCs w:val="16"/>
                <w:lang w:val="en-US"/>
              </w:rPr>
            </w:pPr>
            <w:r w:rsidRPr="006E19EA">
              <w:rPr>
                <w:sz w:val="16"/>
                <w:szCs w:val="16"/>
                <w:lang w:val="en-US"/>
              </w:rPr>
              <w:t>precision-0.84</w:t>
            </w:r>
          </w:p>
          <w:p w:rsidR="00F14929" w:rsidRPr="006E19EA" w:rsidRDefault="00F14929" w:rsidP="00A25E2C">
            <w:pPr>
              <w:jc w:val="both"/>
              <w:rPr>
                <w:sz w:val="16"/>
                <w:szCs w:val="16"/>
                <w:lang w:val="en-US"/>
              </w:rPr>
            </w:pPr>
            <w:r w:rsidRPr="006E19EA">
              <w:rPr>
                <w:sz w:val="16"/>
                <w:szCs w:val="16"/>
                <w:lang w:val="en-US"/>
              </w:rPr>
              <w:t>recall-0.69</w:t>
            </w:r>
          </w:p>
          <w:p w:rsidR="00F14929" w:rsidRPr="006E19EA" w:rsidRDefault="00206ABA" w:rsidP="00A25E2C">
            <w:pPr>
              <w:jc w:val="both"/>
              <w:rPr>
                <w:sz w:val="16"/>
                <w:szCs w:val="16"/>
                <w:lang w:val="en-US"/>
              </w:rPr>
            </w:pPr>
            <w:r>
              <w:rPr>
                <w:sz w:val="16"/>
                <w:szCs w:val="16"/>
                <w:lang w:val="en-US"/>
              </w:rPr>
              <w:t>a</w:t>
            </w:r>
            <w:r w:rsidR="00F14929" w:rsidRPr="006E19EA">
              <w:rPr>
                <w:sz w:val="16"/>
                <w:szCs w:val="16"/>
                <w:lang w:val="en-US"/>
              </w:rPr>
              <w:t>ccuracy-0.82</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precision-0.81</w:t>
            </w:r>
          </w:p>
          <w:p w:rsidR="00F14929" w:rsidRPr="006E19EA" w:rsidRDefault="00F14929" w:rsidP="00A25E2C">
            <w:pPr>
              <w:jc w:val="both"/>
              <w:rPr>
                <w:sz w:val="16"/>
                <w:szCs w:val="16"/>
                <w:lang w:val="en-US"/>
              </w:rPr>
            </w:pPr>
            <w:r w:rsidRPr="006E19EA">
              <w:rPr>
                <w:sz w:val="16"/>
                <w:szCs w:val="16"/>
                <w:lang w:val="en-US"/>
              </w:rPr>
              <w:t>recall-0.63</w:t>
            </w:r>
          </w:p>
          <w:p w:rsidR="00F14929" w:rsidRPr="006E19EA" w:rsidRDefault="00F14929" w:rsidP="00A25E2C">
            <w:pPr>
              <w:jc w:val="both"/>
              <w:rPr>
                <w:sz w:val="16"/>
                <w:szCs w:val="16"/>
                <w:lang w:val="en-US"/>
              </w:rPr>
            </w:pPr>
            <w:r w:rsidRPr="006E19EA">
              <w:rPr>
                <w:sz w:val="16"/>
                <w:szCs w:val="16"/>
                <w:lang w:val="en-US"/>
              </w:rPr>
              <w:t>accuracy-0.79</w:t>
            </w:r>
          </w:p>
        </w:tc>
        <w:tc>
          <w:tcPr>
            <w:tcW w:w="1628" w:type="dxa"/>
            <w:vAlign w:val="center"/>
          </w:tcPr>
          <w:p w:rsidR="00F14929" w:rsidRPr="006E19EA" w:rsidRDefault="00F14929" w:rsidP="00A25E2C">
            <w:pPr>
              <w:jc w:val="both"/>
              <w:rPr>
                <w:sz w:val="16"/>
                <w:szCs w:val="16"/>
                <w:lang w:val="en-US"/>
              </w:rPr>
            </w:pPr>
            <w:r w:rsidRPr="006E19EA">
              <w:rPr>
                <w:sz w:val="16"/>
                <w:szCs w:val="16"/>
                <w:lang w:val="en-US"/>
              </w:rPr>
              <w:t>precision-0.80</w:t>
            </w:r>
          </w:p>
          <w:p w:rsidR="00F14929" w:rsidRPr="006E19EA" w:rsidRDefault="00F14929" w:rsidP="00A25E2C">
            <w:pPr>
              <w:jc w:val="both"/>
              <w:rPr>
                <w:sz w:val="16"/>
                <w:szCs w:val="16"/>
                <w:lang w:val="en-US"/>
              </w:rPr>
            </w:pPr>
            <w:r w:rsidRPr="006E19EA">
              <w:rPr>
                <w:sz w:val="16"/>
                <w:szCs w:val="16"/>
                <w:lang w:val="en-US"/>
              </w:rPr>
              <w:t>recall-0.67</w:t>
            </w:r>
          </w:p>
          <w:p w:rsidR="00F14929" w:rsidRPr="006E19EA" w:rsidRDefault="00F14929" w:rsidP="00A25E2C">
            <w:pPr>
              <w:jc w:val="both"/>
              <w:rPr>
                <w:sz w:val="16"/>
                <w:szCs w:val="16"/>
                <w:lang w:val="en-US"/>
              </w:rPr>
            </w:pPr>
            <w:r w:rsidRPr="006E19EA">
              <w:rPr>
                <w:sz w:val="16"/>
                <w:szCs w:val="16"/>
                <w:lang w:val="en-US"/>
              </w:rPr>
              <w:t>accuracy-0.81</w:t>
            </w:r>
          </w:p>
        </w:tc>
      </w:tr>
    </w:tbl>
    <w:p w:rsidR="00F14929" w:rsidRDefault="00F14929" w:rsidP="00F14929">
      <w:pPr>
        <w:jc w:val="center"/>
      </w:pPr>
    </w:p>
    <w:p w:rsidR="00F14929" w:rsidRDefault="00F14929" w:rsidP="00F14929"/>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800944" w:rsidRDefault="00800944"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797D76" w:rsidRDefault="00797D76"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EB22E7" w:rsidRDefault="00EB22E7" w:rsidP="00797D76">
      <w:pPr>
        <w:spacing w:line="276" w:lineRule="auto"/>
        <w:contextualSpacing/>
        <w:jc w:val="both"/>
        <w:rPr>
          <w:rFonts w:eastAsia="Calibri"/>
          <w:lang w:val="en-US" w:eastAsia="en-US"/>
        </w:rPr>
      </w:pPr>
    </w:p>
    <w:p w:rsidR="00A744FE" w:rsidRDefault="00797D76" w:rsidP="00EB37E4">
      <w:pPr>
        <w:pStyle w:val="Heading1"/>
        <w:ind w:hanging="547"/>
        <w:jc w:val="center"/>
        <w:rPr>
          <w:rFonts w:eastAsia="Calibri"/>
          <w:lang w:eastAsia="en-US"/>
        </w:rPr>
      </w:pPr>
      <w:bookmarkStart w:id="32" w:name="_Toc129370029"/>
      <w:r>
        <w:rPr>
          <w:rFonts w:eastAsia="Calibri"/>
          <w:lang w:eastAsia="en-US"/>
        </w:rPr>
        <w:lastRenderedPageBreak/>
        <w:t>Chapter 1</w:t>
      </w:r>
      <w:r w:rsidR="00EB37E4">
        <w:rPr>
          <w:rFonts w:eastAsia="Calibri"/>
          <w:lang w:eastAsia="en-US"/>
        </w:rPr>
        <w:t>1</w:t>
      </w:r>
      <w:r w:rsidR="00EB37E4" w:rsidRPr="00182B74">
        <w:rPr>
          <w:rFonts w:eastAsia="Calibri"/>
          <w:lang w:eastAsia="en-US"/>
        </w:rPr>
        <w:t>: Analysis</w:t>
      </w:r>
      <w:r w:rsidR="00A744FE" w:rsidRPr="00182B74">
        <w:rPr>
          <w:rFonts w:eastAsia="Calibri"/>
          <w:lang w:eastAsia="en-US"/>
        </w:rPr>
        <w:t xml:space="preserve"> and Results</w:t>
      </w:r>
      <w:bookmarkEnd w:id="32"/>
    </w:p>
    <w:p w:rsidR="00EB37E4" w:rsidRPr="00EB37E4" w:rsidRDefault="00EB37E4" w:rsidP="00EB37E4">
      <w:pPr>
        <w:rPr>
          <w:rFonts w:eastAsia="Calibri"/>
          <w:lang w:val="en-US" w:eastAsia="en-US"/>
        </w:rPr>
      </w:pPr>
    </w:p>
    <w:p w:rsidR="00EB37E4" w:rsidRPr="00652EB6" w:rsidRDefault="00EB37E4" w:rsidP="00EB37E4">
      <w:pPr>
        <w:jc w:val="both"/>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Pr>
          <w:rFonts w:eastAsia="Calibri"/>
          <w:lang w:val="en-US" w:eastAsia="en-US"/>
        </w:rPr>
        <w:t>are</w:t>
      </w:r>
      <w:r w:rsidRPr="00652EB6">
        <w:rPr>
          <w:rFonts w:eastAsia="Calibri"/>
          <w:lang w:val="en-US" w:eastAsia="en-US"/>
        </w:rPr>
        <w:t xml:space="preserve"> the description </w:t>
      </w:r>
      <w:r>
        <w:rPr>
          <w:rFonts w:eastAsia="Calibri"/>
          <w:lang w:val="en-US" w:eastAsia="en-US"/>
        </w:rPr>
        <w:t>of</w:t>
      </w:r>
      <w:r w:rsidRPr="00652EB6">
        <w:rPr>
          <w:rFonts w:eastAsia="Calibri"/>
          <w:lang w:val="en-US" w:eastAsia="en-US"/>
        </w:rPr>
        <w:t xml:space="preserve"> the final results.</w:t>
      </w:r>
    </w:p>
    <w:p w:rsidR="00EB37E4" w:rsidRDefault="00EB37E4" w:rsidP="00EB37E4">
      <w:pPr>
        <w:jc w:val="both"/>
        <w:rPr>
          <w:rFonts w:eastAsia="Calibri"/>
        </w:rPr>
      </w:pPr>
      <w:r w:rsidRPr="003E58F2">
        <w:rPr>
          <w:rFonts w:eastAsia="Calibri"/>
        </w:rPr>
        <w:t>Analysis for HDFC</w:t>
      </w:r>
      <w:r>
        <w:rPr>
          <w:rFonts w:eastAsia="Calibri"/>
        </w:rPr>
        <w:t>, KOTAK, and SBI</w:t>
      </w:r>
      <w:r w:rsidRPr="003E58F2">
        <w:rPr>
          <w:rFonts w:eastAsia="Calibri"/>
        </w:rPr>
        <w:t xml:space="preserve"> Stock</w:t>
      </w:r>
      <w:r>
        <w:rPr>
          <w:rFonts w:eastAsia="Calibri"/>
        </w:rPr>
        <w:t xml:space="preserve"> is given below.</w:t>
      </w:r>
    </w:p>
    <w:p w:rsidR="00EB37E4" w:rsidRPr="003E58F2" w:rsidRDefault="00EB37E4" w:rsidP="00EB37E4">
      <w:pPr>
        <w:rPr>
          <w:rStyle w:val="Heading1Char"/>
          <w:rFonts w:eastAsiaTheme="majorEastAsia"/>
          <w:b w:val="0"/>
          <w:bCs w:val="0"/>
        </w:rPr>
      </w:pPr>
    </w:p>
    <w:p w:rsidR="00EB37E4" w:rsidRPr="00B64CC0" w:rsidRDefault="002423EB" w:rsidP="00B64CC0">
      <w:pPr>
        <w:rPr>
          <w:rFonts w:eastAsiaTheme="majorEastAsia"/>
          <w:b/>
        </w:rPr>
      </w:pPr>
      <w:r>
        <w:rPr>
          <w:rFonts w:eastAsiaTheme="majorEastAsia"/>
          <w:b/>
        </w:rPr>
        <w:t>Direction d</w:t>
      </w:r>
      <w:r w:rsidR="00EB37E4" w:rsidRPr="00B64CC0">
        <w:rPr>
          <w:rFonts w:eastAsiaTheme="majorEastAsia"/>
          <w:b/>
        </w:rPr>
        <w:t xml:space="preserve">etection and </w:t>
      </w:r>
      <w:r>
        <w:rPr>
          <w:rFonts w:eastAsiaTheme="majorEastAsia"/>
          <w:b/>
        </w:rPr>
        <w:t>g</w:t>
      </w:r>
      <w:r>
        <w:rPr>
          <w:b/>
        </w:rPr>
        <w:t>o</w:t>
      </w:r>
      <w:r w:rsidR="006F6941">
        <w:rPr>
          <w:b/>
        </w:rPr>
        <w:t>-</w:t>
      </w:r>
      <w:r>
        <w:rPr>
          <w:b/>
        </w:rPr>
        <w:t>long direction p</w:t>
      </w:r>
      <w:r w:rsidR="00EB37E4" w:rsidRPr="00B64CC0">
        <w:rPr>
          <w:b/>
        </w:rPr>
        <w:t xml:space="preserve">rediction using the </w:t>
      </w:r>
      <w:r w:rsidR="00EB37E4" w:rsidRPr="00B64CC0">
        <w:rPr>
          <w:rFonts w:eastAsiaTheme="majorEastAsia"/>
          <w:b/>
        </w:rPr>
        <w:t>best classifier model:</w:t>
      </w:r>
    </w:p>
    <w:p w:rsidR="00EB37E4" w:rsidRDefault="00EB37E4" w:rsidP="00EB37E4">
      <w:pPr>
        <w:rPr>
          <w:lang w:val="en-US"/>
        </w:rPr>
      </w:pPr>
    </w:p>
    <w:p w:rsidR="00EB37E4" w:rsidRDefault="00EB37E4" w:rsidP="00EB37E4">
      <w:pPr>
        <w:jc w:val="center"/>
        <w:rPr>
          <w:rStyle w:val="Heading1Char"/>
          <w:rFonts w:eastAsiaTheme="majorEastAsia"/>
          <w:b w:val="0"/>
          <w:bCs w:val="0"/>
          <w:sz w:val="16"/>
          <w:szCs w:val="16"/>
        </w:rPr>
      </w:pPr>
      <w:r w:rsidRPr="00BF38CA">
        <w:rPr>
          <w:sz w:val="16"/>
          <w:szCs w:val="16"/>
        </w:rPr>
        <w:t>Table</w:t>
      </w:r>
      <w:r w:rsidRPr="00BF38CA">
        <w:rPr>
          <w:rFonts w:cstheme="minorHAnsi"/>
          <w:sz w:val="16"/>
          <w:szCs w:val="16"/>
        </w:rPr>
        <w:t xml:space="preserve"> 11</w:t>
      </w:r>
      <w:r w:rsidR="002423EB">
        <w:rPr>
          <w:rFonts w:cstheme="minorHAnsi"/>
          <w:sz w:val="16"/>
          <w:szCs w:val="16"/>
        </w:rPr>
        <w:t>.1– Leader board comparison of m</w:t>
      </w:r>
      <w:r w:rsidRPr="00BF38CA">
        <w:rPr>
          <w:rFonts w:cstheme="minorHAnsi"/>
          <w:sz w:val="16"/>
          <w:szCs w:val="16"/>
        </w:rPr>
        <w:t xml:space="preserve">etrics for </w:t>
      </w:r>
      <w:r w:rsidR="002423EB">
        <w:rPr>
          <w:rStyle w:val="Heading1Char"/>
          <w:rFonts w:eastAsiaTheme="majorEastAsia"/>
          <w:b w:val="0"/>
          <w:bCs w:val="0"/>
          <w:sz w:val="16"/>
          <w:szCs w:val="16"/>
        </w:rPr>
        <w:t>direction detection and go-long direction p</w:t>
      </w:r>
      <w:r w:rsidRPr="00BF38CA">
        <w:rPr>
          <w:rStyle w:val="Heading1Char"/>
          <w:rFonts w:eastAsiaTheme="majorEastAsia"/>
          <w:b w:val="0"/>
          <w:bCs w:val="0"/>
          <w:sz w:val="16"/>
          <w:szCs w:val="16"/>
        </w:rPr>
        <w:t>rediction using the best classifier model</w:t>
      </w:r>
    </w:p>
    <w:p w:rsidR="00EB37E4" w:rsidRPr="00BF38CA" w:rsidRDefault="00EB37E4" w:rsidP="00EB37E4">
      <w:pPr>
        <w:jc w:val="center"/>
        <w:rPr>
          <w:sz w:val="16"/>
          <w:szCs w:val="16"/>
        </w:rPr>
      </w:pPr>
    </w:p>
    <w:p w:rsidR="00EB37E4" w:rsidRPr="00BF38CA" w:rsidRDefault="00EB37E4" w:rsidP="00EB37E4">
      <w:pPr>
        <w:jc w:val="center"/>
        <w:rPr>
          <w:sz w:val="16"/>
          <w:szCs w:val="16"/>
          <w:lang w:val="en-US"/>
        </w:rPr>
      </w:pPr>
    </w:p>
    <w:tbl>
      <w:tblPr>
        <w:tblStyle w:val="TableGrid"/>
        <w:tblW w:w="8894" w:type="dxa"/>
        <w:jc w:val="center"/>
        <w:tblLook w:val="04A0"/>
      </w:tblPr>
      <w:tblGrid>
        <w:gridCol w:w="4048"/>
        <w:gridCol w:w="1762"/>
        <w:gridCol w:w="1498"/>
        <w:gridCol w:w="1586"/>
      </w:tblGrid>
      <w:tr w:rsidR="00EB37E4" w:rsidRPr="00F86B25" w:rsidTr="00A25E2C">
        <w:trPr>
          <w:trHeight w:val="640"/>
          <w:jc w:val="center"/>
        </w:trPr>
        <w:tc>
          <w:tcPr>
            <w:tcW w:w="4048" w:type="dxa"/>
            <w:shd w:val="clear" w:color="auto" w:fill="D9D9D9" w:themeFill="background1" w:themeFillShade="D9"/>
            <w:vAlign w:val="center"/>
          </w:tcPr>
          <w:p w:rsidR="00EB37E4" w:rsidRPr="00BF38CA" w:rsidRDefault="00EB37E4" w:rsidP="00A25E2C">
            <w:pPr>
              <w:jc w:val="center"/>
              <w:rPr>
                <w:b/>
                <w:bCs/>
                <w:color w:val="000000"/>
                <w:sz w:val="16"/>
                <w:szCs w:val="16"/>
                <w:lang w:val="en-US" w:eastAsia="en-US"/>
              </w:rPr>
            </w:pPr>
            <w:r w:rsidRPr="00BF38CA">
              <w:rPr>
                <w:b/>
                <w:bCs/>
                <w:color w:val="000000"/>
                <w:sz w:val="16"/>
                <w:szCs w:val="16"/>
                <w:lang w:val="en-US" w:eastAsia="en-US"/>
              </w:rPr>
              <w:t xml:space="preserve">Modelling </w:t>
            </w:r>
            <w:r w:rsidR="002423EB">
              <w:rPr>
                <w:b/>
                <w:bCs/>
                <w:color w:val="000000"/>
                <w:sz w:val="16"/>
                <w:szCs w:val="16"/>
                <w:lang w:val="en-US" w:eastAsia="en-US"/>
              </w:rPr>
              <w:t>s</w:t>
            </w:r>
            <w:r w:rsidRPr="00BF38CA">
              <w:rPr>
                <w:b/>
                <w:bCs/>
                <w:color w:val="000000"/>
                <w:sz w:val="16"/>
                <w:szCs w:val="16"/>
                <w:lang w:val="en-US" w:eastAsia="en-US"/>
              </w:rPr>
              <w:t>trategies</w:t>
            </w:r>
          </w:p>
          <w:p w:rsidR="00EB37E4" w:rsidRPr="00BF38CA" w:rsidRDefault="00EB37E4" w:rsidP="00A25E2C">
            <w:pPr>
              <w:jc w:val="center"/>
              <w:rPr>
                <w:b/>
                <w:bCs/>
                <w:sz w:val="16"/>
                <w:szCs w:val="16"/>
              </w:rPr>
            </w:pPr>
          </w:p>
        </w:tc>
        <w:tc>
          <w:tcPr>
            <w:tcW w:w="1762"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HDFC</w:t>
            </w:r>
          </w:p>
        </w:tc>
        <w:tc>
          <w:tcPr>
            <w:tcW w:w="1498"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KOTAK</w:t>
            </w:r>
          </w:p>
        </w:tc>
        <w:tc>
          <w:tcPr>
            <w:tcW w:w="1586" w:type="dxa"/>
            <w:shd w:val="clear" w:color="auto" w:fill="D9D9D9" w:themeFill="background1" w:themeFillShade="D9"/>
            <w:vAlign w:val="center"/>
          </w:tcPr>
          <w:p w:rsidR="00EB37E4" w:rsidRPr="00BF38CA" w:rsidRDefault="00EB37E4" w:rsidP="00A25E2C">
            <w:pPr>
              <w:jc w:val="center"/>
              <w:rPr>
                <w:b/>
                <w:bCs/>
                <w:sz w:val="16"/>
                <w:szCs w:val="16"/>
              </w:rPr>
            </w:pPr>
            <w:r w:rsidRPr="00BF38CA">
              <w:rPr>
                <w:b/>
                <w:bCs/>
                <w:sz w:val="16"/>
                <w:szCs w:val="16"/>
              </w:rPr>
              <w:t>SBI</w:t>
            </w:r>
          </w:p>
        </w:tc>
      </w:tr>
      <w:tr w:rsidR="00EB37E4" w:rsidRPr="00F86B25" w:rsidTr="00A25E2C">
        <w:trPr>
          <w:trHeight w:val="1135"/>
          <w:jc w:val="center"/>
        </w:trPr>
        <w:tc>
          <w:tcPr>
            <w:tcW w:w="4048" w:type="dxa"/>
            <w:vAlign w:val="center"/>
          </w:tcPr>
          <w:p w:rsidR="00EB37E4" w:rsidRPr="00BF38CA" w:rsidRDefault="00206ABA" w:rsidP="00A25E2C">
            <w:pPr>
              <w:jc w:val="both"/>
              <w:rPr>
                <w:sz w:val="16"/>
                <w:szCs w:val="16"/>
              </w:rPr>
            </w:pPr>
            <w:r>
              <w:rPr>
                <w:sz w:val="16"/>
                <w:szCs w:val="16"/>
              </w:rPr>
              <w:t>Direction d</w:t>
            </w:r>
            <w:r w:rsidR="00EB37E4" w:rsidRPr="00BF38CA">
              <w:rPr>
                <w:sz w:val="16"/>
                <w:szCs w:val="16"/>
              </w:rPr>
              <w:t>etection by 6,10,14 days consecutive closing prices split week on the week</w:t>
            </w:r>
          </w:p>
          <w:p w:rsidR="00EB37E4" w:rsidRPr="00BF38CA" w:rsidRDefault="00206ABA" w:rsidP="00A25E2C">
            <w:pPr>
              <w:jc w:val="both"/>
              <w:rPr>
                <w:sz w:val="16"/>
                <w:szCs w:val="16"/>
                <w:lang w:val="en-US"/>
              </w:rPr>
            </w:pPr>
            <w:r>
              <w:rPr>
                <w:sz w:val="16"/>
                <w:szCs w:val="16"/>
              </w:rPr>
              <w:t>(RF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b/>
                <w:bCs/>
                <w:sz w:val="16"/>
                <w:szCs w:val="16"/>
                <w:lang w:val="en-US"/>
              </w:rPr>
              <w:t>precision-0.85</w:t>
            </w:r>
          </w:p>
          <w:p w:rsidR="00EB37E4" w:rsidRPr="00BF38CA" w:rsidRDefault="00EB37E4" w:rsidP="00A25E2C">
            <w:pPr>
              <w:jc w:val="both"/>
              <w:rPr>
                <w:sz w:val="16"/>
                <w:szCs w:val="16"/>
                <w:lang w:val="en-US"/>
              </w:rPr>
            </w:pPr>
            <w:r w:rsidRPr="00BF38CA">
              <w:rPr>
                <w:b/>
                <w:bCs/>
                <w:sz w:val="16"/>
                <w:szCs w:val="16"/>
                <w:lang w:val="en-US"/>
              </w:rPr>
              <w:t>recall-0.89</w:t>
            </w:r>
          </w:p>
          <w:p w:rsidR="00EB37E4" w:rsidRPr="00BF38CA" w:rsidRDefault="00EB37E4" w:rsidP="00A25E2C">
            <w:pPr>
              <w:jc w:val="both"/>
              <w:rPr>
                <w:sz w:val="16"/>
                <w:szCs w:val="16"/>
                <w:lang w:val="en-US"/>
              </w:rPr>
            </w:pPr>
            <w:r w:rsidRPr="00BF38CA">
              <w:rPr>
                <w:b/>
                <w:bCs/>
                <w:sz w:val="16"/>
                <w:szCs w:val="16"/>
                <w:lang w:val="en-US"/>
              </w:rPr>
              <w:t>accuracy-0.87</w:t>
            </w:r>
          </w:p>
        </w:tc>
        <w:tc>
          <w:tcPr>
            <w:tcW w:w="1498"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recision-0.71</w:t>
            </w:r>
          </w:p>
          <w:p w:rsidR="00EB37E4" w:rsidRPr="00BF38CA" w:rsidRDefault="00EB37E4" w:rsidP="00A25E2C">
            <w:pPr>
              <w:jc w:val="both"/>
              <w:rPr>
                <w:sz w:val="16"/>
                <w:szCs w:val="16"/>
                <w:lang w:val="en-US"/>
              </w:rPr>
            </w:pPr>
            <w:r w:rsidRPr="00BF38CA">
              <w:rPr>
                <w:b/>
                <w:bCs/>
                <w:sz w:val="16"/>
                <w:szCs w:val="16"/>
                <w:lang w:val="en-US"/>
              </w:rPr>
              <w:t>recall-0.79</w:t>
            </w:r>
          </w:p>
          <w:p w:rsidR="00EB37E4" w:rsidRPr="00BF38CA" w:rsidRDefault="00EB37E4" w:rsidP="00A25E2C">
            <w:pPr>
              <w:jc w:val="both"/>
              <w:rPr>
                <w:sz w:val="16"/>
                <w:szCs w:val="16"/>
                <w:lang w:val="en-US"/>
              </w:rPr>
            </w:pPr>
            <w:r w:rsidRPr="00BF38CA">
              <w:rPr>
                <w:b/>
                <w:bCs/>
                <w:sz w:val="16"/>
                <w:szCs w:val="16"/>
                <w:lang w:val="en-US"/>
              </w:rPr>
              <w:t>accuracy-0.74</w:t>
            </w:r>
          </w:p>
        </w:tc>
        <w:tc>
          <w:tcPr>
            <w:tcW w:w="1586" w:type="dxa"/>
            <w:vAlign w:val="center"/>
          </w:tcPr>
          <w:p w:rsidR="00EB37E4" w:rsidRPr="00BF38CA" w:rsidRDefault="00A95025" w:rsidP="00A25E2C">
            <w:pPr>
              <w:jc w:val="both"/>
              <w:rPr>
                <w:sz w:val="16"/>
                <w:szCs w:val="16"/>
                <w:lang w:val="en-US"/>
              </w:rPr>
            </w:pPr>
            <w:r>
              <w:rPr>
                <w:b/>
                <w:bCs/>
                <w:sz w:val="16"/>
                <w:szCs w:val="16"/>
                <w:lang w:val="en-US"/>
              </w:rPr>
              <w:t>p</w:t>
            </w:r>
            <w:r w:rsidR="00EB37E4" w:rsidRPr="00BF38CA">
              <w:rPr>
                <w:b/>
                <w:bCs/>
                <w:sz w:val="16"/>
                <w:szCs w:val="16"/>
                <w:lang w:val="en-US"/>
              </w:rPr>
              <w:t>recision-0.83</w:t>
            </w:r>
          </w:p>
          <w:p w:rsidR="00EB37E4" w:rsidRPr="00BF38CA" w:rsidRDefault="00EB37E4" w:rsidP="00A25E2C">
            <w:pPr>
              <w:jc w:val="both"/>
              <w:rPr>
                <w:sz w:val="16"/>
                <w:szCs w:val="16"/>
                <w:lang w:val="en-US"/>
              </w:rPr>
            </w:pPr>
            <w:r w:rsidRPr="00BF38CA">
              <w:rPr>
                <w:b/>
                <w:bCs/>
                <w:sz w:val="16"/>
                <w:szCs w:val="16"/>
                <w:lang w:val="en-US"/>
              </w:rPr>
              <w:t>recall-0.88</w:t>
            </w:r>
          </w:p>
          <w:p w:rsidR="00EB37E4" w:rsidRPr="00BF38CA" w:rsidRDefault="00EB37E4" w:rsidP="00A25E2C">
            <w:pPr>
              <w:jc w:val="both"/>
              <w:rPr>
                <w:sz w:val="16"/>
                <w:szCs w:val="16"/>
                <w:lang w:val="en-US"/>
              </w:rPr>
            </w:pPr>
            <w:r w:rsidRPr="00BF38CA">
              <w:rPr>
                <w:b/>
                <w:bCs/>
                <w:sz w:val="16"/>
                <w:szCs w:val="16"/>
                <w:lang w:val="en-US"/>
              </w:rPr>
              <w:t>accuracy-0.85</w:t>
            </w:r>
          </w:p>
        </w:tc>
      </w:tr>
      <w:tr w:rsidR="00EB37E4" w:rsidRPr="00F86B25" w:rsidTr="00A25E2C">
        <w:trPr>
          <w:trHeight w:val="671"/>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volume i</w:t>
            </w:r>
            <w:r w:rsidR="00EB37E4" w:rsidRPr="00BF38CA">
              <w:rPr>
                <w:sz w:val="16"/>
                <w:szCs w:val="16"/>
              </w:rPr>
              <w:t>ndicators</w:t>
            </w:r>
          </w:p>
          <w:p w:rsidR="00EB37E4" w:rsidRPr="00BF38CA" w:rsidRDefault="00206ABA" w:rsidP="00A25E2C">
            <w:pPr>
              <w:jc w:val="both"/>
              <w:rPr>
                <w:sz w:val="16"/>
                <w:szCs w:val="16"/>
                <w:lang w:val="en-US"/>
              </w:rPr>
            </w:pPr>
            <w:r>
              <w:rPr>
                <w:sz w:val="16"/>
                <w:szCs w:val="16"/>
              </w:rPr>
              <w:t>(LR c</w:t>
            </w:r>
            <w:r w:rsidR="00EB37E4" w:rsidRPr="00BF38CA">
              <w:rPr>
                <w:sz w:val="16"/>
                <w:szCs w:val="16"/>
              </w:rPr>
              <w:t>lassifier)</w:t>
            </w:r>
          </w:p>
        </w:tc>
        <w:tc>
          <w:tcPr>
            <w:tcW w:w="1762" w:type="dxa"/>
            <w:vAlign w:val="center"/>
          </w:tcPr>
          <w:p w:rsidR="00EB37E4" w:rsidRPr="00BF38CA" w:rsidRDefault="00EB37E4" w:rsidP="00A25E2C">
            <w:pPr>
              <w:jc w:val="both"/>
              <w:rPr>
                <w:b/>
                <w:bCs/>
                <w:sz w:val="16"/>
                <w:szCs w:val="16"/>
                <w:lang w:val="en-US"/>
              </w:rPr>
            </w:pPr>
            <w:r w:rsidRPr="00BF38CA">
              <w:rPr>
                <w:b/>
                <w:bCs/>
                <w:sz w:val="16"/>
                <w:szCs w:val="16"/>
                <w:lang w:val="en-US"/>
              </w:rPr>
              <w:t>precision-0.98</w:t>
            </w:r>
          </w:p>
          <w:p w:rsidR="00EB37E4" w:rsidRPr="00BF38CA" w:rsidRDefault="00EB37E4" w:rsidP="00A25E2C">
            <w:pPr>
              <w:jc w:val="both"/>
              <w:rPr>
                <w:b/>
                <w:bCs/>
                <w:sz w:val="16"/>
                <w:szCs w:val="16"/>
                <w:lang w:val="en-US"/>
              </w:rPr>
            </w:pPr>
            <w:r w:rsidRPr="00BF38CA">
              <w:rPr>
                <w:b/>
                <w:bCs/>
                <w:sz w:val="16"/>
                <w:szCs w:val="16"/>
                <w:lang w:val="en-US"/>
              </w:rPr>
              <w:t>recall-0.83</w:t>
            </w:r>
          </w:p>
          <w:p w:rsidR="00EB37E4" w:rsidRPr="00BF38CA" w:rsidRDefault="00EB37E4" w:rsidP="00A25E2C">
            <w:pPr>
              <w:jc w:val="both"/>
              <w:rPr>
                <w:b/>
                <w:bCs/>
                <w:sz w:val="16"/>
                <w:szCs w:val="16"/>
                <w:lang w:val="en-US"/>
              </w:rPr>
            </w:pPr>
            <w:r w:rsidRPr="00BF38CA">
              <w:rPr>
                <w:b/>
                <w:bCs/>
                <w:sz w:val="16"/>
                <w:szCs w:val="16"/>
                <w:lang w:val="en-US"/>
              </w:rPr>
              <w:t>accuracy-0.92</w:t>
            </w:r>
          </w:p>
        </w:tc>
        <w:tc>
          <w:tcPr>
            <w:tcW w:w="1498" w:type="dxa"/>
            <w:vAlign w:val="center"/>
          </w:tcPr>
          <w:p w:rsidR="00EB37E4" w:rsidRPr="00BF38CA" w:rsidRDefault="00EB37E4" w:rsidP="00A25E2C">
            <w:pPr>
              <w:jc w:val="both"/>
              <w:rPr>
                <w:b/>
                <w:bCs/>
                <w:sz w:val="16"/>
                <w:szCs w:val="16"/>
                <w:lang w:val="en-US"/>
              </w:rPr>
            </w:pPr>
            <w:r w:rsidRPr="00BF38CA">
              <w:rPr>
                <w:b/>
                <w:bCs/>
                <w:sz w:val="16"/>
                <w:szCs w:val="16"/>
                <w:lang w:val="en-US"/>
              </w:rPr>
              <w:t>precision-0.99</w:t>
            </w:r>
          </w:p>
          <w:p w:rsidR="00EB37E4" w:rsidRPr="00BF38CA" w:rsidRDefault="00EB37E4" w:rsidP="00A25E2C">
            <w:pPr>
              <w:jc w:val="both"/>
              <w:rPr>
                <w:b/>
                <w:bCs/>
                <w:sz w:val="16"/>
                <w:szCs w:val="16"/>
                <w:lang w:val="en-US"/>
              </w:rPr>
            </w:pPr>
            <w:r w:rsidRPr="00BF38CA">
              <w:rPr>
                <w:b/>
                <w:bCs/>
                <w:sz w:val="16"/>
                <w:szCs w:val="16"/>
                <w:lang w:val="en-US"/>
              </w:rPr>
              <w:t>recall-0.93</w:t>
            </w:r>
          </w:p>
          <w:p w:rsidR="00EB37E4" w:rsidRPr="00BF38CA" w:rsidRDefault="00EB37E4" w:rsidP="00A25E2C">
            <w:pPr>
              <w:jc w:val="both"/>
              <w:rPr>
                <w:b/>
                <w:bCs/>
                <w:sz w:val="16"/>
                <w:szCs w:val="16"/>
                <w:lang w:val="en-US"/>
              </w:rPr>
            </w:pPr>
            <w:r w:rsidRPr="00BF38CA">
              <w:rPr>
                <w:b/>
                <w:bCs/>
                <w:sz w:val="16"/>
                <w:szCs w:val="16"/>
                <w:lang w:val="en-US"/>
              </w:rPr>
              <w:t>accuracy-0.97</w:t>
            </w:r>
          </w:p>
        </w:tc>
        <w:tc>
          <w:tcPr>
            <w:tcW w:w="1586" w:type="dxa"/>
            <w:vAlign w:val="center"/>
          </w:tcPr>
          <w:p w:rsidR="00EB37E4" w:rsidRPr="00BF38CA" w:rsidRDefault="00EB37E4" w:rsidP="00A25E2C">
            <w:pPr>
              <w:jc w:val="both"/>
              <w:rPr>
                <w:b/>
                <w:bCs/>
                <w:sz w:val="16"/>
                <w:szCs w:val="16"/>
                <w:lang w:val="en-US"/>
              </w:rPr>
            </w:pPr>
            <w:r w:rsidRPr="00BF38CA">
              <w:rPr>
                <w:b/>
                <w:bCs/>
                <w:sz w:val="16"/>
                <w:szCs w:val="16"/>
                <w:lang w:val="en-US"/>
              </w:rPr>
              <w:t>precision-0.92</w:t>
            </w:r>
          </w:p>
          <w:p w:rsidR="00EB37E4" w:rsidRPr="00BF38CA" w:rsidRDefault="00EB37E4" w:rsidP="00A25E2C">
            <w:pPr>
              <w:jc w:val="both"/>
              <w:rPr>
                <w:b/>
                <w:bCs/>
                <w:sz w:val="16"/>
                <w:szCs w:val="16"/>
                <w:lang w:val="en-US"/>
              </w:rPr>
            </w:pPr>
            <w:r w:rsidRPr="00BF38CA">
              <w:rPr>
                <w:b/>
                <w:bCs/>
                <w:sz w:val="16"/>
                <w:szCs w:val="16"/>
                <w:lang w:val="en-US"/>
              </w:rPr>
              <w:t>recall-0.80</w:t>
            </w:r>
          </w:p>
          <w:p w:rsidR="00EB37E4" w:rsidRPr="00BF38CA" w:rsidRDefault="00EB37E4" w:rsidP="00A25E2C">
            <w:pPr>
              <w:jc w:val="both"/>
              <w:rPr>
                <w:b/>
                <w:bCs/>
                <w:sz w:val="16"/>
                <w:szCs w:val="16"/>
                <w:lang w:val="en-US"/>
              </w:rPr>
            </w:pPr>
            <w:r w:rsidRPr="00BF38CA">
              <w:rPr>
                <w:b/>
                <w:bCs/>
                <w:sz w:val="16"/>
                <w:szCs w:val="16"/>
                <w:lang w:val="en-US"/>
              </w:rPr>
              <w:t>accuracy-0.90</w:t>
            </w:r>
          </w:p>
        </w:tc>
      </w:tr>
      <w:tr w:rsidR="00EB37E4" w:rsidRPr="00F86B25" w:rsidTr="00A25E2C">
        <w:trPr>
          <w:trHeight w:val="73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momentum i</w:t>
            </w:r>
            <w:r w:rsidR="00EB37E4" w:rsidRPr="00BF38CA">
              <w:rPr>
                <w:sz w:val="16"/>
                <w:szCs w:val="16"/>
              </w:rPr>
              <w:t>ndicators</w:t>
            </w:r>
          </w:p>
          <w:p w:rsidR="00EB37E4" w:rsidRPr="00BF38CA" w:rsidRDefault="00EB37E4" w:rsidP="00206ABA">
            <w:pPr>
              <w:jc w:val="both"/>
              <w:rPr>
                <w:sz w:val="16"/>
                <w:szCs w:val="16"/>
                <w:lang w:val="en-US"/>
              </w:rPr>
            </w:pPr>
            <w:r w:rsidRPr="00BF38CA">
              <w:rPr>
                <w:sz w:val="16"/>
                <w:szCs w:val="16"/>
              </w:rPr>
              <w:t xml:space="preserve">(LR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precision-0.71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ccuracy-0.76</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precision-0.73</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accuracy-0.75</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precision-0.69</w:t>
            </w:r>
          </w:p>
          <w:p w:rsidR="00EB37E4" w:rsidRPr="00BF38CA" w:rsidRDefault="00EB37E4" w:rsidP="00A25E2C">
            <w:pPr>
              <w:jc w:val="both"/>
              <w:rPr>
                <w:sz w:val="16"/>
                <w:szCs w:val="16"/>
                <w:lang w:val="en-US"/>
              </w:rPr>
            </w:pPr>
            <w:r w:rsidRPr="00BF38CA">
              <w:rPr>
                <w:sz w:val="16"/>
                <w:szCs w:val="16"/>
                <w:lang w:val="en-US"/>
              </w:rPr>
              <w:t>recall-0.62</w:t>
            </w:r>
          </w:p>
          <w:p w:rsidR="00EB37E4" w:rsidRPr="00BF38CA" w:rsidRDefault="00EB37E4" w:rsidP="00A25E2C">
            <w:pPr>
              <w:jc w:val="both"/>
              <w:rPr>
                <w:sz w:val="16"/>
                <w:szCs w:val="16"/>
                <w:lang w:val="en-US"/>
              </w:rPr>
            </w:pPr>
            <w:r w:rsidRPr="00BF38CA">
              <w:rPr>
                <w:sz w:val="16"/>
                <w:szCs w:val="16"/>
                <w:lang w:val="en-US"/>
              </w:rPr>
              <w:t>accuracy-0.74</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t</w:t>
            </w:r>
            <w:r w:rsidR="00EB37E4" w:rsidRPr="00BF38CA">
              <w:rPr>
                <w:sz w:val="16"/>
                <w:szCs w:val="16"/>
              </w:rPr>
              <w:t xml:space="preserve">rend Indicators </w:t>
            </w:r>
          </w:p>
          <w:p w:rsidR="00EB37E4" w:rsidRPr="00BF38CA" w:rsidRDefault="00EB37E4" w:rsidP="00206ABA">
            <w:pPr>
              <w:jc w:val="both"/>
              <w:rPr>
                <w:sz w:val="16"/>
                <w:szCs w:val="16"/>
                <w:lang w:val="en-US"/>
              </w:rPr>
            </w:pPr>
            <w:r w:rsidRPr="00BF38CA">
              <w:rPr>
                <w:sz w:val="16"/>
                <w:szCs w:val="16"/>
              </w:rPr>
              <w:t xml:space="preserve">(XG Boost </w:t>
            </w:r>
            <w:r w:rsidR="00206ABA">
              <w:rPr>
                <w:sz w:val="16"/>
                <w:szCs w:val="16"/>
              </w:rPr>
              <w:t>c</w:t>
            </w:r>
            <w:r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precision-0.85</w:t>
            </w:r>
          </w:p>
          <w:p w:rsidR="00EB37E4" w:rsidRPr="00BF38CA" w:rsidRDefault="00EB37E4" w:rsidP="00A25E2C">
            <w:pPr>
              <w:jc w:val="both"/>
              <w:rPr>
                <w:sz w:val="16"/>
                <w:szCs w:val="16"/>
                <w:lang w:val="en-US"/>
              </w:rPr>
            </w:pPr>
            <w:r w:rsidRPr="00BF38CA">
              <w:rPr>
                <w:sz w:val="16"/>
                <w:szCs w:val="16"/>
                <w:lang w:val="en-US"/>
              </w:rPr>
              <w:t>recall-0.65</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precision-0.82</w:t>
            </w:r>
          </w:p>
          <w:p w:rsidR="00EB37E4" w:rsidRPr="00BF38CA" w:rsidRDefault="00EB37E4" w:rsidP="00A25E2C">
            <w:pPr>
              <w:jc w:val="both"/>
              <w:rPr>
                <w:sz w:val="16"/>
                <w:szCs w:val="16"/>
                <w:lang w:val="en-US"/>
              </w:rPr>
            </w:pPr>
            <w:r w:rsidRPr="00BF38CA">
              <w:rPr>
                <w:sz w:val="16"/>
                <w:szCs w:val="16"/>
                <w:lang w:val="en-US"/>
              </w:rPr>
              <w:t>recall-0.61</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precision-0.83</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r w:rsidR="00EB37E4" w:rsidRPr="00F86B25" w:rsidTr="00A25E2C">
        <w:trPr>
          <w:trHeight w:val="102"/>
          <w:jc w:val="center"/>
        </w:trPr>
        <w:tc>
          <w:tcPr>
            <w:tcW w:w="4048" w:type="dxa"/>
            <w:vAlign w:val="center"/>
          </w:tcPr>
          <w:p w:rsidR="00EB37E4" w:rsidRPr="00BF38CA" w:rsidRDefault="00206ABA" w:rsidP="00A25E2C">
            <w:pPr>
              <w:jc w:val="both"/>
              <w:rPr>
                <w:sz w:val="16"/>
                <w:szCs w:val="16"/>
              </w:rPr>
            </w:pPr>
            <w:r>
              <w:rPr>
                <w:sz w:val="16"/>
                <w:szCs w:val="16"/>
              </w:rPr>
              <w:t>Go long direction p</w:t>
            </w:r>
            <w:r w:rsidR="00EB37E4" w:rsidRPr="00BF38CA">
              <w:rPr>
                <w:sz w:val="16"/>
                <w:szCs w:val="16"/>
              </w:rPr>
              <w:t>rediction using</w:t>
            </w:r>
          </w:p>
          <w:p w:rsidR="00EB37E4" w:rsidRPr="00BF38CA" w:rsidRDefault="00206ABA" w:rsidP="00A25E2C">
            <w:pPr>
              <w:jc w:val="both"/>
              <w:rPr>
                <w:sz w:val="16"/>
                <w:szCs w:val="16"/>
              </w:rPr>
            </w:pPr>
            <w:r>
              <w:rPr>
                <w:sz w:val="16"/>
                <w:szCs w:val="16"/>
              </w:rPr>
              <w:t>v</w:t>
            </w:r>
            <w:r w:rsidR="00EB37E4" w:rsidRPr="00BF38CA">
              <w:rPr>
                <w:sz w:val="16"/>
                <w:szCs w:val="16"/>
              </w:rPr>
              <w:t xml:space="preserve">olatility Indicators </w:t>
            </w:r>
          </w:p>
          <w:p w:rsidR="00EB37E4" w:rsidRPr="00BF38CA" w:rsidRDefault="00206ABA" w:rsidP="00A25E2C">
            <w:pPr>
              <w:jc w:val="both"/>
              <w:rPr>
                <w:sz w:val="16"/>
                <w:szCs w:val="16"/>
                <w:lang w:val="en-US"/>
              </w:rPr>
            </w:pPr>
            <w:r>
              <w:rPr>
                <w:sz w:val="16"/>
                <w:szCs w:val="16"/>
              </w:rPr>
              <w:t>(XG Boost c</w:t>
            </w:r>
            <w:r w:rsidR="00EB37E4" w:rsidRPr="00BF38CA">
              <w:rPr>
                <w:sz w:val="16"/>
                <w:szCs w:val="16"/>
              </w:rPr>
              <w:t>lassifier)</w:t>
            </w:r>
          </w:p>
        </w:tc>
        <w:tc>
          <w:tcPr>
            <w:tcW w:w="1762" w:type="dxa"/>
            <w:vAlign w:val="center"/>
          </w:tcPr>
          <w:p w:rsidR="00EB37E4" w:rsidRPr="00BF38CA" w:rsidRDefault="00EB37E4" w:rsidP="00A25E2C">
            <w:pPr>
              <w:jc w:val="both"/>
              <w:rPr>
                <w:sz w:val="16"/>
                <w:szCs w:val="16"/>
                <w:lang w:val="en-US"/>
              </w:rPr>
            </w:pPr>
            <w:r w:rsidRPr="00BF38CA">
              <w:rPr>
                <w:sz w:val="16"/>
                <w:szCs w:val="16"/>
                <w:lang w:val="en-US"/>
              </w:rPr>
              <w:t>precision-0.84</w:t>
            </w:r>
          </w:p>
          <w:p w:rsidR="00EB37E4" w:rsidRPr="00BF38CA" w:rsidRDefault="00EB37E4" w:rsidP="00A25E2C">
            <w:pPr>
              <w:jc w:val="both"/>
              <w:rPr>
                <w:sz w:val="16"/>
                <w:szCs w:val="16"/>
                <w:lang w:val="en-US"/>
              </w:rPr>
            </w:pPr>
            <w:r w:rsidRPr="00BF38CA">
              <w:rPr>
                <w:sz w:val="16"/>
                <w:szCs w:val="16"/>
                <w:lang w:val="en-US"/>
              </w:rPr>
              <w:t>recall-0.69</w:t>
            </w:r>
          </w:p>
          <w:p w:rsidR="00EB37E4" w:rsidRPr="00BF38CA" w:rsidRDefault="00206ABA" w:rsidP="00A25E2C">
            <w:pPr>
              <w:jc w:val="both"/>
              <w:rPr>
                <w:sz w:val="16"/>
                <w:szCs w:val="16"/>
                <w:lang w:val="en-US"/>
              </w:rPr>
            </w:pPr>
            <w:r>
              <w:rPr>
                <w:sz w:val="16"/>
                <w:szCs w:val="16"/>
                <w:lang w:val="en-US"/>
              </w:rPr>
              <w:t>a</w:t>
            </w:r>
            <w:r w:rsidR="00EB37E4" w:rsidRPr="00BF38CA">
              <w:rPr>
                <w:sz w:val="16"/>
                <w:szCs w:val="16"/>
                <w:lang w:val="en-US"/>
              </w:rPr>
              <w:t>ccuracy-0.82</w:t>
            </w:r>
          </w:p>
        </w:tc>
        <w:tc>
          <w:tcPr>
            <w:tcW w:w="1498" w:type="dxa"/>
            <w:vAlign w:val="center"/>
          </w:tcPr>
          <w:p w:rsidR="00EB37E4" w:rsidRPr="00BF38CA" w:rsidRDefault="00EB37E4" w:rsidP="00A25E2C">
            <w:pPr>
              <w:jc w:val="both"/>
              <w:rPr>
                <w:sz w:val="16"/>
                <w:szCs w:val="16"/>
                <w:lang w:val="en-US"/>
              </w:rPr>
            </w:pPr>
            <w:r w:rsidRPr="00BF38CA">
              <w:rPr>
                <w:sz w:val="16"/>
                <w:szCs w:val="16"/>
                <w:lang w:val="en-US"/>
              </w:rPr>
              <w:t>precision-0.81</w:t>
            </w:r>
          </w:p>
          <w:p w:rsidR="00EB37E4" w:rsidRPr="00BF38CA" w:rsidRDefault="00EB37E4" w:rsidP="00A25E2C">
            <w:pPr>
              <w:jc w:val="both"/>
              <w:rPr>
                <w:sz w:val="16"/>
                <w:szCs w:val="16"/>
                <w:lang w:val="en-US"/>
              </w:rPr>
            </w:pPr>
            <w:r w:rsidRPr="00BF38CA">
              <w:rPr>
                <w:sz w:val="16"/>
                <w:szCs w:val="16"/>
                <w:lang w:val="en-US"/>
              </w:rPr>
              <w:t>recall-0.63</w:t>
            </w:r>
          </w:p>
          <w:p w:rsidR="00EB37E4" w:rsidRPr="00BF38CA" w:rsidRDefault="00EB37E4" w:rsidP="00A25E2C">
            <w:pPr>
              <w:jc w:val="both"/>
              <w:rPr>
                <w:sz w:val="16"/>
                <w:szCs w:val="16"/>
                <w:lang w:val="en-US"/>
              </w:rPr>
            </w:pPr>
            <w:r w:rsidRPr="00BF38CA">
              <w:rPr>
                <w:sz w:val="16"/>
                <w:szCs w:val="16"/>
                <w:lang w:val="en-US"/>
              </w:rPr>
              <w:t>accuracy-0.79</w:t>
            </w:r>
          </w:p>
        </w:tc>
        <w:tc>
          <w:tcPr>
            <w:tcW w:w="1586" w:type="dxa"/>
            <w:vAlign w:val="center"/>
          </w:tcPr>
          <w:p w:rsidR="00EB37E4" w:rsidRPr="00BF38CA" w:rsidRDefault="00EB37E4" w:rsidP="00A25E2C">
            <w:pPr>
              <w:jc w:val="both"/>
              <w:rPr>
                <w:sz w:val="16"/>
                <w:szCs w:val="16"/>
                <w:lang w:val="en-US"/>
              </w:rPr>
            </w:pPr>
            <w:r w:rsidRPr="00BF38CA">
              <w:rPr>
                <w:sz w:val="16"/>
                <w:szCs w:val="16"/>
                <w:lang w:val="en-US"/>
              </w:rPr>
              <w:t>precision-0.80</w:t>
            </w:r>
          </w:p>
          <w:p w:rsidR="00EB37E4" w:rsidRPr="00BF38CA" w:rsidRDefault="00EB37E4" w:rsidP="00A25E2C">
            <w:pPr>
              <w:jc w:val="both"/>
              <w:rPr>
                <w:sz w:val="16"/>
                <w:szCs w:val="16"/>
                <w:lang w:val="en-US"/>
              </w:rPr>
            </w:pPr>
            <w:r w:rsidRPr="00BF38CA">
              <w:rPr>
                <w:sz w:val="16"/>
                <w:szCs w:val="16"/>
                <w:lang w:val="en-US"/>
              </w:rPr>
              <w:t>recall-0.67</w:t>
            </w:r>
          </w:p>
          <w:p w:rsidR="00EB37E4" w:rsidRPr="00BF38CA" w:rsidRDefault="00EB37E4" w:rsidP="00A25E2C">
            <w:pPr>
              <w:jc w:val="both"/>
              <w:rPr>
                <w:sz w:val="16"/>
                <w:szCs w:val="16"/>
                <w:lang w:val="en-US"/>
              </w:rPr>
            </w:pPr>
            <w:r w:rsidRPr="00BF38CA">
              <w:rPr>
                <w:sz w:val="16"/>
                <w:szCs w:val="16"/>
                <w:lang w:val="en-US"/>
              </w:rPr>
              <w:t>accuracy-0.81</w:t>
            </w:r>
          </w:p>
        </w:tc>
      </w:tr>
    </w:tbl>
    <w:p w:rsidR="00EB37E4" w:rsidRDefault="00EB37E4" w:rsidP="00EB37E4"/>
    <w:p w:rsidR="00EB37E4" w:rsidRDefault="00EB37E4" w:rsidP="00EB37E4"/>
    <w:p w:rsidR="00EB37E4" w:rsidRDefault="00EB37E4" w:rsidP="008739D5">
      <w:pPr>
        <w:jc w:val="both"/>
      </w:pPr>
      <w:r w:rsidRPr="00050CD6">
        <w:t>From Table</w:t>
      </w:r>
      <w:r>
        <w:t xml:space="preserve"> 11</w:t>
      </w:r>
      <w:r w:rsidRPr="00050CD6">
        <w:t xml:space="preserve">.1, it </w:t>
      </w:r>
      <w:r w:rsidR="00B26FCD">
        <w:t>is</w:t>
      </w:r>
      <w:r w:rsidRPr="00050CD6">
        <w:t xml:space="preserve"> observed that RFclassifier modelling has given the highest efficiency in </w:t>
      </w:r>
      <w:r w:rsidR="00E530B6">
        <w:t>direction d</w:t>
      </w:r>
      <w:r w:rsidRPr="001D455D">
        <w:t>etection</w:t>
      </w:r>
      <w:r w:rsidR="00E530B6">
        <w:t xml:space="preserve"> among all m</w:t>
      </w:r>
      <w:r w:rsidRPr="00050CD6">
        <w:t>odelling techniques</w:t>
      </w:r>
      <w:r w:rsidR="0068377A">
        <w:t>,</w:t>
      </w:r>
      <w:r w:rsidRPr="00050CD6">
        <w:t xml:space="preserve"> namely LR, DT, RF, KNN, and XG Boost Modelling.</w:t>
      </w:r>
      <w:r w:rsidR="00E35364">
        <w:t xml:space="preserve"> </w:t>
      </w:r>
      <w:r w:rsidRPr="00050CD6">
        <w:rPr>
          <w:color w:val="202124"/>
          <w:shd w:val="clear" w:color="auto" w:fill="FFFFFF"/>
        </w:rPr>
        <w:t xml:space="preserve">This has been tested and proven with </w:t>
      </w:r>
      <w:r w:rsidR="00E530B6">
        <w:t>six, ten</w:t>
      </w:r>
      <w:r>
        <w:t xml:space="preserve">, </w:t>
      </w:r>
      <w:r w:rsidR="00E530B6">
        <w:t>and fourteen</w:t>
      </w:r>
      <w:r w:rsidRPr="00050CD6">
        <w:t>-day consecutive closin</w:t>
      </w:r>
      <w:r w:rsidR="00E530B6">
        <w:t>g prices split week on week as six, ten</w:t>
      </w:r>
      <w:r>
        <w:t>,</w:t>
      </w:r>
      <w:r w:rsidR="00E530B6">
        <w:t xml:space="preserve"> and fourteen</w:t>
      </w:r>
      <w:r w:rsidRPr="00050CD6">
        <w:t xml:space="preserve"> feature variables. Also, LR classifier modelling has provided </w:t>
      </w:r>
      <w:r>
        <w:t xml:space="preserve">the </w:t>
      </w:r>
      <w:r w:rsidRPr="00050CD6">
        <w:t>best precision,</w:t>
      </w:r>
      <w:r w:rsidR="00E35364">
        <w:t xml:space="preserve"> </w:t>
      </w:r>
      <w:r w:rsidRPr="00050CD6">
        <w:t>recall</w:t>
      </w:r>
      <w:r>
        <w:t>,</w:t>
      </w:r>
      <w:r w:rsidR="00297E65">
        <w:t xml:space="preserve"> and accuracy for go long d</w:t>
      </w:r>
      <w:r w:rsidRPr="00050CD6">
        <w:t>irection</w:t>
      </w:r>
      <w:r>
        <w:t xml:space="preserve"> p</w:t>
      </w:r>
      <w:r w:rsidRPr="00050CD6">
        <w:t xml:space="preserve">rediction using </w:t>
      </w:r>
      <w:r w:rsidR="00297E65">
        <w:t>v</w:t>
      </w:r>
      <w:r>
        <w:t>olume</w:t>
      </w:r>
      <w:r w:rsidR="00297E65">
        <w:t xml:space="preserve"> i</w:t>
      </w:r>
      <w:r w:rsidRPr="00050CD6">
        <w:t xml:space="preserve">ndicators.  </w:t>
      </w:r>
    </w:p>
    <w:p w:rsidR="00B26FCD" w:rsidRDefault="00B26FCD" w:rsidP="008739D5">
      <w:pPr>
        <w:jc w:val="both"/>
      </w:pPr>
    </w:p>
    <w:p w:rsidR="00B26FCD" w:rsidRDefault="00B26FCD" w:rsidP="008739D5">
      <w:pPr>
        <w:jc w:val="both"/>
      </w:pPr>
    </w:p>
    <w:p w:rsidR="00B26FCD" w:rsidRDefault="00B26FCD" w:rsidP="008739D5">
      <w:pPr>
        <w:jc w:val="both"/>
      </w:pPr>
    </w:p>
    <w:p w:rsidR="008739D5" w:rsidRPr="008739D5" w:rsidRDefault="008739D5" w:rsidP="008739D5">
      <w:pPr>
        <w:jc w:val="both"/>
        <w:rPr>
          <w:rStyle w:val="Heading1Char"/>
          <w:b w:val="0"/>
          <w:bCs w:val="0"/>
          <w:sz w:val="24"/>
          <w:szCs w:val="24"/>
          <w:lang w:val="en-IN"/>
        </w:rPr>
      </w:pPr>
    </w:p>
    <w:p w:rsidR="00EB37E4" w:rsidRPr="00B64CC0" w:rsidRDefault="00E530B6" w:rsidP="00B64CC0">
      <w:pPr>
        <w:rPr>
          <w:rFonts w:eastAsiaTheme="majorEastAsia"/>
          <w:b/>
        </w:rPr>
      </w:pPr>
      <w:r w:rsidRPr="00B64CC0">
        <w:rPr>
          <w:rFonts w:eastAsiaTheme="majorEastAsia"/>
          <w:b/>
        </w:rPr>
        <w:lastRenderedPageBreak/>
        <w:t>Utility from the b</w:t>
      </w:r>
      <w:r w:rsidR="00EB37E4" w:rsidRPr="00B64CC0">
        <w:rPr>
          <w:rFonts w:eastAsiaTheme="majorEastAsia"/>
          <w:b/>
        </w:rPr>
        <w:t>usiness perspectives</w:t>
      </w:r>
    </w:p>
    <w:p w:rsidR="00EB37E4" w:rsidRPr="00F46003" w:rsidRDefault="00EB37E4" w:rsidP="00EB37E4">
      <w:pPr>
        <w:rPr>
          <w:lang w:val="en-US"/>
        </w:rPr>
      </w:pPr>
    </w:p>
    <w:p w:rsidR="00EB37E4" w:rsidRDefault="00EB37E4" w:rsidP="00EB37E4">
      <w:pPr>
        <w:jc w:val="both"/>
        <w:rPr>
          <w:lang w:val="en-US"/>
        </w:rPr>
      </w:pPr>
      <w:r w:rsidRPr="00050CD6">
        <w:t>For a stop loss of 2.0 reward</w:t>
      </w:r>
      <w:r>
        <w:t>-</w:t>
      </w:r>
      <w:r w:rsidRPr="00050CD6">
        <w:t>risk ratio for approximate</w:t>
      </w:r>
      <w:r>
        <w:t>ly</w:t>
      </w:r>
      <w:r w:rsidR="00E530B6">
        <w:t xml:space="preserve"> 0.8 p</w:t>
      </w:r>
      <w:r w:rsidRPr="00050CD6">
        <w:t xml:space="preserve">recision would be 2*.8/2*.2=4:1 if </w:t>
      </w:r>
      <w:r>
        <w:t xml:space="preserve">a </w:t>
      </w:r>
      <w:r w:rsidRPr="00050CD6">
        <w:t>0.5% difference in consecutive day close price for any stock is only 2.0.for higher percentage difference reward to risk ratio would be higher.</w:t>
      </w:r>
    </w:p>
    <w:p w:rsidR="00EB37E4" w:rsidRDefault="00EB37E4" w:rsidP="00EB37E4">
      <w:pPr>
        <w:jc w:val="both"/>
        <w:rPr>
          <w:lang w:val="en-US"/>
        </w:rPr>
      </w:pPr>
    </w:p>
    <w:p w:rsidR="00EB37E4" w:rsidRDefault="00297E65" w:rsidP="00EB37E4">
      <w:pPr>
        <w:jc w:val="both"/>
        <w:rPr>
          <w:lang w:val="en-US"/>
        </w:rPr>
      </w:pPr>
      <w:r>
        <w:rPr>
          <w:lang w:val="en-US"/>
        </w:rPr>
        <w:t>Here, modelling a</w:t>
      </w:r>
      <w:r w:rsidR="00EB37E4">
        <w:rPr>
          <w:lang w:val="en-US"/>
        </w:rPr>
        <w:t xml:space="preserve">lgorithms were provided for the close price of HDFCBANK, KOTAK BANK, and SBIBANK Stock over 20 years with the train test split of 70%:30%. If we invest Rs.10000 for </w:t>
      </w:r>
      <w:r w:rsidR="0068377A">
        <w:rPr>
          <w:lang w:val="en-US"/>
        </w:rPr>
        <w:t>six</w:t>
      </w:r>
      <w:r w:rsidR="00EB37E4" w:rsidRPr="00F46003">
        <w:rPr>
          <w:lang w:val="en-US"/>
        </w:rPr>
        <w:t xml:space="preserve"> year</w:t>
      </w:r>
      <w:r w:rsidR="00EB37E4">
        <w:rPr>
          <w:lang w:val="en-US"/>
        </w:rPr>
        <w:t xml:space="preserve">s </w:t>
      </w:r>
      <w:r w:rsidR="00EB37E4" w:rsidRPr="00F46003">
        <w:rPr>
          <w:lang w:val="en-US"/>
        </w:rPr>
        <w:t xml:space="preserve">and roughly calculate profit with 0.5% change on close price with </w:t>
      </w:r>
      <w:r w:rsidR="00EB37E4">
        <w:rPr>
          <w:lang w:val="en-US"/>
        </w:rPr>
        <w:t>the highest</w:t>
      </w:r>
      <w:r w:rsidR="00EB37E4" w:rsidRPr="00F46003">
        <w:rPr>
          <w:lang w:val="en-US"/>
        </w:rPr>
        <w:t xml:space="preserve"> precision in detecting true positives</w:t>
      </w:r>
      <w:r w:rsidR="0068377A">
        <w:rPr>
          <w:lang w:val="en-US"/>
        </w:rPr>
        <w:t>,</w:t>
      </w:r>
      <w:r w:rsidR="00EB37E4" w:rsidRPr="00F46003">
        <w:rPr>
          <w:lang w:val="en-US"/>
        </w:rPr>
        <w:t xml:space="preserve"> then </w:t>
      </w:r>
      <w:r w:rsidR="00EB37E4">
        <w:rPr>
          <w:lang w:val="en-US"/>
        </w:rPr>
        <w:t xml:space="preserve">the </w:t>
      </w:r>
      <w:r w:rsidR="00EB37E4" w:rsidRPr="00F46003">
        <w:rPr>
          <w:lang w:val="en-US"/>
        </w:rPr>
        <w:t>following results are</w:t>
      </w:r>
      <w:r w:rsidR="00EB37E4">
        <w:rPr>
          <w:lang w:val="en-US"/>
        </w:rPr>
        <w:t xml:space="preserve"> possible as per the </w:t>
      </w:r>
      <w:r w:rsidR="0068377A">
        <w:rPr>
          <w:lang w:val="en-US"/>
        </w:rPr>
        <w:t xml:space="preserve">Equation </w:t>
      </w:r>
      <w:r w:rsidR="00CB5BA5">
        <w:rPr>
          <w:lang w:val="en-US"/>
        </w:rPr>
        <w:t>(1)</w:t>
      </w:r>
      <w:r w:rsidR="00EB37E4">
        <w:rPr>
          <w:lang w:val="en-US"/>
        </w:rPr>
        <w:t>:</w:t>
      </w:r>
    </w:p>
    <w:p w:rsidR="0093486D" w:rsidRDefault="0093486D" w:rsidP="00EB37E4">
      <w:pPr>
        <w:jc w:val="both"/>
        <w:rPr>
          <w:lang w:val="en-US"/>
        </w:rPr>
      </w:pPr>
    </w:p>
    <w:p w:rsidR="0093486D" w:rsidRPr="003321BC" w:rsidRDefault="0093486D" w:rsidP="00CB5BA5">
      <w:pPr>
        <w:ind w:left="1440"/>
        <w:jc w:val="both"/>
        <w:rPr>
          <w:sz w:val="20"/>
          <w:szCs w:val="20"/>
          <w:lang w:val="en-US"/>
        </w:rPr>
      </w:pPr>
      <m:oMathPara>
        <m:oMathParaPr>
          <m:jc m:val="left"/>
        </m:oMathParaPr>
        <m:oMath>
          <m:r>
            <w:rPr>
              <w:rFonts w:ascii="Cambria Math" w:hAnsi="Cambria Math"/>
              <w:sz w:val="20"/>
              <w:szCs w:val="20"/>
              <w:lang w:val="en-US"/>
            </w:rPr>
            <m:t>n</m:t>
          </m:r>
          <m:r>
            <w:rPr>
              <w:rFonts w:ascii="Cambria Math"/>
              <w:sz w:val="20"/>
              <w:szCs w:val="20"/>
              <w:lang w:val="en-US"/>
            </w:rPr>
            <m:t>=</m:t>
          </m:r>
          <m:r>
            <w:rPr>
              <w:rFonts w:ascii="Cambria Math" w:hAnsi="Cambria Math"/>
              <w:sz w:val="20"/>
              <w:szCs w:val="20"/>
              <w:lang w:val="en-US"/>
            </w:rPr>
            <m:t>numberofdaysitistruepositive</m:t>
          </m:r>
        </m:oMath>
      </m:oMathPara>
    </w:p>
    <w:p w:rsidR="00CB5BA5" w:rsidRPr="003321BC" w:rsidRDefault="00CB5BA5" w:rsidP="00CB5BA5">
      <w:pPr>
        <w:ind w:left="1440"/>
        <w:jc w:val="both"/>
        <w:rPr>
          <w:sz w:val="20"/>
          <w:szCs w:val="20"/>
          <w:lang w:val="en-US"/>
        </w:rPr>
      </w:pPr>
      <m:oMathPara>
        <m:oMathParaPr>
          <m:jc m:val="left"/>
        </m:oMathParaPr>
        <m:oMath>
          <m:r>
            <w:rPr>
              <w:rFonts w:ascii="Cambria Math" w:hAnsi="Cambria Math"/>
              <w:sz w:val="20"/>
              <w:szCs w:val="20"/>
              <w:lang w:val="en-US"/>
            </w:rPr>
            <m:t>m</m:t>
          </m:r>
          <m:r>
            <w:rPr>
              <w:rFonts w:ascii="Cambria Math"/>
              <w:sz w:val="20"/>
              <w:szCs w:val="20"/>
              <w:lang w:val="en-US"/>
            </w:rPr>
            <m:t>=</m:t>
          </m:r>
          <m:r>
            <w:rPr>
              <w:rFonts w:ascii="Cambria Math" w:hAnsi="Cambria Math"/>
              <w:sz w:val="20"/>
              <w:szCs w:val="20"/>
              <w:lang w:val="en-US"/>
            </w:rPr>
            <m:t>numberofdaysitisfalsepositive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pr</m:t>
          </m:r>
          <m:r>
            <w:rPr>
              <w:rFonts w:ascii="Cambria Math"/>
              <w:sz w:val="20"/>
              <w:szCs w:val="20"/>
              <w:lang w:val="en-US"/>
            </w:rPr>
            <m:t>=</m:t>
          </m:r>
          <m:r>
            <w:rPr>
              <w:rFonts w:ascii="Cambria Math" w:hAnsi="Cambria Math"/>
              <w:sz w:val="20"/>
              <w:szCs w:val="20"/>
              <w:lang w:val="en-US"/>
            </w:rPr>
            <m:t>precision</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p</m:t>
          </m:r>
          <m:r>
            <w:rPr>
              <w:rFonts w:ascii="Cambria Math"/>
              <w:sz w:val="20"/>
              <w:szCs w:val="20"/>
              <w:lang w:val="en-US"/>
            </w:rPr>
            <m:t>=</m:t>
          </m:r>
          <m:r>
            <w:rPr>
              <w:rFonts w:ascii="Cambria Math" w:hAnsi="Cambria Math"/>
              <w:sz w:val="20"/>
              <w:szCs w:val="20"/>
              <w:lang w:val="en-US"/>
            </w:rPr>
            <m:t>percentagechange</m:t>
          </m:r>
        </m:oMath>
      </m:oMathPara>
    </w:p>
    <w:p w:rsidR="008F5DBC" w:rsidRPr="003321BC" w:rsidRDefault="008F5DBC" w:rsidP="00CB5BA5">
      <w:pPr>
        <w:ind w:left="1440"/>
        <w:jc w:val="both"/>
        <w:rPr>
          <w:sz w:val="20"/>
          <w:szCs w:val="20"/>
          <w:lang w:val="en-US"/>
        </w:rPr>
      </w:pPr>
      <m:oMathPara>
        <m:oMathParaPr>
          <m:jc m:val="left"/>
        </m:oMathParaPr>
        <m:oMath>
          <m:r>
            <w:rPr>
              <w:rFonts w:ascii="Cambria Math" w:hAnsi="Cambria Math"/>
              <w:sz w:val="20"/>
              <w:szCs w:val="20"/>
              <w:lang w:val="en-US"/>
            </w:rPr>
            <m:t>c</m:t>
          </m:r>
          <m:r>
            <w:rPr>
              <w:rFonts w:ascii="Cambria Math"/>
              <w:sz w:val="20"/>
              <w:szCs w:val="20"/>
              <w:lang w:val="en-US"/>
            </w:rPr>
            <m:t>=</m:t>
          </m:r>
          <m:r>
            <w:rPr>
              <w:rFonts w:ascii="Cambria Math" w:hAnsi="Cambria Math"/>
              <w:sz w:val="20"/>
              <w:szCs w:val="20"/>
              <w:lang w:val="en-US"/>
            </w:rPr>
            <m:t>ca</m:t>
          </m:r>
          <m:r>
            <w:rPr>
              <w:rFonts w:ascii="Cambria Math" w:hAnsi="Cambria Math"/>
              <w:sz w:val="20"/>
              <w:szCs w:val="20"/>
              <w:lang w:val="en-US"/>
            </w:rPr>
            <m:t>pitalinvested</m:t>
          </m:r>
        </m:oMath>
      </m:oMathPara>
    </w:p>
    <w:p w:rsidR="0093486D" w:rsidRPr="00CB5BA5" w:rsidRDefault="0093486D" w:rsidP="008F5DBC">
      <w:pPr>
        <w:ind w:left="1440"/>
        <w:jc w:val="both"/>
        <w:rPr>
          <w:sz w:val="20"/>
          <w:szCs w:val="20"/>
          <w:lang w:val="en-US"/>
        </w:rPr>
      </w:pPr>
      <m:oMath>
        <m:r>
          <w:rPr>
            <w:rFonts w:ascii="Cambria Math" w:hAnsi="Cambria Math"/>
            <w:sz w:val="20"/>
            <w:szCs w:val="20"/>
            <w:lang w:val="en-US"/>
          </w:rPr>
          <m:t>netreturns</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n</m:t>
        </m:r>
        <m:r>
          <w:rPr>
            <w:rFonts w:ascii="Cambria Math" w:hAnsi="Cambria Math"/>
            <w:sz w:val="20"/>
            <w:szCs w:val="20"/>
            <w:lang w:val="en-US"/>
          </w:rPr>
          <m:t>*</m:t>
        </m:r>
        <m:r>
          <w:rPr>
            <w:rFonts w:ascii="Cambria Math"/>
            <w:sz w:val="20"/>
            <w:szCs w:val="20"/>
            <w:lang w:val="en-US"/>
          </w:rPr>
          <m:t xml:space="preserve">pr </m:t>
        </m:r>
        <m:r>
          <w:rPr>
            <w:rFonts w:ascii="Cambria Math" w:hAnsi="Cambria Math"/>
            <w:sz w:val="20"/>
            <w:szCs w:val="20"/>
            <w:lang w:val="en-US"/>
          </w:rPr>
          <m:t>–</m:t>
        </m:r>
        <m:r>
          <w:rPr>
            <w:rFonts w:ascii="Cambria Math"/>
            <w:sz w:val="20"/>
            <w:szCs w:val="20"/>
            <w:lang w:val="en-US"/>
          </w:rPr>
          <m:t>p</m:t>
        </m:r>
        <m:r>
          <w:rPr>
            <w:rFonts w:ascii="Cambria Math" w:hAnsi="Cambria Math"/>
            <w:sz w:val="20"/>
            <w:szCs w:val="20"/>
            <w:lang w:val="en-US"/>
          </w:rPr>
          <m:t>*</m:t>
        </m:r>
        <m:r>
          <w:rPr>
            <w:rFonts w:ascii="Cambria Math"/>
            <w:sz w:val="20"/>
            <w:szCs w:val="20"/>
            <w:lang w:val="en-US"/>
          </w:rPr>
          <m:t>c</m:t>
        </m:r>
        <m:r>
          <w:rPr>
            <w:rFonts w:ascii="Cambria Math" w:hAnsi="Cambria Math"/>
            <w:sz w:val="20"/>
            <w:szCs w:val="20"/>
            <w:lang w:val="en-US"/>
          </w:rPr>
          <m:t>*</m:t>
        </m:r>
        <m:r>
          <w:rPr>
            <w:rFonts w:ascii="Cambria Math"/>
            <w:sz w:val="20"/>
            <w:szCs w:val="20"/>
            <w:lang w:val="en-US"/>
          </w:rPr>
          <m:t>m</m:t>
        </m:r>
        <m:r>
          <w:rPr>
            <w:rFonts w:ascii="Cambria Math" w:hAnsi="Cambria Math"/>
            <w:sz w:val="20"/>
            <w:szCs w:val="20"/>
            <w:lang w:val="en-US"/>
          </w:rPr>
          <m:t>*</m:t>
        </m:r>
        <m:r>
          <w:rPr>
            <w:rFonts w:ascii="Cambria Math"/>
            <w:sz w:val="20"/>
            <w:szCs w:val="20"/>
            <w:lang w:val="en-US"/>
          </w:rPr>
          <m:t>pr)/100</m:t>
        </m:r>
      </m:oMath>
      <w:r w:rsidR="008F5DBC" w:rsidRPr="003321BC">
        <w:rPr>
          <w:sz w:val="20"/>
          <w:szCs w:val="20"/>
          <w:lang w:val="en-US"/>
        </w:rPr>
        <w:tab/>
      </w:r>
      <w:r w:rsidR="008F5DBC" w:rsidRPr="003321BC">
        <w:rPr>
          <w:sz w:val="20"/>
          <w:szCs w:val="20"/>
          <w:lang w:val="en-US"/>
        </w:rPr>
        <w:tab/>
      </w:r>
      <w:r w:rsidR="008F5DBC">
        <w:rPr>
          <w:sz w:val="20"/>
          <w:szCs w:val="20"/>
          <w:lang w:val="en-US"/>
        </w:rPr>
        <w:tab/>
      </w:r>
      <w:r w:rsidR="00CB5BA5">
        <w:rPr>
          <w:sz w:val="20"/>
          <w:szCs w:val="20"/>
          <w:lang w:val="en-US"/>
        </w:rPr>
        <w:tab/>
      </w:r>
      <w:r w:rsidR="00CB5BA5">
        <w:rPr>
          <w:sz w:val="20"/>
          <w:szCs w:val="20"/>
          <w:lang w:val="en-US"/>
        </w:rPr>
        <w:tab/>
        <w:t>(1)</w:t>
      </w:r>
    </w:p>
    <w:p w:rsidR="00EB37E4" w:rsidRDefault="00EB37E4" w:rsidP="00EB37E4">
      <w:pPr>
        <w:rPr>
          <w:lang w:val="en-US"/>
        </w:rPr>
      </w:pPr>
    </w:p>
    <w:p w:rsidR="00E25A55" w:rsidRDefault="00EB37E4" w:rsidP="00EB37E4">
      <w:pPr>
        <w:jc w:val="both"/>
        <w:rPr>
          <w:lang w:val="en-US"/>
        </w:rPr>
      </w:pPr>
      <w:r w:rsidRPr="00F46003">
        <w:rPr>
          <w:b/>
          <w:bCs/>
          <w:lang w:val="en-US"/>
        </w:rPr>
        <w:t xml:space="preserve">Go </w:t>
      </w:r>
      <w:r w:rsidR="00297E65">
        <w:rPr>
          <w:b/>
          <w:bCs/>
          <w:lang w:val="en-US"/>
        </w:rPr>
        <w:t>long direction p</w:t>
      </w:r>
      <w:r w:rsidRPr="00F46003">
        <w:rPr>
          <w:b/>
          <w:bCs/>
          <w:lang w:val="en-US"/>
        </w:rPr>
        <w:t>rediction</w:t>
      </w:r>
      <w:r w:rsidRPr="00F46003">
        <w:rPr>
          <w:lang w:val="en-US"/>
        </w:rPr>
        <w:t xml:space="preserve">: </w:t>
      </w:r>
    </w:p>
    <w:p w:rsidR="00E25A55" w:rsidRDefault="00E25A55" w:rsidP="00EB37E4">
      <w:pPr>
        <w:jc w:val="both"/>
        <w:rPr>
          <w:lang w:val="en-US"/>
        </w:rPr>
      </w:pPr>
    </w:p>
    <w:p w:rsidR="00EB37E4" w:rsidRDefault="00EB37E4" w:rsidP="00EB37E4">
      <w:pPr>
        <w:jc w:val="both"/>
        <w:rPr>
          <w:lang w:val="en-US"/>
        </w:rPr>
      </w:pPr>
      <w:r>
        <w:rPr>
          <w:lang w:val="en-US"/>
        </w:rPr>
        <w:t>U</w:t>
      </w:r>
      <w:r w:rsidR="00297E65">
        <w:rPr>
          <w:lang w:val="en-US"/>
        </w:rPr>
        <w:t>sing volume i</w:t>
      </w:r>
      <w:r w:rsidRPr="00F46003">
        <w:rPr>
          <w:lang w:val="en-US"/>
        </w:rPr>
        <w:t xml:space="preserve">ndicators with </w:t>
      </w:r>
      <w:r>
        <w:rPr>
          <w:lang w:val="en-US"/>
        </w:rPr>
        <w:t>the highest</w:t>
      </w:r>
      <w:r w:rsidRPr="00F46003">
        <w:rPr>
          <w:lang w:val="en-US"/>
        </w:rPr>
        <w:t xml:space="preserve"> precision </w:t>
      </w:r>
      <w:r>
        <w:rPr>
          <w:lang w:val="en-US"/>
        </w:rPr>
        <w:t xml:space="preserve">of 0.99for KOTAK BANK stock, the confusion matrix provides information as </w:t>
      </w:r>
      <w:r w:rsidR="00A86B3F">
        <w:rPr>
          <w:lang w:val="en-US"/>
        </w:rPr>
        <w:t xml:space="preserve">shown in Fig 11.1 </w:t>
      </w:r>
      <w:r>
        <w:rPr>
          <w:lang w:val="en-US"/>
        </w:rPr>
        <w:t>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382917" cy="1457325"/>
            <wp:effectExtent l="19050" t="0" r="7983" b="0"/>
            <wp:docPr id="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3386455" cy="1458849"/>
                    </a:xfrm>
                    <a:prstGeom prst="rect">
                      <a:avLst/>
                    </a:prstGeom>
                    <a:noFill/>
                    <a:ln w="9525">
                      <a:noFill/>
                      <a:miter lim="800000"/>
                      <a:headEnd/>
                      <a:tailEnd/>
                    </a:ln>
                  </pic:spPr>
                </pic:pic>
              </a:graphicData>
            </a:graphic>
          </wp:inline>
        </w:drawing>
      </w:r>
    </w:p>
    <w:p w:rsidR="00EB37E4" w:rsidRPr="00BF38CA" w:rsidRDefault="00A92FFB" w:rsidP="00206ABA">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11.1 C</w:t>
      </w:r>
      <w:r w:rsidR="00EB37E4" w:rsidRPr="00BF38CA">
        <w:rPr>
          <w:sz w:val="16"/>
          <w:szCs w:val="16"/>
          <w:lang w:val="en-US"/>
        </w:rPr>
        <w:t>onfusion matrix For KOTAKBANK Stock using Volume Indicators as Feature variables</w:t>
      </w:r>
    </w:p>
    <w:p w:rsidR="00EB37E4" w:rsidRDefault="00EB37E4" w:rsidP="00EB37E4">
      <w:pPr>
        <w:jc w:val="both"/>
        <w:rPr>
          <w:lang w:val="en-US"/>
        </w:rPr>
      </w:pPr>
    </w:p>
    <w:p w:rsidR="00EB37E4"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0.5*10000*386*0.99</w:t>
      </w:r>
      <w:r w:rsidRPr="00F46003">
        <w:rPr>
          <w:lang w:val="en-US"/>
        </w:rPr>
        <w:t>/100</w:t>
      </w:r>
      <w:r>
        <w:rPr>
          <w:lang w:val="en-US"/>
        </w:rPr>
        <w:t>-0.5*10000*4*0.99</w:t>
      </w:r>
      <w:r w:rsidRPr="00F46003">
        <w:rPr>
          <w:lang w:val="en-US"/>
        </w:rPr>
        <w:t>/100</w:t>
      </w:r>
    </w:p>
    <w:p w:rsidR="00EB37E4" w:rsidRDefault="00EB37E4" w:rsidP="00EB37E4">
      <w:pPr>
        <w:jc w:val="both"/>
        <w:rPr>
          <w:lang w:val="en-US"/>
        </w:rPr>
      </w:pPr>
      <w:r w:rsidRPr="00F46003">
        <w:rPr>
          <w:lang w:val="en-US"/>
        </w:rPr>
        <w:t>=Rs.</w:t>
      </w:r>
      <w:r>
        <w:rPr>
          <w:lang w:val="en-US"/>
        </w:rPr>
        <w:t>18, 909</w:t>
      </w:r>
      <w:r w:rsidRPr="00F46003">
        <w:rPr>
          <w:lang w:val="en-US"/>
        </w:rPr>
        <w:t xml:space="preserve"> profit which would be </w:t>
      </w:r>
      <w:r>
        <w:rPr>
          <w:lang w:val="en-US"/>
        </w:rPr>
        <w:t>18909</w:t>
      </w:r>
      <w:r w:rsidRPr="00F46003">
        <w:rPr>
          <w:lang w:val="en-US"/>
        </w:rPr>
        <w:t>/</w:t>
      </w:r>
      <w:r>
        <w:rPr>
          <w:lang w:val="en-US"/>
        </w:rPr>
        <w:t xml:space="preserve"> (</w:t>
      </w:r>
      <w:r w:rsidRPr="00F46003">
        <w:rPr>
          <w:lang w:val="en-US"/>
        </w:rPr>
        <w:t>10000</w:t>
      </w:r>
      <w:r>
        <w:rPr>
          <w:lang w:val="en-US"/>
        </w:rPr>
        <w:t>*6)*100=31.52</w:t>
      </w:r>
      <w:r w:rsidRPr="00F46003">
        <w:rPr>
          <w:lang w:val="en-US"/>
        </w:rPr>
        <w:t>% returns.</w:t>
      </w:r>
    </w:p>
    <w:p w:rsidR="00EB37E4" w:rsidRDefault="00EB37E4" w:rsidP="00EB37E4">
      <w:pPr>
        <w:jc w:val="both"/>
        <w:rPr>
          <w:lang w:val="en-US"/>
        </w:rPr>
      </w:pPr>
      <w:r>
        <w:rPr>
          <w:lang w:val="en-US"/>
        </w:rPr>
        <w:lastRenderedPageBreak/>
        <w:t>U</w:t>
      </w:r>
      <w:r w:rsidR="00297E65">
        <w:rPr>
          <w:lang w:val="en-US"/>
        </w:rPr>
        <w:t>sing momentum i</w:t>
      </w:r>
      <w:r w:rsidRPr="00F46003">
        <w:rPr>
          <w:lang w:val="en-US"/>
        </w:rPr>
        <w:t xml:space="preserve">ndicators with </w:t>
      </w:r>
      <w:r>
        <w:rPr>
          <w:lang w:val="en-US"/>
        </w:rPr>
        <w:t>the highest</w:t>
      </w:r>
      <w:r w:rsidRPr="00F46003">
        <w:rPr>
          <w:lang w:val="en-US"/>
        </w:rPr>
        <w:t xml:space="preserve"> precision </w:t>
      </w:r>
      <w:r>
        <w:rPr>
          <w:lang w:val="en-US"/>
        </w:rPr>
        <w:t>of 0.73for KOTAK BANK stock, the confusion matrix provides information as</w:t>
      </w:r>
      <w:r w:rsidR="00A86B3F">
        <w:rPr>
          <w:lang w:val="en-US"/>
        </w:rPr>
        <w:t xml:space="preserve"> shown in Fig 11.2 below:</w:t>
      </w:r>
    </w:p>
    <w:p w:rsidR="00EB37E4" w:rsidRDefault="00EB37E4" w:rsidP="00EB37E4">
      <w:pPr>
        <w:jc w:val="both"/>
        <w:rPr>
          <w:lang w:val="en-US"/>
        </w:rPr>
      </w:pPr>
    </w:p>
    <w:p w:rsidR="00EB37E4" w:rsidRDefault="00EB37E4" w:rsidP="00EB37E4">
      <w:pPr>
        <w:jc w:val="center"/>
        <w:rPr>
          <w:lang w:val="en-US"/>
        </w:rPr>
      </w:pPr>
      <w:r>
        <w:rPr>
          <w:noProof/>
          <w:lang w:val="en-US" w:eastAsia="en-US"/>
        </w:rPr>
        <w:drawing>
          <wp:inline distT="0" distB="0" distL="0" distR="0">
            <wp:extent cx="3543299" cy="1619250"/>
            <wp:effectExtent l="19050" t="0" r="1"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3547110" cy="1620991"/>
                    </a:xfrm>
                    <a:prstGeom prst="rect">
                      <a:avLst/>
                    </a:prstGeom>
                    <a:noFill/>
                    <a:ln w="9525">
                      <a:noFill/>
                      <a:miter lim="800000"/>
                      <a:headEnd/>
                      <a:tailEnd/>
                    </a:ln>
                  </pic:spPr>
                </pic:pic>
              </a:graphicData>
            </a:graphic>
          </wp:inline>
        </w:drawing>
      </w:r>
    </w:p>
    <w:p w:rsidR="00EB37E4" w:rsidRPr="00BF38CA" w:rsidRDefault="00EB37E4" w:rsidP="00B26FCD">
      <w:pPr>
        <w:jc w:val="center"/>
        <w:rPr>
          <w:sz w:val="16"/>
          <w:szCs w:val="16"/>
          <w:lang w:val="en-US"/>
        </w:rPr>
      </w:pPr>
      <w:r w:rsidRPr="00BF38CA">
        <w:rPr>
          <w:sz w:val="16"/>
          <w:szCs w:val="16"/>
          <w:lang w:val="en-US"/>
        </w:rPr>
        <w:t>Fig</w:t>
      </w:r>
      <w:r w:rsidR="0010667C">
        <w:rPr>
          <w:sz w:val="16"/>
          <w:szCs w:val="16"/>
          <w:lang w:val="en-US"/>
        </w:rPr>
        <w:t xml:space="preserve">. </w:t>
      </w:r>
      <w:r w:rsidRPr="00BF38CA">
        <w:rPr>
          <w:sz w:val="16"/>
          <w:szCs w:val="16"/>
          <w:lang w:val="en-US"/>
        </w:rPr>
        <w:t xml:space="preserve">11.2 </w:t>
      </w:r>
      <w:r w:rsidR="00A92FFB">
        <w:rPr>
          <w:sz w:val="16"/>
          <w:szCs w:val="16"/>
          <w:lang w:val="en-US"/>
        </w:rPr>
        <w:t>C</w:t>
      </w:r>
      <w:r w:rsidRPr="00BF38CA">
        <w:rPr>
          <w:sz w:val="16"/>
          <w:szCs w:val="16"/>
          <w:lang w:val="en-US"/>
        </w:rPr>
        <w:t>onfusion matrix For KOTAKBANK Stock using</w:t>
      </w:r>
      <w:r w:rsidR="00E35364">
        <w:rPr>
          <w:sz w:val="16"/>
          <w:szCs w:val="16"/>
          <w:lang w:val="en-US"/>
        </w:rPr>
        <w:t xml:space="preserve"> </w:t>
      </w:r>
      <w:r w:rsidRPr="00BF38CA">
        <w:rPr>
          <w:sz w:val="16"/>
          <w:szCs w:val="16"/>
          <w:lang w:val="en-US"/>
        </w:rPr>
        <w:t>Momentum Indicators as Feature variables</w:t>
      </w:r>
    </w:p>
    <w:p w:rsidR="00EB37E4" w:rsidRDefault="00EB37E4" w:rsidP="0010667C">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EB37E4" w:rsidP="00EB37E4">
      <w:pPr>
        <w:jc w:val="both"/>
        <w:rPr>
          <w:lang w:val="en-US"/>
        </w:rPr>
      </w:pPr>
      <w:r>
        <w:rPr>
          <w:lang w:val="en-US"/>
        </w:rPr>
        <w:t>0.5*10000*251*0.73</w:t>
      </w:r>
      <w:r w:rsidRPr="00F46003">
        <w:rPr>
          <w:lang w:val="en-US"/>
        </w:rPr>
        <w:t>/100</w:t>
      </w:r>
      <w:r>
        <w:rPr>
          <w:lang w:val="en-US"/>
        </w:rPr>
        <w:t>-0.5*10000*93*0.73</w:t>
      </w:r>
      <w:r w:rsidRPr="00F46003">
        <w:rPr>
          <w:lang w:val="en-US"/>
        </w:rPr>
        <w:t>/100=Rs.</w:t>
      </w:r>
      <w:r>
        <w:rPr>
          <w:lang w:val="en-US"/>
        </w:rPr>
        <w:t>5767</w:t>
      </w:r>
      <w:r w:rsidRPr="00F46003">
        <w:rPr>
          <w:lang w:val="en-US"/>
        </w:rPr>
        <w:t xml:space="preserve"> profit which would be </w:t>
      </w:r>
      <w:r>
        <w:rPr>
          <w:lang w:val="en-US"/>
        </w:rPr>
        <w:t>5767</w:t>
      </w:r>
      <w:r w:rsidRPr="00F46003">
        <w:rPr>
          <w:lang w:val="en-US"/>
        </w:rPr>
        <w:t>/</w:t>
      </w:r>
      <w:r>
        <w:rPr>
          <w:lang w:val="en-US"/>
        </w:rPr>
        <w:t xml:space="preserve"> (</w:t>
      </w:r>
      <w:r w:rsidRPr="00F46003">
        <w:rPr>
          <w:lang w:val="en-US"/>
        </w:rPr>
        <w:t>10000</w:t>
      </w:r>
      <w:r>
        <w:rPr>
          <w:lang w:val="en-US"/>
        </w:rPr>
        <w:t>*6)*100</w:t>
      </w:r>
      <w:r w:rsidRPr="00F46003">
        <w:rPr>
          <w:lang w:val="en-US"/>
        </w:rPr>
        <w:t>=</w:t>
      </w:r>
      <w:r>
        <w:rPr>
          <w:lang w:val="en-US"/>
        </w:rPr>
        <w:t>9.61</w:t>
      </w:r>
      <w:r w:rsidRPr="00F46003">
        <w:rPr>
          <w:lang w:val="en-US"/>
        </w:rPr>
        <w:t>% returns.</w:t>
      </w:r>
    </w:p>
    <w:p w:rsidR="00EB37E4" w:rsidRDefault="00EB37E4" w:rsidP="00EB37E4">
      <w:pPr>
        <w:jc w:val="both"/>
        <w:rPr>
          <w:lang w:val="en-US"/>
        </w:rPr>
      </w:pPr>
    </w:p>
    <w:p w:rsidR="00A86B3F" w:rsidRDefault="00EB37E4" w:rsidP="00A86B3F">
      <w:pPr>
        <w:jc w:val="both"/>
        <w:rPr>
          <w:lang w:val="en-US"/>
        </w:rPr>
      </w:pPr>
      <w:r>
        <w:rPr>
          <w:lang w:val="en-US"/>
        </w:rPr>
        <w:t>U</w:t>
      </w:r>
      <w:r w:rsidR="00297E65">
        <w:rPr>
          <w:lang w:val="en-US"/>
        </w:rPr>
        <w:t>sing t</w:t>
      </w:r>
      <w:r w:rsidRPr="00F46003">
        <w:rPr>
          <w:lang w:val="en-US"/>
        </w:rPr>
        <w:t xml:space="preserve">rend </w:t>
      </w:r>
      <w:r w:rsidR="00297E65">
        <w:rPr>
          <w:lang w:val="en-US"/>
        </w:rPr>
        <w:t>i</w:t>
      </w:r>
      <w:r w:rsidRPr="00F46003">
        <w:rPr>
          <w:lang w:val="en-US"/>
        </w:rPr>
        <w:t xml:space="preserve">ndicators with </w:t>
      </w:r>
      <w:r>
        <w:rPr>
          <w:lang w:val="en-US"/>
        </w:rPr>
        <w:t>the highest</w:t>
      </w:r>
      <w:r w:rsidRPr="00F46003">
        <w:rPr>
          <w:lang w:val="en-US"/>
        </w:rPr>
        <w:t xml:space="preserve"> precision </w:t>
      </w:r>
      <w:r>
        <w:rPr>
          <w:lang w:val="en-US"/>
        </w:rPr>
        <w:t xml:space="preserve">of 0.85 for HDFCBANK stock, the confusion matrix provides information </w:t>
      </w:r>
      <w:r w:rsidR="00A86B3F">
        <w:rPr>
          <w:lang w:val="en-US"/>
        </w:rPr>
        <w:t>as shown in Fig 11.3 below:</w:t>
      </w:r>
    </w:p>
    <w:p w:rsidR="00EB37E4" w:rsidRDefault="00EB37E4" w:rsidP="00EB37E4">
      <w:pPr>
        <w:jc w:val="both"/>
        <w:rPr>
          <w:lang w:val="en-US"/>
        </w:rPr>
      </w:pPr>
    </w:p>
    <w:p w:rsidR="00EB37E4" w:rsidRDefault="00FC799D" w:rsidP="00B26FCD">
      <w:pPr>
        <w:jc w:val="center"/>
        <w:rPr>
          <w:lang w:val="en-US"/>
        </w:rPr>
      </w:pPr>
      <w:r>
        <w:rPr>
          <w:noProof/>
          <w:lang w:val="en-US" w:eastAsia="en-US"/>
        </w:rPr>
        <w:drawing>
          <wp:inline distT="0" distB="0" distL="0" distR="0">
            <wp:extent cx="2682961" cy="1870166"/>
            <wp:effectExtent l="19050" t="0" r="3089"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2689470" cy="1874703"/>
                    </a:xfrm>
                    <a:prstGeom prst="rect">
                      <a:avLst/>
                    </a:prstGeom>
                    <a:noFill/>
                    <a:ln w="9525">
                      <a:noFill/>
                      <a:miter lim="800000"/>
                      <a:headEnd/>
                      <a:tailEnd/>
                    </a:ln>
                  </pic:spPr>
                </pic:pic>
              </a:graphicData>
            </a:graphic>
          </wp:inline>
        </w:drawing>
      </w:r>
    </w:p>
    <w:p w:rsidR="00EB37E4" w:rsidRPr="00BF38CA" w:rsidRDefault="00A92FFB" w:rsidP="00E25A55">
      <w:pPr>
        <w:ind w:left="1440"/>
        <w:jc w:val="center"/>
        <w:rPr>
          <w:sz w:val="16"/>
          <w:szCs w:val="16"/>
          <w:lang w:val="en-US"/>
        </w:rPr>
      </w:pPr>
      <w:r>
        <w:rPr>
          <w:sz w:val="16"/>
          <w:szCs w:val="16"/>
          <w:lang w:val="en-US"/>
        </w:rPr>
        <w:t>Fig</w:t>
      </w:r>
      <w:r w:rsidR="0010667C">
        <w:rPr>
          <w:sz w:val="16"/>
          <w:szCs w:val="16"/>
          <w:lang w:val="en-US"/>
        </w:rPr>
        <w:t xml:space="preserve">. </w:t>
      </w:r>
      <w:r>
        <w:rPr>
          <w:sz w:val="16"/>
          <w:szCs w:val="16"/>
          <w:lang w:val="en-US"/>
        </w:rPr>
        <w:t>11.3 C</w:t>
      </w:r>
      <w:r w:rsidR="00EB37E4" w:rsidRPr="00BF38CA">
        <w:rPr>
          <w:sz w:val="16"/>
          <w:szCs w:val="16"/>
          <w:lang w:val="en-US"/>
        </w:rPr>
        <w:t>onfusion matrix For HDFCBANK Stock using Trend Indicators as Feature variables</w:t>
      </w:r>
    </w:p>
    <w:p w:rsidR="00B26FCD" w:rsidRDefault="00B26FCD" w:rsidP="00EB37E4">
      <w:pPr>
        <w:jc w:val="both"/>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Default="0091735B" w:rsidP="00EB37E4">
      <w:pPr>
        <w:jc w:val="both"/>
        <w:rPr>
          <w:lang w:val="en-US"/>
        </w:rPr>
      </w:pPr>
      <w:r>
        <w:rPr>
          <w:lang w:val="en-US"/>
        </w:rPr>
        <w:t>0.5*10000*319</w:t>
      </w:r>
      <w:r w:rsidR="00EB37E4">
        <w:rPr>
          <w:lang w:val="en-US"/>
        </w:rPr>
        <w:t>*0.85</w:t>
      </w:r>
      <w:r w:rsidR="00EB37E4" w:rsidRPr="00F46003">
        <w:rPr>
          <w:lang w:val="en-US"/>
        </w:rPr>
        <w:t>/100</w:t>
      </w:r>
      <w:r>
        <w:rPr>
          <w:lang w:val="en-US"/>
        </w:rPr>
        <w:t>-0.5*10000*56</w:t>
      </w:r>
      <w:r w:rsidR="00EB37E4">
        <w:rPr>
          <w:lang w:val="en-US"/>
        </w:rPr>
        <w:t>*0.85</w:t>
      </w:r>
      <w:r w:rsidR="00EB37E4" w:rsidRPr="00F46003">
        <w:rPr>
          <w:lang w:val="en-US"/>
        </w:rPr>
        <w:t>/100=Rs.</w:t>
      </w:r>
      <w:r>
        <w:rPr>
          <w:lang w:val="en-US"/>
        </w:rPr>
        <w:t>11177</w:t>
      </w:r>
      <w:r w:rsidR="00EB37E4" w:rsidRPr="002465DC">
        <w:rPr>
          <w:lang w:val="en-US"/>
        </w:rPr>
        <w:t>.5</w:t>
      </w:r>
      <w:r w:rsidR="00EB37E4" w:rsidRPr="00F46003">
        <w:rPr>
          <w:lang w:val="en-US"/>
        </w:rPr>
        <w:t xml:space="preserve"> profit which would be</w:t>
      </w:r>
    </w:p>
    <w:p w:rsidR="00EB37E4" w:rsidRDefault="00D56508" w:rsidP="00EB37E4">
      <w:pPr>
        <w:jc w:val="both"/>
        <w:rPr>
          <w:lang w:val="en-US"/>
        </w:rPr>
      </w:pPr>
      <w:r>
        <w:rPr>
          <w:lang w:val="en-US"/>
        </w:rPr>
        <w:t>11177.5</w:t>
      </w:r>
      <w:r w:rsidR="00EB37E4" w:rsidRPr="00F46003">
        <w:rPr>
          <w:lang w:val="en-US"/>
        </w:rPr>
        <w:t xml:space="preserve"> /</w:t>
      </w:r>
      <w:r w:rsidR="00EB37E4">
        <w:rPr>
          <w:lang w:val="en-US"/>
        </w:rPr>
        <w:t xml:space="preserve"> (</w:t>
      </w:r>
      <w:r w:rsidR="00EB37E4" w:rsidRPr="00F46003">
        <w:rPr>
          <w:lang w:val="en-US"/>
        </w:rPr>
        <w:t>10000</w:t>
      </w:r>
      <w:r w:rsidR="00EB37E4">
        <w:rPr>
          <w:lang w:val="en-US"/>
        </w:rPr>
        <w:t>*6)*100</w:t>
      </w:r>
      <w:r w:rsidR="00EB37E4" w:rsidRPr="00F46003">
        <w:rPr>
          <w:lang w:val="en-US"/>
        </w:rPr>
        <w:t>=</w:t>
      </w:r>
      <w:r>
        <w:rPr>
          <w:lang w:val="en-US"/>
        </w:rPr>
        <w:t>18.63</w:t>
      </w:r>
      <w:r w:rsidR="00EB37E4" w:rsidRPr="00F46003">
        <w:rPr>
          <w:lang w:val="en-US"/>
        </w:rPr>
        <w:t>% returns.</w:t>
      </w:r>
    </w:p>
    <w:p w:rsidR="00E25A55" w:rsidRDefault="00E25A55" w:rsidP="00EB37E4">
      <w:pPr>
        <w:jc w:val="both"/>
        <w:rPr>
          <w:lang w:val="en-US"/>
        </w:rPr>
      </w:pPr>
    </w:p>
    <w:p w:rsidR="00D13142" w:rsidRDefault="00D13142" w:rsidP="00EB37E4">
      <w:pPr>
        <w:jc w:val="both"/>
        <w:rPr>
          <w:lang w:val="en-US"/>
        </w:rPr>
      </w:pPr>
    </w:p>
    <w:p w:rsidR="00E25A55" w:rsidRDefault="00E25A55" w:rsidP="00A86B3F">
      <w:pPr>
        <w:jc w:val="both"/>
        <w:rPr>
          <w:lang w:val="en-US"/>
        </w:rPr>
      </w:pPr>
    </w:p>
    <w:p w:rsidR="00A86B3F" w:rsidRDefault="00EB37E4" w:rsidP="00A86B3F">
      <w:pPr>
        <w:jc w:val="both"/>
        <w:rPr>
          <w:lang w:val="en-US"/>
        </w:rPr>
      </w:pPr>
      <w:r>
        <w:rPr>
          <w:lang w:val="en-US"/>
        </w:rPr>
        <w:lastRenderedPageBreak/>
        <w:t>U</w:t>
      </w:r>
      <w:r w:rsidR="00297E65">
        <w:rPr>
          <w:lang w:val="en-US"/>
        </w:rPr>
        <w:t>sing volatility i</w:t>
      </w:r>
      <w:r w:rsidRPr="00F46003">
        <w:rPr>
          <w:lang w:val="en-US"/>
        </w:rPr>
        <w:t xml:space="preserve">ndicators with </w:t>
      </w:r>
      <w:r>
        <w:rPr>
          <w:lang w:val="en-US"/>
        </w:rPr>
        <w:t>the highest</w:t>
      </w:r>
      <w:r w:rsidRPr="00F46003">
        <w:rPr>
          <w:lang w:val="en-US"/>
        </w:rPr>
        <w:t xml:space="preserve"> precision </w:t>
      </w:r>
      <w:r w:rsidR="00D40C19">
        <w:rPr>
          <w:lang w:val="en-US"/>
        </w:rPr>
        <w:t xml:space="preserve">of 0.86 </w:t>
      </w:r>
      <w:r>
        <w:rPr>
          <w:lang w:val="en-US"/>
        </w:rPr>
        <w:t xml:space="preserve">for HDFCBANK stock, the confusion matrix provides information </w:t>
      </w:r>
      <w:r w:rsidR="00A86B3F">
        <w:rPr>
          <w:lang w:val="en-US"/>
        </w:rPr>
        <w:t>as shown in Fig 11.4 below:</w:t>
      </w:r>
    </w:p>
    <w:p w:rsidR="00D13142" w:rsidRDefault="00D13142" w:rsidP="00A86B3F">
      <w:pPr>
        <w:jc w:val="both"/>
        <w:rPr>
          <w:lang w:val="en-US"/>
        </w:rPr>
      </w:pPr>
    </w:p>
    <w:p w:rsidR="00EB37E4" w:rsidRDefault="00753CA5" w:rsidP="00EB37E4">
      <w:pPr>
        <w:jc w:val="center"/>
        <w:rPr>
          <w:lang w:val="en-US"/>
        </w:rPr>
      </w:pPr>
      <w:r>
        <w:rPr>
          <w:noProof/>
          <w:lang w:val="en-US" w:eastAsia="en-US"/>
        </w:rPr>
        <w:drawing>
          <wp:inline distT="0" distB="0" distL="0" distR="0">
            <wp:extent cx="2764219" cy="1902941"/>
            <wp:effectExtent l="19050" t="0" r="0" b="0"/>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a:stretch>
                      <a:fillRect/>
                    </a:stretch>
                  </pic:blipFill>
                  <pic:spPr bwMode="auto">
                    <a:xfrm>
                      <a:off x="0" y="0"/>
                      <a:ext cx="2767799" cy="1905405"/>
                    </a:xfrm>
                    <a:prstGeom prst="rect">
                      <a:avLst/>
                    </a:prstGeom>
                    <a:noFill/>
                    <a:ln w="9525">
                      <a:noFill/>
                      <a:miter lim="800000"/>
                      <a:headEnd/>
                      <a:tailEnd/>
                    </a:ln>
                  </pic:spPr>
                </pic:pic>
              </a:graphicData>
            </a:graphic>
          </wp:inline>
        </w:drawing>
      </w:r>
    </w:p>
    <w:p w:rsidR="00EB37E4" w:rsidRPr="00BF38CA" w:rsidRDefault="00EB37E4" w:rsidP="00450787">
      <w:pPr>
        <w:ind w:left="1440"/>
        <w:jc w:val="center"/>
        <w:rPr>
          <w:sz w:val="16"/>
          <w:szCs w:val="16"/>
          <w:lang w:val="en-US"/>
        </w:rPr>
      </w:pPr>
      <w:r w:rsidRPr="00BF38CA">
        <w:rPr>
          <w:sz w:val="16"/>
          <w:szCs w:val="16"/>
          <w:lang w:val="en-US"/>
        </w:rPr>
        <w:t>F</w:t>
      </w:r>
      <w:r>
        <w:rPr>
          <w:sz w:val="16"/>
          <w:szCs w:val="16"/>
          <w:lang w:val="en-US"/>
        </w:rPr>
        <w:t>ig</w:t>
      </w:r>
      <w:r w:rsidR="00BC6A1E">
        <w:rPr>
          <w:sz w:val="16"/>
          <w:szCs w:val="16"/>
          <w:lang w:val="en-US"/>
        </w:rPr>
        <w:t xml:space="preserve">. </w:t>
      </w:r>
      <w:r w:rsidRPr="00BF38CA">
        <w:rPr>
          <w:sz w:val="16"/>
          <w:szCs w:val="16"/>
          <w:lang w:val="en-US"/>
        </w:rPr>
        <w:t xml:space="preserve">11.4 </w:t>
      </w:r>
      <w:r w:rsidR="00A92FFB">
        <w:rPr>
          <w:sz w:val="16"/>
          <w:szCs w:val="16"/>
          <w:lang w:val="en-US"/>
        </w:rPr>
        <w:t>C</w:t>
      </w:r>
      <w:r w:rsidRPr="00BF38CA">
        <w:rPr>
          <w:sz w:val="16"/>
          <w:szCs w:val="16"/>
          <w:lang w:val="en-US"/>
        </w:rPr>
        <w:t xml:space="preserve">onfusion matrix For HDFCBANK Stock </w:t>
      </w:r>
      <w:r w:rsidR="00B06336" w:rsidRPr="00BF38CA">
        <w:rPr>
          <w:sz w:val="16"/>
          <w:szCs w:val="16"/>
          <w:lang w:val="en-US"/>
        </w:rPr>
        <w:t xml:space="preserve">using </w:t>
      </w:r>
      <w:r w:rsidR="00B06336">
        <w:rPr>
          <w:sz w:val="16"/>
          <w:szCs w:val="16"/>
          <w:lang w:val="en-US"/>
        </w:rPr>
        <w:t>Volatility</w:t>
      </w:r>
      <w:r w:rsidRPr="00BF38CA">
        <w:rPr>
          <w:sz w:val="16"/>
          <w:szCs w:val="16"/>
          <w:lang w:val="en-US"/>
        </w:rPr>
        <w:t xml:space="preserve"> Indicators as Feature variables</w:t>
      </w:r>
    </w:p>
    <w:p w:rsidR="00EB37E4" w:rsidRDefault="00EB37E4" w:rsidP="00EB37E4">
      <w:pPr>
        <w:jc w:val="center"/>
        <w:rPr>
          <w:lang w:val="en-US"/>
        </w:rPr>
      </w:pPr>
    </w:p>
    <w:p w:rsidR="00EB37E4" w:rsidRPr="00F46003" w:rsidRDefault="00EB37E4" w:rsidP="00EB37E4">
      <w:pPr>
        <w:jc w:val="both"/>
        <w:rPr>
          <w:lang w:val="en-US"/>
        </w:rPr>
      </w:pPr>
      <w:r>
        <w:rPr>
          <w:lang w:val="en-US"/>
        </w:rPr>
        <w:t>Therefore,</w:t>
      </w:r>
      <w:r w:rsidR="00E35364">
        <w:rPr>
          <w:lang w:val="en-US"/>
        </w:rPr>
        <w:t xml:space="preserve"> </w:t>
      </w:r>
      <w:r w:rsidR="00B26FCD">
        <w:rPr>
          <w:lang w:val="en-US"/>
        </w:rPr>
        <w:t>net r</w:t>
      </w:r>
      <w:r w:rsidR="00B26FCD" w:rsidRPr="007A5564">
        <w:rPr>
          <w:lang w:val="en-US"/>
        </w:rPr>
        <w:t>eturns</w:t>
      </w:r>
      <w:r w:rsidR="00B26FCD">
        <w:rPr>
          <w:lang w:val="en-US"/>
        </w:rPr>
        <w:t xml:space="preserve"> are</w:t>
      </w:r>
      <w:r>
        <w:rPr>
          <w:lang w:val="en-US"/>
        </w:rPr>
        <w:t>:</w:t>
      </w:r>
    </w:p>
    <w:p w:rsidR="00EB37E4" w:rsidRPr="00F46003" w:rsidRDefault="00EB37E4" w:rsidP="00EB37E4">
      <w:pPr>
        <w:jc w:val="both"/>
        <w:rPr>
          <w:lang w:val="en-US"/>
        </w:rPr>
      </w:pPr>
      <w:r w:rsidRPr="00F46003">
        <w:rPr>
          <w:lang w:val="en-US"/>
        </w:rPr>
        <w:t>0.5*10000*</w:t>
      </w:r>
      <w:r w:rsidR="00753CA5">
        <w:rPr>
          <w:lang w:val="en-US"/>
        </w:rPr>
        <w:t>338</w:t>
      </w:r>
      <w:r w:rsidRPr="00F46003">
        <w:rPr>
          <w:lang w:val="en-US"/>
        </w:rPr>
        <w:t>*0.</w:t>
      </w:r>
      <w:r w:rsidR="00753CA5">
        <w:rPr>
          <w:lang w:val="en-US"/>
        </w:rPr>
        <w:t>86</w:t>
      </w:r>
      <w:r w:rsidRPr="00F46003">
        <w:rPr>
          <w:lang w:val="en-US"/>
        </w:rPr>
        <w:t>/100</w:t>
      </w:r>
      <w:r>
        <w:rPr>
          <w:lang w:val="en-US"/>
        </w:rPr>
        <w:t>-</w:t>
      </w:r>
      <w:r w:rsidRPr="00F46003">
        <w:rPr>
          <w:lang w:val="en-US"/>
        </w:rPr>
        <w:t>0.5*10000*</w:t>
      </w:r>
      <w:r w:rsidR="00753CA5">
        <w:rPr>
          <w:lang w:val="en-US"/>
        </w:rPr>
        <w:t>54</w:t>
      </w:r>
      <w:r w:rsidRPr="00F46003">
        <w:rPr>
          <w:lang w:val="en-US"/>
        </w:rPr>
        <w:t>*0.</w:t>
      </w:r>
      <w:r w:rsidR="00753CA5">
        <w:rPr>
          <w:lang w:val="en-US"/>
        </w:rPr>
        <w:t>86</w:t>
      </w:r>
      <w:r w:rsidRPr="00F46003">
        <w:rPr>
          <w:lang w:val="en-US"/>
        </w:rPr>
        <w:t>/100=Rs.</w:t>
      </w:r>
      <w:r w:rsidR="00753CA5">
        <w:rPr>
          <w:lang w:val="en-US"/>
        </w:rPr>
        <w:t>1</w:t>
      </w:r>
      <w:r w:rsidR="004F7EFD">
        <w:rPr>
          <w:lang w:val="en-US"/>
        </w:rPr>
        <w:t>2212</w:t>
      </w:r>
      <w:r w:rsidRPr="00F46003">
        <w:rPr>
          <w:lang w:val="en-US"/>
        </w:rPr>
        <w:t xml:space="preserve"> profit which would be </w:t>
      </w:r>
      <w:r w:rsidR="004F7EFD">
        <w:rPr>
          <w:lang w:val="en-US"/>
        </w:rPr>
        <w:t>12212</w:t>
      </w:r>
      <w:r w:rsidR="00753CA5">
        <w:rPr>
          <w:lang w:val="en-US"/>
        </w:rPr>
        <w:t>/</w:t>
      </w:r>
      <w:r>
        <w:rPr>
          <w:lang w:val="en-US"/>
        </w:rPr>
        <w:t>(</w:t>
      </w:r>
      <w:r w:rsidRPr="00F46003">
        <w:rPr>
          <w:lang w:val="en-US"/>
        </w:rPr>
        <w:t>10000</w:t>
      </w:r>
      <w:r>
        <w:rPr>
          <w:lang w:val="en-US"/>
        </w:rPr>
        <w:t>*6)*100</w:t>
      </w:r>
      <w:r w:rsidRPr="00F46003">
        <w:rPr>
          <w:lang w:val="en-US"/>
        </w:rPr>
        <w:t>=</w:t>
      </w:r>
      <w:r w:rsidR="004F7EFD">
        <w:rPr>
          <w:lang w:val="en-US"/>
        </w:rPr>
        <w:t>20</w:t>
      </w:r>
      <w:r w:rsidR="00753CA5">
        <w:rPr>
          <w:lang w:val="en-US"/>
        </w:rPr>
        <w:t>.</w:t>
      </w:r>
      <w:r w:rsidR="004F7EFD">
        <w:rPr>
          <w:lang w:val="en-US"/>
        </w:rPr>
        <w:t>35</w:t>
      </w:r>
      <w:r w:rsidRPr="00F46003">
        <w:rPr>
          <w:lang w:val="en-US"/>
        </w:rPr>
        <w:t>% returns.</w:t>
      </w:r>
    </w:p>
    <w:p w:rsidR="00EB37E4" w:rsidRDefault="00EB37E4" w:rsidP="00EB37E4">
      <w:pPr>
        <w:jc w:val="both"/>
        <w:rPr>
          <w:lang w:val="en-US"/>
        </w:rPr>
      </w:pPr>
    </w:p>
    <w:p w:rsidR="00EB37E4" w:rsidRDefault="00EB37E4" w:rsidP="00EB37E4">
      <w:pPr>
        <w:jc w:val="both"/>
        <w:rPr>
          <w:lang w:val="en-US"/>
        </w:rPr>
      </w:pPr>
      <w:r>
        <w:rPr>
          <w:lang w:val="en-US"/>
        </w:rPr>
        <w:t xml:space="preserve">Hence, average returns using </w:t>
      </w:r>
      <w:r w:rsidR="00B26FCD">
        <w:rPr>
          <w:lang w:val="en-US"/>
        </w:rPr>
        <w:t>go</w:t>
      </w:r>
      <w:r w:rsidR="002423EB">
        <w:rPr>
          <w:lang w:val="en-US"/>
        </w:rPr>
        <w:t>-</w:t>
      </w:r>
      <w:r w:rsidR="00B26FCD">
        <w:rPr>
          <w:lang w:val="en-US"/>
        </w:rPr>
        <w:t>long direction p</w:t>
      </w:r>
      <w:r w:rsidRPr="00114643">
        <w:rPr>
          <w:lang w:val="en-US"/>
        </w:rPr>
        <w:t>rediction</w:t>
      </w:r>
      <w:r w:rsidR="00E35364">
        <w:rPr>
          <w:lang w:val="en-US"/>
        </w:rPr>
        <w:t xml:space="preserve"> </w:t>
      </w:r>
      <w:r w:rsidR="002423EB">
        <w:rPr>
          <w:lang w:val="en-US"/>
        </w:rPr>
        <w:t>are</w:t>
      </w:r>
      <w:r>
        <w:rPr>
          <w:lang w:val="en-US"/>
        </w:rPr>
        <w:t xml:space="preserve"> much higher compared to </w:t>
      </w:r>
      <w:r w:rsidR="00B26FCD">
        <w:rPr>
          <w:lang w:val="en-US"/>
        </w:rPr>
        <w:t>a</w:t>
      </w:r>
      <w:r w:rsidRPr="00F46003">
        <w:rPr>
          <w:lang w:val="en-US"/>
        </w:rPr>
        <w:t>verage stock market return</w:t>
      </w:r>
      <w:r>
        <w:rPr>
          <w:lang w:val="en-US"/>
        </w:rPr>
        <w:t>s</w:t>
      </w:r>
      <w:r w:rsidR="00E35364">
        <w:rPr>
          <w:lang w:val="en-US"/>
        </w:rPr>
        <w:t xml:space="preserve"> </w:t>
      </w:r>
      <w:r>
        <w:rPr>
          <w:lang w:val="en-US"/>
        </w:rPr>
        <w:t xml:space="preserve">using </w:t>
      </w:r>
      <w:r w:rsidR="00B26FCD">
        <w:rPr>
          <w:lang w:val="en-US"/>
        </w:rPr>
        <w:t>b</w:t>
      </w:r>
      <w:r w:rsidRPr="00F46003">
        <w:rPr>
          <w:lang w:val="en-US"/>
        </w:rPr>
        <w:t xml:space="preserve">ank interest </w:t>
      </w:r>
      <w:r>
        <w:rPr>
          <w:lang w:val="en-US"/>
        </w:rPr>
        <w:t xml:space="preserve">returns which </w:t>
      </w:r>
      <w:r w:rsidRPr="00F46003">
        <w:rPr>
          <w:lang w:val="en-US"/>
        </w:rPr>
        <w:t>would range fro</w:t>
      </w:r>
      <w:r>
        <w:rPr>
          <w:lang w:val="en-US"/>
        </w:rPr>
        <w:t>m</w:t>
      </w:r>
      <w:r w:rsidRPr="00F46003">
        <w:rPr>
          <w:lang w:val="en-US"/>
        </w:rPr>
        <w:t xml:space="preserve"> 7.0-7.5%</w:t>
      </w:r>
      <w:r>
        <w:rPr>
          <w:lang w:val="en-US"/>
        </w:rPr>
        <w:t>.</w:t>
      </w:r>
    </w:p>
    <w:p w:rsidR="00EB37E4" w:rsidRDefault="00EB37E4" w:rsidP="00EB37E4">
      <w:pPr>
        <w:jc w:val="both"/>
        <w:rPr>
          <w:lang w:val="en-US"/>
        </w:rPr>
      </w:pPr>
    </w:p>
    <w:p w:rsidR="00EB37E4" w:rsidRPr="00B64CC0" w:rsidRDefault="00EB37E4" w:rsidP="00B64CC0">
      <w:pPr>
        <w:rPr>
          <w:rFonts w:eastAsiaTheme="majorEastAsia"/>
          <w:b/>
        </w:rPr>
      </w:pPr>
      <w:r w:rsidRPr="00B64CC0">
        <w:rPr>
          <w:rFonts w:eastAsiaTheme="majorEastAsia"/>
          <w:b/>
        </w:rPr>
        <w:t>Risk-Adjusted Returns:</w:t>
      </w:r>
    </w:p>
    <w:p w:rsidR="00EB37E4" w:rsidRDefault="00EB37E4" w:rsidP="00EB37E4">
      <w:pPr>
        <w:jc w:val="both"/>
        <w:rPr>
          <w:lang w:val="en-US"/>
        </w:rPr>
      </w:pPr>
    </w:p>
    <w:p w:rsidR="00EB37E4" w:rsidRPr="008F2C30" w:rsidRDefault="00EB37E4" w:rsidP="00EB37E4">
      <w:pPr>
        <w:jc w:val="both"/>
        <w:rPr>
          <w:lang w:val="en-US"/>
        </w:rPr>
      </w:pPr>
      <w:r>
        <w:rPr>
          <w:lang w:val="en-US"/>
        </w:rPr>
        <w:t>The</w:t>
      </w:r>
      <w:r w:rsidR="00297E65">
        <w:rPr>
          <w:lang w:val="en-US"/>
        </w:rPr>
        <w:t xml:space="preserve"> real d</w:t>
      </w:r>
      <w:r w:rsidRPr="008F2C30">
        <w:rPr>
          <w:lang w:val="en-US"/>
        </w:rPr>
        <w:t>ata dump is imported for HDFC,</w:t>
      </w:r>
      <w:r w:rsidR="00E35364">
        <w:rPr>
          <w:lang w:val="en-US"/>
        </w:rPr>
        <w:t xml:space="preserve"> </w:t>
      </w:r>
      <w:r w:rsidRPr="008F2C30">
        <w:rPr>
          <w:lang w:val="en-US"/>
        </w:rPr>
        <w:t>KOTAK</w:t>
      </w:r>
      <w:r>
        <w:rPr>
          <w:lang w:val="en-US"/>
        </w:rPr>
        <w:t>,</w:t>
      </w:r>
      <w:r w:rsidRPr="008F2C30">
        <w:rPr>
          <w:lang w:val="en-US"/>
        </w:rPr>
        <w:t xml:space="preserve"> and SBI stock </w:t>
      </w:r>
      <w:r>
        <w:rPr>
          <w:lang w:val="en-US"/>
        </w:rPr>
        <w:t xml:space="preserve">between 2000 till 2022. </w:t>
      </w:r>
      <w:r w:rsidR="00297E65">
        <w:rPr>
          <w:lang w:val="en-US"/>
        </w:rPr>
        <w:t>Then the return, v</w:t>
      </w:r>
      <w:r w:rsidRPr="008F2C30">
        <w:rPr>
          <w:lang w:val="en-US"/>
        </w:rPr>
        <w:t>ariance</w:t>
      </w:r>
      <w:r>
        <w:rPr>
          <w:lang w:val="en-US"/>
        </w:rPr>
        <w:t>,</w:t>
      </w:r>
      <w:r w:rsidR="00297E65">
        <w:rPr>
          <w:lang w:val="en-US"/>
        </w:rPr>
        <w:t xml:space="preserve"> and v</w:t>
      </w:r>
      <w:r w:rsidRPr="008F2C30">
        <w:rPr>
          <w:lang w:val="en-US"/>
        </w:rPr>
        <w:t xml:space="preserve">olatility of these stocks are </w:t>
      </w:r>
      <w:r w:rsidR="00297E65">
        <w:rPr>
          <w:lang w:val="en-US"/>
        </w:rPr>
        <w:t>calculated</w:t>
      </w:r>
      <w:r w:rsidR="0068377A">
        <w:rPr>
          <w:lang w:val="en-US"/>
        </w:rPr>
        <w:t>,</w:t>
      </w:r>
      <w:r w:rsidR="00297E65">
        <w:rPr>
          <w:lang w:val="en-US"/>
        </w:rPr>
        <w:t xml:space="preserve"> following which the annualized return to r</w:t>
      </w:r>
      <w:r w:rsidRPr="008F2C30">
        <w:rPr>
          <w:lang w:val="en-US"/>
        </w:rPr>
        <w:t>isk ratio and</w:t>
      </w:r>
      <w:r w:rsidR="0068377A">
        <w:rPr>
          <w:lang w:val="en-US"/>
        </w:rPr>
        <w:t>,</w:t>
      </w:r>
      <w:r w:rsidRPr="008F2C30">
        <w:rPr>
          <w:lang w:val="en-US"/>
        </w:rPr>
        <w:t xml:space="preserve"> finally</w:t>
      </w:r>
      <w:r>
        <w:rPr>
          <w:lang w:val="en-US"/>
        </w:rPr>
        <w:t>,</w:t>
      </w:r>
      <w:r w:rsidRPr="008F2C30">
        <w:rPr>
          <w:lang w:val="en-US"/>
        </w:rPr>
        <w:t xml:space="preserve"> the Sharpe ratio</w:t>
      </w:r>
      <w:r>
        <w:rPr>
          <w:lang w:val="en-US"/>
        </w:rPr>
        <w:t>s</w:t>
      </w:r>
      <w:r w:rsidR="00E35364">
        <w:rPr>
          <w:lang w:val="en-US"/>
        </w:rPr>
        <w:t xml:space="preserve"> </w:t>
      </w:r>
      <w:r>
        <w:rPr>
          <w:lang w:val="en-US"/>
        </w:rPr>
        <w:t>are</w:t>
      </w:r>
      <w:r w:rsidRPr="008F2C30">
        <w:rPr>
          <w:lang w:val="en-US"/>
        </w:rPr>
        <w:t xml:space="preserve"> calculated.</w:t>
      </w:r>
    </w:p>
    <w:p w:rsidR="00EB37E4" w:rsidRPr="008F2C30" w:rsidRDefault="00EB37E4" w:rsidP="00EB37E4">
      <w:pPr>
        <w:jc w:val="both"/>
        <w:rPr>
          <w:lang w:val="en-US"/>
        </w:rPr>
      </w:pPr>
    </w:p>
    <w:p w:rsidR="00EB37E4" w:rsidRPr="008F2C30" w:rsidRDefault="00EB37E4" w:rsidP="00EB37E4">
      <w:pPr>
        <w:jc w:val="both"/>
        <w:rPr>
          <w:lang w:val="en-US"/>
        </w:rPr>
      </w:pPr>
      <w:r>
        <w:rPr>
          <w:lang w:val="en-US"/>
        </w:rPr>
        <w:t xml:space="preserve">The </w:t>
      </w:r>
      <w:r w:rsidRPr="008F2C30">
        <w:rPr>
          <w:lang w:val="en-US"/>
        </w:rPr>
        <w:t>Sharpe ratio for HDFCBANK Stock is calculated as 0.173818.</w:t>
      </w:r>
    </w:p>
    <w:p w:rsidR="00EB37E4" w:rsidRPr="008F2C30" w:rsidRDefault="00EB37E4" w:rsidP="00EB37E4">
      <w:pPr>
        <w:jc w:val="both"/>
        <w:rPr>
          <w:lang w:val="en-US"/>
        </w:rPr>
      </w:pPr>
      <w:r>
        <w:rPr>
          <w:lang w:val="en-US"/>
        </w:rPr>
        <w:t xml:space="preserve">The </w:t>
      </w:r>
      <w:r w:rsidRPr="008F2C30">
        <w:rPr>
          <w:lang w:val="en-US"/>
        </w:rPr>
        <w:t>Sharpe ratio for KOTAKBANK Stock is calculated as 0.149589.</w:t>
      </w:r>
    </w:p>
    <w:p w:rsidR="00EB37E4" w:rsidRPr="008F2C30" w:rsidRDefault="00EB37E4" w:rsidP="00EB37E4">
      <w:pPr>
        <w:jc w:val="both"/>
        <w:rPr>
          <w:lang w:val="en-US"/>
        </w:rPr>
      </w:pPr>
      <w:r>
        <w:rPr>
          <w:lang w:val="en-US"/>
        </w:rPr>
        <w:t xml:space="preserve">The </w:t>
      </w:r>
      <w:r w:rsidRPr="008F2C30">
        <w:rPr>
          <w:lang w:val="en-US"/>
        </w:rPr>
        <w:t>Sharpe ratio for SBIBANK Stock is calculated as 0.005306.</w:t>
      </w:r>
    </w:p>
    <w:p w:rsidR="00EB37E4" w:rsidRPr="008F2C30" w:rsidRDefault="00EB37E4" w:rsidP="00EB37E4">
      <w:pPr>
        <w:jc w:val="both"/>
        <w:rPr>
          <w:lang w:val="en-US"/>
        </w:rPr>
      </w:pPr>
    </w:p>
    <w:p w:rsidR="00EB37E4" w:rsidRDefault="00EB37E4" w:rsidP="00A744FE">
      <w:pPr>
        <w:spacing w:line="276" w:lineRule="auto"/>
        <w:contextualSpacing/>
        <w:jc w:val="both"/>
        <w:rPr>
          <w:rFonts w:eastAsia="Calibri"/>
          <w:lang w:val="en-US" w:eastAsia="en-US"/>
        </w:rPr>
      </w:pPr>
      <w:r w:rsidRPr="008F2C30">
        <w:rPr>
          <w:lang w:val="en-US"/>
        </w:rPr>
        <w:t>Therefore, from the results obtained</w:t>
      </w:r>
      <w:r w:rsidR="0068377A">
        <w:rPr>
          <w:lang w:val="en-US"/>
        </w:rPr>
        <w:t>,</w:t>
      </w:r>
      <w:r w:rsidRPr="008F2C30">
        <w:rPr>
          <w:lang w:val="en-US"/>
        </w:rPr>
        <w:t xml:space="preserve"> it becomes evident that HFDC show</w:t>
      </w:r>
      <w:r>
        <w:rPr>
          <w:lang w:val="en-US"/>
        </w:rPr>
        <w:t>s</w:t>
      </w:r>
      <w:r w:rsidR="00297E65">
        <w:rPr>
          <w:lang w:val="en-US"/>
        </w:rPr>
        <w:t xml:space="preserve"> a better return vs. r</w:t>
      </w:r>
      <w:r w:rsidRPr="008F2C30">
        <w:rPr>
          <w:lang w:val="en-US"/>
        </w:rPr>
        <w:t>isk performance over the specified period compared to KOTAK stock</w:t>
      </w:r>
      <w:r w:rsidR="0068377A">
        <w:rPr>
          <w:lang w:val="en-US"/>
        </w:rPr>
        <w:t>,</w:t>
      </w:r>
      <w:r w:rsidRPr="008F2C30">
        <w:rPr>
          <w:lang w:val="en-US"/>
        </w:rPr>
        <w:t xml:space="preserve"> followed by the S</w:t>
      </w:r>
      <w:r w:rsidR="00297E65">
        <w:rPr>
          <w:lang w:val="en-US"/>
        </w:rPr>
        <w:t>BI stock</w:t>
      </w:r>
      <w:r w:rsidR="0068377A">
        <w:rPr>
          <w:lang w:val="en-US"/>
        </w:rPr>
        <w:t>,</w:t>
      </w:r>
      <w:r w:rsidR="00297E65">
        <w:rPr>
          <w:lang w:val="en-US"/>
        </w:rPr>
        <w:t xml:space="preserve"> which shows the least return vs. r</w:t>
      </w:r>
      <w:r w:rsidRPr="008F2C30">
        <w:rPr>
          <w:lang w:val="en-US"/>
        </w:rPr>
        <w:t>isk performance</w:t>
      </w:r>
      <w:r w:rsidR="00A86B3F">
        <w:rPr>
          <w:rFonts w:eastAsia="Calibri"/>
          <w:lang w:val="en-US" w:eastAsia="en-US"/>
        </w:rPr>
        <w:t>.</w:t>
      </w:r>
    </w:p>
    <w:p w:rsidR="00BC6A1E" w:rsidRDefault="00BC6A1E" w:rsidP="00A744FE">
      <w:pPr>
        <w:spacing w:line="276" w:lineRule="auto"/>
        <w:contextualSpacing/>
        <w:jc w:val="both"/>
        <w:rPr>
          <w:rFonts w:eastAsia="Calibri"/>
          <w:lang w:val="en-US" w:eastAsia="en-US"/>
        </w:rPr>
      </w:pPr>
    </w:p>
    <w:p w:rsidR="00EB22E7" w:rsidRDefault="00EB22E7" w:rsidP="00A744FE">
      <w:pPr>
        <w:spacing w:line="276" w:lineRule="auto"/>
        <w:contextualSpacing/>
        <w:jc w:val="both"/>
        <w:rPr>
          <w:rFonts w:eastAsia="Calibri"/>
          <w:lang w:val="en-US" w:eastAsia="en-US"/>
        </w:rPr>
      </w:pPr>
    </w:p>
    <w:p w:rsidR="00EB37E4" w:rsidRDefault="00EB37E4" w:rsidP="0075496E">
      <w:pPr>
        <w:pStyle w:val="Heading1"/>
        <w:ind w:hanging="547"/>
        <w:jc w:val="center"/>
        <w:rPr>
          <w:rFonts w:eastAsia="Calibri"/>
          <w:lang w:eastAsia="en-US"/>
        </w:rPr>
      </w:pPr>
      <w:bookmarkStart w:id="33" w:name="_Toc129370030"/>
      <w:r>
        <w:rPr>
          <w:rFonts w:eastAsia="Calibri"/>
          <w:lang w:eastAsia="en-US"/>
        </w:rPr>
        <w:lastRenderedPageBreak/>
        <w:t>Chapter 12</w:t>
      </w:r>
      <w:r w:rsidRPr="00182B74">
        <w:rPr>
          <w:rFonts w:eastAsia="Calibri"/>
          <w:lang w:eastAsia="en-US"/>
        </w:rPr>
        <w:t xml:space="preserve">: </w:t>
      </w:r>
      <w:r>
        <w:rPr>
          <w:rFonts w:eastAsia="Calibri"/>
          <w:lang w:eastAsia="en-US"/>
        </w:rPr>
        <w:t>Deployment</w:t>
      </w:r>
      <w:bookmarkEnd w:id="33"/>
    </w:p>
    <w:p w:rsidR="0075496E" w:rsidRPr="0075496E" w:rsidRDefault="0075496E" w:rsidP="0075496E">
      <w:pPr>
        <w:rPr>
          <w:rFonts w:eastAsia="Calibri"/>
          <w:lang w:val="en-US" w:eastAsia="en-US"/>
        </w:rPr>
      </w:pPr>
    </w:p>
    <w:p w:rsidR="0075496E" w:rsidRDefault="0075496E" w:rsidP="0075496E">
      <w:pPr>
        <w:pStyle w:val="BodyText"/>
        <w:spacing w:line="276" w:lineRule="auto"/>
        <w:rPr>
          <w:b w:val="0"/>
          <w:bCs w:val="0"/>
        </w:rPr>
      </w:pPr>
    </w:p>
    <w:p w:rsidR="0075496E" w:rsidRPr="00FB3F26" w:rsidRDefault="0075496E" w:rsidP="0075496E">
      <w:pPr>
        <w:pStyle w:val="BodyText"/>
        <w:spacing w:line="276" w:lineRule="auto"/>
        <w:jc w:val="both"/>
        <w:rPr>
          <w:b w:val="0"/>
          <w:bCs w:val="0"/>
        </w:rPr>
      </w:pPr>
      <w:r w:rsidRPr="00FB3F26">
        <w:rPr>
          <w:b w:val="0"/>
          <w:bCs w:val="0"/>
        </w:rPr>
        <w:t>The</w:t>
      </w:r>
      <w:r w:rsidR="00E35364">
        <w:rPr>
          <w:b w:val="0"/>
          <w:bCs w:val="0"/>
        </w:rPr>
        <w:t xml:space="preserve"> </w:t>
      </w:r>
      <w:r w:rsidRPr="00FB3F26">
        <w:rPr>
          <w:b w:val="0"/>
          <w:bCs w:val="0"/>
        </w:rPr>
        <w:t>data pipeline</w:t>
      </w:r>
      <w:r>
        <w:rPr>
          <w:b w:val="0"/>
          <w:bCs w:val="0"/>
        </w:rPr>
        <w:t xml:space="preserve">s </w:t>
      </w:r>
      <w:r w:rsidRPr="00FB3F26">
        <w:rPr>
          <w:b w:val="0"/>
          <w:bCs w:val="0"/>
        </w:rPr>
        <w:t>show</w:t>
      </w:r>
      <w:r>
        <w:rPr>
          <w:b w:val="0"/>
          <w:bCs w:val="0"/>
        </w:rPr>
        <w:t>n</w:t>
      </w:r>
      <w:r w:rsidRPr="00FB3F26">
        <w:rPr>
          <w:b w:val="0"/>
          <w:bCs w:val="0"/>
          <w:spacing w:val="3"/>
        </w:rPr>
        <w:t xml:space="preserve"> below explain</w:t>
      </w:r>
      <w:r w:rsidR="00E35364">
        <w:rPr>
          <w:b w:val="0"/>
          <w:bCs w:val="0"/>
          <w:spacing w:val="3"/>
        </w:rPr>
        <w:t xml:space="preserve"> </w:t>
      </w:r>
      <w:r w:rsidRPr="00FB3F26">
        <w:rPr>
          <w:b w:val="0"/>
          <w:bCs w:val="0"/>
        </w:rPr>
        <w:t>the</w:t>
      </w:r>
      <w:r w:rsidR="00E35364">
        <w:rPr>
          <w:b w:val="0"/>
          <w:bCs w:val="0"/>
        </w:rPr>
        <w:t xml:space="preserve"> </w:t>
      </w:r>
      <w:r w:rsidRPr="00FB3F26">
        <w:rPr>
          <w:b w:val="0"/>
          <w:bCs w:val="0"/>
        </w:rPr>
        <w:t>deployment</w:t>
      </w:r>
      <w:r w:rsidR="00E35364">
        <w:rPr>
          <w:b w:val="0"/>
          <w:bCs w:val="0"/>
        </w:rPr>
        <w:t xml:space="preserve"> </w:t>
      </w:r>
      <w:r w:rsidRPr="00FB3F26">
        <w:rPr>
          <w:b w:val="0"/>
          <w:bCs w:val="0"/>
        </w:rPr>
        <w:t xml:space="preserve">plan to </w:t>
      </w:r>
      <w:r>
        <w:rPr>
          <w:b w:val="0"/>
          <w:bCs w:val="0"/>
        </w:rPr>
        <w:t xml:space="preserve">be </w:t>
      </w:r>
      <w:r w:rsidRPr="00FB3F26">
        <w:rPr>
          <w:b w:val="0"/>
          <w:bCs w:val="0"/>
        </w:rPr>
        <w:t xml:space="preserve">taken up where the </w:t>
      </w:r>
      <w:r w:rsidRPr="00FB3F26">
        <w:rPr>
          <w:b w:val="0"/>
          <w:bCs w:val="0"/>
          <w:spacing w:val="2"/>
        </w:rPr>
        <w:t>business</w:t>
      </w:r>
      <w:r>
        <w:rPr>
          <w:b w:val="0"/>
          <w:bCs w:val="0"/>
        </w:rPr>
        <w:t xml:space="preserve"> requirements</w:t>
      </w:r>
      <w:r w:rsidRPr="00FB3F26">
        <w:rPr>
          <w:b w:val="0"/>
          <w:bCs w:val="0"/>
          <w:spacing w:val="2"/>
        </w:rPr>
        <w:t xml:space="preserve"> would be </w:t>
      </w:r>
      <w:r w:rsidRPr="00FB3F26">
        <w:rPr>
          <w:b w:val="0"/>
          <w:bCs w:val="0"/>
        </w:rPr>
        <w:t>to</w:t>
      </w:r>
      <w:r>
        <w:rPr>
          <w:b w:val="0"/>
          <w:bCs w:val="0"/>
        </w:rPr>
        <w:t xml:space="preserve"> develop</w:t>
      </w:r>
      <w:r w:rsidRPr="00FB3F26">
        <w:rPr>
          <w:b w:val="0"/>
          <w:bCs w:val="0"/>
        </w:rPr>
        <w:t xml:space="preserve"> front</w:t>
      </w:r>
      <w:r w:rsidRPr="00FB3F26">
        <w:rPr>
          <w:b w:val="0"/>
          <w:bCs w:val="0"/>
          <w:spacing w:val="-1"/>
        </w:rPr>
        <w:t>-end</w:t>
      </w:r>
      <w:r>
        <w:rPr>
          <w:b w:val="0"/>
          <w:bCs w:val="0"/>
        </w:rPr>
        <w:t xml:space="preserve"> API-based</w:t>
      </w:r>
      <w:r w:rsidRPr="00FB3F26">
        <w:rPr>
          <w:b w:val="0"/>
          <w:bCs w:val="0"/>
        </w:rPr>
        <w:t xml:space="preserve"> executable application</w:t>
      </w:r>
      <w:r>
        <w:rPr>
          <w:b w:val="0"/>
          <w:bCs w:val="0"/>
        </w:rPr>
        <w:t>s</w:t>
      </w:r>
      <w:r w:rsidRPr="00FB3F26">
        <w:rPr>
          <w:b w:val="0"/>
          <w:bCs w:val="0"/>
        </w:rPr>
        <w:t>.</w:t>
      </w:r>
    </w:p>
    <w:p w:rsidR="0075496E" w:rsidRDefault="0075496E" w:rsidP="0075496E">
      <w:pPr>
        <w:rPr>
          <w:rFonts w:eastAsia="Calibri"/>
          <w:lang w:val="en-US" w:eastAsia="en-US"/>
        </w:rPr>
      </w:pPr>
    </w:p>
    <w:p w:rsidR="0075496E" w:rsidRPr="00BF6EBD" w:rsidRDefault="0075496E" w:rsidP="0075496E">
      <w:pPr>
        <w:jc w:val="center"/>
        <w:rPr>
          <w:rFonts w:eastAsia="Calibri"/>
          <w:lang w:val="en-US" w:eastAsia="en-US"/>
        </w:rPr>
      </w:pPr>
      <w:r>
        <w:rPr>
          <w:noProof/>
          <w:lang w:val="en-US" w:eastAsia="en-US"/>
        </w:rPr>
        <w:drawing>
          <wp:inline distT="0" distB="0" distL="0" distR="0">
            <wp:extent cx="5731510" cy="2359660"/>
            <wp:effectExtent l="0" t="0" r="0" b="4445"/>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59660"/>
                    </a:xfrm>
                    <a:prstGeom prst="rect">
                      <a:avLst/>
                    </a:prstGeom>
                  </pic:spPr>
                </pic:pic>
              </a:graphicData>
            </a:graphic>
          </wp:inline>
        </w:drawing>
      </w:r>
    </w:p>
    <w:p w:rsidR="0075496E" w:rsidRPr="0075496E" w:rsidRDefault="0075496E" w:rsidP="0075496E">
      <w:pPr>
        <w:spacing w:before="226"/>
        <w:ind w:left="2655" w:right="3014"/>
        <w:jc w:val="center"/>
        <w:rPr>
          <w:bCs/>
          <w:sz w:val="16"/>
          <w:szCs w:val="16"/>
        </w:rPr>
      </w:pPr>
      <w:r w:rsidRPr="00BF38CA">
        <w:rPr>
          <w:bCs/>
          <w:sz w:val="16"/>
          <w:szCs w:val="16"/>
        </w:rPr>
        <w:t>Fig</w:t>
      </w:r>
      <w:r w:rsidR="00A8326A">
        <w:rPr>
          <w:bCs/>
          <w:sz w:val="16"/>
          <w:szCs w:val="16"/>
        </w:rPr>
        <w:t xml:space="preserve">. </w:t>
      </w:r>
      <w:r w:rsidRPr="00BF38CA">
        <w:rPr>
          <w:bCs/>
          <w:sz w:val="16"/>
          <w:szCs w:val="16"/>
        </w:rPr>
        <w:t>12.1Deployment Proposal</w:t>
      </w:r>
    </w:p>
    <w:p w:rsidR="0075496E" w:rsidRDefault="0075496E" w:rsidP="0075496E">
      <w:pPr>
        <w:pStyle w:val="BodyText"/>
        <w:spacing w:line="276" w:lineRule="auto"/>
        <w:ind w:left="460"/>
      </w:pPr>
    </w:p>
    <w:p w:rsidR="0075496E" w:rsidRDefault="0075496E" w:rsidP="0075496E">
      <w:pPr>
        <w:pStyle w:val="BodyText"/>
        <w:spacing w:line="276" w:lineRule="auto"/>
        <w:ind w:left="460"/>
        <w:jc w:val="center"/>
      </w:pPr>
      <w:r>
        <w:rPr>
          <w:noProof/>
          <w:lang w:val="en-US" w:eastAsia="en-US"/>
        </w:rPr>
        <w:drawing>
          <wp:inline distT="0" distB="0" distL="0" distR="0">
            <wp:extent cx="4600575" cy="2771775"/>
            <wp:effectExtent l="19050" t="0" r="9525"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0575" cy="2771775"/>
                    </a:xfrm>
                    <a:prstGeom prst="rect">
                      <a:avLst/>
                    </a:prstGeom>
                  </pic:spPr>
                </pic:pic>
              </a:graphicData>
            </a:graphic>
          </wp:inline>
        </w:drawing>
      </w:r>
    </w:p>
    <w:p w:rsidR="0075496E" w:rsidRDefault="0075496E" w:rsidP="0075496E">
      <w:pPr>
        <w:pStyle w:val="BodyText"/>
        <w:spacing w:line="276" w:lineRule="auto"/>
        <w:ind w:left="460"/>
      </w:pPr>
    </w:p>
    <w:p w:rsidR="0075496E" w:rsidRDefault="0075496E" w:rsidP="0075496E">
      <w:pPr>
        <w:spacing w:before="79"/>
        <w:ind w:left="2655" w:right="3014"/>
        <w:jc w:val="center"/>
        <w:rPr>
          <w:bCs/>
          <w:sz w:val="16"/>
          <w:szCs w:val="16"/>
        </w:rPr>
      </w:pPr>
      <w:r>
        <w:rPr>
          <w:bCs/>
          <w:sz w:val="16"/>
          <w:szCs w:val="16"/>
        </w:rPr>
        <w:t>Fig</w:t>
      </w:r>
      <w:r w:rsidR="00A8326A">
        <w:rPr>
          <w:bCs/>
          <w:sz w:val="16"/>
          <w:szCs w:val="16"/>
        </w:rPr>
        <w:t xml:space="preserve">. </w:t>
      </w:r>
      <w:r w:rsidRPr="00BF38CA">
        <w:rPr>
          <w:bCs/>
          <w:sz w:val="16"/>
          <w:szCs w:val="16"/>
        </w:rPr>
        <w:t>12.2 Illustration of Dashboard</w:t>
      </w:r>
    </w:p>
    <w:p w:rsidR="00A86B3F" w:rsidRDefault="00A86B3F" w:rsidP="0075496E">
      <w:pPr>
        <w:spacing w:before="79"/>
        <w:ind w:left="2655" w:right="3014"/>
        <w:jc w:val="center"/>
        <w:rPr>
          <w:bCs/>
          <w:sz w:val="16"/>
          <w:szCs w:val="16"/>
        </w:rPr>
      </w:pPr>
    </w:p>
    <w:p w:rsidR="0075496E" w:rsidRPr="00055FD1" w:rsidRDefault="00297E65" w:rsidP="0075496E">
      <w:pPr>
        <w:pStyle w:val="BodyText"/>
        <w:spacing w:line="276" w:lineRule="auto"/>
        <w:jc w:val="both"/>
        <w:rPr>
          <w:b w:val="0"/>
          <w:bCs w:val="0"/>
        </w:rPr>
      </w:pPr>
      <w:r>
        <w:rPr>
          <w:b w:val="0"/>
          <w:bCs w:val="0"/>
        </w:rPr>
        <w:t xml:space="preserve">Fig12.1 </w:t>
      </w:r>
      <w:r w:rsidR="00275F84">
        <w:rPr>
          <w:b w:val="0"/>
          <w:bCs w:val="0"/>
        </w:rPr>
        <w:t>showcases</w:t>
      </w:r>
      <w:r>
        <w:rPr>
          <w:b w:val="0"/>
          <w:bCs w:val="0"/>
        </w:rPr>
        <w:t xml:space="preserve"> the d</w:t>
      </w:r>
      <w:r w:rsidR="0075496E" w:rsidRPr="0075496E">
        <w:rPr>
          <w:b w:val="0"/>
          <w:bCs w:val="0"/>
        </w:rPr>
        <w:t xml:space="preserve">eployment </w:t>
      </w:r>
      <w:r>
        <w:rPr>
          <w:b w:val="0"/>
          <w:bCs w:val="0"/>
        </w:rPr>
        <w:t>p</w:t>
      </w:r>
      <w:r w:rsidR="0075496E" w:rsidRPr="0075496E">
        <w:rPr>
          <w:b w:val="0"/>
          <w:bCs w:val="0"/>
        </w:rPr>
        <w:t xml:space="preserve">roposal and Fig12.2 performs further illustration of the </w:t>
      </w:r>
      <w:r>
        <w:rPr>
          <w:b w:val="0"/>
          <w:bCs w:val="0"/>
        </w:rPr>
        <w:t>d</w:t>
      </w:r>
      <w:r w:rsidR="00A86B3F" w:rsidRPr="0075496E">
        <w:rPr>
          <w:b w:val="0"/>
          <w:bCs w:val="0"/>
        </w:rPr>
        <w:t>ashboard.</w:t>
      </w:r>
      <w:r w:rsidR="00A86B3F" w:rsidRPr="00055FD1">
        <w:rPr>
          <w:b w:val="0"/>
          <w:bCs w:val="0"/>
        </w:rPr>
        <w:t xml:space="preserve"> As</w:t>
      </w:r>
      <w:r w:rsidR="0075496E" w:rsidRPr="00055FD1">
        <w:rPr>
          <w:b w:val="0"/>
          <w:bCs w:val="0"/>
        </w:rPr>
        <w:t xml:space="preserve"> per the proposal for future assignment</w:t>
      </w:r>
      <w:r w:rsidR="0075496E">
        <w:rPr>
          <w:b w:val="0"/>
          <w:bCs w:val="0"/>
        </w:rPr>
        <w:t>s</w:t>
      </w:r>
      <w:r w:rsidR="0075496E" w:rsidRPr="00055FD1">
        <w:rPr>
          <w:b w:val="0"/>
          <w:bCs w:val="0"/>
        </w:rPr>
        <w:t>,</w:t>
      </w:r>
      <w:r w:rsidR="00E35364">
        <w:rPr>
          <w:b w:val="0"/>
          <w:bCs w:val="0"/>
        </w:rPr>
        <w:t xml:space="preserve"> </w:t>
      </w:r>
      <w:r w:rsidR="0075496E" w:rsidRPr="00055FD1">
        <w:rPr>
          <w:b w:val="0"/>
          <w:bCs w:val="0"/>
        </w:rPr>
        <w:t>the dashboard takes API as input</w:t>
      </w:r>
      <w:r w:rsidR="0075496E">
        <w:rPr>
          <w:b w:val="0"/>
          <w:bCs w:val="0"/>
        </w:rPr>
        <w:t>.</w:t>
      </w:r>
      <w:r w:rsidR="00E35364">
        <w:rPr>
          <w:b w:val="0"/>
          <w:bCs w:val="0"/>
        </w:rPr>
        <w:t xml:space="preserve"> </w:t>
      </w:r>
      <w:r w:rsidR="0075496E">
        <w:rPr>
          <w:b w:val="0"/>
          <w:bCs w:val="0"/>
        </w:rPr>
        <w:t xml:space="preserve">This is derived from machine learning algorithms. The deployment will cater to </w:t>
      </w:r>
      <w:r w:rsidR="0075496E" w:rsidRPr="00055FD1">
        <w:rPr>
          <w:b w:val="0"/>
          <w:bCs w:val="0"/>
        </w:rPr>
        <w:t>multi</w:t>
      </w:r>
      <w:r w:rsidR="0075496E">
        <w:rPr>
          <w:b w:val="0"/>
          <w:bCs w:val="0"/>
        </w:rPr>
        <w:t>-</w:t>
      </w:r>
      <w:r w:rsidR="0075496E" w:rsidRPr="00055FD1">
        <w:rPr>
          <w:b w:val="0"/>
          <w:bCs w:val="0"/>
        </w:rPr>
        <w:t>label</w:t>
      </w:r>
      <w:r w:rsidR="00E35364">
        <w:rPr>
          <w:b w:val="0"/>
          <w:bCs w:val="0"/>
        </w:rPr>
        <w:t xml:space="preserve"> </w:t>
      </w:r>
      <w:r w:rsidR="0075496E" w:rsidRPr="00055FD1">
        <w:rPr>
          <w:b w:val="0"/>
          <w:bCs w:val="0"/>
        </w:rPr>
        <w:t>features with</w:t>
      </w:r>
      <w:r w:rsidR="00E35364">
        <w:rPr>
          <w:b w:val="0"/>
          <w:bCs w:val="0"/>
        </w:rPr>
        <w:t xml:space="preserve"> </w:t>
      </w:r>
      <w:r w:rsidR="0075496E">
        <w:rPr>
          <w:b w:val="0"/>
          <w:bCs w:val="0"/>
          <w:spacing w:val="-1"/>
        </w:rPr>
        <w:t xml:space="preserve">an </w:t>
      </w:r>
      <w:r w:rsidR="00A86B3F">
        <w:rPr>
          <w:b w:val="0"/>
          <w:bCs w:val="0"/>
        </w:rPr>
        <w:t>end-to-end User</w:t>
      </w:r>
      <w:r w:rsidR="0075496E" w:rsidRPr="00055FD1">
        <w:rPr>
          <w:b w:val="0"/>
          <w:bCs w:val="0"/>
        </w:rPr>
        <w:t xml:space="preserve"> Interface.</w:t>
      </w:r>
    </w:p>
    <w:p w:rsidR="00A744FE" w:rsidRPr="00182B74" w:rsidRDefault="00A744FE" w:rsidP="00A744FE">
      <w:pPr>
        <w:spacing w:line="276" w:lineRule="auto"/>
        <w:contextualSpacing/>
        <w:jc w:val="both"/>
        <w:rPr>
          <w:rFonts w:eastAsia="Calibri"/>
          <w:lang w:val="en-US" w:eastAsia="en-US"/>
        </w:rPr>
      </w:pPr>
    </w:p>
    <w:p w:rsidR="00A744FE" w:rsidRDefault="00797D76" w:rsidP="0008016B">
      <w:pPr>
        <w:pStyle w:val="Heading1"/>
        <w:ind w:left="0"/>
        <w:jc w:val="center"/>
        <w:rPr>
          <w:rFonts w:eastAsia="Calibri"/>
          <w:lang w:eastAsia="en-US"/>
        </w:rPr>
      </w:pPr>
      <w:bookmarkStart w:id="34" w:name="_Toc129370031"/>
      <w:r>
        <w:rPr>
          <w:rFonts w:eastAsia="Calibri"/>
          <w:lang w:eastAsia="en-US"/>
        </w:rPr>
        <w:lastRenderedPageBreak/>
        <w:t>Chapter 1</w:t>
      </w:r>
      <w:r w:rsidR="00DD05A5">
        <w:rPr>
          <w:rFonts w:eastAsia="Calibri"/>
          <w:lang w:eastAsia="en-US"/>
        </w:rPr>
        <w:t>3</w:t>
      </w:r>
      <w:r w:rsidR="00A744FE" w:rsidRPr="00182B74">
        <w:rPr>
          <w:rFonts w:eastAsia="Calibri"/>
          <w:lang w:eastAsia="en-US"/>
        </w:rPr>
        <w:t xml:space="preserve">: Conclusions and </w:t>
      </w:r>
      <w:r w:rsidR="00793688">
        <w:rPr>
          <w:rFonts w:eastAsia="Calibri"/>
          <w:lang w:eastAsia="en-US"/>
        </w:rPr>
        <w:t>Future Scope</w:t>
      </w:r>
      <w:bookmarkEnd w:id="34"/>
    </w:p>
    <w:p w:rsidR="0008016B" w:rsidRPr="0008016B" w:rsidRDefault="0008016B" w:rsidP="0008016B">
      <w:pPr>
        <w:rPr>
          <w:rFonts w:eastAsia="Calibri"/>
          <w:lang w:val="en-US" w:eastAsia="en-US"/>
        </w:rPr>
      </w:pPr>
    </w:p>
    <w:p w:rsidR="00D80276" w:rsidRDefault="0008016B" w:rsidP="0008016B">
      <w:pPr>
        <w:jc w:val="both"/>
        <w:rPr>
          <w:rFonts w:eastAsia="Calibri"/>
          <w:lang w:val="en-US" w:eastAsia="en-US"/>
        </w:rPr>
      </w:pPr>
      <w:r>
        <w:rPr>
          <w:rFonts w:eastAsia="Calibri"/>
          <w:lang w:val="en-US" w:eastAsia="en-US"/>
        </w:rPr>
        <w:t xml:space="preserve">The </w:t>
      </w:r>
      <w:r w:rsidR="00297E65">
        <w:rPr>
          <w:rFonts w:eastAsia="Calibri"/>
          <w:lang w:val="en-US" w:eastAsia="en-US"/>
        </w:rPr>
        <w:t>six</w:t>
      </w:r>
      <w:r w:rsidR="00A62464">
        <w:rPr>
          <w:rFonts w:eastAsia="Calibri"/>
          <w:lang w:val="en-US" w:eastAsia="en-US"/>
        </w:rPr>
        <w:t xml:space="preserve"> </w:t>
      </w:r>
      <w:r w:rsidRPr="00A206DA">
        <w:rPr>
          <w:rFonts w:eastAsia="Calibri"/>
          <w:lang w:val="en-US" w:eastAsia="en-US"/>
        </w:rPr>
        <w:t>day consecutive closing price for the stock under consi</w:t>
      </w:r>
      <w:r w:rsidR="00297E65">
        <w:rPr>
          <w:rFonts w:eastAsia="Calibri"/>
          <w:lang w:val="en-US" w:eastAsia="en-US"/>
        </w:rPr>
        <w:t>deration is being taken. These six</w:t>
      </w:r>
      <w:r w:rsidRPr="00A206DA">
        <w:rPr>
          <w:rFonts w:eastAsia="Calibri"/>
          <w:lang w:val="en-US" w:eastAsia="en-US"/>
        </w:rPr>
        <w:t xml:space="preserve"> days</w:t>
      </w:r>
      <w:r>
        <w:rPr>
          <w:rFonts w:eastAsia="Calibri"/>
          <w:lang w:val="en-US" w:eastAsia="en-US"/>
        </w:rPr>
        <w:t>'</w:t>
      </w:r>
      <w:r w:rsidRPr="00A206DA">
        <w:rPr>
          <w:rFonts w:eastAsia="Calibri"/>
          <w:lang w:val="en-US" w:eastAsia="en-US"/>
        </w:rPr>
        <w:t xml:space="preserve"> consecutive closing prices will be </w:t>
      </w:r>
      <w:r>
        <w:rPr>
          <w:rFonts w:eastAsia="Calibri"/>
          <w:lang w:val="en-US" w:eastAsia="en-US"/>
        </w:rPr>
        <w:t xml:space="preserve">getting </w:t>
      </w:r>
      <w:r w:rsidRPr="00A206DA">
        <w:rPr>
          <w:rFonts w:eastAsia="Calibri"/>
          <w:lang w:val="en-US" w:eastAsia="en-US"/>
        </w:rPr>
        <w:t>tabulated week on week for the entire dataset and will be uti</w:t>
      </w:r>
      <w:r w:rsidR="00297E65">
        <w:rPr>
          <w:rFonts w:eastAsia="Calibri"/>
          <w:lang w:val="en-US" w:eastAsia="en-US"/>
        </w:rPr>
        <w:t>lized as six</w:t>
      </w:r>
      <w:r w:rsidRPr="00A206DA">
        <w:rPr>
          <w:rFonts w:eastAsia="Calibri"/>
          <w:lang w:val="en-US" w:eastAsia="en-US"/>
        </w:rPr>
        <w:t xml:space="preserve"> different feature variables for building the classification Model.</w:t>
      </w:r>
      <w:r w:rsidR="00E35364">
        <w:rPr>
          <w:rFonts w:eastAsia="Calibri"/>
          <w:lang w:val="en-US" w:eastAsia="en-US"/>
        </w:rPr>
        <w:t xml:space="preserve"> </w:t>
      </w:r>
      <w:r w:rsidRPr="00A206DA">
        <w:rPr>
          <w:rFonts w:eastAsia="Calibri"/>
          <w:lang w:val="en-US" w:eastAsia="en-US"/>
        </w:rPr>
        <w:t xml:space="preserve">The difference between </w:t>
      </w:r>
      <w:r>
        <w:rPr>
          <w:rFonts w:eastAsia="Calibri"/>
          <w:lang w:val="en-US" w:eastAsia="en-US"/>
        </w:rPr>
        <w:t xml:space="preserve">the </w:t>
      </w:r>
      <w:r w:rsidR="00297E65">
        <w:rPr>
          <w:rFonts w:eastAsia="Calibri"/>
          <w:lang w:val="en-US" w:eastAsia="en-US"/>
        </w:rPr>
        <w:t>seventh and eight</w:t>
      </w:r>
      <w:r w:rsidR="00297E65" w:rsidRPr="00A206DA">
        <w:rPr>
          <w:rFonts w:eastAsia="Calibri"/>
          <w:lang w:val="en-US" w:eastAsia="en-US"/>
        </w:rPr>
        <w:t>h</w:t>
      </w:r>
      <w:r w:rsidR="0065361F">
        <w:rPr>
          <w:rFonts w:eastAsia="Calibri"/>
          <w:lang w:val="en-US" w:eastAsia="en-US"/>
        </w:rPr>
        <w:t xml:space="preserve"> </w:t>
      </w:r>
      <w:r w:rsidRPr="00A206DA">
        <w:rPr>
          <w:rFonts w:eastAsia="Calibri"/>
          <w:lang w:val="en-US" w:eastAsia="en-US"/>
        </w:rPr>
        <w:t xml:space="preserve">day Closing price is determined. The rule is being set to determine what </w:t>
      </w:r>
      <w:r w:rsidR="0065361F">
        <w:rPr>
          <w:rFonts w:eastAsia="Calibri"/>
          <w:lang w:val="en-US" w:eastAsia="en-US"/>
        </w:rPr>
        <w:t>must</w:t>
      </w:r>
      <w:r w:rsidRPr="00A206DA">
        <w:rPr>
          <w:rFonts w:eastAsia="Calibri"/>
          <w:lang w:val="en-US" w:eastAsia="en-US"/>
        </w:rPr>
        <w:t xml:space="preserve"> be seen as </w:t>
      </w:r>
      <w:r>
        <w:rPr>
          <w:rFonts w:eastAsia="Calibri"/>
          <w:lang w:val="en-US" w:eastAsia="en-US"/>
        </w:rPr>
        <w:t xml:space="preserve">a </w:t>
      </w:r>
      <w:r w:rsidRPr="00A206DA">
        <w:rPr>
          <w:rFonts w:eastAsia="Calibri"/>
          <w:lang w:val="en-US" w:eastAsia="en-US"/>
        </w:rPr>
        <w:t xml:space="preserve">direction change.0.7% </w:t>
      </w:r>
      <w:r>
        <w:rPr>
          <w:rFonts w:eastAsia="Calibri"/>
          <w:lang w:val="en-US" w:eastAsia="en-US"/>
        </w:rPr>
        <w:t>difference</w:t>
      </w:r>
      <w:r w:rsidRPr="00A206DA">
        <w:rPr>
          <w:rFonts w:eastAsia="Calibri"/>
          <w:lang w:val="en-US" w:eastAsia="en-US"/>
        </w:rPr>
        <w:t xml:space="preserve">,1% </w:t>
      </w:r>
      <w:r>
        <w:rPr>
          <w:rFonts w:eastAsia="Calibri"/>
          <w:lang w:val="en-US" w:eastAsia="en-US"/>
        </w:rPr>
        <w:t>difference,</w:t>
      </w:r>
      <w:r w:rsidRPr="00A206DA">
        <w:rPr>
          <w:rFonts w:eastAsia="Calibri"/>
          <w:lang w:val="en-US" w:eastAsia="en-US"/>
        </w:rPr>
        <w:t xml:space="preserve"> and 1.5% </w:t>
      </w:r>
      <w:r>
        <w:rPr>
          <w:rFonts w:eastAsia="Calibri"/>
          <w:lang w:val="en-US" w:eastAsia="en-US"/>
        </w:rPr>
        <w:t>difference</w:t>
      </w:r>
      <w:r w:rsidRPr="00A206DA">
        <w:rPr>
          <w:rFonts w:eastAsia="Calibri"/>
          <w:lang w:val="en-US" w:eastAsia="en-US"/>
        </w:rPr>
        <w:t xml:space="preserve"> -these are different classes of direction for which </w:t>
      </w:r>
      <w:r>
        <w:rPr>
          <w:rFonts w:eastAsia="Calibri"/>
          <w:lang w:val="en-US" w:eastAsia="en-US"/>
        </w:rPr>
        <w:t xml:space="preserve">the </w:t>
      </w:r>
      <w:r w:rsidRPr="00A206DA">
        <w:rPr>
          <w:rFonts w:eastAsia="Calibri"/>
          <w:lang w:val="en-US" w:eastAsia="en-US"/>
        </w:rPr>
        <w:t>rule is being set</w:t>
      </w:r>
      <w:r w:rsidR="0068377A">
        <w:rPr>
          <w:rFonts w:eastAsia="Calibri"/>
          <w:lang w:val="en-US" w:eastAsia="en-US"/>
        </w:rPr>
        <w:t>,</w:t>
      </w:r>
      <w:r w:rsidRPr="00A206DA">
        <w:rPr>
          <w:rFonts w:eastAsia="Calibri"/>
          <w:lang w:val="en-US" w:eastAsia="en-US"/>
        </w:rPr>
        <w:t xml:space="preserve"> which is to be followed for computing the direction change as either positive change, negative change</w:t>
      </w:r>
      <w:r>
        <w:rPr>
          <w:rFonts w:eastAsia="Calibri"/>
          <w:lang w:val="en-US" w:eastAsia="en-US"/>
        </w:rPr>
        <w:t>,</w:t>
      </w:r>
      <w:r w:rsidRPr="00A206DA">
        <w:rPr>
          <w:rFonts w:eastAsia="Calibri"/>
          <w:lang w:val="en-US" w:eastAsia="en-US"/>
        </w:rPr>
        <w:t xml:space="preserve"> or no change.</w:t>
      </w:r>
    </w:p>
    <w:p w:rsidR="00D80276" w:rsidRDefault="00D80276"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Various Classification models</w:t>
      </w:r>
      <w:r w:rsidR="0068377A">
        <w:rPr>
          <w:rFonts w:eastAsia="Calibri"/>
          <w:lang w:val="en-US" w:eastAsia="en-US"/>
        </w:rPr>
        <w:t>,</w:t>
      </w:r>
      <w:r w:rsidRPr="00A206DA">
        <w:rPr>
          <w:rFonts w:eastAsia="Calibri"/>
          <w:lang w:val="en-US" w:eastAsia="en-US"/>
        </w:rPr>
        <w:t xml:space="preserve">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 xml:space="preserve">KNN </w:t>
      </w:r>
      <w:r w:rsidRPr="00A206DA">
        <w:rPr>
          <w:rFonts w:eastAsia="Calibri"/>
          <w:lang w:val="en-US" w:eastAsia="en-US"/>
        </w:rPr>
        <w:t>Classifier</w:t>
      </w:r>
      <w:r>
        <w:rPr>
          <w:rFonts w:eastAsia="Calibri"/>
          <w:lang w:val="en-US" w:eastAsia="en-US"/>
        </w:rPr>
        <w:t>,</w:t>
      </w:r>
      <w:r w:rsidRPr="00A206DA">
        <w:rPr>
          <w:rFonts w:eastAsia="Calibri"/>
          <w:lang w:val="en-US" w:eastAsia="en-US"/>
        </w:rPr>
        <w:t xml:space="preserve"> and XG Boost Classifier </w:t>
      </w:r>
      <w:r>
        <w:rPr>
          <w:rFonts w:eastAsia="Calibri"/>
          <w:lang w:val="en-US" w:eastAsia="en-US"/>
        </w:rPr>
        <w:t>are</w:t>
      </w:r>
      <w:r w:rsidR="00E35364">
        <w:rPr>
          <w:rFonts w:eastAsia="Calibri"/>
          <w:lang w:val="en-US" w:eastAsia="en-US"/>
        </w:rPr>
        <w:t xml:space="preserve"> </w:t>
      </w:r>
      <w:r w:rsidRPr="00A206DA">
        <w:rPr>
          <w:rFonts w:eastAsia="Calibri"/>
          <w:lang w:val="en-US" w:eastAsia="en-US"/>
        </w:rPr>
        <w:t>deployed</w:t>
      </w:r>
      <w:r w:rsidR="0065361F">
        <w:rPr>
          <w:rFonts w:eastAsia="Calibri"/>
          <w:lang w:val="en-US" w:eastAsia="en-US"/>
        </w:rPr>
        <w:t>,</w:t>
      </w:r>
      <w:r w:rsidRPr="00A206DA">
        <w:rPr>
          <w:rFonts w:eastAsia="Calibri"/>
          <w:lang w:val="en-US" w:eastAsia="en-US"/>
        </w:rPr>
        <w:t xml:space="preserve"> and their prediction accuracy is compared using Metrics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Pr>
          <w:rFonts w:eastAsia="Calibri"/>
          <w:lang w:val="en-US" w:eastAsia="en-US"/>
        </w:rPr>
        <w:t xml:space="preserve"> and </w:t>
      </w:r>
      <w:r w:rsidRPr="00A206DA">
        <w:rPr>
          <w:rFonts w:eastAsia="Calibri"/>
          <w:lang w:val="en-US" w:eastAsia="en-US"/>
        </w:rPr>
        <w:t xml:space="preserve">accuracy score. </w:t>
      </w:r>
      <w:r w:rsidR="002772B9" w:rsidRPr="00396CE9">
        <w:rPr>
          <w:rFonts w:eastAsia="Calibri"/>
        </w:rPr>
        <w:t xml:space="preserve">Once </w:t>
      </w:r>
      <w:r w:rsidR="002772B9">
        <w:rPr>
          <w:rFonts w:eastAsia="Calibri"/>
        </w:rPr>
        <w:t xml:space="preserve">the parameter for </w:t>
      </w:r>
      <w:r w:rsidR="002772B9" w:rsidRPr="00396CE9">
        <w:rPr>
          <w:rFonts w:eastAsia="Calibri"/>
        </w:rPr>
        <w:t>the best prediction accuracy</w:t>
      </w:r>
      <w:r w:rsidR="00E35364">
        <w:rPr>
          <w:rFonts w:eastAsia="Calibri"/>
        </w:rPr>
        <w:t xml:space="preserve"> </w:t>
      </w:r>
      <w:r w:rsidR="002772B9" w:rsidRPr="00396CE9">
        <w:rPr>
          <w:rFonts w:eastAsia="Calibri"/>
        </w:rPr>
        <w:t xml:space="preserve">is determined </w:t>
      </w:r>
      <w:r w:rsidR="002772B9">
        <w:rPr>
          <w:rFonts w:eastAsia="Calibri"/>
        </w:rPr>
        <w:t xml:space="preserve">say </w:t>
      </w:r>
      <w:r w:rsidR="002772B9" w:rsidRPr="00396CE9">
        <w:rPr>
          <w:rFonts w:eastAsia="Calibri"/>
        </w:rPr>
        <w:t>for example 0.</w:t>
      </w:r>
      <w:r w:rsidR="002772B9">
        <w:rPr>
          <w:rFonts w:eastAsia="Calibri"/>
        </w:rPr>
        <w:t>7</w:t>
      </w:r>
      <w:r w:rsidR="002772B9" w:rsidRPr="00396CE9">
        <w:rPr>
          <w:rFonts w:eastAsia="Calibri"/>
        </w:rPr>
        <w:t>% among all different classes of direction</w:t>
      </w:r>
      <w:r w:rsidR="0068377A">
        <w:rPr>
          <w:rFonts w:eastAsia="Calibri"/>
        </w:rPr>
        <w:t>,</w:t>
      </w:r>
      <w:r w:rsidRPr="00A206DA">
        <w:rPr>
          <w:rFonts w:eastAsia="Calibri"/>
          <w:lang w:val="en-US" w:eastAsia="en-US"/>
        </w:rPr>
        <w:t xml:space="preserve"> then </w:t>
      </w:r>
      <w:r>
        <w:rPr>
          <w:rFonts w:eastAsia="Calibri"/>
          <w:lang w:val="en-US" w:eastAsia="en-US"/>
        </w:rPr>
        <w:t xml:space="preserve">the </w:t>
      </w:r>
      <w:r w:rsidRPr="00A206DA">
        <w:rPr>
          <w:rFonts w:eastAsia="Calibri"/>
          <w:lang w:val="en-US" w:eastAsia="en-US"/>
        </w:rPr>
        <w:t xml:space="preserve">similar process is again repeated for </w:t>
      </w:r>
      <w:r>
        <w:rPr>
          <w:rFonts w:eastAsia="Calibri"/>
          <w:lang w:val="en-US" w:eastAsia="en-US"/>
        </w:rPr>
        <w:t xml:space="preserve">a </w:t>
      </w:r>
      <w:r w:rsidRPr="00A206DA">
        <w:rPr>
          <w:rFonts w:eastAsia="Calibri"/>
          <w:lang w:val="en-US" w:eastAsia="en-US"/>
        </w:rPr>
        <w:t xml:space="preserve">range of consecutive days to be utilized as </w:t>
      </w:r>
      <w:r>
        <w:rPr>
          <w:rFonts w:eastAsia="Calibri"/>
          <w:lang w:val="en-US" w:eastAsia="en-US"/>
        </w:rPr>
        <w:t xml:space="preserve">the </w:t>
      </w:r>
      <w:r w:rsidR="00297E65">
        <w:rPr>
          <w:rFonts w:eastAsia="Calibri"/>
          <w:lang w:val="en-US" w:eastAsia="en-US"/>
        </w:rPr>
        <w:t>feature variable increased to ten</w:t>
      </w:r>
      <w:r w:rsidRPr="00A206DA">
        <w:rPr>
          <w:rFonts w:eastAsia="Calibri"/>
          <w:lang w:val="en-US" w:eastAsia="en-US"/>
        </w:rPr>
        <w:t xml:space="preserve"> days and </w:t>
      </w:r>
      <w:r w:rsidR="00297E65">
        <w:rPr>
          <w:rFonts w:eastAsia="Calibri"/>
          <w:lang w:val="en-US" w:eastAsia="en-US"/>
        </w:rPr>
        <w:t>fourteen</w:t>
      </w:r>
      <w:r w:rsidRPr="00A206DA">
        <w:rPr>
          <w:rFonts w:eastAsia="Calibri"/>
          <w:lang w:val="en-US" w:eastAsia="en-US"/>
        </w:rPr>
        <w:t xml:space="preserve"> days using the Classifier Modelling algorithm which provided the best directional prediction.</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rsidRPr="00A206DA">
        <w:rPr>
          <w:rFonts w:eastAsia="Calibri"/>
          <w:lang w:val="en-US" w:eastAsia="en-US"/>
        </w:rPr>
        <w:t>Similarly, all technical indicators are utilized in Technical Analysis to build</w:t>
      </w:r>
      <w:r w:rsidR="00297E65">
        <w:rPr>
          <w:rFonts w:eastAsia="Calibri"/>
          <w:lang w:val="en-US" w:eastAsia="en-US"/>
        </w:rPr>
        <w:t xml:space="preserve"> another set of classification m</w:t>
      </w:r>
      <w:r w:rsidRPr="00A206DA">
        <w:rPr>
          <w:rFonts w:eastAsia="Calibri"/>
          <w:lang w:val="en-US" w:eastAsia="en-US"/>
        </w:rPr>
        <w:t>odels. All different types of technical indicators</w:t>
      </w:r>
      <w:r w:rsidR="0068377A">
        <w:rPr>
          <w:rFonts w:eastAsia="Calibri"/>
          <w:lang w:val="en-US" w:eastAsia="en-US"/>
        </w:rPr>
        <w:t>,</w:t>
      </w:r>
      <w:r w:rsidRPr="00A206DA">
        <w:rPr>
          <w:rFonts w:eastAsia="Calibri"/>
          <w:lang w:val="en-US" w:eastAsia="en-US"/>
        </w:rPr>
        <w:t xml:space="preserve"> namely momentum indicators, trend indicators, volatility indicators, </w:t>
      </w:r>
      <w:r>
        <w:rPr>
          <w:rFonts w:eastAsia="Calibri"/>
          <w:lang w:val="en-US" w:eastAsia="en-US"/>
        </w:rPr>
        <w:t xml:space="preserve">and </w:t>
      </w:r>
      <w:r w:rsidRPr="00A206DA">
        <w:rPr>
          <w:rFonts w:eastAsia="Calibri"/>
          <w:lang w:val="en-US" w:eastAsia="en-US"/>
        </w:rPr>
        <w:t xml:space="preserve">volume indicators can be utilized as feature variables based on the input dataset and different classification models can be built to determine their prediction accuracy. Various Classification models namely </w:t>
      </w:r>
      <w:r>
        <w:rPr>
          <w:rFonts w:eastAsia="Calibri"/>
          <w:lang w:val="en-US" w:eastAsia="en-US"/>
        </w:rPr>
        <w:t>LR</w:t>
      </w:r>
      <w:r w:rsidRPr="00A206DA">
        <w:rPr>
          <w:rFonts w:eastAsia="Calibri"/>
          <w:lang w:val="en-US" w:eastAsia="en-US"/>
        </w:rPr>
        <w:t xml:space="preserve"> Classifier, </w:t>
      </w:r>
      <w:r>
        <w:rPr>
          <w:rFonts w:eastAsia="Calibri"/>
          <w:lang w:val="en-US" w:eastAsia="en-US"/>
        </w:rPr>
        <w:t>DT</w:t>
      </w:r>
      <w:r w:rsidRPr="00A206DA">
        <w:rPr>
          <w:rFonts w:eastAsia="Calibri"/>
          <w:lang w:val="en-US" w:eastAsia="en-US"/>
        </w:rPr>
        <w:t xml:space="preserve"> Classifier, </w:t>
      </w:r>
      <w:r>
        <w:rPr>
          <w:rFonts w:eastAsia="Calibri"/>
          <w:lang w:val="en-US" w:eastAsia="en-US"/>
        </w:rPr>
        <w:t>RF</w:t>
      </w:r>
      <w:r w:rsidRPr="00A206DA">
        <w:rPr>
          <w:rFonts w:eastAsia="Calibri"/>
          <w:lang w:val="en-US" w:eastAsia="en-US"/>
        </w:rPr>
        <w:t xml:space="preserve"> Classifier, </w:t>
      </w:r>
      <w:r>
        <w:rPr>
          <w:rFonts w:eastAsia="Calibri"/>
          <w:lang w:val="en-US" w:eastAsia="en-US"/>
        </w:rPr>
        <w:t>KNN</w:t>
      </w:r>
      <w:r w:rsidRPr="00A206DA">
        <w:rPr>
          <w:rFonts w:eastAsia="Calibri"/>
          <w:lang w:val="en-US" w:eastAsia="en-US"/>
        </w:rPr>
        <w:t xml:space="preserve"> Classifier</w:t>
      </w:r>
      <w:r>
        <w:rPr>
          <w:rFonts w:eastAsia="Calibri"/>
          <w:lang w:val="en-US" w:eastAsia="en-US"/>
        </w:rPr>
        <w:t>,</w:t>
      </w:r>
      <w:r w:rsidRPr="00A206DA">
        <w:rPr>
          <w:rFonts w:eastAsia="Calibri"/>
          <w:lang w:val="en-US" w:eastAsia="en-US"/>
        </w:rPr>
        <w:t xml:space="preserve"> and XG Boost Classifier are deployed and their predict</w:t>
      </w:r>
      <w:r w:rsidR="00297E65">
        <w:rPr>
          <w:rFonts w:eastAsia="Calibri"/>
          <w:lang w:val="en-US" w:eastAsia="en-US"/>
        </w:rPr>
        <w:t>ion accuracy is compared using m</w:t>
      </w:r>
      <w:r w:rsidRPr="00A206DA">
        <w:rPr>
          <w:rFonts w:eastAsia="Calibri"/>
          <w:lang w:val="en-US" w:eastAsia="en-US"/>
        </w:rPr>
        <w:t>etrics</w:t>
      </w:r>
      <w:r w:rsidR="0068377A">
        <w:rPr>
          <w:rFonts w:eastAsia="Calibri"/>
          <w:lang w:val="en-US" w:eastAsia="en-US"/>
        </w:rPr>
        <w:t>,</w:t>
      </w:r>
      <w:r w:rsidRPr="00A206DA">
        <w:rPr>
          <w:rFonts w:eastAsia="Calibri"/>
          <w:lang w:val="en-US" w:eastAsia="en-US"/>
        </w:rPr>
        <w:t xml:space="preserve"> namely precision,</w:t>
      </w:r>
      <w:r w:rsidR="00E35364">
        <w:rPr>
          <w:rFonts w:eastAsia="Calibri"/>
          <w:lang w:val="en-US" w:eastAsia="en-US"/>
        </w:rPr>
        <w:t xml:space="preserve"> </w:t>
      </w:r>
      <w:r w:rsidRPr="00A206DA">
        <w:rPr>
          <w:rFonts w:eastAsia="Calibri"/>
          <w:lang w:val="en-US" w:eastAsia="en-US"/>
        </w:rPr>
        <w:t>recall, f1-score,</w:t>
      </w:r>
      <w:r w:rsidR="00A62464">
        <w:rPr>
          <w:rFonts w:eastAsia="Calibri"/>
          <w:lang w:val="en-US" w:eastAsia="en-US"/>
        </w:rPr>
        <w:t xml:space="preserve"> </w:t>
      </w:r>
      <w:r w:rsidRPr="00A206DA">
        <w:rPr>
          <w:rFonts w:eastAsia="Calibri"/>
          <w:lang w:val="en-US" w:eastAsia="en-US"/>
        </w:rPr>
        <w:t>accuracy score</w:t>
      </w:r>
      <w:r>
        <w:rPr>
          <w:rFonts w:eastAsia="Calibri"/>
          <w:lang w:val="en-US" w:eastAsia="en-US"/>
        </w:rPr>
        <w:t>,</w:t>
      </w:r>
      <w:r w:rsidRPr="00A206DA">
        <w:rPr>
          <w:rFonts w:eastAsia="Calibri"/>
          <w:lang w:val="en-US" w:eastAsia="en-US"/>
        </w:rPr>
        <w:t xml:space="preserve"> and ROC AUC Score.</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The construction of all twenty</w:t>
      </w:r>
      <w:r w:rsidR="0008016B">
        <w:t xml:space="preserve"> models was used to predict the direction of the close price for the stock under consideration. When the majority of the various models or all of them move in the same direction, a choice on whether to purchase or sell the stock must be made. </w:t>
      </w:r>
    </w:p>
    <w:p w:rsidR="0008016B" w:rsidRDefault="0008016B" w:rsidP="0008016B">
      <w:pPr>
        <w:jc w:val="both"/>
        <w:rPr>
          <w:rFonts w:eastAsia="Calibri"/>
          <w:lang w:val="en-US" w:eastAsia="en-US"/>
        </w:rPr>
      </w:pPr>
    </w:p>
    <w:p w:rsidR="0008016B" w:rsidRDefault="0008016B" w:rsidP="0008016B">
      <w:pPr>
        <w:jc w:val="both"/>
        <w:rPr>
          <w:rFonts w:eastAsia="Calibri"/>
          <w:lang w:val="en-US" w:eastAsia="en-US"/>
        </w:rPr>
      </w:pPr>
      <w:r>
        <w:lastRenderedPageBreak/>
        <w:t>This project solely focuses on predicting the direction of the close price of the HDFC stock using classification algorithms Techniques. A later similar process is applied for predicting the direction of the close price of other stocks in the banking sector</w:t>
      </w:r>
      <w:r w:rsidR="0068377A">
        <w:t>,</w:t>
      </w:r>
      <w:r>
        <w:t xml:space="preserve"> namely SBI and KOTAK stocks.</w:t>
      </w:r>
      <w:r w:rsidRPr="005A0912">
        <w:t xml:space="preserve"> In the</w:t>
      </w:r>
      <w:r w:rsidR="00E35364">
        <w:t xml:space="preserve"> </w:t>
      </w:r>
      <w:r w:rsidR="0068377A">
        <w:t>f</w:t>
      </w:r>
      <w:r w:rsidR="00297E65">
        <w:t xml:space="preserve">uture, there </w:t>
      </w:r>
      <w:r w:rsidR="0068377A">
        <w:t>will be</w:t>
      </w:r>
      <w:r w:rsidR="00297E65">
        <w:t xml:space="preserve"> a deployment d</w:t>
      </w:r>
      <w:r w:rsidRPr="005A0912">
        <w:t>ashboard proposed. As per the proposal for future assignments, the d</w:t>
      </w:r>
      <w:r w:rsidR="00297E65">
        <w:t>ashboard takes API as an input d</w:t>
      </w:r>
      <w:r w:rsidRPr="005A0912">
        <w:t>erived from the</w:t>
      </w:r>
      <w:r w:rsidR="00E35364">
        <w:t xml:space="preserve"> </w:t>
      </w:r>
      <w:r w:rsidRPr="005A0912">
        <w:t xml:space="preserve">machine learning algorithms </w:t>
      </w:r>
      <w:r>
        <w:t>and can be utilized in predicting the direction of the close price for</w:t>
      </w:r>
      <w:r w:rsidR="00297E65">
        <w:t xml:space="preserve"> any stock in the b</w:t>
      </w:r>
      <w:r>
        <w:t>anking sector. Any stock on the stock market can utilize the same procedure to forecast buy or sell choices, which is helpful.</w:t>
      </w:r>
    </w:p>
    <w:p w:rsidR="0008016B" w:rsidRDefault="0008016B" w:rsidP="0008016B">
      <w:pPr>
        <w:jc w:val="both"/>
        <w:rPr>
          <w:rFonts w:eastAsia="Calibri"/>
          <w:lang w:val="en-US" w:eastAsia="en-US"/>
        </w:rPr>
      </w:pPr>
    </w:p>
    <w:p w:rsidR="0008016B" w:rsidRDefault="00297E65" w:rsidP="0008016B">
      <w:pPr>
        <w:jc w:val="both"/>
        <w:rPr>
          <w:rFonts w:eastAsia="Calibri"/>
          <w:lang w:val="en-US" w:eastAsia="en-US"/>
        </w:rPr>
      </w:pPr>
      <w:r>
        <w:t>Recommendations for future w</w:t>
      </w:r>
      <w:r w:rsidR="00F460F8">
        <w:t>ork: I</w:t>
      </w:r>
      <w:r w:rsidR="0008016B" w:rsidRPr="0086762D">
        <w:t xml:space="preserve">t is assumed that returns are more or less constant over time. However, the assumption that the returns are constant over time is restrictive and not true. Returns are highly dependent on time. This project </w:t>
      </w:r>
      <w:r w:rsidR="00A82BF1">
        <w:t>does not</w:t>
      </w:r>
      <w:r w:rsidR="0008016B" w:rsidRPr="0086762D">
        <w:t xml:space="preserve"> address </w:t>
      </w:r>
      <w:r w:rsidR="00A82BF1">
        <w:t>a</w:t>
      </w:r>
      <w:r w:rsidR="0008016B" w:rsidRPr="0086762D">
        <w:t xml:space="preserve"> major draw</w:t>
      </w:r>
      <w:r w:rsidR="00A82BF1">
        <w:t>back of stock prediction</w:t>
      </w:r>
      <w:r w:rsidR="0068377A">
        <w:t>,</w:t>
      </w:r>
      <w:r w:rsidR="00A82BF1">
        <w:t xml:space="preserve"> which is,</w:t>
      </w:r>
      <w:r w:rsidR="0008016B" w:rsidRPr="0086762D">
        <w:t xml:space="preserve"> that over different periods the stock returns can change drastically to either extremely low returns during stock market crashes or extremely high returns during stock market booming periods.</w:t>
      </w:r>
      <w:r w:rsidR="0008016B" w:rsidRPr="00FB368C">
        <w:t xml:space="preserve"> In future projects, </w:t>
      </w:r>
      <w:r w:rsidR="0008016B">
        <w:t xml:space="preserve">it can be shown </w:t>
      </w:r>
      <w:r>
        <w:t>how to define b</w:t>
      </w:r>
      <w:r w:rsidR="0008016B" w:rsidRPr="00FB368C">
        <w:t xml:space="preserve">ullish and </w:t>
      </w:r>
      <w:r>
        <w:t>b</w:t>
      </w:r>
      <w:r w:rsidR="0008016B" w:rsidRPr="00FB368C">
        <w:t>earish regimes using modern machine learning techniques.</w:t>
      </w:r>
      <w:r w:rsidR="0008016B">
        <w:t xml:space="preserve"> T</w:t>
      </w:r>
      <w:r w:rsidR="0008016B" w:rsidRPr="00FB368C">
        <w:t xml:space="preserve">he techniques already discussed in this project </w:t>
      </w:r>
      <w:r w:rsidR="0008016B">
        <w:t xml:space="preserve">will then be used </w:t>
      </w:r>
      <w:r w:rsidR="0008016B" w:rsidRPr="00FB368C">
        <w:t xml:space="preserve">to estimate the direction </w:t>
      </w:r>
      <w:r>
        <w:t>of close price for each of the normal and c</w:t>
      </w:r>
      <w:r w:rsidR="0008016B" w:rsidRPr="00FB368C">
        <w:t>rash regimes.</w:t>
      </w:r>
      <w:r w:rsidR="0008016B">
        <w:t xml:space="preserve"> The </w:t>
      </w:r>
      <w:r>
        <w:rPr>
          <w:rFonts w:eastAsia="Calibri"/>
          <w:lang w:val="en-US" w:eastAsia="en-US"/>
        </w:rPr>
        <w:t>sentiment analysis a</w:t>
      </w:r>
      <w:r w:rsidR="0008016B" w:rsidRPr="00FB368C">
        <w:rPr>
          <w:rFonts w:eastAsia="Calibri"/>
          <w:lang w:val="en-US" w:eastAsia="en-US"/>
        </w:rPr>
        <w:t xml:space="preserve">pproach </w:t>
      </w:r>
      <w:r w:rsidR="0008016B">
        <w:rPr>
          <w:rFonts w:eastAsia="Calibri"/>
          <w:lang w:val="en-US" w:eastAsia="en-US"/>
        </w:rPr>
        <w:t xml:space="preserve">may also need to be explored </w:t>
      </w:r>
      <w:r>
        <w:rPr>
          <w:rFonts w:eastAsia="Calibri"/>
          <w:lang w:val="en-US" w:eastAsia="en-US"/>
        </w:rPr>
        <w:t>using text a</w:t>
      </w:r>
      <w:r w:rsidR="0008016B" w:rsidRPr="00FB368C">
        <w:rPr>
          <w:rFonts w:eastAsia="Calibri"/>
          <w:lang w:val="en-US" w:eastAsia="en-US"/>
        </w:rPr>
        <w:t>nalytics for predicting stock market returns.</w:t>
      </w:r>
      <w:r w:rsidR="00E35364">
        <w:rPr>
          <w:rFonts w:eastAsia="Calibri"/>
          <w:lang w:val="en-US" w:eastAsia="en-US"/>
        </w:rPr>
        <w:t xml:space="preserve"> </w:t>
      </w:r>
      <w:r>
        <w:rPr>
          <w:rFonts w:eastAsia="Calibri"/>
          <w:lang w:val="en-US" w:eastAsia="en-US"/>
        </w:rPr>
        <w:t>In the f</w:t>
      </w:r>
      <w:r w:rsidR="0008016B" w:rsidRPr="008F6D5E">
        <w:rPr>
          <w:rFonts w:eastAsia="Calibri"/>
          <w:lang w:val="en-US" w:eastAsia="en-US"/>
        </w:rPr>
        <w:t xml:space="preserve">uture, there </w:t>
      </w:r>
      <w:r w:rsidR="0068377A">
        <w:rPr>
          <w:rFonts w:eastAsia="Calibri"/>
          <w:lang w:val="en-US" w:eastAsia="en-US"/>
        </w:rPr>
        <w:t>will be</w:t>
      </w:r>
      <w:r w:rsidR="0008016B" w:rsidRPr="008F6D5E">
        <w:rPr>
          <w:rFonts w:eastAsia="Calibri"/>
          <w:lang w:val="en-US" w:eastAsia="en-US"/>
        </w:rPr>
        <w:t xml:space="preserve"> a deployment </w:t>
      </w:r>
      <w:r>
        <w:rPr>
          <w:rFonts w:eastAsia="Calibri"/>
          <w:lang w:val="en-US" w:eastAsia="en-US"/>
        </w:rPr>
        <w:t>d</w:t>
      </w:r>
      <w:r w:rsidR="0008016B" w:rsidRPr="008F6D5E">
        <w:rPr>
          <w:rFonts w:eastAsia="Calibri"/>
          <w:lang w:val="en-US" w:eastAsia="en-US"/>
        </w:rPr>
        <w:t xml:space="preserve">ashboard proposed. </w:t>
      </w:r>
      <w:r w:rsidR="0008016B">
        <w:rPr>
          <w:rFonts w:eastAsia="Calibri"/>
          <w:lang w:val="en-US" w:eastAsia="en-US"/>
        </w:rPr>
        <w:t>An i</w:t>
      </w:r>
      <w:r w:rsidR="0008016B" w:rsidRPr="008F6D5E">
        <w:rPr>
          <w:rFonts w:eastAsia="Calibri"/>
          <w:lang w:val="en-US" w:eastAsia="en-US"/>
        </w:rPr>
        <w:t xml:space="preserve">ntelligent automated system </w:t>
      </w:r>
      <w:r w:rsidR="0008016B">
        <w:rPr>
          <w:rFonts w:eastAsia="Calibri"/>
          <w:lang w:val="en-US" w:eastAsia="en-US"/>
        </w:rPr>
        <w:t>for</w:t>
      </w:r>
      <w:r>
        <w:rPr>
          <w:rFonts w:eastAsia="Calibri"/>
          <w:lang w:val="en-US" w:eastAsia="en-US"/>
        </w:rPr>
        <w:t xml:space="preserve"> o</w:t>
      </w:r>
      <w:r w:rsidR="0008016B" w:rsidRPr="008F6D5E">
        <w:rPr>
          <w:rFonts w:eastAsia="Calibri"/>
          <w:lang w:val="en-US" w:eastAsia="en-US"/>
        </w:rPr>
        <w:t>ptions </w:t>
      </w:r>
      <w:r>
        <w:rPr>
          <w:rFonts w:eastAsia="Calibri"/>
          <w:lang w:val="en-US" w:eastAsia="en-US"/>
        </w:rPr>
        <w:t>t</w:t>
      </w:r>
      <w:r w:rsidR="0008016B" w:rsidRPr="008F6D5E">
        <w:rPr>
          <w:rFonts w:eastAsia="Calibri"/>
          <w:lang w:val="en-US" w:eastAsia="en-US"/>
        </w:rPr>
        <w:t xml:space="preserve">rading would </w:t>
      </w:r>
      <w:r w:rsidR="0068377A">
        <w:rPr>
          <w:rFonts w:eastAsia="Calibri"/>
          <w:lang w:val="en-US" w:eastAsia="en-US"/>
        </w:rPr>
        <w:t>also be</w:t>
      </w:r>
      <w:r w:rsidR="00E35364">
        <w:rPr>
          <w:rFonts w:eastAsia="Calibri"/>
          <w:lang w:val="en-US" w:eastAsia="en-US"/>
        </w:rPr>
        <w:t xml:space="preserve"> </w:t>
      </w:r>
      <w:r w:rsidR="0008016B" w:rsidRPr="008F6D5E">
        <w:rPr>
          <w:rFonts w:eastAsia="Calibri"/>
          <w:lang w:val="en-US" w:eastAsia="en-US"/>
        </w:rPr>
        <w:t>the next step forward.</w:t>
      </w: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B35547" w:rsidRDefault="00B35547" w:rsidP="0008016B">
      <w:pPr>
        <w:jc w:val="both"/>
        <w:rPr>
          <w:rFonts w:eastAsia="Calibri"/>
          <w:lang w:val="en-US" w:eastAsia="en-US"/>
        </w:rPr>
      </w:pPr>
    </w:p>
    <w:p w:rsidR="00A25E2C" w:rsidRDefault="00A25E2C" w:rsidP="0008016B">
      <w:pPr>
        <w:jc w:val="both"/>
        <w:rPr>
          <w:rFonts w:eastAsia="Calibri"/>
          <w:lang w:val="en-US" w:eastAsia="en-US"/>
        </w:rPr>
      </w:pPr>
    </w:p>
    <w:p w:rsidR="00A25E2C" w:rsidRDefault="00A25E2C" w:rsidP="0008016B">
      <w:pPr>
        <w:jc w:val="both"/>
        <w:rPr>
          <w:rFonts w:eastAsia="Calibri"/>
          <w:lang w:val="en-US" w:eastAsia="en-US"/>
        </w:rPr>
      </w:pPr>
    </w:p>
    <w:p w:rsidR="0008016B" w:rsidRDefault="0008016B" w:rsidP="0008016B">
      <w:pPr>
        <w:jc w:val="both"/>
        <w:rPr>
          <w:rFonts w:eastAsia="Calibri"/>
          <w:lang w:val="en-US" w:eastAsia="en-US"/>
        </w:rPr>
      </w:pPr>
    </w:p>
    <w:sdt>
      <w:sdtPr>
        <w:rPr>
          <w:b w:val="0"/>
          <w:bCs w:val="0"/>
          <w:sz w:val="24"/>
          <w:szCs w:val="24"/>
          <w:lang w:val="en-IN"/>
        </w:rPr>
        <w:id w:val="1758094010"/>
        <w:docPartObj>
          <w:docPartGallery w:val="Bibliographies"/>
          <w:docPartUnique/>
        </w:docPartObj>
      </w:sdtPr>
      <w:sdtContent>
        <w:bookmarkStart w:id="35" w:name="_Toc129370032" w:displacedByCustomXml="prev"/>
        <w:p w:rsidR="00CE2EFC" w:rsidRDefault="00CE2EFC" w:rsidP="00CE2EFC">
          <w:pPr>
            <w:pStyle w:val="Heading1"/>
            <w:ind w:hanging="547"/>
          </w:pPr>
          <w:r>
            <w:t>Bibliography</w:t>
          </w:r>
          <w:bookmarkEnd w:id="35"/>
        </w:p>
        <w:sdt>
          <w:sdtPr>
            <w:id w:val="111145805"/>
            <w:bibliography/>
          </w:sdtPr>
          <w:sdtContent>
            <w:p w:rsidR="00B35547" w:rsidRPr="00B35547" w:rsidRDefault="000C1300" w:rsidP="00B35547">
              <w:pPr>
                <w:widowControl w:val="0"/>
                <w:autoSpaceDE w:val="0"/>
                <w:autoSpaceDN w:val="0"/>
                <w:adjustRightInd w:val="0"/>
                <w:ind w:left="480" w:hanging="480"/>
                <w:rPr>
                  <w:noProof/>
                </w:rPr>
              </w:pPr>
              <w:r>
                <w:fldChar w:fldCharType="begin" w:fldLock="1"/>
              </w:r>
              <w:r w:rsidR="00A56B47">
                <w:instrText xml:space="preserve">ADDIN Mendeley Bibliography CSL_BIBLIOGRAPHY </w:instrText>
              </w:r>
              <w:r>
                <w:fldChar w:fldCharType="separate"/>
              </w:r>
              <w:r w:rsidR="00B35547" w:rsidRPr="00B35547">
                <w:rPr>
                  <w:noProof/>
                </w:rPr>
                <w:t xml:space="preserve">Al-Bairmani, Z. A. A., &amp; Ismael, A. A. (2021). Using Logistic Regression Model to Study the Most Important Factors Which Affects Diabetes for the Elderly in the City of Hilla / 2019. </w:t>
              </w:r>
              <w:r w:rsidR="00B35547" w:rsidRPr="00B35547">
                <w:rPr>
                  <w:i/>
                  <w:iCs/>
                  <w:noProof/>
                </w:rPr>
                <w:t>Journal of Physics: Conference Series</w:t>
              </w:r>
              <w:r w:rsidR="00B35547" w:rsidRPr="00B35547">
                <w:rPr>
                  <w:noProof/>
                </w:rPr>
                <w:t xml:space="preserve">, </w:t>
              </w:r>
              <w:r w:rsidR="00B35547" w:rsidRPr="00B35547">
                <w:rPr>
                  <w:i/>
                  <w:iCs/>
                  <w:noProof/>
                </w:rPr>
                <w:t>1818</w:t>
              </w:r>
              <w:r w:rsidR="00B35547" w:rsidRPr="00B35547">
                <w:rPr>
                  <w:noProof/>
                </w:rPr>
                <w:t>(1). https://doi.org/10.1088/1742-6596/1818/1/012016</w:t>
              </w:r>
            </w:p>
            <w:p w:rsidR="00B35547" w:rsidRPr="00B35547" w:rsidRDefault="00B35547" w:rsidP="00B35547">
              <w:pPr>
                <w:widowControl w:val="0"/>
                <w:autoSpaceDE w:val="0"/>
                <w:autoSpaceDN w:val="0"/>
                <w:adjustRightInd w:val="0"/>
                <w:ind w:left="480" w:hanging="480"/>
                <w:rPr>
                  <w:noProof/>
                </w:rPr>
              </w:pPr>
              <w:r w:rsidRPr="00B35547">
                <w:rPr>
                  <w:noProof/>
                </w:rPr>
                <w:t xml:space="preserve">Alhomadi, A. (2021). Forecasting stock market prices : A machine learning approach. </w:t>
              </w:r>
              <w:r w:rsidRPr="00B35547">
                <w:rPr>
                  <w:i/>
                  <w:iCs/>
                  <w:noProof/>
                </w:rPr>
                <w:t>Digital Commons</w:t>
              </w:r>
              <w:r w:rsidRPr="00B35547">
                <w:rPr>
                  <w:noProof/>
                </w:rPr>
                <w:t xml:space="preserve">, </w:t>
              </w:r>
              <w:r w:rsidRPr="00B35547">
                <w:rPr>
                  <w:i/>
                  <w:iCs/>
                  <w:noProof/>
                </w:rPr>
                <w:t>11</w:t>
              </w:r>
              <w:r w:rsidRPr="00B35547">
                <w:rPr>
                  <w:noProof/>
                </w:rPr>
                <w:t>(2), 16–36.</w:t>
              </w:r>
            </w:p>
            <w:p w:rsidR="00B35547" w:rsidRPr="00B35547" w:rsidRDefault="00B35547" w:rsidP="00B35547">
              <w:pPr>
                <w:widowControl w:val="0"/>
                <w:autoSpaceDE w:val="0"/>
                <w:autoSpaceDN w:val="0"/>
                <w:adjustRightInd w:val="0"/>
                <w:ind w:left="480" w:hanging="480"/>
                <w:rPr>
                  <w:noProof/>
                </w:rPr>
              </w:pPr>
              <w:r w:rsidRPr="00B35547">
                <w:rPr>
                  <w:noProof/>
                </w:rPr>
                <w:t xml:space="preserve">Anjani, T., &amp; Syarif, A. D. (2019). The Effect of Fundamental Analysis on Stock Returns using Data Panels ; Evidence Pharmaceutical Companies listed on IDX. </w:t>
              </w:r>
              <w:r w:rsidRPr="00B35547">
                <w:rPr>
                  <w:i/>
                  <w:iCs/>
                  <w:noProof/>
                </w:rPr>
                <w:t>International Journal of Innovate Science and Research Technology</w:t>
              </w:r>
              <w:r w:rsidRPr="00B35547">
                <w:rPr>
                  <w:noProof/>
                </w:rPr>
                <w:t xml:space="preserve">, </w:t>
              </w:r>
              <w:r w:rsidRPr="00B35547">
                <w:rPr>
                  <w:i/>
                  <w:iCs/>
                  <w:noProof/>
                </w:rPr>
                <w:t>4</w:t>
              </w:r>
              <w:r w:rsidRPr="00B35547">
                <w:rPr>
                  <w:noProof/>
                </w:rPr>
                <w:t>(7), 500–505.</w:t>
              </w:r>
            </w:p>
            <w:p w:rsidR="00B35547" w:rsidRPr="00B35547" w:rsidRDefault="00B35547" w:rsidP="00B35547">
              <w:pPr>
                <w:widowControl w:val="0"/>
                <w:autoSpaceDE w:val="0"/>
                <w:autoSpaceDN w:val="0"/>
                <w:adjustRightInd w:val="0"/>
                <w:ind w:left="480" w:hanging="480"/>
                <w:rPr>
                  <w:noProof/>
                </w:rPr>
              </w:pPr>
              <w:r w:rsidRPr="00B35547">
                <w:rPr>
                  <w:noProof/>
                </w:rPr>
                <w:t xml:space="preserve">Cornellius Yudha Wijaya. (2021). </w:t>
              </w:r>
              <w:r w:rsidRPr="00B35547">
                <w:rPr>
                  <w:i/>
                  <w:iCs/>
                  <w:noProof/>
                </w:rPr>
                <w:t>CRISP-DM Methodology For Your First Data Science Project</w:t>
              </w:r>
              <w:r w:rsidRPr="00B35547">
                <w:rPr>
                  <w:noProof/>
                </w:rPr>
                <w:t>. https://towardsdatascience.com/crisp-dm-methodology-for-your-first-data-science-project-769f35e0346c</w:t>
              </w:r>
            </w:p>
            <w:p w:rsidR="00B35547" w:rsidRPr="00B35547" w:rsidRDefault="00B35547" w:rsidP="00B35547">
              <w:pPr>
                <w:widowControl w:val="0"/>
                <w:autoSpaceDE w:val="0"/>
                <w:autoSpaceDN w:val="0"/>
                <w:adjustRightInd w:val="0"/>
                <w:ind w:left="480" w:hanging="480"/>
                <w:rPr>
                  <w:noProof/>
                </w:rPr>
              </w:pPr>
              <w:r w:rsidRPr="00B35547">
                <w:rPr>
                  <w:noProof/>
                </w:rPr>
                <w:t xml:space="preserve">Dahham, A. Z. D., &amp; Ibrahim, A. A. (2020). Effects of Volatility and Trend Indicator for Improving Price Prediction of Cryptocurrency. </w:t>
              </w:r>
              <w:r w:rsidRPr="00B35547">
                <w:rPr>
                  <w:i/>
                  <w:iCs/>
                  <w:noProof/>
                </w:rPr>
                <w:t>IOP Conference Series: Materials Science and Engineering</w:t>
              </w:r>
              <w:r w:rsidRPr="00B35547">
                <w:rPr>
                  <w:noProof/>
                </w:rPr>
                <w:t xml:space="preserve">, </w:t>
              </w:r>
              <w:r w:rsidRPr="00B35547">
                <w:rPr>
                  <w:i/>
                  <w:iCs/>
                  <w:noProof/>
                </w:rPr>
                <w:t>928</w:t>
              </w:r>
              <w:r w:rsidRPr="00B35547">
                <w:rPr>
                  <w:noProof/>
                </w:rPr>
                <w:t>(3). https://doi.org/10.1088/1757-899X/928/3/032043</w:t>
              </w:r>
            </w:p>
            <w:p w:rsidR="00B35547" w:rsidRPr="00B35547" w:rsidRDefault="00B35547" w:rsidP="00B35547">
              <w:pPr>
                <w:widowControl w:val="0"/>
                <w:autoSpaceDE w:val="0"/>
                <w:autoSpaceDN w:val="0"/>
                <w:adjustRightInd w:val="0"/>
                <w:ind w:left="480" w:hanging="480"/>
                <w:rPr>
                  <w:noProof/>
                </w:rPr>
              </w:pPr>
              <w:r w:rsidRPr="00B35547">
                <w:rPr>
                  <w:noProof/>
                </w:rPr>
                <w:t xml:space="preserve">Dar, A. N. (2021). PRINCIPAL COMPONENT ANALYSIS (PCA) (Using Eigen Decomposition). </w:t>
              </w:r>
              <w:r w:rsidRPr="00B35547">
                <w:rPr>
                  <w:i/>
                  <w:iCs/>
                  <w:noProof/>
                </w:rPr>
                <w:t>Gsj</w:t>
              </w:r>
              <w:r w:rsidRPr="00B35547">
                <w:rPr>
                  <w:noProof/>
                </w:rPr>
                <w:t xml:space="preserve">, </w:t>
              </w:r>
              <w:r w:rsidRPr="00B35547">
                <w:rPr>
                  <w:i/>
                  <w:iCs/>
                  <w:noProof/>
                </w:rPr>
                <w:t>9</w:t>
              </w:r>
              <w:r w:rsidRPr="00B35547">
                <w:rPr>
                  <w:noProof/>
                </w:rPr>
                <w:t>(7), 240–252. www.globalscientificjournal.com</w:t>
              </w:r>
            </w:p>
            <w:p w:rsidR="00B35547" w:rsidRPr="00B35547" w:rsidRDefault="00B35547" w:rsidP="00B35547">
              <w:pPr>
                <w:widowControl w:val="0"/>
                <w:autoSpaceDE w:val="0"/>
                <w:autoSpaceDN w:val="0"/>
                <w:adjustRightInd w:val="0"/>
                <w:ind w:left="480" w:hanging="480"/>
                <w:rPr>
                  <w:noProof/>
                </w:rPr>
              </w:pPr>
              <w:r w:rsidRPr="00B35547">
                <w:rPr>
                  <w:noProof/>
                </w:rPr>
                <w:t xml:space="preserve">Elbialy, B. A. (2019). The Effect of Using Technical and Fundamental Analysis on the Effectiveness of Investment Decisions of Traders on the Egyptian Stock Exchange. </w:t>
              </w:r>
              <w:r w:rsidRPr="00B35547">
                <w:rPr>
                  <w:i/>
                  <w:iCs/>
                  <w:noProof/>
                </w:rPr>
                <w:t>International Journal of Applied Engineering Research</w:t>
              </w:r>
              <w:r w:rsidRPr="00B35547">
                <w:rPr>
                  <w:noProof/>
                </w:rPr>
                <w:t xml:space="preserve">, </w:t>
              </w:r>
              <w:r w:rsidRPr="00B35547">
                <w:rPr>
                  <w:i/>
                  <w:iCs/>
                  <w:noProof/>
                </w:rPr>
                <w:t>14</w:t>
              </w:r>
              <w:r w:rsidRPr="00B35547">
                <w:rPr>
                  <w:noProof/>
                </w:rPr>
                <w:t>(24), 4492–4501. http://www.ripublication.com</w:t>
              </w:r>
            </w:p>
            <w:p w:rsidR="00B35547" w:rsidRPr="00B35547" w:rsidRDefault="00B35547" w:rsidP="00B35547">
              <w:pPr>
                <w:widowControl w:val="0"/>
                <w:autoSpaceDE w:val="0"/>
                <w:autoSpaceDN w:val="0"/>
                <w:adjustRightInd w:val="0"/>
                <w:ind w:left="480" w:hanging="480"/>
                <w:rPr>
                  <w:noProof/>
                </w:rPr>
              </w:pPr>
              <w:r w:rsidRPr="00B35547">
                <w:rPr>
                  <w:noProof/>
                </w:rPr>
                <w:t xml:space="preserve">Faijareon, C., &amp; Sornil, O. (2019). Evolving and combining technical indicators to generate trading strategies. </w:t>
              </w:r>
              <w:r w:rsidRPr="00B35547">
                <w:rPr>
                  <w:i/>
                  <w:iCs/>
                  <w:noProof/>
                </w:rPr>
                <w:t>Journal of Physics: Conference Series</w:t>
              </w:r>
              <w:r w:rsidRPr="00B35547">
                <w:rPr>
                  <w:noProof/>
                </w:rPr>
                <w:t xml:space="preserve">, </w:t>
              </w:r>
              <w:r w:rsidRPr="00B35547">
                <w:rPr>
                  <w:i/>
                  <w:iCs/>
                  <w:noProof/>
                </w:rPr>
                <w:t>1195</w:t>
              </w:r>
              <w:r w:rsidRPr="00B35547">
                <w:rPr>
                  <w:noProof/>
                </w:rPr>
                <w:t>(1). https://doi.org/10.1088/1742-6596/1195/1/012010</w:t>
              </w:r>
            </w:p>
            <w:p w:rsidR="00B35547" w:rsidRPr="00B35547" w:rsidRDefault="00B35547" w:rsidP="00B35547">
              <w:pPr>
                <w:widowControl w:val="0"/>
                <w:autoSpaceDE w:val="0"/>
                <w:autoSpaceDN w:val="0"/>
                <w:adjustRightInd w:val="0"/>
                <w:ind w:left="480" w:hanging="480"/>
                <w:rPr>
                  <w:noProof/>
                </w:rPr>
              </w:pPr>
              <w:r w:rsidRPr="00B35547">
                <w:rPr>
                  <w:noProof/>
                </w:rPr>
                <w:t xml:space="preserve">Hafeez, M. A., Rashid, M., Tariq, H., Abideen, Z. U., Alotaibi, S. S., &amp; Sinky, M. H. (2021). Performance improvement of decision tree: A robust classifier using tabu search algorithm. </w:t>
              </w:r>
              <w:r w:rsidRPr="00B35547">
                <w:rPr>
                  <w:i/>
                  <w:iCs/>
                  <w:noProof/>
                </w:rPr>
                <w:t>Applied Sciences (Switzerland)</w:t>
              </w:r>
              <w:r w:rsidRPr="00B35547">
                <w:rPr>
                  <w:noProof/>
                </w:rPr>
                <w:t xml:space="preserve">, </w:t>
              </w:r>
              <w:r w:rsidRPr="00B35547">
                <w:rPr>
                  <w:i/>
                  <w:iCs/>
                  <w:noProof/>
                </w:rPr>
                <w:t>11</w:t>
              </w:r>
              <w:r w:rsidRPr="00B35547">
                <w:rPr>
                  <w:noProof/>
                </w:rPr>
                <w:t>(15). https://doi.org/10.3390/app11156728</w:t>
              </w:r>
            </w:p>
            <w:p w:rsidR="00B35547" w:rsidRPr="00B35547" w:rsidRDefault="00B35547" w:rsidP="00B35547">
              <w:pPr>
                <w:widowControl w:val="0"/>
                <w:autoSpaceDE w:val="0"/>
                <w:autoSpaceDN w:val="0"/>
                <w:adjustRightInd w:val="0"/>
                <w:ind w:left="480" w:hanging="480"/>
                <w:rPr>
                  <w:noProof/>
                </w:rPr>
              </w:pPr>
              <w:r w:rsidRPr="00B35547">
                <w:rPr>
                  <w:noProof/>
                </w:rPr>
                <w:t xml:space="preserve">Hansen, K. B. (2020). The virtue of simplicity: On machine learning models in algorithmic trading. </w:t>
              </w:r>
              <w:r w:rsidRPr="00B35547">
                <w:rPr>
                  <w:i/>
                  <w:iCs/>
                  <w:noProof/>
                </w:rPr>
                <w:t>Big Data and Society</w:t>
              </w:r>
              <w:r w:rsidRPr="00B35547">
                <w:rPr>
                  <w:noProof/>
                </w:rPr>
                <w:t xml:space="preserve">, </w:t>
              </w:r>
              <w:r w:rsidRPr="00B35547">
                <w:rPr>
                  <w:i/>
                  <w:iCs/>
                  <w:noProof/>
                </w:rPr>
                <w:t>7</w:t>
              </w:r>
              <w:r w:rsidRPr="00B35547">
                <w:rPr>
                  <w:noProof/>
                </w:rPr>
                <w:t>(1). https://doi.org/10.1177/2053951720926558</w:t>
              </w:r>
            </w:p>
            <w:p w:rsidR="00B35547" w:rsidRPr="00B35547" w:rsidRDefault="00B35547" w:rsidP="00B35547">
              <w:pPr>
                <w:widowControl w:val="0"/>
                <w:autoSpaceDE w:val="0"/>
                <w:autoSpaceDN w:val="0"/>
                <w:adjustRightInd w:val="0"/>
                <w:ind w:left="480" w:hanging="480"/>
                <w:rPr>
                  <w:noProof/>
                </w:rPr>
              </w:pPr>
              <w:r w:rsidRPr="00B35547">
                <w:rPr>
                  <w:noProof/>
                </w:rPr>
                <w:t xml:space="preserve">Huang, Y., Capretz, L. F., &amp; Ho, D. (2021). Machine Learning for Stock Prediction Based on Fundamental Analysis. </w:t>
              </w:r>
              <w:r w:rsidRPr="00B35547">
                <w:rPr>
                  <w:i/>
                  <w:iCs/>
                  <w:noProof/>
                </w:rPr>
                <w:t>2021 IEEE Symposium Series on Computational Intelligence, SSCI 2021 - Proceedings</w:t>
              </w:r>
              <w:r w:rsidRPr="00B35547">
                <w:rPr>
                  <w:noProof/>
                </w:rPr>
                <w:t>. https://doi.org/10.1109/SSCI50451.2021.9660134</w:t>
              </w:r>
            </w:p>
            <w:p w:rsidR="00B35547" w:rsidRPr="00B35547" w:rsidRDefault="00B35547" w:rsidP="00B35547">
              <w:pPr>
                <w:widowControl w:val="0"/>
                <w:autoSpaceDE w:val="0"/>
                <w:autoSpaceDN w:val="0"/>
                <w:adjustRightInd w:val="0"/>
                <w:ind w:left="480" w:hanging="480"/>
                <w:rPr>
                  <w:noProof/>
                </w:rPr>
              </w:pPr>
              <w:r w:rsidRPr="00B35547">
                <w:rPr>
                  <w:noProof/>
                </w:rPr>
                <w:lastRenderedPageBreak/>
                <w:t xml:space="preserve">Jena, M., &amp; Dehuri, S. (2020). Decision tree for classification and regression: A state-of-the art review. </w:t>
              </w:r>
              <w:r w:rsidRPr="00B35547">
                <w:rPr>
                  <w:i/>
                  <w:iCs/>
                  <w:noProof/>
                </w:rPr>
                <w:t>Informatica (Slovenia)</w:t>
              </w:r>
              <w:r w:rsidRPr="00B35547">
                <w:rPr>
                  <w:noProof/>
                </w:rPr>
                <w:t xml:space="preserve">, </w:t>
              </w:r>
              <w:r w:rsidRPr="00B35547">
                <w:rPr>
                  <w:i/>
                  <w:iCs/>
                  <w:noProof/>
                </w:rPr>
                <w:t>44</w:t>
              </w:r>
              <w:r w:rsidRPr="00B35547">
                <w:rPr>
                  <w:noProof/>
                </w:rPr>
                <w:t>(4), 405–420. https://doi.org/10.31449/INF.V44I4.3023</w:t>
              </w:r>
            </w:p>
            <w:p w:rsidR="00B35547" w:rsidRPr="00B35547" w:rsidRDefault="00B35547" w:rsidP="00B35547">
              <w:pPr>
                <w:widowControl w:val="0"/>
                <w:autoSpaceDE w:val="0"/>
                <w:autoSpaceDN w:val="0"/>
                <w:adjustRightInd w:val="0"/>
                <w:ind w:left="480" w:hanging="480"/>
                <w:rPr>
                  <w:noProof/>
                </w:rPr>
              </w:pPr>
              <w:r w:rsidRPr="00B35547">
                <w:rPr>
                  <w:noProof/>
                </w:rPr>
                <w:t xml:space="preserve">Kimbonguila, A., Matos, L., Petit, J., Scher, J., &amp; Nzikou, J.-M. (2019). Effect of Physical Treatment on the Physicochemical, Rheological and Functional Properties of Yam Meal of the Cultivar “Ngumvu” From Dioscorea Alata L. of Congo. </w:t>
              </w:r>
              <w:r w:rsidRPr="00B35547">
                <w:rPr>
                  <w:i/>
                  <w:iCs/>
                  <w:noProof/>
                </w:rPr>
                <w:t>International Journal of Recent Scientific Research</w:t>
              </w:r>
              <w:r w:rsidRPr="00B35547">
                <w:rPr>
                  <w:noProof/>
                </w:rPr>
                <w:t xml:space="preserve">, </w:t>
              </w:r>
              <w:r w:rsidRPr="00B35547">
                <w:rPr>
                  <w:i/>
                  <w:iCs/>
                  <w:noProof/>
                </w:rPr>
                <w:t>10</w:t>
              </w:r>
              <w:r w:rsidRPr="00B35547">
                <w:rPr>
                  <w:noProof/>
                </w:rPr>
                <w:t>, 30693–30695. https://doi.org/10.24327/IJRSR</w:t>
              </w:r>
            </w:p>
            <w:p w:rsidR="00B35547" w:rsidRPr="00B35547" w:rsidRDefault="00B35547" w:rsidP="00B35547">
              <w:pPr>
                <w:widowControl w:val="0"/>
                <w:autoSpaceDE w:val="0"/>
                <w:autoSpaceDN w:val="0"/>
                <w:adjustRightInd w:val="0"/>
                <w:ind w:left="480" w:hanging="480"/>
                <w:rPr>
                  <w:noProof/>
                </w:rPr>
              </w:pPr>
              <w:r w:rsidRPr="00B35547">
                <w:rPr>
                  <w:noProof/>
                </w:rPr>
                <w:t xml:space="preserve">Magner, N., Lavin, J. F., Valle, M., &amp; Hardy, N. (2021). The predictive power of stock market’s expectations volatility: A financial synchronization phenomenon. </w:t>
              </w:r>
              <w:r w:rsidRPr="00B35547">
                <w:rPr>
                  <w:i/>
                  <w:iCs/>
                  <w:noProof/>
                </w:rPr>
                <w:t>PLoS ONE</w:t>
              </w:r>
              <w:r w:rsidRPr="00B35547">
                <w:rPr>
                  <w:noProof/>
                </w:rPr>
                <w:t xml:space="preserve">, </w:t>
              </w:r>
              <w:r w:rsidRPr="00B35547">
                <w:rPr>
                  <w:i/>
                  <w:iCs/>
                  <w:noProof/>
                </w:rPr>
                <w:t>16</w:t>
              </w:r>
              <w:r w:rsidRPr="00B35547">
                <w:rPr>
                  <w:noProof/>
                </w:rPr>
                <w:t>(5 May), 1–21. https://doi.org/10.1371/journal.pone.0250846</w:t>
              </w:r>
            </w:p>
            <w:p w:rsidR="00B35547" w:rsidRPr="00B35547" w:rsidRDefault="00B35547" w:rsidP="00B35547">
              <w:pPr>
                <w:widowControl w:val="0"/>
                <w:autoSpaceDE w:val="0"/>
                <w:autoSpaceDN w:val="0"/>
                <w:adjustRightInd w:val="0"/>
                <w:ind w:left="480" w:hanging="480"/>
                <w:rPr>
                  <w:noProof/>
                </w:rPr>
              </w:pPr>
              <w:r w:rsidRPr="00B35547">
                <w:rPr>
                  <w:noProof/>
                </w:rPr>
                <w:t xml:space="preserve">Markoulidakis, I., Kopsiaftis, G., Rallis, I., &amp; Georgoulas, I. (2021). Multi-Class Confusion Matrix Reduction method and its application on Net Promoter Score classification problem. </w:t>
              </w:r>
              <w:r w:rsidRPr="00B35547">
                <w:rPr>
                  <w:i/>
                  <w:iCs/>
                  <w:noProof/>
                </w:rPr>
                <w:t>ACM International Conference Proceeding Series</w:t>
              </w:r>
              <w:r w:rsidRPr="00B35547">
                <w:rPr>
                  <w:noProof/>
                </w:rPr>
                <w:t>, 412–419. https://doi.org/10.1145/3453892.3461323</w:t>
              </w:r>
            </w:p>
            <w:p w:rsidR="00B35547" w:rsidRPr="00B35547" w:rsidRDefault="00B35547" w:rsidP="00B35547">
              <w:pPr>
                <w:widowControl w:val="0"/>
                <w:autoSpaceDE w:val="0"/>
                <w:autoSpaceDN w:val="0"/>
                <w:adjustRightInd w:val="0"/>
                <w:ind w:left="480" w:hanging="480"/>
                <w:rPr>
                  <w:noProof/>
                </w:rPr>
              </w:pPr>
              <w:r w:rsidRPr="00B35547">
                <w:rPr>
                  <w:noProof/>
                </w:rPr>
                <w:t xml:space="preserve">Mohapatra, S., &amp; Misra, A. K. (2020). Momentum returns: A portfolio-based empirical study to establish evidence, factors and profitability in Indian stock market. </w:t>
              </w:r>
              <w:r w:rsidRPr="00B35547">
                <w:rPr>
                  <w:i/>
                  <w:iCs/>
                  <w:noProof/>
                </w:rPr>
                <w:t>IIMB Management Review</w:t>
              </w:r>
              <w:r w:rsidRPr="00B35547">
                <w:rPr>
                  <w:noProof/>
                </w:rPr>
                <w:t xml:space="preserve">, </w:t>
              </w:r>
              <w:r w:rsidRPr="00B35547">
                <w:rPr>
                  <w:i/>
                  <w:iCs/>
                  <w:noProof/>
                </w:rPr>
                <w:t>32</w:t>
              </w:r>
              <w:r w:rsidRPr="00B35547">
                <w:rPr>
                  <w:noProof/>
                </w:rPr>
                <w:t>(1), 75–84. https://doi.org/10.1016/j.iimb.2019.07.007</w:t>
              </w:r>
            </w:p>
            <w:p w:rsidR="00B35547" w:rsidRPr="00B35547" w:rsidRDefault="00B35547" w:rsidP="00B35547">
              <w:pPr>
                <w:widowControl w:val="0"/>
                <w:autoSpaceDE w:val="0"/>
                <w:autoSpaceDN w:val="0"/>
                <w:adjustRightInd w:val="0"/>
                <w:ind w:left="480" w:hanging="480"/>
                <w:rPr>
                  <w:noProof/>
                </w:rPr>
              </w:pPr>
              <w:r w:rsidRPr="00B35547">
                <w:rPr>
                  <w:noProof/>
                </w:rPr>
                <w:t xml:space="preserve">moneycontrol. (2023). </w:t>
              </w:r>
              <w:r w:rsidRPr="00B35547">
                <w:rPr>
                  <w:i/>
                  <w:iCs/>
                  <w:noProof/>
                </w:rPr>
                <w:t>HDFC Bank Ltd.TECHNICALS</w:t>
              </w:r>
              <w:r w:rsidRPr="00B35547">
                <w:rPr>
                  <w:noProof/>
                </w:rPr>
                <w:t>. 2023. https://www.moneycontrol.com/technical-analysis/hdfcbank/HDF01/weekly</w:t>
              </w:r>
            </w:p>
            <w:p w:rsidR="00B35547" w:rsidRPr="00B35547" w:rsidRDefault="00B35547" w:rsidP="00B35547">
              <w:pPr>
                <w:widowControl w:val="0"/>
                <w:autoSpaceDE w:val="0"/>
                <w:autoSpaceDN w:val="0"/>
                <w:adjustRightInd w:val="0"/>
                <w:ind w:left="480" w:hanging="480"/>
                <w:rPr>
                  <w:noProof/>
                </w:rPr>
              </w:pPr>
              <w:r w:rsidRPr="00B35547">
                <w:rPr>
                  <w:noProof/>
                </w:rPr>
                <w:t xml:space="preserve">Mukerji, P., Chung, C., Walsh, T., &amp; Xiong, B. (2019). The Impact of Algorithmic Trading in a Simulated Asset Market. </w:t>
              </w:r>
              <w:r w:rsidRPr="00B35547">
                <w:rPr>
                  <w:i/>
                  <w:iCs/>
                  <w:noProof/>
                </w:rPr>
                <w:t>Journal of Risk and Financial Management</w:t>
              </w:r>
              <w:r w:rsidRPr="00B35547">
                <w:rPr>
                  <w:noProof/>
                </w:rPr>
                <w:t xml:space="preserve">, </w:t>
              </w:r>
              <w:r w:rsidRPr="00B35547">
                <w:rPr>
                  <w:i/>
                  <w:iCs/>
                  <w:noProof/>
                </w:rPr>
                <w:t>12</w:t>
              </w:r>
              <w:r w:rsidRPr="00B35547">
                <w:rPr>
                  <w:noProof/>
                </w:rPr>
                <w:t>(2), 68. https://doi.org/10.3390/jrfm12020068</w:t>
              </w:r>
            </w:p>
            <w:p w:rsidR="00B35547" w:rsidRPr="00B35547" w:rsidRDefault="00B35547" w:rsidP="00B35547">
              <w:pPr>
                <w:widowControl w:val="0"/>
                <w:autoSpaceDE w:val="0"/>
                <w:autoSpaceDN w:val="0"/>
                <w:adjustRightInd w:val="0"/>
                <w:ind w:left="480" w:hanging="480"/>
                <w:rPr>
                  <w:noProof/>
                </w:rPr>
              </w:pPr>
              <w:r w:rsidRPr="00B35547">
                <w:rPr>
                  <w:noProof/>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B35547">
                <w:rPr>
                  <w:i/>
                  <w:iCs/>
                  <w:noProof/>
                </w:rPr>
                <w:t>SLAS Discovery</w:t>
              </w:r>
              <w:r w:rsidRPr="00B35547">
                <w:rPr>
                  <w:noProof/>
                </w:rPr>
                <w:t xml:space="preserve">, </w:t>
              </w:r>
              <w:r w:rsidRPr="00B35547">
                <w:rPr>
                  <w:i/>
                  <w:iCs/>
                  <w:noProof/>
                </w:rPr>
                <w:t>25</w:t>
              </w:r>
              <w:r w:rsidRPr="00B35547">
                <w:rPr>
                  <w:noProof/>
                </w:rPr>
                <w:t>(6), 655–664. https://doi.org/10.1177/2472555220919345</w:t>
              </w:r>
            </w:p>
            <w:p w:rsidR="00B35547" w:rsidRPr="00B35547" w:rsidRDefault="00B35547" w:rsidP="00B35547">
              <w:pPr>
                <w:widowControl w:val="0"/>
                <w:autoSpaceDE w:val="0"/>
                <w:autoSpaceDN w:val="0"/>
                <w:adjustRightInd w:val="0"/>
                <w:ind w:left="480" w:hanging="480"/>
                <w:rPr>
                  <w:noProof/>
                </w:rPr>
              </w:pPr>
              <w:r w:rsidRPr="00B35547">
                <w:rPr>
                  <w:noProof/>
                </w:rPr>
                <w:t xml:space="preserve">Rajkar, A., Kumaria, A., Raut, A., &amp; Kulkarni, N. (2021). Stock Market Price Prediction and Analysis. </w:t>
              </w:r>
              <w:r w:rsidRPr="00B35547">
                <w:rPr>
                  <w:i/>
                  <w:iCs/>
                  <w:noProof/>
                </w:rPr>
                <w:t>International Journal of Engineering Research &amp; Technology</w:t>
              </w:r>
              <w:r w:rsidRPr="00B35547">
                <w:rPr>
                  <w:noProof/>
                </w:rPr>
                <w:t xml:space="preserve">, </w:t>
              </w:r>
              <w:r w:rsidRPr="00B35547">
                <w:rPr>
                  <w:i/>
                  <w:iCs/>
                  <w:noProof/>
                </w:rPr>
                <w:t>10</w:t>
              </w:r>
              <w:r w:rsidRPr="00B35547">
                <w:rPr>
                  <w:noProof/>
                </w:rPr>
                <w:t>(06), 115–119.</w:t>
              </w:r>
            </w:p>
            <w:p w:rsidR="00B35547" w:rsidRPr="00B35547" w:rsidRDefault="00B35547" w:rsidP="00B35547">
              <w:pPr>
                <w:widowControl w:val="0"/>
                <w:autoSpaceDE w:val="0"/>
                <w:autoSpaceDN w:val="0"/>
                <w:adjustRightInd w:val="0"/>
                <w:ind w:left="480" w:hanging="480"/>
                <w:rPr>
                  <w:noProof/>
                </w:rPr>
              </w:pPr>
              <w:r w:rsidRPr="00B35547">
                <w:rPr>
                  <w:noProof/>
                </w:rPr>
                <w:t xml:space="preserve">Rouf, N., Malik, M. B., Arif, T., Sharma, S., Singh, S., Aich, S., &amp; Kim, H. C. (2021). Stock market prediction using machine learning techniques: A decade survey on methodologies, recent developments, and future directions. </w:t>
              </w:r>
              <w:r w:rsidRPr="00B35547">
                <w:rPr>
                  <w:i/>
                  <w:iCs/>
                  <w:noProof/>
                </w:rPr>
                <w:t>Electronics (Switzerland)</w:t>
              </w:r>
              <w:r w:rsidRPr="00B35547">
                <w:rPr>
                  <w:noProof/>
                </w:rPr>
                <w:t xml:space="preserve">, </w:t>
              </w:r>
              <w:r w:rsidRPr="00B35547">
                <w:rPr>
                  <w:i/>
                  <w:iCs/>
                  <w:noProof/>
                </w:rPr>
                <w:lastRenderedPageBreak/>
                <w:t>10</w:t>
              </w:r>
              <w:r w:rsidRPr="00B35547">
                <w:rPr>
                  <w:noProof/>
                </w:rPr>
                <w:t>(21). https://doi.org/10.3390/electronics10212717</w:t>
              </w:r>
            </w:p>
            <w:p w:rsidR="00B35547" w:rsidRPr="00B35547" w:rsidRDefault="00B35547" w:rsidP="00B35547">
              <w:pPr>
                <w:widowControl w:val="0"/>
                <w:autoSpaceDE w:val="0"/>
                <w:autoSpaceDN w:val="0"/>
                <w:adjustRightInd w:val="0"/>
                <w:ind w:left="480" w:hanging="480"/>
                <w:rPr>
                  <w:noProof/>
                </w:rPr>
              </w:pPr>
              <w:r w:rsidRPr="00B35547">
                <w:rPr>
                  <w:noProof/>
                </w:rPr>
                <w:t xml:space="preserve">Schonlau, M., &amp; Zou, R. Y. (2020). The random forest algorithm for statistical learning. </w:t>
              </w:r>
              <w:r w:rsidRPr="00B35547">
                <w:rPr>
                  <w:i/>
                  <w:iCs/>
                  <w:noProof/>
                </w:rPr>
                <w:t>Stata Journal</w:t>
              </w:r>
              <w:r w:rsidRPr="00B35547">
                <w:rPr>
                  <w:noProof/>
                </w:rPr>
                <w:t xml:space="preserve">, </w:t>
              </w:r>
              <w:r w:rsidRPr="00B35547">
                <w:rPr>
                  <w:i/>
                  <w:iCs/>
                  <w:noProof/>
                </w:rPr>
                <w:t>20</w:t>
              </w:r>
              <w:r w:rsidRPr="00B35547">
                <w:rPr>
                  <w:noProof/>
                </w:rPr>
                <w:t>(1), 3–29. https://doi.org/10.1177/1536867X20909688</w:t>
              </w:r>
            </w:p>
            <w:p w:rsidR="00B35547" w:rsidRPr="00B35547" w:rsidRDefault="00B35547" w:rsidP="00B35547">
              <w:pPr>
                <w:widowControl w:val="0"/>
                <w:autoSpaceDE w:val="0"/>
                <w:autoSpaceDN w:val="0"/>
                <w:adjustRightInd w:val="0"/>
                <w:ind w:left="480" w:hanging="480"/>
                <w:rPr>
                  <w:noProof/>
                </w:rPr>
              </w:pPr>
              <w:r w:rsidRPr="00B35547">
                <w:rPr>
                  <w:noProof/>
                </w:rPr>
                <w:t xml:space="preserve">Shah, D., Isah, H., &amp; Zulkernine, F. (2019). Stock market analysis: A review and taxonomy of prediction techniques. </w:t>
              </w:r>
              <w:r w:rsidRPr="00B35547">
                <w:rPr>
                  <w:i/>
                  <w:iCs/>
                  <w:noProof/>
                </w:rPr>
                <w:t>International Journal of Financial Studies</w:t>
              </w:r>
              <w:r w:rsidRPr="00B35547">
                <w:rPr>
                  <w:noProof/>
                </w:rPr>
                <w:t xml:space="preserve">, </w:t>
              </w:r>
              <w:r w:rsidRPr="00B35547">
                <w:rPr>
                  <w:i/>
                  <w:iCs/>
                  <w:noProof/>
                </w:rPr>
                <w:t>7</w:t>
              </w:r>
              <w:r w:rsidRPr="00B35547">
                <w:rPr>
                  <w:noProof/>
                </w:rPr>
                <w:t>(2). https://doi.org/10.3390/ijfs7020026</w:t>
              </w:r>
            </w:p>
            <w:p w:rsidR="00B35547" w:rsidRPr="00B35547" w:rsidRDefault="00B35547" w:rsidP="00B35547">
              <w:pPr>
                <w:widowControl w:val="0"/>
                <w:autoSpaceDE w:val="0"/>
                <w:autoSpaceDN w:val="0"/>
                <w:adjustRightInd w:val="0"/>
                <w:ind w:left="480" w:hanging="480"/>
                <w:rPr>
                  <w:noProof/>
                </w:rPr>
              </w:pPr>
              <w:r w:rsidRPr="00B35547">
                <w:rPr>
                  <w:noProof/>
                </w:rPr>
                <w:t xml:space="preserve">Silva, I., &amp; Naranjo, J. E. (2020). A systematic methodology to evaluate prediction models for driving style classification. </w:t>
              </w:r>
              <w:r w:rsidRPr="00B35547">
                <w:rPr>
                  <w:i/>
                  <w:iCs/>
                  <w:noProof/>
                </w:rPr>
                <w:t>Sensors (Switzerland)</w:t>
              </w:r>
              <w:r w:rsidRPr="00B35547">
                <w:rPr>
                  <w:noProof/>
                </w:rPr>
                <w:t xml:space="preserve">, </w:t>
              </w:r>
              <w:r w:rsidRPr="00B35547">
                <w:rPr>
                  <w:i/>
                  <w:iCs/>
                  <w:noProof/>
                </w:rPr>
                <w:t>20</w:t>
              </w:r>
              <w:r w:rsidRPr="00B35547">
                <w:rPr>
                  <w:noProof/>
                </w:rPr>
                <w:t>(6), 1–21. https://doi.org/10.3390/s20061692</w:t>
              </w:r>
            </w:p>
            <w:p w:rsidR="00B35547" w:rsidRPr="00B35547" w:rsidRDefault="00B35547" w:rsidP="00B35547">
              <w:pPr>
                <w:widowControl w:val="0"/>
                <w:autoSpaceDE w:val="0"/>
                <w:autoSpaceDN w:val="0"/>
                <w:adjustRightInd w:val="0"/>
                <w:ind w:left="480" w:hanging="480"/>
                <w:rPr>
                  <w:noProof/>
                </w:rPr>
              </w:pPr>
              <w:r w:rsidRPr="00B35547">
                <w:rPr>
                  <w:noProof/>
                </w:rPr>
                <w:t xml:space="preserve">Sonkiya, P., Bajpai, V., &amp; Bansal, A. (2021). </w:t>
              </w:r>
              <w:r w:rsidRPr="00B35547">
                <w:rPr>
                  <w:i/>
                  <w:iCs/>
                  <w:noProof/>
                </w:rPr>
                <w:t>Stock price prediction using BERT and GAN</w:t>
              </w:r>
              <w:r w:rsidRPr="00B35547">
                <w:rPr>
                  <w:noProof/>
                </w:rPr>
                <w:t>. http://arxiv.org/abs/2107.09055</w:t>
              </w:r>
            </w:p>
            <w:p w:rsidR="00B35547" w:rsidRPr="00B35547" w:rsidRDefault="00B35547" w:rsidP="00B35547">
              <w:pPr>
                <w:widowControl w:val="0"/>
                <w:autoSpaceDE w:val="0"/>
                <w:autoSpaceDN w:val="0"/>
                <w:adjustRightInd w:val="0"/>
                <w:ind w:left="480" w:hanging="480"/>
                <w:rPr>
                  <w:noProof/>
                </w:rPr>
              </w:pPr>
              <w:r w:rsidRPr="00B35547">
                <w:rPr>
                  <w:noProof/>
                </w:rPr>
                <w:t xml:space="preserve">Thanekar, G. S., &amp; Shaikh, Z. S. (2021). Analysis and Evaluation of Technical Indicators for Prediction of Stock Market. </w:t>
              </w:r>
              <w:r w:rsidRPr="00B35547">
                <w:rPr>
                  <w:i/>
                  <w:iCs/>
                  <w:noProof/>
                </w:rPr>
                <w:t>International Journal of Engineering Research &amp; Technology (IJERT)</w:t>
              </w:r>
              <w:r w:rsidRPr="00B35547">
                <w:rPr>
                  <w:noProof/>
                </w:rPr>
                <w:t xml:space="preserve">, </w:t>
              </w:r>
              <w:r w:rsidRPr="00B35547">
                <w:rPr>
                  <w:i/>
                  <w:iCs/>
                  <w:noProof/>
                </w:rPr>
                <w:t>10</w:t>
              </w:r>
              <w:r w:rsidRPr="00B35547">
                <w:rPr>
                  <w:noProof/>
                </w:rPr>
                <w:t>(May), 341–344.</w:t>
              </w:r>
            </w:p>
            <w:p w:rsidR="00B35547" w:rsidRPr="00B35547" w:rsidRDefault="00B35547" w:rsidP="00B35547">
              <w:pPr>
                <w:widowControl w:val="0"/>
                <w:autoSpaceDE w:val="0"/>
                <w:autoSpaceDN w:val="0"/>
                <w:adjustRightInd w:val="0"/>
                <w:ind w:left="480" w:hanging="480"/>
                <w:rPr>
                  <w:noProof/>
                </w:rPr>
              </w:pPr>
              <w:r w:rsidRPr="00B35547">
                <w:rPr>
                  <w:noProof/>
                </w:rPr>
                <w:t xml:space="preserve">Wang, L. (2019). Research and Implementation of Machine Learning Classifier Based on KNN. </w:t>
              </w:r>
              <w:r w:rsidRPr="00B35547">
                <w:rPr>
                  <w:i/>
                  <w:iCs/>
                  <w:noProof/>
                </w:rPr>
                <w:t>IOP Conference Series: Materials Science and Engineering</w:t>
              </w:r>
              <w:r w:rsidRPr="00B35547">
                <w:rPr>
                  <w:noProof/>
                </w:rPr>
                <w:t xml:space="preserve">, </w:t>
              </w:r>
              <w:r w:rsidRPr="00B35547">
                <w:rPr>
                  <w:i/>
                  <w:iCs/>
                  <w:noProof/>
                </w:rPr>
                <w:t>677</w:t>
              </w:r>
              <w:r w:rsidRPr="00B35547">
                <w:rPr>
                  <w:noProof/>
                </w:rPr>
                <w:t>(5), 0–5. https://doi.org/10.1088/1757-899X/677/5/052038</w:t>
              </w:r>
            </w:p>
            <w:p w:rsidR="00B35547" w:rsidRPr="00B35547" w:rsidRDefault="00B35547" w:rsidP="00B35547">
              <w:pPr>
                <w:widowControl w:val="0"/>
                <w:autoSpaceDE w:val="0"/>
                <w:autoSpaceDN w:val="0"/>
                <w:adjustRightInd w:val="0"/>
                <w:ind w:left="480" w:hanging="480"/>
                <w:rPr>
                  <w:noProof/>
                </w:rPr>
              </w:pPr>
              <w:r w:rsidRPr="00B35547">
                <w:rPr>
                  <w:noProof/>
                </w:rPr>
                <w:t xml:space="preserve">Zhang, P., Jia, Y., &amp; Shang, Y. (2022). Research and application of XGBoost in imbalanced data. </w:t>
              </w:r>
              <w:r w:rsidRPr="00B35547">
                <w:rPr>
                  <w:i/>
                  <w:iCs/>
                  <w:noProof/>
                </w:rPr>
                <w:t>International Journal of Distributed Sensor Networks</w:t>
              </w:r>
              <w:r w:rsidRPr="00B35547">
                <w:rPr>
                  <w:noProof/>
                </w:rPr>
                <w:t xml:space="preserve">, </w:t>
              </w:r>
              <w:r w:rsidRPr="00B35547">
                <w:rPr>
                  <w:i/>
                  <w:iCs/>
                  <w:noProof/>
                </w:rPr>
                <w:t>18</w:t>
              </w:r>
              <w:r w:rsidRPr="00B35547">
                <w:rPr>
                  <w:noProof/>
                </w:rPr>
                <w:t>(6). https://doi.org/10.1177/15501329221106935</w:t>
              </w:r>
            </w:p>
            <w:p w:rsidR="00A56B47" w:rsidRDefault="000C1300" w:rsidP="00B35547">
              <w:pPr>
                <w:widowControl w:val="0"/>
                <w:autoSpaceDE w:val="0"/>
                <w:autoSpaceDN w:val="0"/>
                <w:adjustRightInd w:val="0"/>
                <w:ind w:left="480" w:hanging="480"/>
              </w:pPr>
              <w:r>
                <w:fldChar w:fldCharType="end"/>
              </w:r>
            </w:p>
            <w:p w:rsidR="00CE2EFC" w:rsidRDefault="000C1300" w:rsidP="00CE2EFC"/>
          </w:sdtContent>
        </w:sdt>
      </w:sdtContent>
    </w:sdt>
    <w:p w:rsidR="00A744FE" w:rsidRDefault="00A744FE" w:rsidP="00A744FE">
      <w:pPr>
        <w:rPr>
          <w:rFonts w:eastAsia="Calibri"/>
          <w:lang w:eastAsia="en-US"/>
        </w:rPr>
      </w:pPr>
    </w:p>
    <w:p w:rsidR="003C1DB7" w:rsidRDefault="003C1DB7"/>
    <w:p w:rsidR="00CE628A" w:rsidRDefault="00CE628A"/>
    <w:p w:rsidR="00CE628A" w:rsidRDefault="00CE628A"/>
    <w:p w:rsidR="00CE628A" w:rsidRDefault="00CE628A"/>
    <w:p w:rsidR="00CE628A" w:rsidRDefault="00CE628A"/>
    <w:p w:rsidR="0044208A" w:rsidRDefault="0044208A"/>
    <w:p w:rsidR="0044208A" w:rsidRDefault="0044208A"/>
    <w:p w:rsidR="00D30B1A" w:rsidRPr="007768CE" w:rsidRDefault="00D30B1A" w:rsidP="00D30B1A">
      <w:pPr>
        <w:pStyle w:val="Heading1"/>
        <w:ind w:left="0"/>
        <w:jc w:val="center"/>
        <w:rPr>
          <w:rFonts w:eastAsia="Calibri"/>
          <w:sz w:val="56"/>
          <w:szCs w:val="56"/>
          <w:lang w:eastAsia="en-US"/>
        </w:rPr>
      </w:pPr>
      <w:bookmarkStart w:id="36" w:name="_Toc129370033"/>
      <w:bookmarkStart w:id="37" w:name="_Hlk120282630"/>
      <w:r w:rsidRPr="007768CE">
        <w:rPr>
          <w:rFonts w:eastAsia="Calibri"/>
          <w:sz w:val="56"/>
          <w:szCs w:val="56"/>
          <w:lang w:eastAsia="en-US"/>
        </w:rPr>
        <w:lastRenderedPageBreak/>
        <w:t>Appendix</w:t>
      </w:r>
      <w:bookmarkEnd w:id="36"/>
    </w:p>
    <w:p w:rsidR="00D30B1A" w:rsidRDefault="00D30B1A"/>
    <w:p w:rsidR="00A25E2C" w:rsidRDefault="00A25E2C" w:rsidP="00A25E2C">
      <w:pPr>
        <w:pStyle w:val="Heading2"/>
        <w:spacing w:line="360" w:lineRule="auto"/>
        <w:rPr>
          <w:rFonts w:eastAsia="Calibri"/>
          <w:lang w:eastAsia="en-US"/>
        </w:rPr>
      </w:pPr>
      <w:bookmarkStart w:id="38" w:name="_Toc47857477"/>
      <w:bookmarkStart w:id="39" w:name="_Toc129370034"/>
      <w:r>
        <w:rPr>
          <w:rFonts w:eastAsia="Calibri"/>
          <w:lang w:eastAsia="en-US"/>
        </w:rPr>
        <w:t>Plagiarism Report</w:t>
      </w:r>
      <w:r w:rsidRPr="00A623C3">
        <w:rPr>
          <w:rStyle w:val="FootnoteReference"/>
          <w:rFonts w:eastAsia="Calibri"/>
        </w:rPr>
        <w:footnoteReference w:id="2"/>
      </w:r>
      <w:bookmarkEnd w:id="38"/>
      <w:bookmarkEnd w:id="39"/>
    </w:p>
    <w:p w:rsidR="00A25E2C" w:rsidRDefault="00A25E2C" w:rsidP="00B06CA3">
      <w:pPr>
        <w:rPr>
          <w:rFonts w:eastAsia="Calibri"/>
          <w:lang w:val="en-US" w:eastAsia="en-US"/>
        </w:rPr>
      </w:pPr>
    </w:p>
    <w:p w:rsidR="00A25E2C" w:rsidRDefault="00B06CA3" w:rsidP="009941D4">
      <w:pPr>
        <w:jc w:val="center"/>
        <w:rPr>
          <w:rFonts w:eastAsia="Calibri"/>
          <w:lang w:val="en-US" w:eastAsia="en-US"/>
        </w:rPr>
      </w:pPr>
      <w:r>
        <w:rPr>
          <w:rFonts w:eastAsia="Calibri"/>
          <w:noProof/>
          <w:lang w:val="en-US" w:eastAsia="en-US"/>
        </w:rPr>
        <w:drawing>
          <wp:inline distT="0" distB="0" distL="0" distR="0">
            <wp:extent cx="6192964" cy="549124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srcRect/>
                    <a:stretch>
                      <a:fillRect/>
                    </a:stretch>
                  </pic:blipFill>
                  <pic:spPr bwMode="auto">
                    <a:xfrm>
                      <a:off x="0" y="0"/>
                      <a:ext cx="6192964" cy="5491243"/>
                    </a:xfrm>
                    <a:prstGeom prst="rect">
                      <a:avLst/>
                    </a:prstGeom>
                    <a:noFill/>
                    <a:ln w="9525">
                      <a:noFill/>
                      <a:miter lim="800000"/>
                      <a:headEnd/>
                      <a:tailEnd/>
                    </a:ln>
                  </pic:spPr>
                </pic:pic>
              </a:graphicData>
            </a:graphic>
          </wp:inline>
        </w:drawing>
      </w:r>
    </w:p>
    <w:p w:rsidR="00A25E2C" w:rsidRDefault="00A25E2C" w:rsidP="00A25E2C">
      <w:pPr>
        <w:jc w:val="center"/>
        <w:rPr>
          <w:rFonts w:eastAsia="Calibri"/>
          <w:lang w:val="en-US" w:eastAsia="en-US"/>
        </w:rPr>
      </w:pPr>
    </w:p>
    <w:p w:rsidR="008D2BD6" w:rsidRDefault="008D2BD6" w:rsidP="00A25E2C">
      <w:pPr>
        <w:rPr>
          <w:rFonts w:eastAsia="Calibri"/>
          <w:lang w:val="en-US" w:eastAsia="en-US"/>
        </w:rPr>
      </w:pPr>
    </w:p>
    <w:p w:rsidR="008D2BD6" w:rsidRDefault="008D2BD6" w:rsidP="00A25E2C">
      <w:pPr>
        <w:rPr>
          <w:rFonts w:eastAsia="Calibri"/>
          <w:lang w:val="en-US" w:eastAsia="en-US"/>
        </w:rPr>
      </w:pPr>
    </w:p>
    <w:p w:rsidR="00A25E2C" w:rsidRDefault="00B06CA3" w:rsidP="00A25E2C">
      <w:pPr>
        <w:rPr>
          <w:rFonts w:eastAsia="Calibri"/>
          <w:lang w:val="en-US" w:eastAsia="en-US"/>
        </w:rPr>
      </w:pPr>
      <w:r>
        <w:rPr>
          <w:rFonts w:eastAsia="Calibri"/>
          <w:noProof/>
          <w:lang w:val="en-US" w:eastAsia="en-US"/>
        </w:rPr>
        <w:drawing>
          <wp:inline distT="0" distB="0" distL="0" distR="0">
            <wp:extent cx="6298586" cy="6841584"/>
            <wp:effectExtent l="19050" t="0" r="6964"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srcRect/>
                    <a:stretch>
                      <a:fillRect/>
                    </a:stretch>
                  </pic:blipFill>
                  <pic:spPr bwMode="auto">
                    <a:xfrm>
                      <a:off x="0" y="0"/>
                      <a:ext cx="6305655" cy="6849262"/>
                    </a:xfrm>
                    <a:prstGeom prst="rect">
                      <a:avLst/>
                    </a:prstGeom>
                    <a:noFill/>
                    <a:ln w="9525">
                      <a:noFill/>
                      <a:miter lim="800000"/>
                      <a:headEnd/>
                      <a:tailEnd/>
                    </a:ln>
                  </pic:spPr>
                </pic:pic>
              </a:graphicData>
            </a:graphic>
          </wp:inline>
        </w:drawing>
      </w: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p>
    <w:p w:rsidR="00A564B9" w:rsidRDefault="00A564B9" w:rsidP="00A25E2C">
      <w:pPr>
        <w:rPr>
          <w:rFonts w:eastAsia="Calibri"/>
          <w:lang w:val="en-US" w:eastAsia="en-US"/>
        </w:rPr>
      </w:pPr>
      <w:r>
        <w:rPr>
          <w:rFonts w:eastAsia="Calibri"/>
          <w:noProof/>
          <w:lang w:val="en-US" w:eastAsia="en-US"/>
        </w:rPr>
        <w:lastRenderedPageBreak/>
        <w:drawing>
          <wp:inline distT="0" distB="0" distL="0" distR="0">
            <wp:extent cx="6301259" cy="8195104"/>
            <wp:effectExtent l="19050" t="0" r="4291"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srcRect/>
                    <a:stretch>
                      <a:fillRect/>
                    </a:stretch>
                  </pic:blipFill>
                  <pic:spPr bwMode="auto">
                    <a:xfrm>
                      <a:off x="0" y="0"/>
                      <a:ext cx="6308739" cy="8204832"/>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564B9" w:rsidP="00A25E2C">
      <w:pPr>
        <w:rPr>
          <w:rFonts w:eastAsia="Calibri"/>
          <w:lang w:val="en-US" w:eastAsia="en-US"/>
        </w:rPr>
      </w:pPr>
      <w:r>
        <w:rPr>
          <w:rFonts w:eastAsia="Calibri"/>
          <w:noProof/>
          <w:lang w:val="en-US" w:eastAsia="en-US"/>
        </w:rPr>
        <w:lastRenderedPageBreak/>
        <w:drawing>
          <wp:inline distT="0" distB="0" distL="0" distR="0">
            <wp:extent cx="6303799" cy="5915589"/>
            <wp:effectExtent l="19050" t="0" r="1751"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srcRect/>
                    <a:stretch>
                      <a:fillRect/>
                    </a:stretch>
                  </pic:blipFill>
                  <pic:spPr bwMode="auto">
                    <a:xfrm>
                      <a:off x="0" y="0"/>
                      <a:ext cx="6308351" cy="5919860"/>
                    </a:xfrm>
                    <a:prstGeom prst="rect">
                      <a:avLst/>
                    </a:prstGeom>
                    <a:noFill/>
                    <a:ln w="9525">
                      <a:noFill/>
                      <a:miter lim="800000"/>
                      <a:headEnd/>
                      <a:tailEnd/>
                    </a:ln>
                  </pic:spPr>
                </pic:pic>
              </a:graphicData>
            </a:graphic>
          </wp:inline>
        </w:drawing>
      </w: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Default="00A25E2C" w:rsidP="00A25E2C">
      <w:pPr>
        <w:rPr>
          <w:rFonts w:eastAsia="Calibri"/>
          <w:lang w:eastAsia="en-US"/>
        </w:rPr>
      </w:pPr>
    </w:p>
    <w:p w:rsidR="00A25E2C" w:rsidRPr="00A564B9" w:rsidRDefault="00A25E2C" w:rsidP="00A564B9">
      <w:pPr>
        <w:widowControl w:val="0"/>
        <w:tabs>
          <w:tab w:val="left" w:pos="1541"/>
        </w:tabs>
        <w:autoSpaceDE w:val="0"/>
        <w:autoSpaceDN w:val="0"/>
        <w:spacing w:before="124" w:line="336" w:lineRule="auto"/>
        <w:ind w:right="114"/>
        <w:jc w:val="both"/>
        <w:rPr>
          <w:b/>
        </w:rPr>
      </w:pPr>
    </w:p>
    <w:p w:rsidR="00A25E2C" w:rsidRDefault="00A25E2C" w:rsidP="00A25E2C">
      <w:pPr>
        <w:pStyle w:val="Heading2"/>
        <w:rPr>
          <w:rFonts w:eastAsia="Calibri"/>
          <w:lang w:eastAsia="en-US"/>
        </w:rPr>
      </w:pPr>
      <w:bookmarkStart w:id="40" w:name="_Toc129370035"/>
      <w:r>
        <w:rPr>
          <w:rFonts w:eastAsia="Calibri"/>
          <w:lang w:eastAsia="en-US"/>
        </w:rPr>
        <w:lastRenderedPageBreak/>
        <w:t>Paper Publications in a Journal/Conference Presented/White Paper</w:t>
      </w:r>
      <w:r w:rsidRPr="00A623C3">
        <w:rPr>
          <w:rStyle w:val="FootnoteReference"/>
          <w:rFonts w:eastAsia="Calibri"/>
        </w:rPr>
        <w:footnoteReference w:id="3"/>
      </w:r>
      <w:bookmarkEnd w:id="40"/>
    </w:p>
    <w:p w:rsidR="00A25E2C" w:rsidRPr="001F5621" w:rsidRDefault="00A25E2C" w:rsidP="00A25E2C">
      <w:pPr>
        <w:rPr>
          <w:rFonts w:eastAsia="Calibri"/>
        </w:rPr>
      </w:pPr>
    </w:p>
    <w:p w:rsidR="00A25E2C" w:rsidRDefault="00A25E2C" w:rsidP="00A25E2C">
      <w:pPr>
        <w:pStyle w:val="ListParagraph"/>
        <w:widowControl w:val="0"/>
        <w:numPr>
          <w:ilvl w:val="0"/>
          <w:numId w:val="6"/>
        </w:numPr>
        <w:tabs>
          <w:tab w:val="left" w:pos="1541"/>
        </w:tabs>
        <w:autoSpaceDE w:val="0"/>
        <w:autoSpaceDN w:val="0"/>
        <w:spacing w:before="124" w:line="336" w:lineRule="auto"/>
        <w:ind w:left="360" w:right="114"/>
        <w:jc w:val="both"/>
        <w:rPr>
          <w:sz w:val="22"/>
          <w:szCs w:val="22"/>
          <w:lang w:eastAsia="en-US"/>
        </w:rPr>
      </w:pPr>
      <w:r>
        <w:rPr>
          <w:b/>
        </w:rPr>
        <w:t xml:space="preserve">Publication </w:t>
      </w:r>
      <w:r>
        <w:t xml:space="preserve">in a Journal/Conference Presented/White Paper – </w:t>
      </w:r>
      <w:r>
        <w:rPr>
          <w:b/>
          <w:bCs/>
        </w:rPr>
        <w:t>Full paper</w:t>
      </w:r>
      <w:r>
        <w:t xml:space="preserve"> extracted from the journal / full conference paper and </w:t>
      </w:r>
      <w:r>
        <w:rPr>
          <w:b/>
          <w:bCs/>
        </w:rPr>
        <w:t>the certificate</w:t>
      </w:r>
      <w:r>
        <w:t xml:space="preserve"> must be </w:t>
      </w:r>
      <w:r>
        <w:rPr>
          <w:spacing w:val="-2"/>
        </w:rPr>
        <w:t>attached.</w:t>
      </w:r>
    </w:p>
    <w:p w:rsidR="00A25E2C" w:rsidRDefault="00A25E2C" w:rsidP="00A25E2C">
      <w:pPr>
        <w:pStyle w:val="ListParagraph"/>
        <w:widowControl w:val="0"/>
        <w:numPr>
          <w:ilvl w:val="1"/>
          <w:numId w:val="6"/>
        </w:numPr>
        <w:tabs>
          <w:tab w:val="left" w:pos="1541"/>
        </w:tabs>
        <w:autoSpaceDE w:val="0"/>
        <w:autoSpaceDN w:val="0"/>
        <w:spacing w:before="0" w:line="336" w:lineRule="auto"/>
        <w:ind w:left="958" w:right="114"/>
        <w:jc w:val="both"/>
      </w:pPr>
      <w:r>
        <w:t xml:space="preserve">Those who have </w:t>
      </w:r>
      <w:r>
        <w:rPr>
          <w:b/>
          <w:bCs/>
        </w:rPr>
        <w:t>published</w:t>
      </w:r>
      <w:r>
        <w:t>: (Attach full paper)</w:t>
      </w:r>
    </w:p>
    <w:p w:rsidR="00A25E2C" w:rsidRDefault="00A25E2C" w:rsidP="00A25E2C">
      <w:pPr>
        <w:tabs>
          <w:tab w:val="left" w:pos="1541"/>
        </w:tabs>
        <w:spacing w:line="336" w:lineRule="auto"/>
        <w:ind w:left="620"/>
      </w:pPr>
      <w:r>
        <w:t>[All authors Name in order], “[Article Title].” [Journal Name/Conference Name], [Volume Number], [Issue Number], [Year], [Pages], DOI.</w:t>
      </w:r>
    </w:p>
    <w:p w:rsidR="00A25E2C" w:rsidRDefault="00A25E2C" w:rsidP="00A25E2C">
      <w:pPr>
        <w:tabs>
          <w:tab w:val="left" w:pos="1541"/>
        </w:tabs>
        <w:spacing w:line="336" w:lineRule="auto"/>
        <w:ind w:left="1260"/>
      </w:pPr>
    </w:p>
    <w:p w:rsidR="00A25E2C" w:rsidRDefault="00A25E2C" w:rsidP="00A25E2C">
      <w:pPr>
        <w:pStyle w:val="ListParagraph"/>
        <w:widowControl w:val="0"/>
        <w:numPr>
          <w:ilvl w:val="1"/>
          <w:numId w:val="6"/>
        </w:numPr>
        <w:tabs>
          <w:tab w:val="left" w:pos="1541"/>
        </w:tabs>
        <w:autoSpaceDE w:val="0"/>
        <w:autoSpaceDN w:val="0"/>
        <w:spacing w:before="0" w:line="336" w:lineRule="auto"/>
        <w:ind w:left="958"/>
        <w:jc w:val="both"/>
      </w:pPr>
      <w:r>
        <w:t xml:space="preserve">For those who have </w:t>
      </w:r>
      <w:r>
        <w:rPr>
          <w:b/>
          <w:bCs/>
        </w:rPr>
        <w:t>not published</w:t>
      </w:r>
      <w:r>
        <w:t xml:space="preserve"> yet may add submission information: (Attach full paper)</w:t>
      </w:r>
    </w:p>
    <w:p w:rsidR="00A25E2C" w:rsidRDefault="00A25E2C" w:rsidP="00A25E2C">
      <w:pPr>
        <w:tabs>
          <w:tab w:val="left" w:pos="1541"/>
        </w:tabs>
        <w:spacing w:line="336" w:lineRule="auto"/>
        <w:ind w:left="675"/>
      </w:pPr>
      <w:r>
        <w:t>[All authors Name in order], “[Article Title].” [Journal Name/Conference Name], [Date of submission]</w:t>
      </w:r>
    </w:p>
    <w:p w:rsidR="00A25E2C" w:rsidRPr="00402E3A" w:rsidRDefault="00A25E2C" w:rsidP="00A25E2C">
      <w:pPr>
        <w:rPr>
          <w:rFonts w:eastAsia="Calibri"/>
          <w:lang w:val="en-US" w:eastAsia="en-US"/>
        </w:rPr>
      </w:pPr>
    </w:p>
    <w:p w:rsidR="00A25E2C" w:rsidRDefault="00A25E2C" w:rsidP="00A25E2C">
      <w:pPr>
        <w:tabs>
          <w:tab w:val="left" w:pos="1541"/>
        </w:tabs>
        <w:spacing w:line="336" w:lineRule="auto"/>
        <w:jc w:val="both"/>
        <w:rPr>
          <w:i/>
          <w:iC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noProof/>
          <w:lang w:val="en-US" w:eastAsia="en-US"/>
        </w:rPr>
      </w:pPr>
    </w:p>
    <w:p w:rsidR="009B44CE" w:rsidRDefault="009B44CE" w:rsidP="00A25E2C">
      <w:pPr>
        <w:jc w:val="center"/>
        <w:rPr>
          <w:rFonts w:eastAsia="Calibri"/>
          <w:lang w:val="en-US" w:eastAsia="en-US"/>
        </w:rPr>
      </w:pPr>
    </w:p>
    <w:p w:rsidR="00A25E2C" w:rsidRPr="004F493E" w:rsidRDefault="00A25E2C" w:rsidP="00A25E2C">
      <w:pPr>
        <w:pStyle w:val="Heading2"/>
        <w:rPr>
          <w:rFonts w:eastAsia="Calibri"/>
        </w:rPr>
      </w:pPr>
      <w:bookmarkStart w:id="41" w:name="_Toc129370036"/>
      <w:r w:rsidRPr="004F493E">
        <w:rPr>
          <w:rFonts w:eastAsia="Calibri"/>
        </w:rPr>
        <w:lastRenderedPageBreak/>
        <w:t>Certificate for the Conference Presentation</w:t>
      </w:r>
      <w:bookmarkEnd w:id="41"/>
    </w:p>
    <w:p w:rsidR="00A25E2C" w:rsidRDefault="00A25E2C" w:rsidP="00A25E2C">
      <w:pPr>
        <w:rPr>
          <w:rFonts w:eastAsia="Calibri"/>
          <w:lang w:val="en-US" w:eastAsia="en-US"/>
        </w:rPr>
      </w:pPr>
    </w:p>
    <w:p w:rsidR="00A25E2C" w:rsidRPr="00564DA9" w:rsidRDefault="00A25E2C" w:rsidP="00A25E2C">
      <w:pPr>
        <w:rPr>
          <w:rFonts w:eastAsia="Calibri"/>
          <w:lang w:val="en-US" w:eastAsia="en-US"/>
        </w:rPr>
      </w:pPr>
    </w:p>
    <w:p w:rsidR="00A25E2C" w:rsidRPr="00B672AB" w:rsidRDefault="00A25E2C" w:rsidP="00A25E2C">
      <w:pPr>
        <w:tabs>
          <w:tab w:val="left" w:pos="1541"/>
        </w:tabs>
        <w:spacing w:line="336" w:lineRule="auto"/>
        <w:jc w:val="both"/>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rFonts w:eastAsia="Calibri"/>
          <w:lang w:val="en-US" w:eastAsia="en-US"/>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9B44CE" w:rsidRDefault="009B44CE"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Default="00A25E2C" w:rsidP="00A25E2C">
      <w:pPr>
        <w:jc w:val="center"/>
        <w:rPr>
          <w:noProof/>
        </w:rPr>
      </w:pPr>
    </w:p>
    <w:p w:rsidR="00A25E2C" w:rsidRPr="007812BC" w:rsidRDefault="00A25E2C" w:rsidP="00A25E2C">
      <w:pPr>
        <w:pStyle w:val="Heading2"/>
        <w:ind w:left="0"/>
        <w:rPr>
          <w:rFonts w:eastAsia="Calibri"/>
        </w:rPr>
      </w:pPr>
      <w:bookmarkStart w:id="42" w:name="_Toc129370037"/>
      <w:r w:rsidRPr="007812BC">
        <w:rPr>
          <w:rFonts w:eastAsia="Calibri"/>
        </w:rPr>
        <w:lastRenderedPageBreak/>
        <w:t>Git</w:t>
      </w:r>
      <w:r>
        <w:rPr>
          <w:rFonts w:eastAsia="Calibri"/>
        </w:rPr>
        <w:t>H</w:t>
      </w:r>
      <w:r w:rsidRPr="007812BC">
        <w:rPr>
          <w:rFonts w:eastAsia="Calibri"/>
        </w:rPr>
        <w:t>ub Link</w:t>
      </w:r>
      <w:bookmarkEnd w:id="42"/>
    </w:p>
    <w:p w:rsidR="00A25E2C" w:rsidRDefault="00A25E2C" w:rsidP="00A25E2C"/>
    <w:p w:rsidR="00A25E2C" w:rsidRDefault="000C1300" w:rsidP="00A25E2C">
      <w:hyperlink r:id="rId34" w:history="1">
        <w:r w:rsidR="00A25E2C" w:rsidRPr="000B77FB">
          <w:rPr>
            <w:rStyle w:val="Hyperlink"/>
          </w:rPr>
          <w:t>https://github.com/Embedded-org/ACCOMPLISHMENTS/tree/master/RACE_CAPSTONE_PROJECT2</w:t>
        </w:r>
      </w:hyperlink>
    </w:p>
    <w:p w:rsidR="00A25E2C" w:rsidRPr="001F5621" w:rsidRDefault="00A25E2C" w:rsidP="00A25E2C">
      <w:pPr>
        <w:rPr>
          <w:rFonts w:eastAsia="Calibri"/>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rPr>
          <w:rFonts w:eastAsia="Calibri"/>
          <w:lang w:val="en-US" w:eastAsia="en-US"/>
        </w:rPr>
      </w:pPr>
    </w:p>
    <w:p w:rsidR="00A25E2C" w:rsidRDefault="00A25E2C" w:rsidP="00A25E2C">
      <w:pPr>
        <w:tabs>
          <w:tab w:val="left" w:pos="2385"/>
        </w:tabs>
        <w:rPr>
          <w:rFonts w:eastAsia="Calibri"/>
          <w:lang w:val="en-US" w:eastAsia="en-US"/>
        </w:rPr>
      </w:pPr>
    </w:p>
    <w:bookmarkEnd w:id="37"/>
    <w:p w:rsidR="00EA3F9D" w:rsidRPr="00EA3F9D" w:rsidRDefault="00EA3F9D" w:rsidP="00A25E2C">
      <w:pPr>
        <w:rPr>
          <w:sz w:val="22"/>
          <w:szCs w:val="22"/>
          <w:lang w:eastAsia="en-US"/>
        </w:rPr>
      </w:pPr>
    </w:p>
    <w:sectPr w:rsidR="00EA3F9D" w:rsidRPr="00EA3F9D" w:rsidSect="006D2B02">
      <w:footerReference w:type="default" r:id="rId3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23C8" w:rsidRDefault="004723C8" w:rsidP="00A744FE">
      <w:pPr>
        <w:spacing w:line="240" w:lineRule="auto"/>
      </w:pPr>
      <w:r>
        <w:separator/>
      </w:r>
    </w:p>
  </w:endnote>
  <w:endnote w:type="continuationSeparator" w:id="1">
    <w:p w:rsidR="004723C8" w:rsidRDefault="004723C8" w:rsidP="00A744F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Footer"/>
      <w:jc w:val="right"/>
    </w:pPr>
  </w:p>
  <w:p w:rsidR="00B06CA3" w:rsidRDefault="00B06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Pr="00182B74" w:rsidRDefault="00B06CA3" w:rsidP="00CE2EFC">
    <w:pPr>
      <w:pStyle w:val="Footer"/>
      <w:jc w:val="right"/>
    </w:pPr>
    <w:r w:rsidRPr="00182B74">
      <w:t xml:space="preserve">Page </w:t>
    </w:r>
    <w:fldSimple w:instr=" PAGE  \* Arabic  \* MERGEFORMAT ">
      <w:r w:rsidR="00D56508">
        <w:rPr>
          <w:noProof/>
        </w:rPr>
        <w:t>35</w:t>
      </w:r>
    </w:fldSimple>
    <w:r w:rsidRPr="00182B74">
      <w:t xml:space="preserve"> of </w:t>
    </w:r>
    <w:fldSimple w:instr=" NUMPAGES  \* Arabic  \* MERGEFORMAT ">
      <w:r w:rsidR="00D56508">
        <w:rPr>
          <w:noProof/>
        </w:rPr>
        <w:t>49</w:t>
      </w:r>
    </w:fldSimple>
  </w:p>
  <w:p w:rsidR="00B06CA3" w:rsidRDefault="00B06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23C8" w:rsidRDefault="004723C8" w:rsidP="00A744FE">
      <w:pPr>
        <w:spacing w:line="240" w:lineRule="auto"/>
      </w:pPr>
      <w:r>
        <w:separator/>
      </w:r>
    </w:p>
  </w:footnote>
  <w:footnote w:type="continuationSeparator" w:id="1">
    <w:p w:rsidR="004723C8" w:rsidRDefault="004723C8" w:rsidP="00A744FE">
      <w:pPr>
        <w:spacing w:line="240" w:lineRule="auto"/>
      </w:pPr>
      <w:r>
        <w:continuationSeparator/>
      </w:r>
    </w:p>
  </w:footnote>
  <w:footnote w:id="2">
    <w:p w:rsidR="00B06CA3" w:rsidRDefault="00B06CA3" w:rsidP="00A25E2C">
      <w:pPr>
        <w:pStyle w:val="FootnoteText"/>
      </w:pPr>
      <w:r w:rsidRPr="00A623C3">
        <w:rPr>
          <w:rStyle w:val="FootnoteReference"/>
        </w:rPr>
        <w:footnoteRef/>
      </w:r>
      <w:r>
        <w:t xml:space="preserve"> Turnitin report to be attached from the University. </w:t>
      </w: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p w:rsidR="008D2BD6" w:rsidRDefault="008D2BD6" w:rsidP="00A25E2C">
      <w:pPr>
        <w:pStyle w:val="FootnoteText"/>
      </w:pPr>
    </w:p>
  </w:footnote>
  <w:footnote w:id="3">
    <w:p w:rsidR="00B06CA3" w:rsidRDefault="00B06CA3" w:rsidP="00A25E2C">
      <w:pPr>
        <w:pStyle w:val="FootnoteText"/>
      </w:pPr>
      <w:r w:rsidRPr="00A623C3">
        <w:rPr>
          <w:rStyle w:val="FootnoteReference"/>
        </w:rPr>
        <w:footnoteRef/>
      </w:r>
      <w:r>
        <w:t xml:space="preserve"> URL of the white paper/Paper published in a Journal/Paper presented in a Conference/Certificates to be provided.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0"/>
        <w:szCs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CA3" w:rsidRDefault="00B06CA3">
    <w:pPr>
      <w:pStyle w:val="BodyText"/>
      <w:kinsoku w:val="0"/>
      <w:overflowPunct w:val="0"/>
      <w:spacing w:line="14" w:lineRule="auto"/>
      <w:rPr>
        <w:b w:val="0"/>
        <w:bCs w:val="0"/>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1B648C"/>
    <w:multiLevelType w:val="hybridMultilevel"/>
    <w:tmpl w:val="5BB24AE4"/>
    <w:lvl w:ilvl="0" w:tplc="D57C9158">
      <w:start w:val="1"/>
      <w:numFmt w:val="decimal"/>
      <w:lvlText w:val="%1."/>
      <w:lvlJc w:val="left"/>
      <w:pPr>
        <w:ind w:left="1180" w:hanging="360"/>
      </w:pPr>
      <w:rPr>
        <w:b/>
      </w:rPr>
    </w:lvl>
    <w:lvl w:ilvl="1" w:tplc="40090019">
      <w:start w:val="1"/>
      <w:numFmt w:val="lowerLetter"/>
      <w:lvlText w:val="%2."/>
      <w:lvlJc w:val="left"/>
      <w:pPr>
        <w:ind w:left="1778" w:hanging="360"/>
      </w:pPr>
    </w:lvl>
    <w:lvl w:ilvl="2" w:tplc="4009001B">
      <w:start w:val="1"/>
      <w:numFmt w:val="lowerRoman"/>
      <w:lvlText w:val="%3."/>
      <w:lvlJc w:val="right"/>
      <w:pPr>
        <w:ind w:left="2620" w:hanging="180"/>
      </w:pPr>
    </w:lvl>
    <w:lvl w:ilvl="3" w:tplc="4009000F">
      <w:start w:val="1"/>
      <w:numFmt w:val="decimal"/>
      <w:lvlText w:val="%4."/>
      <w:lvlJc w:val="left"/>
      <w:pPr>
        <w:ind w:left="3340" w:hanging="360"/>
      </w:pPr>
    </w:lvl>
    <w:lvl w:ilvl="4" w:tplc="40090019">
      <w:start w:val="1"/>
      <w:numFmt w:val="lowerLetter"/>
      <w:lvlText w:val="%5."/>
      <w:lvlJc w:val="left"/>
      <w:pPr>
        <w:ind w:left="4060" w:hanging="360"/>
      </w:pPr>
    </w:lvl>
    <w:lvl w:ilvl="5" w:tplc="4009001B">
      <w:start w:val="1"/>
      <w:numFmt w:val="lowerRoman"/>
      <w:lvlText w:val="%6."/>
      <w:lvlJc w:val="right"/>
      <w:pPr>
        <w:ind w:left="4780" w:hanging="180"/>
      </w:pPr>
    </w:lvl>
    <w:lvl w:ilvl="6" w:tplc="4009000F">
      <w:start w:val="1"/>
      <w:numFmt w:val="decimal"/>
      <w:lvlText w:val="%7."/>
      <w:lvlJc w:val="left"/>
      <w:pPr>
        <w:ind w:left="5500" w:hanging="360"/>
      </w:pPr>
    </w:lvl>
    <w:lvl w:ilvl="7" w:tplc="40090019">
      <w:start w:val="1"/>
      <w:numFmt w:val="lowerLetter"/>
      <w:lvlText w:val="%8."/>
      <w:lvlJc w:val="left"/>
      <w:pPr>
        <w:ind w:left="6220" w:hanging="360"/>
      </w:pPr>
    </w:lvl>
    <w:lvl w:ilvl="8" w:tplc="4009001B">
      <w:start w:val="1"/>
      <w:numFmt w:val="lowerRoman"/>
      <w:lvlText w:val="%9."/>
      <w:lvlJc w:val="right"/>
      <w:pPr>
        <w:ind w:left="6940" w:hanging="180"/>
      </w:pPr>
    </w:lvl>
  </w:abstractNum>
  <w:abstractNum w:abstractNumId="2">
    <w:nsid w:val="1ACD66B7"/>
    <w:multiLevelType w:val="hybridMultilevel"/>
    <w:tmpl w:val="8C88D7BE"/>
    <w:lvl w:ilvl="0" w:tplc="4009000F">
      <w:start w:val="1"/>
      <w:numFmt w:val="decimal"/>
      <w:lvlText w:val="%1."/>
      <w:lvlJc w:val="left"/>
      <w:pPr>
        <w:ind w:left="1180" w:hanging="360"/>
      </w:pPr>
      <w:rPr>
        <w:rFonts w:hint="default"/>
        <w:b w:val="0"/>
        <w:bCs w:val="0"/>
        <w:i w:val="0"/>
        <w:iCs w:val="0"/>
        <w:w w:val="100"/>
        <w:sz w:val="22"/>
        <w:szCs w:val="22"/>
        <w:lang w:val="en-US" w:eastAsia="en-US" w:bidi="ar-SA"/>
      </w:rPr>
    </w:lvl>
    <w:lvl w:ilvl="1" w:tplc="FFFFFFFF">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2" w:tplc="FFFFFFFF">
      <w:numFmt w:val="bullet"/>
      <w:lvlText w:val="•"/>
      <w:lvlJc w:val="left"/>
      <w:pPr>
        <w:ind w:left="2396" w:hanging="360"/>
      </w:pPr>
      <w:rPr>
        <w:rFonts w:hint="default"/>
        <w:lang w:val="en-US" w:eastAsia="en-US" w:bidi="ar-SA"/>
      </w:rPr>
    </w:lvl>
    <w:lvl w:ilvl="3" w:tplc="FFFFFFFF">
      <w:numFmt w:val="bullet"/>
      <w:lvlText w:val="•"/>
      <w:lvlJc w:val="left"/>
      <w:pPr>
        <w:ind w:left="3252" w:hanging="360"/>
      </w:pPr>
      <w:rPr>
        <w:rFonts w:hint="default"/>
        <w:lang w:val="en-US" w:eastAsia="en-US" w:bidi="ar-SA"/>
      </w:rPr>
    </w:lvl>
    <w:lvl w:ilvl="4" w:tplc="FFFFFFFF">
      <w:numFmt w:val="bullet"/>
      <w:lvlText w:val="•"/>
      <w:lvlJc w:val="left"/>
      <w:pPr>
        <w:ind w:left="4108" w:hanging="360"/>
      </w:pPr>
      <w:rPr>
        <w:rFonts w:hint="default"/>
        <w:lang w:val="en-US" w:eastAsia="en-US" w:bidi="ar-SA"/>
      </w:rPr>
    </w:lvl>
    <w:lvl w:ilvl="5" w:tplc="FFFFFFFF">
      <w:numFmt w:val="bullet"/>
      <w:lvlText w:val="•"/>
      <w:lvlJc w:val="left"/>
      <w:pPr>
        <w:ind w:left="4965" w:hanging="360"/>
      </w:pPr>
      <w:rPr>
        <w:rFonts w:hint="default"/>
        <w:lang w:val="en-US" w:eastAsia="en-US" w:bidi="ar-SA"/>
      </w:rPr>
    </w:lvl>
    <w:lvl w:ilvl="6" w:tplc="FFFFFFFF">
      <w:numFmt w:val="bullet"/>
      <w:lvlText w:val="•"/>
      <w:lvlJc w:val="left"/>
      <w:pPr>
        <w:ind w:left="5821" w:hanging="360"/>
      </w:pPr>
      <w:rPr>
        <w:rFonts w:hint="default"/>
        <w:lang w:val="en-US" w:eastAsia="en-US" w:bidi="ar-SA"/>
      </w:rPr>
    </w:lvl>
    <w:lvl w:ilvl="7" w:tplc="FFFFFFFF">
      <w:numFmt w:val="bullet"/>
      <w:lvlText w:val="•"/>
      <w:lvlJc w:val="left"/>
      <w:pPr>
        <w:ind w:left="6677" w:hanging="360"/>
      </w:pPr>
      <w:rPr>
        <w:rFonts w:hint="default"/>
        <w:lang w:val="en-US" w:eastAsia="en-US" w:bidi="ar-SA"/>
      </w:rPr>
    </w:lvl>
    <w:lvl w:ilvl="8" w:tplc="FFFFFFFF">
      <w:numFmt w:val="bullet"/>
      <w:lvlText w:val="•"/>
      <w:lvlJc w:val="left"/>
      <w:pPr>
        <w:ind w:left="7533" w:hanging="360"/>
      </w:pPr>
      <w:rPr>
        <w:rFonts w:hint="default"/>
        <w:lang w:val="en-US" w:eastAsia="en-US" w:bidi="ar-SA"/>
      </w:rPr>
    </w:lvl>
  </w:abstractNum>
  <w:abstractNum w:abstractNumId="3">
    <w:nsid w:val="24532DD1"/>
    <w:multiLevelType w:val="hybridMultilevel"/>
    <w:tmpl w:val="BDE8F334"/>
    <w:lvl w:ilvl="0" w:tplc="6CBCD536">
      <w:start w:val="1"/>
      <w:numFmt w:val="decimal"/>
      <w:lvlText w:val="%1."/>
      <w:lvlJc w:val="left"/>
      <w:pPr>
        <w:ind w:left="360" w:hanging="360"/>
      </w:pPr>
      <w:rPr>
        <w:rFonts w:hint="default"/>
        <w:b/>
      </w:rPr>
    </w:lvl>
    <w:lvl w:ilvl="1" w:tplc="40090019">
      <w:start w:val="1"/>
      <w:numFmt w:val="lowerLetter"/>
      <w:lvlText w:val="%2."/>
      <w:lvlJc w:val="left"/>
      <w:pPr>
        <w:ind w:left="620" w:hanging="360"/>
      </w:pPr>
    </w:lvl>
    <w:lvl w:ilvl="2" w:tplc="4009001B" w:tentative="1">
      <w:start w:val="1"/>
      <w:numFmt w:val="lowerRoman"/>
      <w:lvlText w:val="%3."/>
      <w:lvlJc w:val="right"/>
      <w:pPr>
        <w:ind w:left="1340" w:hanging="180"/>
      </w:pPr>
    </w:lvl>
    <w:lvl w:ilvl="3" w:tplc="4009000F" w:tentative="1">
      <w:start w:val="1"/>
      <w:numFmt w:val="decimal"/>
      <w:lvlText w:val="%4."/>
      <w:lvlJc w:val="left"/>
      <w:pPr>
        <w:ind w:left="2060" w:hanging="360"/>
      </w:pPr>
    </w:lvl>
    <w:lvl w:ilvl="4" w:tplc="40090019" w:tentative="1">
      <w:start w:val="1"/>
      <w:numFmt w:val="lowerLetter"/>
      <w:lvlText w:val="%5."/>
      <w:lvlJc w:val="left"/>
      <w:pPr>
        <w:ind w:left="2780" w:hanging="360"/>
      </w:pPr>
    </w:lvl>
    <w:lvl w:ilvl="5" w:tplc="4009001B" w:tentative="1">
      <w:start w:val="1"/>
      <w:numFmt w:val="lowerRoman"/>
      <w:lvlText w:val="%6."/>
      <w:lvlJc w:val="right"/>
      <w:pPr>
        <w:ind w:left="3500" w:hanging="180"/>
      </w:pPr>
    </w:lvl>
    <w:lvl w:ilvl="6" w:tplc="4009000F" w:tentative="1">
      <w:start w:val="1"/>
      <w:numFmt w:val="decimal"/>
      <w:lvlText w:val="%7."/>
      <w:lvlJc w:val="left"/>
      <w:pPr>
        <w:ind w:left="4220" w:hanging="360"/>
      </w:pPr>
    </w:lvl>
    <w:lvl w:ilvl="7" w:tplc="40090019" w:tentative="1">
      <w:start w:val="1"/>
      <w:numFmt w:val="lowerLetter"/>
      <w:lvlText w:val="%8."/>
      <w:lvlJc w:val="left"/>
      <w:pPr>
        <w:ind w:left="4940" w:hanging="360"/>
      </w:pPr>
    </w:lvl>
    <w:lvl w:ilvl="8" w:tplc="4009001B" w:tentative="1">
      <w:start w:val="1"/>
      <w:numFmt w:val="lowerRoman"/>
      <w:lvlText w:val="%9."/>
      <w:lvlJc w:val="right"/>
      <w:pPr>
        <w:ind w:left="5660" w:hanging="180"/>
      </w:pPr>
    </w:lvl>
  </w:abstractNum>
  <w:abstractNum w:abstractNumId="4">
    <w:nsid w:val="338B20E7"/>
    <w:multiLevelType w:val="hybridMultilevel"/>
    <w:tmpl w:val="948C2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FF64D5F"/>
    <w:multiLevelType w:val="hybridMultilevel"/>
    <w:tmpl w:val="F5068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62F52953"/>
    <w:multiLevelType w:val="hybridMultilevel"/>
    <w:tmpl w:val="05EA1A9C"/>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5"/>
  </w:num>
  <w:num w:numId="3">
    <w:abstractNumId w:val="7"/>
  </w:num>
  <w:num w:numId="4">
    <w:abstractNumId w:val="6"/>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307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TMysDA0BjJMzY0sLZV0lIJTi4sz8/NACkzMagFNQIPCLQAAAA=="/>
  </w:docVars>
  <w:rsids>
    <w:rsidRoot w:val="00A744FE"/>
    <w:rsid w:val="00002D6F"/>
    <w:rsid w:val="00024CB7"/>
    <w:rsid w:val="000251AB"/>
    <w:rsid w:val="00027876"/>
    <w:rsid w:val="00030732"/>
    <w:rsid w:val="0003644E"/>
    <w:rsid w:val="00040A72"/>
    <w:rsid w:val="0006264F"/>
    <w:rsid w:val="0008016B"/>
    <w:rsid w:val="000818BA"/>
    <w:rsid w:val="00083336"/>
    <w:rsid w:val="00083AFA"/>
    <w:rsid w:val="000A4AAB"/>
    <w:rsid w:val="000A6147"/>
    <w:rsid w:val="000B6F0A"/>
    <w:rsid w:val="000C1300"/>
    <w:rsid w:val="000D0C59"/>
    <w:rsid w:val="000D673C"/>
    <w:rsid w:val="000E1B57"/>
    <w:rsid w:val="000F3C48"/>
    <w:rsid w:val="000F51D7"/>
    <w:rsid w:val="000F7C31"/>
    <w:rsid w:val="00101F61"/>
    <w:rsid w:val="00102CC1"/>
    <w:rsid w:val="0010667C"/>
    <w:rsid w:val="001120AC"/>
    <w:rsid w:val="001200BE"/>
    <w:rsid w:val="001225C9"/>
    <w:rsid w:val="00130841"/>
    <w:rsid w:val="0013527A"/>
    <w:rsid w:val="0013734E"/>
    <w:rsid w:val="00143658"/>
    <w:rsid w:val="00143C89"/>
    <w:rsid w:val="00150CBC"/>
    <w:rsid w:val="00161DD6"/>
    <w:rsid w:val="00170F8D"/>
    <w:rsid w:val="001760DD"/>
    <w:rsid w:val="00191A09"/>
    <w:rsid w:val="00193C9A"/>
    <w:rsid w:val="00194B46"/>
    <w:rsid w:val="001A2EA1"/>
    <w:rsid w:val="001A3C13"/>
    <w:rsid w:val="001C1920"/>
    <w:rsid w:val="001C54DC"/>
    <w:rsid w:val="001C79AB"/>
    <w:rsid w:val="001D37D6"/>
    <w:rsid w:val="001D3E77"/>
    <w:rsid w:val="001D482F"/>
    <w:rsid w:val="001F5621"/>
    <w:rsid w:val="00204870"/>
    <w:rsid w:val="00206ABA"/>
    <w:rsid w:val="00211983"/>
    <w:rsid w:val="00211C3C"/>
    <w:rsid w:val="0021761F"/>
    <w:rsid w:val="00223509"/>
    <w:rsid w:val="002254A1"/>
    <w:rsid w:val="00235242"/>
    <w:rsid w:val="002423EB"/>
    <w:rsid w:val="00275F84"/>
    <w:rsid w:val="002772B9"/>
    <w:rsid w:val="00297E65"/>
    <w:rsid w:val="002A76DB"/>
    <w:rsid w:val="002B69DD"/>
    <w:rsid w:val="002C4FE0"/>
    <w:rsid w:val="002D21D8"/>
    <w:rsid w:val="002D5457"/>
    <w:rsid w:val="002E5B77"/>
    <w:rsid w:val="002F0824"/>
    <w:rsid w:val="002F53A3"/>
    <w:rsid w:val="002F6017"/>
    <w:rsid w:val="002F66BD"/>
    <w:rsid w:val="002F75A2"/>
    <w:rsid w:val="00307298"/>
    <w:rsid w:val="00322317"/>
    <w:rsid w:val="00326CD7"/>
    <w:rsid w:val="0032738E"/>
    <w:rsid w:val="00330A34"/>
    <w:rsid w:val="003321BC"/>
    <w:rsid w:val="003418A6"/>
    <w:rsid w:val="003509AD"/>
    <w:rsid w:val="00350C8A"/>
    <w:rsid w:val="00351BEE"/>
    <w:rsid w:val="00354836"/>
    <w:rsid w:val="0035505B"/>
    <w:rsid w:val="00360F03"/>
    <w:rsid w:val="00383F8C"/>
    <w:rsid w:val="003926B6"/>
    <w:rsid w:val="00393DAE"/>
    <w:rsid w:val="003A5879"/>
    <w:rsid w:val="003B1C97"/>
    <w:rsid w:val="003C1DB7"/>
    <w:rsid w:val="003C57B3"/>
    <w:rsid w:val="003C5FD7"/>
    <w:rsid w:val="003E63BC"/>
    <w:rsid w:val="003F227F"/>
    <w:rsid w:val="003F69A7"/>
    <w:rsid w:val="00413D16"/>
    <w:rsid w:val="0042172D"/>
    <w:rsid w:val="00421793"/>
    <w:rsid w:val="00434EC9"/>
    <w:rsid w:val="0044208A"/>
    <w:rsid w:val="00450787"/>
    <w:rsid w:val="00454764"/>
    <w:rsid w:val="004643F2"/>
    <w:rsid w:val="004678C5"/>
    <w:rsid w:val="004723C8"/>
    <w:rsid w:val="00472DDC"/>
    <w:rsid w:val="004755C6"/>
    <w:rsid w:val="004839E6"/>
    <w:rsid w:val="00484B47"/>
    <w:rsid w:val="00495018"/>
    <w:rsid w:val="00495480"/>
    <w:rsid w:val="004A275F"/>
    <w:rsid w:val="004A7E29"/>
    <w:rsid w:val="004C220F"/>
    <w:rsid w:val="004C7BB2"/>
    <w:rsid w:val="004C7F9F"/>
    <w:rsid w:val="004D6136"/>
    <w:rsid w:val="004E03FB"/>
    <w:rsid w:val="004E1319"/>
    <w:rsid w:val="004E241A"/>
    <w:rsid w:val="004F012B"/>
    <w:rsid w:val="004F228A"/>
    <w:rsid w:val="004F4401"/>
    <w:rsid w:val="004F7EFD"/>
    <w:rsid w:val="005022FC"/>
    <w:rsid w:val="00502B8E"/>
    <w:rsid w:val="00507D51"/>
    <w:rsid w:val="00521017"/>
    <w:rsid w:val="00530D20"/>
    <w:rsid w:val="005361F3"/>
    <w:rsid w:val="00540131"/>
    <w:rsid w:val="00542EC9"/>
    <w:rsid w:val="005613A1"/>
    <w:rsid w:val="00570F87"/>
    <w:rsid w:val="00571486"/>
    <w:rsid w:val="005740A8"/>
    <w:rsid w:val="00577144"/>
    <w:rsid w:val="00582A9A"/>
    <w:rsid w:val="00582B62"/>
    <w:rsid w:val="00593820"/>
    <w:rsid w:val="005947A5"/>
    <w:rsid w:val="005A27A2"/>
    <w:rsid w:val="005A4F93"/>
    <w:rsid w:val="005B04D6"/>
    <w:rsid w:val="005B05F8"/>
    <w:rsid w:val="005B0F43"/>
    <w:rsid w:val="005B5616"/>
    <w:rsid w:val="005D38E8"/>
    <w:rsid w:val="005F3313"/>
    <w:rsid w:val="00606FEB"/>
    <w:rsid w:val="00611DB3"/>
    <w:rsid w:val="00637817"/>
    <w:rsid w:val="00641802"/>
    <w:rsid w:val="00646ADE"/>
    <w:rsid w:val="0065361F"/>
    <w:rsid w:val="00671A7D"/>
    <w:rsid w:val="00681862"/>
    <w:rsid w:val="0068377A"/>
    <w:rsid w:val="006947E6"/>
    <w:rsid w:val="006A2935"/>
    <w:rsid w:val="006A73FF"/>
    <w:rsid w:val="006B2EB2"/>
    <w:rsid w:val="006B4115"/>
    <w:rsid w:val="006B703F"/>
    <w:rsid w:val="006C1FD0"/>
    <w:rsid w:val="006C5F84"/>
    <w:rsid w:val="006D2B02"/>
    <w:rsid w:val="006D2F45"/>
    <w:rsid w:val="006D3DD9"/>
    <w:rsid w:val="006D4E16"/>
    <w:rsid w:val="006E1C44"/>
    <w:rsid w:val="006E6AA1"/>
    <w:rsid w:val="006F6941"/>
    <w:rsid w:val="00702178"/>
    <w:rsid w:val="00707BFF"/>
    <w:rsid w:val="0071796A"/>
    <w:rsid w:val="00723653"/>
    <w:rsid w:val="00724C02"/>
    <w:rsid w:val="00730924"/>
    <w:rsid w:val="007309D6"/>
    <w:rsid w:val="00737957"/>
    <w:rsid w:val="00742BD4"/>
    <w:rsid w:val="007463F1"/>
    <w:rsid w:val="007468BF"/>
    <w:rsid w:val="00750266"/>
    <w:rsid w:val="00751961"/>
    <w:rsid w:val="00753CA5"/>
    <w:rsid w:val="0075496E"/>
    <w:rsid w:val="00766AC9"/>
    <w:rsid w:val="00770D44"/>
    <w:rsid w:val="007768CE"/>
    <w:rsid w:val="00782A0C"/>
    <w:rsid w:val="00793688"/>
    <w:rsid w:val="00797D76"/>
    <w:rsid w:val="007A7DDC"/>
    <w:rsid w:val="007B2374"/>
    <w:rsid w:val="007C3FCE"/>
    <w:rsid w:val="007D02F3"/>
    <w:rsid w:val="007D5903"/>
    <w:rsid w:val="007F17C4"/>
    <w:rsid w:val="00800944"/>
    <w:rsid w:val="008048A8"/>
    <w:rsid w:val="008107C2"/>
    <w:rsid w:val="00816E1E"/>
    <w:rsid w:val="00820FEF"/>
    <w:rsid w:val="00824B2C"/>
    <w:rsid w:val="00826792"/>
    <w:rsid w:val="008321A4"/>
    <w:rsid w:val="008406B3"/>
    <w:rsid w:val="00860AF5"/>
    <w:rsid w:val="008657DD"/>
    <w:rsid w:val="008735DF"/>
    <w:rsid w:val="008739D5"/>
    <w:rsid w:val="0088181B"/>
    <w:rsid w:val="00882FFD"/>
    <w:rsid w:val="00887E14"/>
    <w:rsid w:val="00891919"/>
    <w:rsid w:val="00895576"/>
    <w:rsid w:val="008A5DA2"/>
    <w:rsid w:val="008A6A17"/>
    <w:rsid w:val="008B358F"/>
    <w:rsid w:val="008D2BD6"/>
    <w:rsid w:val="008E2414"/>
    <w:rsid w:val="008E26E5"/>
    <w:rsid w:val="008F5DBC"/>
    <w:rsid w:val="008F7A9F"/>
    <w:rsid w:val="00913B67"/>
    <w:rsid w:val="0091735B"/>
    <w:rsid w:val="0093486D"/>
    <w:rsid w:val="00944FE8"/>
    <w:rsid w:val="0095251A"/>
    <w:rsid w:val="00961394"/>
    <w:rsid w:val="00964F07"/>
    <w:rsid w:val="00965D22"/>
    <w:rsid w:val="00966A0A"/>
    <w:rsid w:val="0097504E"/>
    <w:rsid w:val="00992E22"/>
    <w:rsid w:val="009941D4"/>
    <w:rsid w:val="009A386B"/>
    <w:rsid w:val="009B44CE"/>
    <w:rsid w:val="009C0B0B"/>
    <w:rsid w:val="009C658B"/>
    <w:rsid w:val="009D0B36"/>
    <w:rsid w:val="009D20B3"/>
    <w:rsid w:val="009E4288"/>
    <w:rsid w:val="009F4769"/>
    <w:rsid w:val="009F6768"/>
    <w:rsid w:val="00A03691"/>
    <w:rsid w:val="00A03820"/>
    <w:rsid w:val="00A12078"/>
    <w:rsid w:val="00A25BB8"/>
    <w:rsid w:val="00A25E2C"/>
    <w:rsid w:val="00A3204B"/>
    <w:rsid w:val="00A32971"/>
    <w:rsid w:val="00A47D8D"/>
    <w:rsid w:val="00A5068A"/>
    <w:rsid w:val="00A564B9"/>
    <w:rsid w:val="00A56B47"/>
    <w:rsid w:val="00A623C3"/>
    <w:rsid w:val="00A62464"/>
    <w:rsid w:val="00A73379"/>
    <w:rsid w:val="00A744FE"/>
    <w:rsid w:val="00A760A1"/>
    <w:rsid w:val="00A82BF1"/>
    <w:rsid w:val="00A8326A"/>
    <w:rsid w:val="00A838DB"/>
    <w:rsid w:val="00A86B3F"/>
    <w:rsid w:val="00A92FFB"/>
    <w:rsid w:val="00A94C20"/>
    <w:rsid w:val="00A95025"/>
    <w:rsid w:val="00A979A7"/>
    <w:rsid w:val="00AA1B2D"/>
    <w:rsid w:val="00AA1D95"/>
    <w:rsid w:val="00AA52C8"/>
    <w:rsid w:val="00AB1EC2"/>
    <w:rsid w:val="00AB3335"/>
    <w:rsid w:val="00AC0C0B"/>
    <w:rsid w:val="00AC5E52"/>
    <w:rsid w:val="00AD61E9"/>
    <w:rsid w:val="00AE363F"/>
    <w:rsid w:val="00AF52F3"/>
    <w:rsid w:val="00AF5C9E"/>
    <w:rsid w:val="00AF641D"/>
    <w:rsid w:val="00B06336"/>
    <w:rsid w:val="00B06CA3"/>
    <w:rsid w:val="00B14E9F"/>
    <w:rsid w:val="00B15506"/>
    <w:rsid w:val="00B16598"/>
    <w:rsid w:val="00B26FCD"/>
    <w:rsid w:val="00B30404"/>
    <w:rsid w:val="00B30654"/>
    <w:rsid w:val="00B35547"/>
    <w:rsid w:val="00B42796"/>
    <w:rsid w:val="00B64CC0"/>
    <w:rsid w:val="00B67263"/>
    <w:rsid w:val="00B84D56"/>
    <w:rsid w:val="00B85910"/>
    <w:rsid w:val="00B962F5"/>
    <w:rsid w:val="00BA67EA"/>
    <w:rsid w:val="00BB5472"/>
    <w:rsid w:val="00BC033C"/>
    <w:rsid w:val="00BC2AAB"/>
    <w:rsid w:val="00BC61F5"/>
    <w:rsid w:val="00BC6A1E"/>
    <w:rsid w:val="00BE1527"/>
    <w:rsid w:val="00BE58D2"/>
    <w:rsid w:val="00C0522D"/>
    <w:rsid w:val="00C32C21"/>
    <w:rsid w:val="00C41B79"/>
    <w:rsid w:val="00C66D3D"/>
    <w:rsid w:val="00C678C4"/>
    <w:rsid w:val="00C67AC6"/>
    <w:rsid w:val="00C710AF"/>
    <w:rsid w:val="00C71DE4"/>
    <w:rsid w:val="00C75115"/>
    <w:rsid w:val="00CB55E3"/>
    <w:rsid w:val="00CB5BA5"/>
    <w:rsid w:val="00CC0F81"/>
    <w:rsid w:val="00CC5B1A"/>
    <w:rsid w:val="00CC7F94"/>
    <w:rsid w:val="00CE2EFC"/>
    <w:rsid w:val="00CE628A"/>
    <w:rsid w:val="00CF0557"/>
    <w:rsid w:val="00CF6DE1"/>
    <w:rsid w:val="00D00D90"/>
    <w:rsid w:val="00D01D86"/>
    <w:rsid w:val="00D12D4F"/>
    <w:rsid w:val="00D13142"/>
    <w:rsid w:val="00D2199E"/>
    <w:rsid w:val="00D2410C"/>
    <w:rsid w:val="00D24C26"/>
    <w:rsid w:val="00D30B1A"/>
    <w:rsid w:val="00D32F74"/>
    <w:rsid w:val="00D40C19"/>
    <w:rsid w:val="00D4491F"/>
    <w:rsid w:val="00D5035B"/>
    <w:rsid w:val="00D5252A"/>
    <w:rsid w:val="00D56508"/>
    <w:rsid w:val="00D74F7D"/>
    <w:rsid w:val="00D80276"/>
    <w:rsid w:val="00D80FAC"/>
    <w:rsid w:val="00D815B8"/>
    <w:rsid w:val="00D8365E"/>
    <w:rsid w:val="00D84CB1"/>
    <w:rsid w:val="00D91692"/>
    <w:rsid w:val="00D93C11"/>
    <w:rsid w:val="00DA2DB4"/>
    <w:rsid w:val="00DB3FB4"/>
    <w:rsid w:val="00DC365D"/>
    <w:rsid w:val="00DD05A5"/>
    <w:rsid w:val="00DD6A88"/>
    <w:rsid w:val="00DE5BBA"/>
    <w:rsid w:val="00DE7116"/>
    <w:rsid w:val="00DF287F"/>
    <w:rsid w:val="00DF32C3"/>
    <w:rsid w:val="00E05F2C"/>
    <w:rsid w:val="00E20E18"/>
    <w:rsid w:val="00E25A55"/>
    <w:rsid w:val="00E335B7"/>
    <w:rsid w:val="00E35364"/>
    <w:rsid w:val="00E412BC"/>
    <w:rsid w:val="00E43143"/>
    <w:rsid w:val="00E530B6"/>
    <w:rsid w:val="00E7033D"/>
    <w:rsid w:val="00E826F2"/>
    <w:rsid w:val="00E848A2"/>
    <w:rsid w:val="00E91B71"/>
    <w:rsid w:val="00E93EBB"/>
    <w:rsid w:val="00EA2A75"/>
    <w:rsid w:val="00EA3F9D"/>
    <w:rsid w:val="00EB22E7"/>
    <w:rsid w:val="00EB37E4"/>
    <w:rsid w:val="00EB70EC"/>
    <w:rsid w:val="00EC62B0"/>
    <w:rsid w:val="00F145AE"/>
    <w:rsid w:val="00F14929"/>
    <w:rsid w:val="00F14B6D"/>
    <w:rsid w:val="00F209BB"/>
    <w:rsid w:val="00F233DF"/>
    <w:rsid w:val="00F45C09"/>
    <w:rsid w:val="00F460F8"/>
    <w:rsid w:val="00F6562F"/>
    <w:rsid w:val="00F827AE"/>
    <w:rsid w:val="00F83145"/>
    <w:rsid w:val="00F84876"/>
    <w:rsid w:val="00F85DF0"/>
    <w:rsid w:val="00F8797F"/>
    <w:rsid w:val="00F9290C"/>
    <w:rsid w:val="00F92D9D"/>
    <w:rsid w:val="00F950D3"/>
    <w:rsid w:val="00FA3960"/>
    <w:rsid w:val="00FC1990"/>
    <w:rsid w:val="00FC2822"/>
    <w:rsid w:val="00FC799D"/>
    <w:rsid w:val="00FD50CC"/>
    <w:rsid w:val="00FD57E6"/>
    <w:rsid w:val="00FE3135"/>
    <w:rsid w:val="00FF08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793688"/>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793688"/>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793688"/>
    <w:rPr>
      <w:i/>
      <w:iCs/>
      <w:sz w:val="15"/>
      <w:szCs w:val="15"/>
    </w:rPr>
  </w:style>
  <w:style w:type="paragraph" w:customStyle="1" w:styleId="tablecopy">
    <w:name w:val="table copy"/>
    <w:rsid w:val="00793688"/>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793688"/>
    <w:pPr>
      <w:numPr>
        <w:numId w:val="5"/>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484B47"/>
    <w:pPr>
      <w:tabs>
        <w:tab w:val="center" w:pos="4513"/>
        <w:tab w:val="right" w:pos="9026"/>
      </w:tabs>
      <w:spacing w:line="240" w:lineRule="auto"/>
    </w:pPr>
  </w:style>
  <w:style w:type="character" w:customStyle="1" w:styleId="HeaderChar">
    <w:name w:val="Header Char"/>
    <w:basedOn w:val="DefaultParagraphFont"/>
    <w:link w:val="Header"/>
    <w:uiPriority w:val="99"/>
    <w:rsid w:val="00484B47"/>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13D1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D16"/>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413D16"/>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13D16"/>
    <w:rPr>
      <w:rFonts w:ascii="Tahoma" w:eastAsia="Times New Roman" w:hAnsi="Tahoma" w:cs="Tahoma"/>
      <w:sz w:val="16"/>
      <w:szCs w:val="16"/>
      <w:lang w:eastAsia="en-IN"/>
    </w:rPr>
  </w:style>
  <w:style w:type="character" w:styleId="Strong">
    <w:name w:val="Strong"/>
    <w:basedOn w:val="DefaultParagraphFont"/>
    <w:uiPriority w:val="22"/>
    <w:qFormat/>
    <w:rsid w:val="00FC2822"/>
    <w:rPr>
      <w:b/>
      <w:bCs/>
    </w:rPr>
  </w:style>
  <w:style w:type="table" w:styleId="TableGrid">
    <w:name w:val="Table Grid"/>
    <w:basedOn w:val="TableNormal"/>
    <w:uiPriority w:val="39"/>
    <w:rsid w:val="009A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3486D"/>
    <w:rPr>
      <w:color w:val="808080"/>
    </w:rPr>
  </w:style>
  <w:style w:type="character" w:styleId="FollowedHyperlink">
    <w:name w:val="FollowedHyperlink"/>
    <w:basedOn w:val="DefaultParagraphFont"/>
    <w:uiPriority w:val="99"/>
    <w:semiHidden/>
    <w:unhideWhenUsed/>
    <w:rsid w:val="00CC5B1A"/>
    <w:rPr>
      <w:color w:val="954F72" w:themeColor="followedHyperlink"/>
      <w:u w:val="single"/>
    </w:rPr>
  </w:style>
  <w:style w:type="character" w:styleId="EndnoteReference">
    <w:name w:val="endnote reference"/>
    <w:basedOn w:val="DefaultParagraphFont"/>
    <w:uiPriority w:val="99"/>
    <w:semiHidden/>
    <w:unhideWhenUsed/>
    <w:rsid w:val="00A623C3"/>
    <w:rPr>
      <w:vertAlign w:val="superscript"/>
    </w:rPr>
  </w:style>
</w:styles>
</file>

<file path=word/webSettings.xml><?xml version="1.0" encoding="utf-8"?>
<w:webSettings xmlns:r="http://schemas.openxmlformats.org/officeDocument/2006/relationships" xmlns:w="http://schemas.openxmlformats.org/wordprocessingml/2006/main">
  <w:divs>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504831646">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6368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github.com/Embedded-org/ACCOMPLISHMENTS/tree/master/RACE_CAPSTONE_PROJECT2"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9CC3AA4F-9A05-45A6-B1ED-9C77FE456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49</Pages>
  <Words>12598</Words>
  <Characters>71811</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84241</CharactersWithSpaces>
  <SharedDoc>false</SharedDoc>
  <HLinks>
    <vt:vector size="174" baseType="variant">
      <vt:variant>
        <vt:i4>1114185</vt:i4>
      </vt:variant>
      <vt:variant>
        <vt:i4>198</vt:i4>
      </vt:variant>
      <vt:variant>
        <vt:i4>0</vt:i4>
      </vt:variant>
      <vt:variant>
        <vt:i4>5</vt:i4>
      </vt:variant>
      <vt:variant>
        <vt:lpwstr>https://github.com/Embedded-org/ACCOMPLISHMENTS/tree/master/RACE_CAPSTONE_PROJECT2</vt:lpwstr>
      </vt:variant>
      <vt:variant>
        <vt:lpwstr/>
      </vt:variant>
      <vt:variant>
        <vt:i4>1769525</vt:i4>
      </vt:variant>
      <vt:variant>
        <vt:i4>164</vt:i4>
      </vt:variant>
      <vt:variant>
        <vt:i4>0</vt:i4>
      </vt:variant>
      <vt:variant>
        <vt:i4>5</vt:i4>
      </vt:variant>
      <vt:variant>
        <vt:lpwstr/>
      </vt:variant>
      <vt:variant>
        <vt:lpwstr>_Toc128843852</vt:lpwstr>
      </vt:variant>
      <vt:variant>
        <vt:i4>1769525</vt:i4>
      </vt:variant>
      <vt:variant>
        <vt:i4>158</vt:i4>
      </vt:variant>
      <vt:variant>
        <vt:i4>0</vt:i4>
      </vt:variant>
      <vt:variant>
        <vt:i4>5</vt:i4>
      </vt:variant>
      <vt:variant>
        <vt:lpwstr/>
      </vt:variant>
      <vt:variant>
        <vt:lpwstr>_Toc128843851</vt:lpwstr>
      </vt:variant>
      <vt:variant>
        <vt:i4>1769525</vt:i4>
      </vt:variant>
      <vt:variant>
        <vt:i4>152</vt:i4>
      </vt:variant>
      <vt:variant>
        <vt:i4>0</vt:i4>
      </vt:variant>
      <vt:variant>
        <vt:i4>5</vt:i4>
      </vt:variant>
      <vt:variant>
        <vt:lpwstr/>
      </vt:variant>
      <vt:variant>
        <vt:lpwstr>_Toc128843850</vt:lpwstr>
      </vt:variant>
      <vt:variant>
        <vt:i4>1703989</vt:i4>
      </vt:variant>
      <vt:variant>
        <vt:i4>146</vt:i4>
      </vt:variant>
      <vt:variant>
        <vt:i4>0</vt:i4>
      </vt:variant>
      <vt:variant>
        <vt:i4>5</vt:i4>
      </vt:variant>
      <vt:variant>
        <vt:lpwstr/>
      </vt:variant>
      <vt:variant>
        <vt:lpwstr>_Toc128843849</vt:lpwstr>
      </vt:variant>
      <vt:variant>
        <vt:i4>1703989</vt:i4>
      </vt:variant>
      <vt:variant>
        <vt:i4>140</vt:i4>
      </vt:variant>
      <vt:variant>
        <vt:i4>0</vt:i4>
      </vt:variant>
      <vt:variant>
        <vt:i4>5</vt:i4>
      </vt:variant>
      <vt:variant>
        <vt:lpwstr/>
      </vt:variant>
      <vt:variant>
        <vt:lpwstr>_Toc128843848</vt:lpwstr>
      </vt:variant>
      <vt:variant>
        <vt:i4>1703989</vt:i4>
      </vt:variant>
      <vt:variant>
        <vt:i4>134</vt:i4>
      </vt:variant>
      <vt:variant>
        <vt:i4>0</vt:i4>
      </vt:variant>
      <vt:variant>
        <vt:i4>5</vt:i4>
      </vt:variant>
      <vt:variant>
        <vt:lpwstr/>
      </vt:variant>
      <vt:variant>
        <vt:lpwstr>_Toc128843847</vt:lpwstr>
      </vt:variant>
      <vt:variant>
        <vt:i4>1703989</vt:i4>
      </vt:variant>
      <vt:variant>
        <vt:i4>128</vt:i4>
      </vt:variant>
      <vt:variant>
        <vt:i4>0</vt:i4>
      </vt:variant>
      <vt:variant>
        <vt:i4>5</vt:i4>
      </vt:variant>
      <vt:variant>
        <vt:lpwstr/>
      </vt:variant>
      <vt:variant>
        <vt:lpwstr>_Toc128843846</vt:lpwstr>
      </vt:variant>
      <vt:variant>
        <vt:i4>1703989</vt:i4>
      </vt:variant>
      <vt:variant>
        <vt:i4>122</vt:i4>
      </vt:variant>
      <vt:variant>
        <vt:i4>0</vt:i4>
      </vt:variant>
      <vt:variant>
        <vt:i4>5</vt:i4>
      </vt:variant>
      <vt:variant>
        <vt:lpwstr/>
      </vt:variant>
      <vt:variant>
        <vt:lpwstr>_Toc128843845</vt:lpwstr>
      </vt:variant>
      <vt:variant>
        <vt:i4>1703989</vt:i4>
      </vt:variant>
      <vt:variant>
        <vt:i4>116</vt:i4>
      </vt:variant>
      <vt:variant>
        <vt:i4>0</vt:i4>
      </vt:variant>
      <vt:variant>
        <vt:i4>5</vt:i4>
      </vt:variant>
      <vt:variant>
        <vt:lpwstr/>
      </vt:variant>
      <vt:variant>
        <vt:lpwstr>_Toc128843844</vt:lpwstr>
      </vt:variant>
      <vt:variant>
        <vt:i4>1703989</vt:i4>
      </vt:variant>
      <vt:variant>
        <vt:i4>110</vt:i4>
      </vt:variant>
      <vt:variant>
        <vt:i4>0</vt:i4>
      </vt:variant>
      <vt:variant>
        <vt:i4>5</vt:i4>
      </vt:variant>
      <vt:variant>
        <vt:lpwstr/>
      </vt:variant>
      <vt:variant>
        <vt:lpwstr>_Toc128843843</vt:lpwstr>
      </vt:variant>
      <vt:variant>
        <vt:i4>1703989</vt:i4>
      </vt:variant>
      <vt:variant>
        <vt:i4>104</vt:i4>
      </vt:variant>
      <vt:variant>
        <vt:i4>0</vt:i4>
      </vt:variant>
      <vt:variant>
        <vt:i4>5</vt:i4>
      </vt:variant>
      <vt:variant>
        <vt:lpwstr/>
      </vt:variant>
      <vt:variant>
        <vt:lpwstr>_Toc128843842</vt:lpwstr>
      </vt:variant>
      <vt:variant>
        <vt:i4>1703989</vt:i4>
      </vt:variant>
      <vt:variant>
        <vt:i4>98</vt:i4>
      </vt:variant>
      <vt:variant>
        <vt:i4>0</vt:i4>
      </vt:variant>
      <vt:variant>
        <vt:i4>5</vt:i4>
      </vt:variant>
      <vt:variant>
        <vt:lpwstr/>
      </vt:variant>
      <vt:variant>
        <vt:lpwstr>_Toc128843841</vt:lpwstr>
      </vt:variant>
      <vt:variant>
        <vt:i4>1703989</vt:i4>
      </vt:variant>
      <vt:variant>
        <vt:i4>92</vt:i4>
      </vt:variant>
      <vt:variant>
        <vt:i4>0</vt:i4>
      </vt:variant>
      <vt:variant>
        <vt:i4>5</vt:i4>
      </vt:variant>
      <vt:variant>
        <vt:lpwstr/>
      </vt:variant>
      <vt:variant>
        <vt:lpwstr>_Toc128843840</vt:lpwstr>
      </vt:variant>
      <vt:variant>
        <vt:i4>1900597</vt:i4>
      </vt:variant>
      <vt:variant>
        <vt:i4>86</vt:i4>
      </vt:variant>
      <vt:variant>
        <vt:i4>0</vt:i4>
      </vt:variant>
      <vt:variant>
        <vt:i4>5</vt:i4>
      </vt:variant>
      <vt:variant>
        <vt:lpwstr/>
      </vt:variant>
      <vt:variant>
        <vt:lpwstr>_Toc128843839</vt:lpwstr>
      </vt:variant>
      <vt:variant>
        <vt:i4>1900597</vt:i4>
      </vt:variant>
      <vt:variant>
        <vt:i4>80</vt:i4>
      </vt:variant>
      <vt:variant>
        <vt:i4>0</vt:i4>
      </vt:variant>
      <vt:variant>
        <vt:i4>5</vt:i4>
      </vt:variant>
      <vt:variant>
        <vt:lpwstr/>
      </vt:variant>
      <vt:variant>
        <vt:lpwstr>_Toc128843838</vt:lpwstr>
      </vt:variant>
      <vt:variant>
        <vt:i4>1900597</vt:i4>
      </vt:variant>
      <vt:variant>
        <vt:i4>74</vt:i4>
      </vt:variant>
      <vt:variant>
        <vt:i4>0</vt:i4>
      </vt:variant>
      <vt:variant>
        <vt:i4>5</vt:i4>
      </vt:variant>
      <vt:variant>
        <vt:lpwstr/>
      </vt:variant>
      <vt:variant>
        <vt:lpwstr>_Toc128843837</vt:lpwstr>
      </vt:variant>
      <vt:variant>
        <vt:i4>1900597</vt:i4>
      </vt:variant>
      <vt:variant>
        <vt:i4>68</vt:i4>
      </vt:variant>
      <vt:variant>
        <vt:i4>0</vt:i4>
      </vt:variant>
      <vt:variant>
        <vt:i4>5</vt:i4>
      </vt:variant>
      <vt:variant>
        <vt:lpwstr/>
      </vt:variant>
      <vt:variant>
        <vt:lpwstr>_Toc128843836</vt:lpwstr>
      </vt:variant>
      <vt:variant>
        <vt:i4>1900597</vt:i4>
      </vt:variant>
      <vt:variant>
        <vt:i4>62</vt:i4>
      </vt:variant>
      <vt:variant>
        <vt:i4>0</vt:i4>
      </vt:variant>
      <vt:variant>
        <vt:i4>5</vt:i4>
      </vt:variant>
      <vt:variant>
        <vt:lpwstr/>
      </vt:variant>
      <vt:variant>
        <vt:lpwstr>_Toc128843835</vt:lpwstr>
      </vt:variant>
      <vt:variant>
        <vt:i4>1900597</vt:i4>
      </vt:variant>
      <vt:variant>
        <vt:i4>56</vt:i4>
      </vt:variant>
      <vt:variant>
        <vt:i4>0</vt:i4>
      </vt:variant>
      <vt:variant>
        <vt:i4>5</vt:i4>
      </vt:variant>
      <vt:variant>
        <vt:lpwstr/>
      </vt:variant>
      <vt:variant>
        <vt:lpwstr>_Toc128843834</vt:lpwstr>
      </vt:variant>
      <vt:variant>
        <vt:i4>1900597</vt:i4>
      </vt:variant>
      <vt:variant>
        <vt:i4>50</vt:i4>
      </vt:variant>
      <vt:variant>
        <vt:i4>0</vt:i4>
      </vt:variant>
      <vt:variant>
        <vt:i4>5</vt:i4>
      </vt:variant>
      <vt:variant>
        <vt:lpwstr/>
      </vt:variant>
      <vt:variant>
        <vt:lpwstr>_Toc128843833</vt:lpwstr>
      </vt:variant>
      <vt:variant>
        <vt:i4>1900597</vt:i4>
      </vt:variant>
      <vt:variant>
        <vt:i4>44</vt:i4>
      </vt:variant>
      <vt:variant>
        <vt:i4>0</vt:i4>
      </vt:variant>
      <vt:variant>
        <vt:i4>5</vt:i4>
      </vt:variant>
      <vt:variant>
        <vt:lpwstr/>
      </vt:variant>
      <vt:variant>
        <vt:lpwstr>_Toc128843832</vt:lpwstr>
      </vt:variant>
      <vt:variant>
        <vt:i4>1900597</vt:i4>
      </vt:variant>
      <vt:variant>
        <vt:i4>38</vt:i4>
      </vt:variant>
      <vt:variant>
        <vt:i4>0</vt:i4>
      </vt:variant>
      <vt:variant>
        <vt:i4>5</vt:i4>
      </vt:variant>
      <vt:variant>
        <vt:lpwstr/>
      </vt:variant>
      <vt:variant>
        <vt:lpwstr>_Toc128843831</vt:lpwstr>
      </vt:variant>
      <vt:variant>
        <vt:i4>1900597</vt:i4>
      </vt:variant>
      <vt:variant>
        <vt:i4>32</vt:i4>
      </vt:variant>
      <vt:variant>
        <vt:i4>0</vt:i4>
      </vt:variant>
      <vt:variant>
        <vt:i4>5</vt:i4>
      </vt:variant>
      <vt:variant>
        <vt:lpwstr/>
      </vt:variant>
      <vt:variant>
        <vt:lpwstr>_Toc128843830</vt:lpwstr>
      </vt:variant>
      <vt:variant>
        <vt:i4>1835061</vt:i4>
      </vt:variant>
      <vt:variant>
        <vt:i4>26</vt:i4>
      </vt:variant>
      <vt:variant>
        <vt:i4>0</vt:i4>
      </vt:variant>
      <vt:variant>
        <vt:i4>5</vt:i4>
      </vt:variant>
      <vt:variant>
        <vt:lpwstr/>
      </vt:variant>
      <vt:variant>
        <vt:lpwstr>_Toc128843829</vt:lpwstr>
      </vt:variant>
      <vt:variant>
        <vt:i4>1835061</vt:i4>
      </vt:variant>
      <vt:variant>
        <vt:i4>20</vt:i4>
      </vt:variant>
      <vt:variant>
        <vt:i4>0</vt:i4>
      </vt:variant>
      <vt:variant>
        <vt:i4>5</vt:i4>
      </vt:variant>
      <vt:variant>
        <vt:lpwstr/>
      </vt:variant>
      <vt:variant>
        <vt:lpwstr>_Toc128843828</vt:lpwstr>
      </vt:variant>
      <vt:variant>
        <vt:i4>1835061</vt:i4>
      </vt:variant>
      <vt:variant>
        <vt:i4>14</vt:i4>
      </vt:variant>
      <vt:variant>
        <vt:i4>0</vt:i4>
      </vt:variant>
      <vt:variant>
        <vt:i4>5</vt:i4>
      </vt:variant>
      <vt:variant>
        <vt:lpwstr/>
      </vt:variant>
      <vt:variant>
        <vt:lpwstr>_Toc128843827</vt:lpwstr>
      </vt:variant>
      <vt:variant>
        <vt:i4>1835061</vt:i4>
      </vt:variant>
      <vt:variant>
        <vt:i4>8</vt:i4>
      </vt:variant>
      <vt:variant>
        <vt:i4>0</vt:i4>
      </vt:variant>
      <vt:variant>
        <vt:i4>5</vt:i4>
      </vt:variant>
      <vt:variant>
        <vt:lpwstr/>
      </vt:variant>
      <vt:variant>
        <vt:lpwstr>_Toc128843826</vt:lpwstr>
      </vt:variant>
      <vt:variant>
        <vt:i4>1835061</vt:i4>
      </vt:variant>
      <vt:variant>
        <vt:i4>2</vt:i4>
      </vt:variant>
      <vt:variant>
        <vt:i4>0</vt:i4>
      </vt:variant>
      <vt:variant>
        <vt:i4>5</vt:i4>
      </vt:variant>
      <vt:variant>
        <vt:lpwstr/>
      </vt:variant>
      <vt:variant>
        <vt:lpwstr>_Toc128843825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Shinu Abhi</dc:creator>
  <cp:lastModifiedBy>Admin</cp:lastModifiedBy>
  <cp:revision>113</cp:revision>
  <dcterms:created xsi:type="dcterms:W3CDTF">2023-03-06T06:12:00Z</dcterms:created>
  <dcterms:modified xsi:type="dcterms:W3CDTF">2023-03-12T06:55:00Z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c23ecfbc-27df-364e-8214-f00deeece8da</vt:lpwstr>
  </property>
  <property fmtid="{D5CDD505-2E9C-101B-9397-08002B2CF9AE}" pid="24" name="Mendeley Citation Style_1">
    <vt:lpwstr>http://www.zotero.org/styles/apa</vt:lpwstr>
  </property>
  <property fmtid="{D5CDD505-2E9C-101B-9397-08002B2CF9AE}" pid="25" name="GrammarlyDocumentId">
    <vt:lpwstr>a27b3061f5c0841ca915b9c714c713e938d566c2f7c3157289c58766b4cbbb9c</vt:lpwstr>
  </property>
</Properties>
</file>