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rsidR="00A744FE" w:rsidRDefault="00A744FE" w:rsidP="00A744FE">
      <w:pPr>
        <w:jc w:val="center"/>
      </w:pP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413D16" w:rsidP="00413D16">
      <w:pPr>
        <w:jc w:val="center"/>
        <w:rPr>
          <w:b/>
          <w:sz w:val="36"/>
        </w:rPr>
      </w:pPr>
      <w:r w:rsidRPr="00413D16">
        <w:rPr>
          <w:b/>
          <w:sz w:val="36"/>
        </w:rPr>
        <w:t xml:space="preserve">Modelling direction detection in selected stocks in </w:t>
      </w:r>
    </w:p>
    <w:p w:rsidR="00A744FE" w:rsidRPr="009D35D3" w:rsidRDefault="00413D16" w:rsidP="00413D16">
      <w:pPr>
        <w:jc w:val="center"/>
        <w:rPr>
          <w:b/>
          <w:sz w:val="36"/>
        </w:rPr>
      </w:pPr>
      <w:r w:rsidRPr="00413D16">
        <w:rPr>
          <w:b/>
          <w:sz w:val="36"/>
        </w:rPr>
        <w:t>Indian BFSI sector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A744FE" w:rsidRPr="009D35D3" w:rsidRDefault="00A744FE" w:rsidP="00A744FE">
      <w:pPr>
        <w:jc w:val="center"/>
        <w:rPr>
          <w:sz w:val="28"/>
        </w:rPr>
      </w:pPr>
      <w:r w:rsidRPr="009D35D3">
        <w:rPr>
          <w:sz w:val="28"/>
        </w:rPr>
        <w:t>Yelahanka, Bangalore – 560064</w:t>
      </w:r>
    </w:p>
    <w:p w:rsidR="00A744FE" w:rsidRPr="009D35D3" w:rsidRDefault="00A744FE" w:rsidP="00A744FE">
      <w:pPr>
        <w:jc w:val="center"/>
        <w:rPr>
          <w:sz w:val="28"/>
        </w:rPr>
      </w:pPr>
    </w:p>
    <w:p w:rsidR="00A744FE" w:rsidRDefault="006947E6" w:rsidP="00A744FE">
      <w:pPr>
        <w:jc w:val="center"/>
        <w:rPr>
          <w:b/>
          <w:sz w:val="28"/>
        </w:rPr>
      </w:pPr>
      <w:r>
        <w:rPr>
          <w:b/>
          <w:sz w:val="28"/>
        </w:rPr>
        <w:t>March, 2023</w:t>
      </w:r>
    </w:p>
    <w:p w:rsidR="00A744FE" w:rsidRPr="00484B47" w:rsidRDefault="00A744FE" w:rsidP="00484B47">
      <w:pPr>
        <w:jc w:val="center"/>
      </w:pPr>
      <w:r w:rsidRPr="00A744FE">
        <w:rPr>
          <w:noProof/>
          <w:lang w:val="en-US" w:eastAsia="en-US"/>
        </w:rPr>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0889360"/>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Pr="001760DD">
        <w:rPr>
          <w:b/>
          <w:bCs/>
        </w:rPr>
        <w:t xml:space="preserve">Modelling direction detection in selected stocks in Indian BFSI </w:t>
      </w:r>
      <w:r w:rsidR="0013734E" w:rsidRPr="001760DD">
        <w:rPr>
          <w:b/>
          <w:bCs/>
        </w:rPr>
        <w:t xml:space="preserve">sector </w:t>
      </w:r>
      <w:r w:rsidR="0013734E">
        <w:t>under</w:t>
      </w:r>
      <w:r>
        <w:t xml:space="preserve"> the supervision of </w:t>
      </w:r>
      <w:r w:rsidRPr="001760DD">
        <w:rPr>
          <w:b/>
          <w:bCs/>
        </w:rPr>
        <w:t>Dr.JB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0889361"/>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5F3313" w:rsidRPr="005F3313">
        <w:rPr>
          <w:b/>
          <w:bCs/>
        </w:rPr>
        <w:t>Modelling direction detection in selected stocks in Indian BFSI sector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0889362"/>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DB3FB4" w:rsidP="00DB3FB4">
      <w:pPr>
        <w:tabs>
          <w:tab w:val="left" w:pos="720"/>
          <w:tab w:val="left" w:pos="1440"/>
          <w:tab w:val="left" w:pos="2160"/>
        </w:tabs>
        <w:jc w:val="both"/>
      </w:pPr>
      <w:r>
        <w:t>Support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DB3FB4" w:rsidP="00DB3FB4">
      <w:pPr>
        <w:tabs>
          <w:tab w:val="left" w:pos="720"/>
          <w:tab w:val="left" w:pos="1440"/>
          <w:tab w:val="left" w:pos="2160"/>
        </w:tabs>
        <w:jc w:val="both"/>
      </w:pPr>
      <w:r>
        <w:t>Project 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9D35D3" w:rsidRDefault="00DB3FB4" w:rsidP="00860AF5">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p w:rsidR="0013527A" w:rsidRDefault="0013527A" w:rsidP="002F66BD">
      <w:pPr>
        <w:rPr>
          <w:lang w:val="en-US"/>
        </w:rPr>
      </w:pPr>
    </w:p>
    <w:bookmarkEnd w:id="6"/>
    <w:p w:rsidR="002F66BD" w:rsidRPr="00A744FE" w:rsidRDefault="002F66BD" w:rsidP="002F66BD">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0889363"/>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AB3335" w:rsidRPr="00AB3335">
        <w:rPr>
          <w:b/>
          <w:bCs/>
        </w:rPr>
        <w:t>Modelling direction detection in selected stocks in the Indian BFSI sector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B3335">
      <w:pPr>
        <w:pStyle w:val="ListParagraph"/>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0889364"/>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0889365"/>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18</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38</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38</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40</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40</w:t>
            </w:r>
          </w:p>
        </w:tc>
      </w:tr>
    </w:tbl>
    <w:p w:rsidR="00A744FE" w:rsidRDefault="00A744FE" w:rsidP="00A744FE"/>
    <w:p w:rsidR="00A744FE" w:rsidRPr="00A744FE" w:rsidRDefault="00A744FE" w:rsidP="00A744FE">
      <w:pPr>
        <w:pStyle w:val="Heading1"/>
        <w:spacing w:before="0"/>
        <w:rPr>
          <w:szCs w:val="24"/>
        </w:rPr>
      </w:pPr>
      <w:bookmarkStart w:id="13" w:name="_Toc120889366"/>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19</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29</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33</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34</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35</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0889367"/>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Pr="00B31C35">
        <w:rPr>
          <w:rFonts w:eastAsia="Calibri"/>
          <w:bCs/>
          <w:lang w:val="en-US" w:eastAsia="en-US"/>
        </w:rPr>
        <w:t>6-day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Pr="00B31C35">
        <w:rPr>
          <w:rFonts w:eastAsia="Calibri"/>
          <w:bCs/>
          <w:lang w:val="en-US" w:eastAsia="en-US"/>
        </w:rPr>
        <w:t>7th and 8th</w:t>
      </w:r>
      <w:r>
        <w:rPr>
          <w:rFonts w:eastAsia="Calibri"/>
          <w:bCs/>
          <w:lang w:val="en-US" w:eastAsia="en-US"/>
        </w:rPr>
        <w:t>-</w:t>
      </w:r>
      <w:r w:rsidRPr="00B31C35">
        <w:rPr>
          <w:rFonts w:eastAsia="Calibri"/>
          <w:bCs/>
          <w:lang w:val="en-US" w:eastAsia="en-US"/>
        </w:rPr>
        <w:t>day Closing price is determined.</w:t>
      </w:r>
      <w:r>
        <w:rPr>
          <w:rFonts w:eastAsia="Calibri"/>
          <w:bCs/>
          <w:lang w:val="en-US" w:eastAsia="en-US"/>
        </w:rPr>
        <w:t xml:space="preserve">0.5% ,1% , and 1.5% difference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Similar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Pr="00B31C35">
        <w:rPr>
          <w:rFonts w:eastAsia="Calibri"/>
          <w:bCs/>
          <w:lang w:val="en-US" w:eastAsia="en-US"/>
        </w:rPr>
        <w:t xml:space="preserve"> to 10 days and 14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Pr="00B31C35">
        <w:rPr>
          <w:rStyle w:val="Heading1Char"/>
          <w:rFonts w:eastAsiaTheme="majorEastAsia"/>
          <w:b w:val="0"/>
          <w:bCs w:val="0"/>
          <w:sz w:val="24"/>
          <w:szCs w:val="24"/>
        </w:rPr>
        <w:t>Direction Detection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Pr="00B31C35">
        <w:rPr>
          <w:rFonts w:eastAsia="Calibri"/>
          <w:bCs/>
          <w:lang w:val="en-US" w:eastAsia="en-US"/>
        </w:rPr>
        <w:t xml:space="preserve"> Boost Classifier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0889368"/>
      <w:bookmarkEnd w:id="15"/>
      <w:r>
        <w:t xml:space="preserve">Table of </w:t>
      </w:r>
      <w:r w:rsidR="00A744FE" w:rsidRPr="005C204B">
        <w:t>Contents</w:t>
      </w:r>
      <w:bookmarkEnd w:id="16"/>
    </w:p>
    <w:p w:rsidR="003C57B3" w:rsidRDefault="00D24C26">
      <w:pPr>
        <w:pStyle w:val="TOC1"/>
        <w:tabs>
          <w:tab w:val="right" w:leader="dot" w:pos="9020"/>
        </w:tabs>
        <w:rPr>
          <w:rFonts w:asciiTheme="minorHAnsi" w:eastAsiaTheme="minorEastAsia" w:hAnsiTheme="minorHAnsi" w:cstheme="minorBidi"/>
          <w:noProof/>
          <w:sz w:val="22"/>
          <w:szCs w:val="22"/>
        </w:rPr>
      </w:pPr>
      <w:r w:rsidRPr="00D24C26">
        <w:fldChar w:fldCharType="begin"/>
      </w:r>
      <w:r w:rsidR="00A744FE" w:rsidRPr="009D35D3">
        <w:instrText xml:space="preserve"> TOC \o "1-3" \h \z \u </w:instrText>
      </w:r>
      <w:r w:rsidRPr="00D24C26">
        <w:fldChar w:fldCharType="separate"/>
      </w:r>
      <w:hyperlink w:anchor="_Toc120889360" w:history="1">
        <w:r w:rsidR="003C57B3" w:rsidRPr="00F80245">
          <w:rPr>
            <w:rStyle w:val="Hyperlink"/>
            <w:noProof/>
          </w:rPr>
          <w:t>Candidate’s Declaration</w:t>
        </w:r>
        <w:r w:rsidR="003C57B3">
          <w:rPr>
            <w:noProof/>
            <w:webHidden/>
          </w:rPr>
          <w:tab/>
        </w:r>
        <w:r>
          <w:rPr>
            <w:noProof/>
            <w:webHidden/>
          </w:rPr>
          <w:fldChar w:fldCharType="begin"/>
        </w:r>
        <w:r w:rsidR="003C57B3">
          <w:rPr>
            <w:noProof/>
            <w:webHidden/>
          </w:rPr>
          <w:instrText xml:space="preserve"> PAGEREF _Toc120889360 \h </w:instrText>
        </w:r>
        <w:r>
          <w:rPr>
            <w:noProof/>
            <w:webHidden/>
          </w:rPr>
        </w:r>
        <w:r>
          <w:rPr>
            <w:noProof/>
            <w:webHidden/>
          </w:rPr>
          <w:fldChar w:fldCharType="separate"/>
        </w:r>
        <w:r w:rsidR="003C57B3">
          <w:rPr>
            <w:noProof/>
            <w:webHidden/>
          </w:rPr>
          <w:t>2</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1" w:history="1">
        <w:r w:rsidR="003C57B3" w:rsidRPr="00F80245">
          <w:rPr>
            <w:rStyle w:val="Hyperlink"/>
            <w:noProof/>
          </w:rPr>
          <w:t>Certificate</w:t>
        </w:r>
        <w:r w:rsidR="003C57B3">
          <w:rPr>
            <w:noProof/>
            <w:webHidden/>
          </w:rPr>
          <w:tab/>
        </w:r>
        <w:r>
          <w:rPr>
            <w:noProof/>
            <w:webHidden/>
          </w:rPr>
          <w:fldChar w:fldCharType="begin"/>
        </w:r>
        <w:r w:rsidR="003C57B3">
          <w:rPr>
            <w:noProof/>
            <w:webHidden/>
          </w:rPr>
          <w:instrText xml:space="preserve"> PAGEREF _Toc120889361 \h </w:instrText>
        </w:r>
        <w:r>
          <w:rPr>
            <w:noProof/>
            <w:webHidden/>
          </w:rPr>
        </w:r>
        <w:r>
          <w:rPr>
            <w:noProof/>
            <w:webHidden/>
          </w:rPr>
          <w:fldChar w:fldCharType="separate"/>
        </w:r>
        <w:r w:rsidR="003C57B3">
          <w:rPr>
            <w:noProof/>
            <w:webHidden/>
          </w:rPr>
          <w:t>3</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2" w:history="1">
        <w:r w:rsidR="003C57B3" w:rsidRPr="00F80245">
          <w:rPr>
            <w:rStyle w:val="Hyperlink"/>
            <w:noProof/>
          </w:rPr>
          <w:t>Acknowledgement</w:t>
        </w:r>
        <w:r w:rsidR="003C57B3">
          <w:rPr>
            <w:noProof/>
            <w:webHidden/>
          </w:rPr>
          <w:tab/>
        </w:r>
        <w:r>
          <w:rPr>
            <w:noProof/>
            <w:webHidden/>
          </w:rPr>
          <w:fldChar w:fldCharType="begin"/>
        </w:r>
        <w:r w:rsidR="003C57B3">
          <w:rPr>
            <w:noProof/>
            <w:webHidden/>
          </w:rPr>
          <w:instrText xml:space="preserve"> PAGEREF _Toc120889362 \h </w:instrText>
        </w:r>
        <w:r>
          <w:rPr>
            <w:noProof/>
            <w:webHidden/>
          </w:rPr>
        </w:r>
        <w:r>
          <w:rPr>
            <w:noProof/>
            <w:webHidden/>
          </w:rPr>
          <w:fldChar w:fldCharType="separate"/>
        </w:r>
        <w:r w:rsidR="003C57B3">
          <w:rPr>
            <w:noProof/>
            <w:webHidden/>
          </w:rPr>
          <w:t>4</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3" w:history="1">
        <w:r w:rsidR="003C57B3" w:rsidRPr="00F80245">
          <w:rPr>
            <w:rStyle w:val="Hyperlink"/>
            <w:noProof/>
          </w:rPr>
          <w:t>Similarity Index Report</w:t>
        </w:r>
        <w:r w:rsidR="003C57B3">
          <w:rPr>
            <w:noProof/>
            <w:webHidden/>
          </w:rPr>
          <w:tab/>
        </w:r>
        <w:r>
          <w:rPr>
            <w:noProof/>
            <w:webHidden/>
          </w:rPr>
          <w:fldChar w:fldCharType="begin"/>
        </w:r>
        <w:r w:rsidR="003C57B3">
          <w:rPr>
            <w:noProof/>
            <w:webHidden/>
          </w:rPr>
          <w:instrText xml:space="preserve"> PAGEREF _Toc120889363 \h </w:instrText>
        </w:r>
        <w:r>
          <w:rPr>
            <w:noProof/>
            <w:webHidden/>
          </w:rPr>
        </w:r>
        <w:r>
          <w:rPr>
            <w:noProof/>
            <w:webHidden/>
          </w:rPr>
          <w:fldChar w:fldCharType="separate"/>
        </w:r>
        <w:r w:rsidR="003C57B3">
          <w:rPr>
            <w:noProof/>
            <w:webHidden/>
          </w:rPr>
          <w:t>5</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4" w:history="1">
        <w:r w:rsidR="003C57B3" w:rsidRPr="00F80245">
          <w:rPr>
            <w:rStyle w:val="Hyperlink"/>
            <w:noProof/>
          </w:rPr>
          <w:t>List of Abbreviations</w:t>
        </w:r>
        <w:r w:rsidR="003C57B3">
          <w:rPr>
            <w:noProof/>
            <w:webHidden/>
          </w:rPr>
          <w:tab/>
        </w:r>
        <w:r>
          <w:rPr>
            <w:noProof/>
            <w:webHidden/>
          </w:rPr>
          <w:fldChar w:fldCharType="begin"/>
        </w:r>
        <w:r w:rsidR="003C57B3">
          <w:rPr>
            <w:noProof/>
            <w:webHidden/>
          </w:rPr>
          <w:instrText xml:space="preserve"> PAGEREF _Toc120889364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5" w:history="1">
        <w:r w:rsidR="003C57B3" w:rsidRPr="00F80245">
          <w:rPr>
            <w:rStyle w:val="Hyperlink"/>
            <w:noProof/>
          </w:rPr>
          <w:t>List of Figures</w:t>
        </w:r>
        <w:r w:rsidR="003C57B3">
          <w:rPr>
            <w:noProof/>
            <w:webHidden/>
          </w:rPr>
          <w:tab/>
        </w:r>
        <w:r>
          <w:rPr>
            <w:noProof/>
            <w:webHidden/>
          </w:rPr>
          <w:fldChar w:fldCharType="begin"/>
        </w:r>
        <w:r w:rsidR="003C57B3">
          <w:rPr>
            <w:noProof/>
            <w:webHidden/>
          </w:rPr>
          <w:instrText xml:space="preserve"> PAGEREF _Toc120889365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6" w:history="1">
        <w:r w:rsidR="003C57B3" w:rsidRPr="00F80245">
          <w:rPr>
            <w:rStyle w:val="Hyperlink"/>
            <w:noProof/>
          </w:rPr>
          <w:t>List of Tables</w:t>
        </w:r>
        <w:r w:rsidR="003C57B3">
          <w:rPr>
            <w:noProof/>
            <w:webHidden/>
          </w:rPr>
          <w:tab/>
        </w:r>
        <w:r>
          <w:rPr>
            <w:noProof/>
            <w:webHidden/>
          </w:rPr>
          <w:fldChar w:fldCharType="begin"/>
        </w:r>
        <w:r w:rsidR="003C57B3">
          <w:rPr>
            <w:noProof/>
            <w:webHidden/>
          </w:rPr>
          <w:instrText xml:space="preserve"> PAGEREF _Toc120889366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7" w:history="1">
        <w:r w:rsidR="003C57B3" w:rsidRPr="00F80245">
          <w:rPr>
            <w:rStyle w:val="Hyperlink"/>
            <w:noProof/>
          </w:rPr>
          <w:t>Abstract</w:t>
        </w:r>
        <w:r w:rsidR="003C57B3">
          <w:rPr>
            <w:noProof/>
            <w:webHidden/>
          </w:rPr>
          <w:tab/>
        </w:r>
        <w:r>
          <w:rPr>
            <w:noProof/>
            <w:webHidden/>
          </w:rPr>
          <w:fldChar w:fldCharType="begin"/>
        </w:r>
        <w:r w:rsidR="003C57B3">
          <w:rPr>
            <w:noProof/>
            <w:webHidden/>
          </w:rPr>
          <w:instrText xml:space="preserve"> PAGEREF _Toc120889367 \h </w:instrText>
        </w:r>
        <w:r>
          <w:rPr>
            <w:noProof/>
            <w:webHidden/>
          </w:rPr>
        </w:r>
        <w:r>
          <w:rPr>
            <w:noProof/>
            <w:webHidden/>
          </w:rPr>
          <w:fldChar w:fldCharType="separate"/>
        </w:r>
        <w:r w:rsidR="003C57B3">
          <w:rPr>
            <w:noProof/>
            <w:webHidden/>
          </w:rPr>
          <w:t>7</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8" w:history="1">
        <w:r w:rsidR="003C57B3" w:rsidRPr="00F80245">
          <w:rPr>
            <w:rStyle w:val="Hyperlink"/>
            <w:noProof/>
          </w:rPr>
          <w:t>Table of Contents</w:t>
        </w:r>
        <w:r w:rsidR="003C57B3">
          <w:rPr>
            <w:noProof/>
            <w:webHidden/>
          </w:rPr>
          <w:tab/>
        </w:r>
        <w:r>
          <w:rPr>
            <w:noProof/>
            <w:webHidden/>
          </w:rPr>
          <w:fldChar w:fldCharType="begin"/>
        </w:r>
        <w:r w:rsidR="003C57B3">
          <w:rPr>
            <w:noProof/>
            <w:webHidden/>
          </w:rPr>
          <w:instrText xml:space="preserve"> PAGEREF _Toc120889368 \h </w:instrText>
        </w:r>
        <w:r>
          <w:rPr>
            <w:noProof/>
            <w:webHidden/>
          </w:rPr>
        </w:r>
        <w:r>
          <w:rPr>
            <w:noProof/>
            <w:webHidden/>
          </w:rPr>
          <w:fldChar w:fldCharType="separate"/>
        </w:r>
        <w:r w:rsidR="003C57B3">
          <w:rPr>
            <w:noProof/>
            <w:webHidden/>
          </w:rPr>
          <w:t>8</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69" w:history="1">
        <w:r w:rsidR="003C57B3" w:rsidRPr="00F80245">
          <w:rPr>
            <w:rStyle w:val="Hyperlink"/>
            <w:rFonts w:eastAsia="Calibri"/>
            <w:noProof/>
            <w:lang w:eastAsia="en-US"/>
          </w:rPr>
          <w:t>Chapter 1:  Introduction</w:t>
        </w:r>
        <w:r w:rsidR="003C57B3">
          <w:rPr>
            <w:noProof/>
            <w:webHidden/>
          </w:rPr>
          <w:tab/>
        </w:r>
        <w:r>
          <w:rPr>
            <w:noProof/>
            <w:webHidden/>
          </w:rPr>
          <w:fldChar w:fldCharType="begin"/>
        </w:r>
        <w:r w:rsidR="003C57B3">
          <w:rPr>
            <w:noProof/>
            <w:webHidden/>
          </w:rPr>
          <w:instrText xml:space="preserve"> PAGEREF _Toc120889369 \h </w:instrText>
        </w:r>
        <w:r>
          <w:rPr>
            <w:noProof/>
            <w:webHidden/>
          </w:rPr>
        </w:r>
        <w:r>
          <w:rPr>
            <w:noProof/>
            <w:webHidden/>
          </w:rPr>
          <w:fldChar w:fldCharType="separate"/>
        </w:r>
        <w:r w:rsidR="003C57B3">
          <w:rPr>
            <w:noProof/>
            <w:webHidden/>
          </w:rPr>
          <w:t>9</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0" w:history="1">
        <w:r w:rsidR="003C57B3" w:rsidRPr="00F80245">
          <w:rPr>
            <w:rStyle w:val="Hyperlink"/>
            <w:rFonts w:eastAsia="Calibri"/>
            <w:noProof/>
            <w:lang w:eastAsia="en-US"/>
          </w:rPr>
          <w:t>Chapter 2:  Literature Review</w:t>
        </w:r>
        <w:r w:rsidR="003C57B3">
          <w:rPr>
            <w:noProof/>
            <w:webHidden/>
          </w:rPr>
          <w:tab/>
        </w:r>
        <w:r>
          <w:rPr>
            <w:noProof/>
            <w:webHidden/>
          </w:rPr>
          <w:fldChar w:fldCharType="begin"/>
        </w:r>
        <w:r w:rsidR="003C57B3">
          <w:rPr>
            <w:noProof/>
            <w:webHidden/>
          </w:rPr>
          <w:instrText xml:space="preserve"> PAGEREF _Toc120889370 \h </w:instrText>
        </w:r>
        <w:r>
          <w:rPr>
            <w:noProof/>
            <w:webHidden/>
          </w:rPr>
        </w:r>
        <w:r>
          <w:rPr>
            <w:noProof/>
            <w:webHidden/>
          </w:rPr>
          <w:fldChar w:fldCharType="separate"/>
        </w:r>
        <w:r w:rsidR="003C57B3">
          <w:rPr>
            <w:noProof/>
            <w:webHidden/>
          </w:rPr>
          <w:t>11</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1" w:history="1">
        <w:r w:rsidR="003C57B3" w:rsidRPr="00F80245">
          <w:rPr>
            <w:rStyle w:val="Hyperlink"/>
            <w:rFonts w:eastAsia="Calibri"/>
            <w:noProof/>
            <w:lang w:eastAsia="en-US"/>
          </w:rPr>
          <w:t>Chapter 3: Problem Statement</w:t>
        </w:r>
        <w:r w:rsidR="003C57B3">
          <w:rPr>
            <w:noProof/>
            <w:webHidden/>
          </w:rPr>
          <w:tab/>
        </w:r>
        <w:r>
          <w:rPr>
            <w:noProof/>
            <w:webHidden/>
          </w:rPr>
          <w:fldChar w:fldCharType="begin"/>
        </w:r>
        <w:r w:rsidR="003C57B3">
          <w:rPr>
            <w:noProof/>
            <w:webHidden/>
          </w:rPr>
          <w:instrText xml:space="preserve"> PAGEREF _Toc120889371 \h </w:instrText>
        </w:r>
        <w:r>
          <w:rPr>
            <w:noProof/>
            <w:webHidden/>
          </w:rPr>
        </w:r>
        <w:r>
          <w:rPr>
            <w:noProof/>
            <w:webHidden/>
          </w:rPr>
          <w:fldChar w:fldCharType="separate"/>
        </w:r>
        <w:r w:rsidR="003C57B3">
          <w:rPr>
            <w:noProof/>
            <w:webHidden/>
          </w:rPr>
          <w:t>12</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2" w:history="1">
        <w:r w:rsidR="003C57B3" w:rsidRPr="00F80245">
          <w:rPr>
            <w:rStyle w:val="Hyperlink"/>
            <w:rFonts w:eastAsia="Calibri"/>
            <w:noProof/>
            <w:lang w:eastAsia="en-US"/>
          </w:rPr>
          <w:t>Chapter 4: Objectives of the Study</w:t>
        </w:r>
        <w:r w:rsidR="003C57B3">
          <w:rPr>
            <w:noProof/>
            <w:webHidden/>
          </w:rPr>
          <w:tab/>
        </w:r>
        <w:r>
          <w:rPr>
            <w:noProof/>
            <w:webHidden/>
          </w:rPr>
          <w:fldChar w:fldCharType="begin"/>
        </w:r>
        <w:r w:rsidR="003C57B3">
          <w:rPr>
            <w:noProof/>
            <w:webHidden/>
          </w:rPr>
          <w:instrText xml:space="preserve"> PAGEREF _Toc120889372 \h </w:instrText>
        </w:r>
        <w:r>
          <w:rPr>
            <w:noProof/>
            <w:webHidden/>
          </w:rPr>
        </w:r>
        <w:r>
          <w:rPr>
            <w:noProof/>
            <w:webHidden/>
          </w:rPr>
          <w:fldChar w:fldCharType="separate"/>
        </w:r>
        <w:r w:rsidR="003C57B3">
          <w:rPr>
            <w:noProof/>
            <w:webHidden/>
          </w:rPr>
          <w:t>13</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3" w:history="1">
        <w:r w:rsidR="003C57B3" w:rsidRPr="00F80245">
          <w:rPr>
            <w:rStyle w:val="Hyperlink"/>
            <w:rFonts w:eastAsia="Calibri"/>
            <w:noProof/>
            <w:lang w:eastAsia="en-US"/>
          </w:rPr>
          <w:t>Chapter 5: Project Methodology</w:t>
        </w:r>
        <w:r w:rsidR="003C57B3">
          <w:rPr>
            <w:noProof/>
            <w:webHidden/>
          </w:rPr>
          <w:tab/>
        </w:r>
        <w:r>
          <w:rPr>
            <w:noProof/>
            <w:webHidden/>
          </w:rPr>
          <w:fldChar w:fldCharType="begin"/>
        </w:r>
        <w:r w:rsidR="003C57B3">
          <w:rPr>
            <w:noProof/>
            <w:webHidden/>
          </w:rPr>
          <w:instrText xml:space="preserve"> PAGEREF _Toc120889373 \h </w:instrText>
        </w:r>
        <w:r>
          <w:rPr>
            <w:noProof/>
            <w:webHidden/>
          </w:rPr>
        </w:r>
        <w:r>
          <w:rPr>
            <w:noProof/>
            <w:webHidden/>
          </w:rPr>
          <w:fldChar w:fldCharType="separate"/>
        </w:r>
        <w:r w:rsidR="003C57B3">
          <w:rPr>
            <w:noProof/>
            <w:webHidden/>
          </w:rPr>
          <w:t>14</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4" w:history="1">
        <w:r w:rsidR="003C57B3" w:rsidRPr="00F80245">
          <w:rPr>
            <w:rStyle w:val="Hyperlink"/>
            <w:rFonts w:eastAsia="Calibri"/>
            <w:noProof/>
            <w:lang w:eastAsia="en-US"/>
          </w:rPr>
          <w:t xml:space="preserve">Chapter 6: </w:t>
        </w:r>
        <w:r w:rsidR="003C57B3" w:rsidRPr="00F80245">
          <w:rPr>
            <w:rStyle w:val="Hyperlink"/>
            <w:noProof/>
          </w:rPr>
          <w:t>Business Understanding</w:t>
        </w:r>
        <w:r w:rsidR="003C57B3">
          <w:rPr>
            <w:noProof/>
            <w:webHidden/>
          </w:rPr>
          <w:tab/>
        </w:r>
        <w:r>
          <w:rPr>
            <w:noProof/>
            <w:webHidden/>
          </w:rPr>
          <w:fldChar w:fldCharType="begin"/>
        </w:r>
        <w:r w:rsidR="003C57B3">
          <w:rPr>
            <w:noProof/>
            <w:webHidden/>
          </w:rPr>
          <w:instrText xml:space="preserve"> PAGEREF _Toc120889374 \h </w:instrText>
        </w:r>
        <w:r>
          <w:rPr>
            <w:noProof/>
            <w:webHidden/>
          </w:rPr>
        </w:r>
        <w:r>
          <w:rPr>
            <w:noProof/>
            <w:webHidden/>
          </w:rPr>
          <w:fldChar w:fldCharType="separate"/>
        </w:r>
        <w:r w:rsidR="003C57B3">
          <w:rPr>
            <w:noProof/>
            <w:webHidden/>
          </w:rPr>
          <w:t>15</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5" w:history="1">
        <w:r w:rsidR="003C57B3" w:rsidRPr="00F80245">
          <w:rPr>
            <w:rStyle w:val="Hyperlink"/>
            <w:rFonts w:eastAsia="Calibri"/>
            <w:noProof/>
            <w:lang w:eastAsia="en-US"/>
          </w:rPr>
          <w:t>Chapter 7: Data Understanding</w:t>
        </w:r>
        <w:r w:rsidR="003C57B3">
          <w:rPr>
            <w:noProof/>
            <w:webHidden/>
          </w:rPr>
          <w:tab/>
        </w:r>
        <w:r>
          <w:rPr>
            <w:noProof/>
            <w:webHidden/>
          </w:rPr>
          <w:fldChar w:fldCharType="begin"/>
        </w:r>
        <w:r w:rsidR="003C57B3">
          <w:rPr>
            <w:noProof/>
            <w:webHidden/>
          </w:rPr>
          <w:instrText xml:space="preserve"> PAGEREF _Toc120889375 \h </w:instrText>
        </w:r>
        <w:r>
          <w:rPr>
            <w:noProof/>
            <w:webHidden/>
          </w:rPr>
        </w:r>
        <w:r>
          <w:rPr>
            <w:noProof/>
            <w:webHidden/>
          </w:rPr>
          <w:fldChar w:fldCharType="separate"/>
        </w:r>
        <w:r w:rsidR="003C57B3">
          <w:rPr>
            <w:noProof/>
            <w:webHidden/>
          </w:rPr>
          <w:t>16</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6" w:history="1">
        <w:r w:rsidR="003C57B3" w:rsidRPr="00F80245">
          <w:rPr>
            <w:rStyle w:val="Hyperlink"/>
            <w:rFonts w:eastAsia="Calibri"/>
            <w:noProof/>
            <w:lang w:eastAsia="en-US"/>
          </w:rPr>
          <w:t>Chapter 8: Data Preparation</w:t>
        </w:r>
        <w:r w:rsidR="003C57B3">
          <w:rPr>
            <w:noProof/>
            <w:webHidden/>
          </w:rPr>
          <w:tab/>
        </w:r>
        <w:r>
          <w:rPr>
            <w:noProof/>
            <w:webHidden/>
          </w:rPr>
          <w:fldChar w:fldCharType="begin"/>
        </w:r>
        <w:r w:rsidR="003C57B3">
          <w:rPr>
            <w:noProof/>
            <w:webHidden/>
          </w:rPr>
          <w:instrText xml:space="preserve"> PAGEREF _Toc120889376 \h </w:instrText>
        </w:r>
        <w:r>
          <w:rPr>
            <w:noProof/>
            <w:webHidden/>
          </w:rPr>
        </w:r>
        <w:r>
          <w:rPr>
            <w:noProof/>
            <w:webHidden/>
          </w:rPr>
          <w:fldChar w:fldCharType="separate"/>
        </w:r>
        <w:r w:rsidR="003C57B3">
          <w:rPr>
            <w:noProof/>
            <w:webHidden/>
          </w:rPr>
          <w:t>17</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7" w:history="1">
        <w:r w:rsidR="003C57B3" w:rsidRPr="00F80245">
          <w:rPr>
            <w:rStyle w:val="Hyperlink"/>
            <w:rFonts w:eastAsia="Calibri"/>
            <w:noProof/>
            <w:lang w:eastAsia="en-US"/>
          </w:rPr>
          <w:t>Chapter 9: Modeling</w:t>
        </w:r>
        <w:r w:rsidR="003C57B3">
          <w:rPr>
            <w:noProof/>
            <w:webHidden/>
          </w:rPr>
          <w:tab/>
        </w:r>
        <w:r>
          <w:rPr>
            <w:noProof/>
            <w:webHidden/>
          </w:rPr>
          <w:fldChar w:fldCharType="begin"/>
        </w:r>
        <w:r w:rsidR="003C57B3">
          <w:rPr>
            <w:noProof/>
            <w:webHidden/>
          </w:rPr>
          <w:instrText xml:space="preserve"> PAGEREF _Toc120889377 \h </w:instrText>
        </w:r>
        <w:r>
          <w:rPr>
            <w:noProof/>
            <w:webHidden/>
          </w:rPr>
        </w:r>
        <w:r>
          <w:rPr>
            <w:noProof/>
            <w:webHidden/>
          </w:rPr>
          <w:fldChar w:fldCharType="separate"/>
        </w:r>
        <w:r w:rsidR="003C57B3">
          <w:rPr>
            <w:noProof/>
            <w:webHidden/>
          </w:rPr>
          <w:t>18</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8" w:history="1">
        <w:r w:rsidR="003C57B3" w:rsidRPr="00F80245">
          <w:rPr>
            <w:rStyle w:val="Hyperlink"/>
            <w:rFonts w:eastAsia="Calibri"/>
            <w:noProof/>
            <w:lang w:eastAsia="en-US"/>
          </w:rPr>
          <w:t>Chapter 10: Model Evaluation</w:t>
        </w:r>
        <w:r w:rsidR="003C57B3">
          <w:rPr>
            <w:noProof/>
            <w:webHidden/>
          </w:rPr>
          <w:tab/>
        </w:r>
        <w:r>
          <w:rPr>
            <w:noProof/>
            <w:webHidden/>
          </w:rPr>
          <w:fldChar w:fldCharType="begin"/>
        </w:r>
        <w:r w:rsidR="003C57B3">
          <w:rPr>
            <w:noProof/>
            <w:webHidden/>
          </w:rPr>
          <w:instrText xml:space="preserve"> PAGEREF _Toc120889378 \h </w:instrText>
        </w:r>
        <w:r>
          <w:rPr>
            <w:noProof/>
            <w:webHidden/>
          </w:rPr>
        </w:r>
        <w:r>
          <w:rPr>
            <w:noProof/>
            <w:webHidden/>
          </w:rPr>
          <w:fldChar w:fldCharType="separate"/>
        </w:r>
        <w:r w:rsidR="003C57B3">
          <w:rPr>
            <w:noProof/>
            <w:webHidden/>
          </w:rPr>
          <w:t>19</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79" w:history="1">
        <w:r w:rsidR="003C57B3" w:rsidRPr="00F80245">
          <w:rPr>
            <w:rStyle w:val="Hyperlink"/>
            <w:rFonts w:eastAsia="Calibri"/>
            <w:noProof/>
            <w:lang w:eastAsia="en-US"/>
          </w:rPr>
          <w:t>Chapter 11: Deployment</w:t>
        </w:r>
        <w:r w:rsidR="003C57B3">
          <w:rPr>
            <w:noProof/>
            <w:webHidden/>
          </w:rPr>
          <w:tab/>
        </w:r>
        <w:r>
          <w:rPr>
            <w:noProof/>
            <w:webHidden/>
          </w:rPr>
          <w:fldChar w:fldCharType="begin"/>
        </w:r>
        <w:r w:rsidR="003C57B3">
          <w:rPr>
            <w:noProof/>
            <w:webHidden/>
          </w:rPr>
          <w:instrText xml:space="preserve"> PAGEREF _Toc120889379 \h </w:instrText>
        </w:r>
        <w:r>
          <w:rPr>
            <w:noProof/>
            <w:webHidden/>
          </w:rPr>
        </w:r>
        <w:r>
          <w:rPr>
            <w:noProof/>
            <w:webHidden/>
          </w:rPr>
          <w:fldChar w:fldCharType="separate"/>
        </w:r>
        <w:r w:rsidR="003C57B3">
          <w:rPr>
            <w:noProof/>
            <w:webHidden/>
          </w:rPr>
          <w:t>20</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80" w:history="1">
        <w:r w:rsidR="003C57B3" w:rsidRPr="00F80245">
          <w:rPr>
            <w:rStyle w:val="Hyperlink"/>
            <w:rFonts w:eastAsia="Calibri"/>
            <w:noProof/>
            <w:lang w:eastAsia="en-US"/>
          </w:rPr>
          <w:t>Chapter 12: Analysis and Results</w:t>
        </w:r>
        <w:r w:rsidR="003C57B3">
          <w:rPr>
            <w:noProof/>
            <w:webHidden/>
          </w:rPr>
          <w:tab/>
        </w:r>
        <w:r>
          <w:rPr>
            <w:noProof/>
            <w:webHidden/>
          </w:rPr>
          <w:fldChar w:fldCharType="begin"/>
        </w:r>
        <w:r w:rsidR="003C57B3">
          <w:rPr>
            <w:noProof/>
            <w:webHidden/>
          </w:rPr>
          <w:instrText xml:space="preserve"> PAGEREF _Toc120889380 \h </w:instrText>
        </w:r>
        <w:r>
          <w:rPr>
            <w:noProof/>
            <w:webHidden/>
          </w:rPr>
        </w:r>
        <w:r>
          <w:rPr>
            <w:noProof/>
            <w:webHidden/>
          </w:rPr>
          <w:fldChar w:fldCharType="separate"/>
        </w:r>
        <w:r w:rsidR="003C57B3">
          <w:rPr>
            <w:noProof/>
            <w:webHidden/>
          </w:rPr>
          <w:t>21</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81" w:history="1">
        <w:r w:rsidR="003C57B3" w:rsidRPr="00F80245">
          <w:rPr>
            <w:rStyle w:val="Hyperlink"/>
            <w:rFonts w:eastAsia="Calibri"/>
            <w:noProof/>
            <w:lang w:eastAsia="en-US"/>
          </w:rPr>
          <w:t>Chapter 13: Conclusions and Future Scope</w:t>
        </w:r>
        <w:r w:rsidR="003C57B3">
          <w:rPr>
            <w:noProof/>
            <w:webHidden/>
          </w:rPr>
          <w:tab/>
        </w:r>
        <w:r>
          <w:rPr>
            <w:noProof/>
            <w:webHidden/>
          </w:rPr>
          <w:fldChar w:fldCharType="begin"/>
        </w:r>
        <w:r w:rsidR="003C57B3">
          <w:rPr>
            <w:noProof/>
            <w:webHidden/>
          </w:rPr>
          <w:instrText xml:space="preserve"> PAGEREF _Toc120889381 \h </w:instrText>
        </w:r>
        <w:r>
          <w:rPr>
            <w:noProof/>
            <w:webHidden/>
          </w:rPr>
        </w:r>
        <w:r>
          <w:rPr>
            <w:noProof/>
            <w:webHidden/>
          </w:rPr>
          <w:fldChar w:fldCharType="separate"/>
        </w:r>
        <w:r w:rsidR="003C57B3">
          <w:rPr>
            <w:noProof/>
            <w:webHidden/>
          </w:rPr>
          <w:t>22</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82" w:history="1">
        <w:r w:rsidR="003C57B3" w:rsidRPr="00F80245">
          <w:rPr>
            <w:rStyle w:val="Hyperlink"/>
            <w:noProof/>
          </w:rPr>
          <w:t>Bibliography</w:t>
        </w:r>
        <w:r w:rsidR="003C57B3">
          <w:rPr>
            <w:noProof/>
            <w:webHidden/>
          </w:rPr>
          <w:tab/>
        </w:r>
        <w:r>
          <w:rPr>
            <w:noProof/>
            <w:webHidden/>
          </w:rPr>
          <w:fldChar w:fldCharType="begin"/>
        </w:r>
        <w:r w:rsidR="003C57B3">
          <w:rPr>
            <w:noProof/>
            <w:webHidden/>
          </w:rPr>
          <w:instrText xml:space="preserve"> PAGEREF _Toc120889382 \h </w:instrText>
        </w:r>
        <w:r>
          <w:rPr>
            <w:noProof/>
            <w:webHidden/>
          </w:rPr>
        </w:r>
        <w:r>
          <w:rPr>
            <w:noProof/>
            <w:webHidden/>
          </w:rPr>
          <w:fldChar w:fldCharType="separate"/>
        </w:r>
        <w:r w:rsidR="003C57B3">
          <w:rPr>
            <w:noProof/>
            <w:webHidden/>
          </w:rPr>
          <w:t>23</w:t>
        </w:r>
        <w:r>
          <w:rPr>
            <w:noProof/>
            <w:webHidden/>
          </w:rPr>
          <w:fldChar w:fldCharType="end"/>
        </w:r>
      </w:hyperlink>
    </w:p>
    <w:p w:rsidR="003C57B3" w:rsidRDefault="00D24C26">
      <w:pPr>
        <w:pStyle w:val="TOC1"/>
        <w:tabs>
          <w:tab w:val="right" w:leader="dot" w:pos="9020"/>
        </w:tabs>
        <w:rPr>
          <w:rFonts w:asciiTheme="minorHAnsi" w:eastAsiaTheme="minorEastAsia" w:hAnsiTheme="minorHAnsi" w:cstheme="minorBidi"/>
          <w:noProof/>
          <w:sz w:val="22"/>
          <w:szCs w:val="22"/>
        </w:rPr>
      </w:pPr>
      <w:hyperlink w:anchor="_Toc120889383" w:history="1">
        <w:r w:rsidR="003C57B3" w:rsidRPr="00F80245">
          <w:rPr>
            <w:rStyle w:val="Hyperlink"/>
            <w:rFonts w:eastAsia="Calibri"/>
            <w:noProof/>
            <w:lang w:eastAsia="en-US"/>
          </w:rPr>
          <w:t>Appendix</w:t>
        </w:r>
        <w:r w:rsidR="003C57B3">
          <w:rPr>
            <w:noProof/>
            <w:webHidden/>
          </w:rPr>
          <w:tab/>
        </w:r>
        <w:r>
          <w:rPr>
            <w:noProof/>
            <w:webHidden/>
          </w:rPr>
          <w:fldChar w:fldCharType="begin"/>
        </w:r>
        <w:r w:rsidR="003C57B3">
          <w:rPr>
            <w:noProof/>
            <w:webHidden/>
          </w:rPr>
          <w:instrText xml:space="preserve"> PAGEREF _Toc120889383 \h </w:instrText>
        </w:r>
        <w:r>
          <w:rPr>
            <w:noProof/>
            <w:webHidden/>
          </w:rPr>
        </w:r>
        <w:r>
          <w:rPr>
            <w:noProof/>
            <w:webHidden/>
          </w:rPr>
          <w:fldChar w:fldCharType="separate"/>
        </w:r>
        <w:r w:rsidR="003C57B3">
          <w:rPr>
            <w:noProof/>
            <w:webHidden/>
          </w:rPr>
          <w:t>24</w:t>
        </w:r>
        <w:r>
          <w:rPr>
            <w:noProof/>
            <w:webHidden/>
          </w:rPr>
          <w:fldChar w:fldCharType="end"/>
        </w:r>
      </w:hyperlink>
    </w:p>
    <w:p w:rsidR="003C57B3" w:rsidRDefault="00D24C26">
      <w:pPr>
        <w:pStyle w:val="TOC2"/>
        <w:tabs>
          <w:tab w:val="right" w:leader="dot" w:pos="9020"/>
        </w:tabs>
        <w:rPr>
          <w:rFonts w:asciiTheme="minorHAnsi" w:eastAsiaTheme="minorEastAsia" w:hAnsiTheme="minorHAnsi" w:cstheme="minorBidi"/>
          <w:noProof/>
          <w:sz w:val="22"/>
          <w:szCs w:val="22"/>
        </w:rPr>
      </w:pPr>
      <w:hyperlink w:anchor="_Toc120889384" w:history="1">
        <w:r w:rsidR="003C57B3" w:rsidRPr="00F80245">
          <w:rPr>
            <w:rStyle w:val="Hyperlink"/>
            <w:rFonts w:eastAsia="Calibri"/>
            <w:noProof/>
            <w:lang w:eastAsia="en-US"/>
          </w:rPr>
          <w:t>Plagiarism Report</w:t>
        </w:r>
        <w:r w:rsidR="003C57B3">
          <w:rPr>
            <w:noProof/>
            <w:webHidden/>
          </w:rPr>
          <w:tab/>
        </w:r>
        <w:r>
          <w:rPr>
            <w:noProof/>
            <w:webHidden/>
          </w:rPr>
          <w:fldChar w:fldCharType="begin"/>
        </w:r>
        <w:r w:rsidR="003C57B3">
          <w:rPr>
            <w:noProof/>
            <w:webHidden/>
          </w:rPr>
          <w:instrText xml:space="preserve"> PAGEREF _Toc120889384 \h </w:instrText>
        </w:r>
        <w:r>
          <w:rPr>
            <w:noProof/>
            <w:webHidden/>
          </w:rPr>
        </w:r>
        <w:r>
          <w:rPr>
            <w:noProof/>
            <w:webHidden/>
          </w:rPr>
          <w:fldChar w:fldCharType="separate"/>
        </w:r>
        <w:r w:rsidR="003C57B3">
          <w:rPr>
            <w:noProof/>
            <w:webHidden/>
          </w:rPr>
          <w:t>25</w:t>
        </w:r>
        <w:r>
          <w:rPr>
            <w:noProof/>
            <w:webHidden/>
          </w:rPr>
          <w:fldChar w:fldCharType="end"/>
        </w:r>
      </w:hyperlink>
    </w:p>
    <w:p w:rsidR="003C57B3" w:rsidRDefault="00D24C26">
      <w:pPr>
        <w:pStyle w:val="TOC2"/>
        <w:tabs>
          <w:tab w:val="right" w:leader="dot" w:pos="9020"/>
        </w:tabs>
        <w:rPr>
          <w:rFonts w:asciiTheme="minorHAnsi" w:eastAsiaTheme="minorEastAsia" w:hAnsiTheme="minorHAnsi" w:cstheme="minorBidi"/>
          <w:noProof/>
          <w:sz w:val="22"/>
          <w:szCs w:val="22"/>
        </w:rPr>
      </w:pPr>
      <w:hyperlink w:anchor="_Toc120889385" w:history="1">
        <w:r w:rsidR="003C57B3" w:rsidRPr="00F80245">
          <w:rPr>
            <w:rStyle w:val="Hyperlink"/>
            <w:rFonts w:eastAsia="Calibri"/>
            <w:noProof/>
            <w:lang w:eastAsia="en-US"/>
          </w:rPr>
          <w:t>Paper Publications in a Journal/Conference Presented/White Paper</w:t>
        </w:r>
        <w:r w:rsidR="003C57B3">
          <w:rPr>
            <w:noProof/>
            <w:webHidden/>
          </w:rPr>
          <w:tab/>
        </w:r>
        <w:r>
          <w:rPr>
            <w:noProof/>
            <w:webHidden/>
          </w:rPr>
          <w:fldChar w:fldCharType="begin"/>
        </w:r>
        <w:r w:rsidR="003C57B3">
          <w:rPr>
            <w:noProof/>
            <w:webHidden/>
          </w:rPr>
          <w:instrText xml:space="preserve"> PAGEREF _Toc120889385 \h </w:instrText>
        </w:r>
        <w:r>
          <w:rPr>
            <w:noProof/>
            <w:webHidden/>
          </w:rPr>
        </w:r>
        <w:r>
          <w:rPr>
            <w:noProof/>
            <w:webHidden/>
          </w:rPr>
          <w:fldChar w:fldCharType="separate"/>
        </w:r>
        <w:r w:rsidR="003C57B3">
          <w:rPr>
            <w:noProof/>
            <w:webHidden/>
          </w:rPr>
          <w:t>28</w:t>
        </w:r>
        <w:r>
          <w:rPr>
            <w:noProof/>
            <w:webHidden/>
          </w:rPr>
          <w:fldChar w:fldCharType="end"/>
        </w:r>
      </w:hyperlink>
    </w:p>
    <w:p w:rsidR="003C57B3" w:rsidRDefault="00D24C26">
      <w:pPr>
        <w:pStyle w:val="TOC2"/>
        <w:tabs>
          <w:tab w:val="right" w:leader="dot" w:pos="9020"/>
        </w:tabs>
        <w:rPr>
          <w:rFonts w:asciiTheme="minorHAnsi" w:eastAsiaTheme="minorEastAsia" w:hAnsiTheme="minorHAnsi" w:cstheme="minorBidi"/>
          <w:noProof/>
          <w:sz w:val="22"/>
          <w:szCs w:val="22"/>
        </w:rPr>
      </w:pPr>
      <w:hyperlink w:anchor="_Toc120889386" w:history="1">
        <w:r w:rsidR="003C57B3" w:rsidRPr="00F80245">
          <w:rPr>
            <w:rStyle w:val="Hyperlink"/>
            <w:rFonts w:eastAsia="Calibri"/>
            <w:noProof/>
            <w:lang w:eastAsia="en-US"/>
          </w:rPr>
          <w:t>Certificate for the Conference Presentation</w:t>
        </w:r>
        <w:r w:rsidR="003C57B3">
          <w:rPr>
            <w:noProof/>
            <w:webHidden/>
          </w:rPr>
          <w:tab/>
        </w:r>
        <w:r>
          <w:rPr>
            <w:noProof/>
            <w:webHidden/>
          </w:rPr>
          <w:fldChar w:fldCharType="begin"/>
        </w:r>
        <w:r w:rsidR="003C57B3">
          <w:rPr>
            <w:noProof/>
            <w:webHidden/>
          </w:rPr>
          <w:instrText xml:space="preserve"> PAGEREF _Toc120889386 \h </w:instrText>
        </w:r>
        <w:r>
          <w:rPr>
            <w:noProof/>
            <w:webHidden/>
          </w:rPr>
        </w:r>
        <w:r>
          <w:rPr>
            <w:noProof/>
            <w:webHidden/>
          </w:rPr>
          <w:fldChar w:fldCharType="separate"/>
        </w:r>
        <w:r w:rsidR="003C57B3">
          <w:rPr>
            <w:noProof/>
            <w:webHidden/>
          </w:rPr>
          <w:t>37</w:t>
        </w:r>
        <w:r>
          <w:rPr>
            <w:noProof/>
            <w:webHidden/>
          </w:rPr>
          <w:fldChar w:fldCharType="end"/>
        </w:r>
      </w:hyperlink>
    </w:p>
    <w:p w:rsidR="003C57B3" w:rsidRDefault="00D24C26">
      <w:pPr>
        <w:pStyle w:val="TOC2"/>
        <w:tabs>
          <w:tab w:val="right" w:leader="dot" w:pos="9020"/>
        </w:tabs>
        <w:rPr>
          <w:rFonts w:asciiTheme="minorHAnsi" w:eastAsiaTheme="minorEastAsia" w:hAnsiTheme="minorHAnsi" w:cstheme="minorBidi"/>
          <w:noProof/>
          <w:sz w:val="22"/>
          <w:szCs w:val="22"/>
        </w:rPr>
      </w:pPr>
      <w:hyperlink w:anchor="_Toc120889387" w:history="1">
        <w:r w:rsidR="003C57B3" w:rsidRPr="00F80245">
          <w:rPr>
            <w:rStyle w:val="Hyperlink"/>
            <w:rFonts w:eastAsia="Calibri"/>
            <w:noProof/>
            <w:lang w:eastAsia="en-US"/>
          </w:rPr>
          <w:t>Github Link</w:t>
        </w:r>
        <w:r w:rsidR="003C57B3">
          <w:rPr>
            <w:noProof/>
            <w:webHidden/>
          </w:rPr>
          <w:tab/>
        </w:r>
        <w:r>
          <w:rPr>
            <w:noProof/>
            <w:webHidden/>
          </w:rPr>
          <w:fldChar w:fldCharType="begin"/>
        </w:r>
        <w:r w:rsidR="003C57B3">
          <w:rPr>
            <w:noProof/>
            <w:webHidden/>
          </w:rPr>
          <w:instrText xml:space="preserve"> PAGEREF _Toc120889387 \h </w:instrText>
        </w:r>
        <w:r>
          <w:rPr>
            <w:noProof/>
            <w:webHidden/>
          </w:rPr>
        </w:r>
        <w:r>
          <w:rPr>
            <w:noProof/>
            <w:webHidden/>
          </w:rPr>
          <w:fldChar w:fldCharType="separate"/>
        </w:r>
        <w:r w:rsidR="003C57B3">
          <w:rPr>
            <w:noProof/>
            <w:webHidden/>
          </w:rPr>
          <w:t>38</w:t>
        </w:r>
        <w:r>
          <w:rPr>
            <w:noProof/>
            <w:webHidden/>
          </w:rPr>
          <w:fldChar w:fldCharType="end"/>
        </w:r>
      </w:hyperlink>
    </w:p>
    <w:p w:rsidR="00A744FE" w:rsidRDefault="00D24C26"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0889369"/>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F84876" w:rsidRDefault="00F84876" w:rsidP="00F84876">
      <w:pPr>
        <w:jc w:val="both"/>
      </w:pPr>
      <w:r w:rsidRPr="00AD3019">
        <w:rPr>
          <w:rFonts w:eastAsia="Calibri"/>
          <w:lang w:val="en-US" w:eastAsia="en-US"/>
        </w:rPr>
        <w:t>Stock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public domain.</w:t>
      </w:r>
    </w:p>
    <w:p w:rsidR="00F84876" w:rsidRDefault="00F84876" w:rsidP="00F84876">
      <w:pPr>
        <w:jc w:val="both"/>
      </w:pPr>
    </w:p>
    <w:p w:rsidR="00F84876"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fldChar w:fldCharType="separate"/>
      </w:r>
      <w:r w:rsidRPr="007519C9">
        <w:rPr>
          <w:noProof/>
        </w:rPr>
        <w:t>(Huang et al., 2021)</w:t>
      </w:r>
      <w:r>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Pr>
          <w:rFonts w:eastAsia="Calibri"/>
          <w:lang w:val="en-US" w:eastAsia="en-US"/>
        </w:rPr>
        <w:fldChar w:fldCharType="separate"/>
      </w:r>
      <w:r w:rsidRPr="007519C9">
        <w:rPr>
          <w:rFonts w:eastAsia="Calibri"/>
          <w:noProof/>
          <w:lang w:val="en-US" w:eastAsia="en-US"/>
        </w:rPr>
        <w:t>(Shah et al., 2019)</w:t>
      </w:r>
      <w:r>
        <w:rPr>
          <w:rFonts w:eastAsia="Calibri"/>
          <w:lang w:val="en-US" w:eastAsia="en-US"/>
        </w:rPr>
        <w:fldChar w:fldCharType="end"/>
      </w:r>
      <w:r>
        <w:rPr>
          <w:rFonts w:eastAsia="Calibri"/>
          <w:lang w:val="en-US" w:eastAsia="en-US"/>
        </w:rPr>
        <w:t>.</w:t>
      </w:r>
      <w:r w:rsidRPr="00AD3019">
        <w:t xml:space="preserve"> </w:t>
      </w:r>
    </w:p>
    <w:p w:rsidR="00F84876" w:rsidRDefault="00F84876" w:rsidP="00F84876">
      <w:pPr>
        <w:jc w:val="both"/>
      </w:pPr>
    </w:p>
    <w:p w:rsidR="00F84876" w:rsidRPr="00F84876"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technical advancements made in the area of fundamental and technical analysis which aid conventional investors in their decision 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have been numerous evidences of market manipulations and fraudulent practices by some dubious advisory firms and therefore, the unguarded speculations have led to enormous losses for the common investors and resulted in bad reputation for the stock market with regards to some unfair practices that is existent in current financial markets.</w:t>
      </w:r>
    </w:p>
    <w:p w:rsidR="00F84876" w:rsidRDefault="00F84876" w:rsidP="00F84876">
      <w:pPr>
        <w:jc w:val="both"/>
      </w:pPr>
    </w:p>
    <w:p w:rsidR="002E5B77" w:rsidRDefault="002E5B77" w:rsidP="00F84876">
      <w:pPr>
        <w:jc w:val="both"/>
      </w:pPr>
      <w:r>
        <w:t>The s</w:t>
      </w:r>
      <w:r w:rsidR="00F84876">
        <w:t>tock market, as a result of its high volatility, is a new field for researchers, scholars, traders, investors</w:t>
      </w:r>
      <w:r>
        <w:t>, and companies. The number of machine-l</w:t>
      </w:r>
      <w:r w:rsidR="00F84876">
        <w:t xml:space="preserve">earning associated techniques that are developed have created the potential to predict the market </w:t>
      </w:r>
      <w:r w:rsidR="00F84876" w:rsidRPr="00A60AE1">
        <w:t>to an extent</w:t>
      </w:r>
      <w:r>
        <w:t xml:space="preserve"> </w:t>
      </w:r>
      <w:r w:rsidR="00F84876">
        <w:t xml:space="preserve"> </w:t>
      </w:r>
      <w:r w:rsidR="00F84876">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F84876">
        <w:fldChar w:fldCharType="separate"/>
      </w:r>
      <w:r w:rsidR="00F84876" w:rsidRPr="007519C9">
        <w:rPr>
          <w:noProof/>
        </w:rPr>
        <w:t>(Sonkiya et al., 2021)</w:t>
      </w:r>
      <w:r w:rsidR="00F84876">
        <w:fldChar w:fldCharType="end"/>
      </w:r>
      <w:r w:rsidR="00F84876">
        <w:t xml:space="preserve">.The requirement is to overcome the ambiguities of Fundamental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F84876">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F84876">
        <w:fldChar w:fldCharType="separate"/>
      </w:r>
      <w:r w:rsidR="00F84876" w:rsidRPr="00A07732">
        <w:rPr>
          <w:noProof/>
        </w:rPr>
        <w:t>(Rouf et al., 2021)</w:t>
      </w:r>
      <w:r w:rsidR="00F84876">
        <w:fldChar w:fldCharType="end"/>
      </w:r>
      <w:r w:rsidR="00F84876">
        <w:t>.</w:t>
      </w:r>
      <w:r w:rsidR="00F84876" w:rsidRPr="00AD3019">
        <w:t xml:space="preserve"> </w:t>
      </w:r>
    </w:p>
    <w:p w:rsidR="002E5B77" w:rsidRDefault="002E5B77" w:rsidP="00F84876">
      <w:pPr>
        <w:jc w:val="both"/>
      </w:pPr>
    </w:p>
    <w:p w:rsidR="00A47D8D" w:rsidRDefault="00F84876" w:rsidP="00F84876">
      <w:pPr>
        <w:jc w:val="both"/>
      </w:pPr>
      <w:r w:rsidRPr="00AD3019">
        <w:t xml:space="preserve">The need of the </w:t>
      </w:r>
      <w:r w:rsidR="002E5B77">
        <w:t>study is to showcase merits of machine learning and artificial intelligence</w:t>
      </w:r>
      <w:r w:rsidRPr="00AD3019">
        <w:t xml:space="preserve"> over 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A47D8D" w:rsidRDefault="00A47D8D" w:rsidP="00F84876">
      <w:pPr>
        <w:jc w:val="both"/>
      </w:pPr>
    </w:p>
    <w:p w:rsidR="00A47D8D"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A47D8D" w:rsidRDefault="00A47D8D" w:rsidP="00F84876">
      <w:pPr>
        <w:jc w:val="both"/>
      </w:pPr>
    </w:p>
    <w:p w:rsidR="00F84876" w:rsidRPr="00DC715D" w:rsidRDefault="00F84876" w:rsidP="00F84876">
      <w:pPr>
        <w:jc w:val="both"/>
      </w:pPr>
      <w:r>
        <w:t xml:space="preserve">The current chapter </w:t>
      </w:r>
      <w:r w:rsidRPr="009E54A0">
        <w:t>discusse</w:t>
      </w:r>
      <w:r>
        <w:t>d</w:t>
      </w:r>
      <w:r w:rsidRPr="009E54A0">
        <w:t xml:space="preserve"> the importance of Machine-Learning 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will be scanned which would throw light on various related aspects of </w:t>
      </w:r>
      <w:r w:rsidRPr="009F118D">
        <w:t xml:space="preserve">Machine-Learning </w:t>
      </w:r>
      <w:r>
        <w:t>methods and other methodologies, and also study and research other related issues which would help assist better in direction detection in Stock Market.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0889370"/>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2E5B77" w:rsidRDefault="00DF32C3" w:rsidP="00DF32C3">
      <w:pPr>
        <w:spacing w:line="276" w:lineRule="auto"/>
        <w:jc w:val="both"/>
        <w:rPr>
          <w:rFonts w:eastAsia="Calibri"/>
          <w:lang w:val="en-US" w:eastAsia="en-US"/>
        </w:rPr>
      </w:pPr>
      <w:r w:rsidRPr="00DF32C3">
        <w:rPr>
          <w:rFonts w:eastAsia="Calibri"/>
          <w:lang w:val="en-US" w:eastAsia="en-US"/>
        </w:rPr>
        <w:t>Stock market is a significant entity in financial sector allowing companies to improve their money prospects. In return for investors putting their stake in company stocks, they earn profits through dividends and stock upward movements. Literature review will initially scan through technical and fundamental analysis of stocks. Further, it will be discussing as to how Algorithmic trading based on fundamentals and technical indicators helps investors in their decision making. F</w:t>
      </w:r>
      <w:r w:rsidR="002E5B77">
        <w:rPr>
          <w:rFonts w:eastAsia="Calibri"/>
          <w:lang w:val="en-US" w:eastAsia="en-US"/>
        </w:rPr>
        <w:t>urther it emphasizes merits of m</w:t>
      </w:r>
      <w:r w:rsidRPr="00DF32C3">
        <w:rPr>
          <w:rFonts w:eastAsia="Calibri"/>
          <w:lang w:val="en-US" w:eastAsia="en-US"/>
        </w:rPr>
        <w:t xml:space="preserve">achine learning and </w:t>
      </w:r>
      <w:r w:rsidR="002E5B77">
        <w:rPr>
          <w:rFonts w:eastAsia="Calibri"/>
          <w:lang w:val="en-US" w:eastAsia="en-US"/>
        </w:rPr>
        <w:t>artificial intelligence</w:t>
      </w:r>
      <w:r w:rsidRPr="00DF32C3">
        <w:rPr>
          <w:rFonts w:eastAsia="Calibri"/>
          <w:lang w:val="en-US" w:eastAsia="en-US"/>
        </w:rPr>
        <w:t xml:space="preserve"> over algorithmic trading. It talks about unsupervised and various supervised classification techniques used in this thesis. Later it reviews literature on confusion matrix discussing various metrics for evaluation of the modelling techniques used for this project.</w:t>
      </w:r>
    </w:p>
    <w:p w:rsidR="002E5B77" w:rsidRDefault="002E5B77"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 xml:space="preserve">There are numerous parameters impacting value movements in varied sizes and layers in the stock market (Rajkar et al., 2021).Therefore, Different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trends </w:t>
      </w:r>
      <w:r w:rsidR="002E5B77">
        <w:rPr>
          <w:rFonts w:eastAsia="Calibri"/>
          <w:lang w:val="en-US" w:eastAsia="en-US"/>
        </w:rPr>
        <w:t xml:space="preserve"> </w:t>
      </w:r>
      <w:r w:rsidRPr="00DF32C3">
        <w:rPr>
          <w:rFonts w:eastAsia="Calibri"/>
          <w:lang w:val="en-US" w:eastAsia="en-US"/>
        </w:rPr>
        <w:t>(Elbialy, 2019).Increasing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2019).The expectation of various crypto currencies currency value in examination with the anticipated price by the volatility regression model and trend indicators gave pretty high</w:t>
      </w:r>
      <w:r w:rsidR="00030732">
        <w:rPr>
          <w:rFonts w:eastAsia="Calibri"/>
          <w:lang w:val="en-US" w:eastAsia="en-US"/>
        </w:rPr>
        <w:t xml:space="preserve">er returns for the entire month </w:t>
      </w:r>
      <w:r w:rsidRPr="00DF32C3">
        <w:rPr>
          <w:rFonts w:eastAsia="Calibri"/>
          <w:lang w:val="en-US" w:eastAsia="en-US"/>
        </w:rPr>
        <w:t xml:space="preserve">(Dahham &amp; Ibrahim, 2020).Spikes in the implicit market volatility are an indicator of future increments in the stock market returns, which amplifies systemic risk (Magner et al., </w:t>
      </w:r>
      <w:r w:rsidR="00030732">
        <w:rPr>
          <w:rFonts w:eastAsia="Calibri"/>
          <w:lang w:val="en-US" w:eastAsia="en-US"/>
        </w:rPr>
        <w:t>2021).Momentum-based t</w:t>
      </w:r>
      <w:r w:rsidRPr="00DF32C3">
        <w:rPr>
          <w:rFonts w:eastAsia="Calibri"/>
          <w:lang w:val="en-US" w:eastAsia="en-US"/>
        </w:rPr>
        <w:t>rading commerce is amongst proved investment strategies across major stock markets</w:t>
      </w:r>
      <w:r>
        <w:rPr>
          <w:rFonts w:eastAsia="Calibri"/>
          <w:lang w:val="en-US" w:eastAsia="en-US"/>
        </w:rPr>
        <w:t xml:space="preserve"> </w:t>
      </w:r>
      <w:r w:rsidRPr="00DF32C3">
        <w:rPr>
          <w:rFonts w:eastAsia="Calibri"/>
          <w:lang w:val="en-US" w:eastAsia="en-US"/>
        </w:rPr>
        <w:t xml:space="preserve"> (Mohapatra &amp; Misra, 2020).</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analysis should be performed to gaining a better data understanding</w:t>
      </w:r>
      <w:r w:rsidR="00944FE8">
        <w:rPr>
          <w:rFonts w:eastAsia="Calibri"/>
          <w:lang w:val="en-US" w:eastAsia="en-US"/>
        </w:rPr>
        <w:t xml:space="preserve">  </w:t>
      </w:r>
      <w:r w:rsidR="00DF32C3" w:rsidRPr="00DF32C3">
        <w:rPr>
          <w:rFonts w:eastAsia="Calibri"/>
          <w:lang w:val="en-US" w:eastAsia="en-US"/>
        </w:rPr>
        <w:t xml:space="preserve">(Omta et al., 2020).Some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DF32C3" w:rsidRP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DF32C3" w:rsidRP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DF32C3" w:rsidP="00DF32C3">
      <w:pPr>
        <w:spacing w:line="276" w:lineRule="auto"/>
        <w:jc w:val="both"/>
        <w:rPr>
          <w:rFonts w:eastAsia="Calibri"/>
          <w:lang w:val="en-US" w:eastAsia="en-US"/>
        </w:rPr>
      </w:pPr>
      <w:r>
        <w:rPr>
          <w:rFonts w:eastAsia="Calibri"/>
          <w:lang w:val="en-US" w:eastAsia="en-US"/>
        </w:rPr>
        <w:t>The current chapter discussed</w:t>
      </w:r>
      <w:r w:rsidRPr="00DF32C3">
        <w:rPr>
          <w:rFonts w:eastAsia="Calibri"/>
          <w:lang w:val="en-US" w:eastAsia="en-US"/>
        </w:rPr>
        <w:t xml:space="preserve"> all current t</w:t>
      </w:r>
      <w:r w:rsidR="00030732">
        <w:rPr>
          <w:rFonts w:eastAsia="Calibri"/>
          <w:lang w:val="en-US" w:eastAsia="en-US"/>
        </w:rPr>
        <w:t>echniques used to build better forecasting or trading s</w:t>
      </w:r>
      <w:r w:rsidRPr="00DF32C3">
        <w:rPr>
          <w:rFonts w:eastAsia="Calibri"/>
          <w:lang w:val="en-US" w:eastAsia="en-US"/>
        </w:rPr>
        <w:t>trategies. Wit</w:t>
      </w:r>
      <w:r w:rsidR="00030732">
        <w:rPr>
          <w:rFonts w:eastAsia="Calibri"/>
          <w:lang w:val="en-US" w:eastAsia="en-US"/>
        </w:rPr>
        <w:t>h all options discussed in the l</w:t>
      </w:r>
      <w:r w:rsidRPr="00DF32C3">
        <w:rPr>
          <w:rFonts w:eastAsia="Calibri"/>
          <w:lang w:val="en-US" w:eastAsia="en-US"/>
        </w:rPr>
        <w:t>iterature review, still, the volatility of the market is a concern which is being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0889371"/>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A744FE"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can be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egression algorithms. When there is lesser data to build a regression model, under fitting scenarios may destroy the accuracy of our machine learning model especially when we a linear model is being built with a complex dataset. At certain times, while trying to cater to all kinds of both existent and nonexistent possibilities in data points, over fitting scenarios in regression models may again destroy the accuracy of test data while the accuracy of the trained data may work perfectly fine. The situation requires not completely relying only on regression algorithms to quantitatively predict the exact closing price of any stock. Investors can find plenty of algorithms that detect the exact closing price of any stock but will not tell the direction of the closing price. Therefore, alternate approaches need to be tried as well which enables  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0889372"/>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 xml:space="preserve">eatures addition </w:t>
      </w:r>
      <w:r w:rsidRPr="007B0984">
        <w:rPr>
          <w:rFonts w:eastAsia="Calibri"/>
          <w:lang w:val="en-US" w:eastAsia="en-US"/>
        </w:rPr>
        <w:t>that results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0889373"/>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1A2EA1"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 xml:space="preserve">will introspect more on </w:t>
      </w:r>
      <w:r>
        <w:rPr>
          <w:color w:val="000000"/>
        </w:rPr>
        <w:t xml:space="preserve">the </w:t>
      </w:r>
      <w:r w:rsidR="00030732">
        <w:rPr>
          <w:color w:val="000000"/>
        </w:rPr>
        <w:t>project m</w:t>
      </w:r>
      <w:r w:rsidRPr="004313CF">
        <w:rPr>
          <w:color w:val="000000"/>
        </w:rPr>
        <w:t>ethodology that would be implemented and endeavours for continuous improvement that will be taken up while working on the project.</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Pr="00596415">
        <w:rPr>
          <w:color w:val="202020"/>
          <w:shd w:val="clear" w:color="auto" w:fill="FFFFFF"/>
        </w:rPr>
        <w:t xml:space="preserve">Business Understanding,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Pr="00596415">
        <w:rPr>
          <w:color w:val="202020"/>
          <w:shd w:val="clear" w:color="auto" w:fill="FFFFFF"/>
        </w:rPr>
        <w:t>reparation, Modelling, Evaluation</w:t>
      </w:r>
      <w:r>
        <w:rPr>
          <w:color w:val="202020"/>
          <w:shd w:val="clear" w:color="auto" w:fill="FFFFFF"/>
        </w:rPr>
        <w:t>,</w:t>
      </w:r>
      <w:r w:rsidRPr="00596415">
        <w:rPr>
          <w:color w:val="202020"/>
          <w:shd w:val="clear" w:color="auto" w:fill="FFFFFF"/>
        </w:rPr>
        <w:t xml:space="preserve"> and Deployment</w:t>
      </w:r>
      <w:r>
        <w:rPr>
          <w:color w:val="202020"/>
          <w:shd w:val="clear" w:color="auto" w:fill="FFFFFF"/>
        </w:rPr>
        <w:t>. Business understanding provides Fundamental and Technical analysis of stocks to demonstrate why a particular stock dataset has been used for this project.</w:t>
      </w:r>
      <w:r w:rsidRPr="00AC4652">
        <w:t xml:space="preserve"> </w:t>
      </w:r>
      <w:r w:rsidRPr="00AC4652">
        <w:rPr>
          <w:color w:val="202020"/>
          <w:shd w:val="clear" w:color="auto" w:fill="FFFFFF"/>
        </w:rPr>
        <w:t>In Data understanding the different feature variables used for the project are being studied and their Univariate analysis is performed.</w:t>
      </w:r>
      <w:r>
        <w:rPr>
          <w:color w:val="202020"/>
          <w:shd w:val="clear" w:color="auto" w:fill="FFFFFF"/>
        </w:rPr>
        <w:t xml:space="preserve"> </w:t>
      </w:r>
      <w:r w:rsidRPr="00296CE4">
        <w:rPr>
          <w:rFonts w:eastAsia="Calibri"/>
          <w:lang w:val="en-US" w:eastAsia="en-US"/>
        </w:rPr>
        <w:t>Data preparation explains that Handling Missing values,</w:t>
      </w:r>
      <w:r>
        <w:rPr>
          <w:rFonts w:eastAsia="Calibri"/>
          <w:lang w:val="en-US" w:eastAsia="en-US"/>
        </w:rPr>
        <w:t xml:space="preserve"> </w:t>
      </w:r>
      <w:r w:rsidRPr="00296CE4">
        <w:rPr>
          <w:rFonts w:eastAsia="Calibri"/>
          <w:lang w:val="en-US" w:eastAsia="en-US"/>
        </w:rPr>
        <w:t>Features Addition</w:t>
      </w:r>
      <w:r>
        <w:rPr>
          <w:rFonts w:eastAsia="Calibri"/>
          <w:lang w:val="en-US" w:eastAsia="en-US"/>
        </w:rPr>
        <w:t>,</w:t>
      </w:r>
      <w:r w:rsidRPr="00296CE4">
        <w:rPr>
          <w:rFonts w:eastAsia="Calibri"/>
          <w:lang w:val="en-US" w:eastAsia="en-US"/>
        </w:rPr>
        <w:t xml:space="preserve"> and Data Scaling using MinMax Scaler were the steps used for processing the dataset before being used for Modelling.</w:t>
      </w:r>
      <w:r w:rsidRPr="00A97D2E">
        <w:rPr>
          <w:rFonts w:eastAsia="Calibri"/>
          <w:lang w:val="en-US" w:eastAsia="en-US"/>
        </w:rPr>
        <w:t>LR Classifier, DT Classifier, RF Classifier, KNN Classifier</w:t>
      </w:r>
      <w:r>
        <w:rPr>
          <w:rFonts w:eastAsia="Calibri"/>
          <w:lang w:val="en-US" w:eastAsia="en-US"/>
        </w:rPr>
        <w:t>,</w:t>
      </w:r>
      <w:r w:rsidRPr="00A97D2E">
        <w:rPr>
          <w:rFonts w:eastAsia="Calibri"/>
          <w:lang w:val="en-US" w:eastAsia="en-US"/>
        </w:rPr>
        <w:t xml:space="preserve"> and XG Boost Classifier </w:t>
      </w:r>
      <w:r w:rsidRPr="00296CE4">
        <w:rPr>
          <w:rFonts w:eastAsia="Calibri"/>
          <w:lang w:val="en-US" w:eastAsia="en-US"/>
        </w:rPr>
        <w:t xml:space="preserve">were used in </w:t>
      </w:r>
      <w:r>
        <w:rPr>
          <w:rFonts w:eastAsia="Calibri"/>
          <w:lang w:val="en-US" w:eastAsia="en-US"/>
        </w:rPr>
        <w:t xml:space="preserve">the </w:t>
      </w:r>
      <w:r w:rsidRPr="00296CE4">
        <w:rPr>
          <w:rFonts w:eastAsia="Calibri"/>
          <w:lang w:val="en-US" w:eastAsia="en-US"/>
        </w:rPr>
        <w:t>Data Modelling phase.</w:t>
      </w:r>
      <w:r>
        <w:rPr>
          <w:rFonts w:eastAsia="Calibri"/>
          <w:lang w:val="en-US" w:eastAsia="en-US"/>
        </w:rPr>
        <w:t xml:space="preserve"> The d</w:t>
      </w:r>
      <w:r w:rsidRPr="00296CE4">
        <w:rPr>
          <w:rFonts w:eastAsia="Calibri"/>
          <w:lang w:val="en-US" w:eastAsia="en-US"/>
        </w:rPr>
        <w:t xml:space="preserve">ata evaluation phase examines the results of different Modelling techniques which were used in </w:t>
      </w:r>
      <w:r>
        <w:rPr>
          <w:rFonts w:eastAsia="Calibri"/>
          <w:lang w:val="en-US" w:eastAsia="en-US"/>
        </w:rPr>
        <w:t xml:space="preserve">the </w:t>
      </w:r>
      <w:r w:rsidRPr="00296CE4">
        <w:rPr>
          <w:rFonts w:eastAsia="Calibri"/>
          <w:lang w:val="en-US" w:eastAsia="en-US"/>
        </w:rPr>
        <w:t>Data Modelling phase.</w:t>
      </w:r>
      <w:r>
        <w:rPr>
          <w:rFonts w:eastAsia="Calibri"/>
          <w:lang w:val="en-US" w:eastAsia="en-US"/>
        </w:rPr>
        <w:t xml:space="preserve"> </w:t>
      </w:r>
      <w:r w:rsidRPr="00296CE4">
        <w:rPr>
          <w:rFonts w:eastAsia="Calibri"/>
          <w:lang w:val="en-US" w:eastAsia="en-US"/>
        </w:rPr>
        <w:t xml:space="preserve">Deployment speaks about developing a front-end </w:t>
      </w:r>
      <w:r w:rsidR="00AA1D95" w:rsidRPr="00AA1D95">
        <w:rPr>
          <w:rFonts w:eastAsia="Calibri"/>
          <w:lang w:val="en-US" w:eastAsia="en-US"/>
        </w:rPr>
        <w:t>Application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Pr="00296CE4">
        <w:rPr>
          <w:rFonts w:eastAsia="Calibri"/>
          <w:lang w:val="en-US" w:eastAsia="en-US"/>
        </w:rPr>
        <w:t xml:space="preserve"> for the deployment Dashboard.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Pr>
          <w:color w:val="202020"/>
          <w:shd w:val="clear" w:color="auto" w:fill="FFFFFF"/>
        </w:rPr>
        <w:fldChar w:fldCharType="separate"/>
      </w:r>
      <w:r w:rsidRPr="00175CC6">
        <w:rPr>
          <w:noProof/>
          <w:color w:val="202020"/>
          <w:shd w:val="clear" w:color="auto" w:fill="FFFFFF"/>
        </w:rPr>
        <w:t>(Cornellius Yudha Wijaya, 2021)</w:t>
      </w:r>
      <w:r>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040A72">
      <w:pPr>
        <w:jc w:val="center"/>
        <w:rPr>
          <w:rFonts w:cstheme="minorHAnsi"/>
          <w:sz w:val="16"/>
          <w:szCs w:val="16"/>
        </w:rPr>
      </w:pPr>
      <w:r w:rsidRPr="003132A1">
        <w:rPr>
          <w:rFonts w:cstheme="minorHAnsi"/>
          <w:sz w:val="16"/>
          <w:szCs w:val="16"/>
        </w:rPr>
        <w:t>Fig 5.1 CRISP-DM Process Diagram</w:t>
      </w:r>
      <w:r w:rsidR="00570F87">
        <w:rPr>
          <w:rFonts w:cstheme="minorHAnsi"/>
          <w:sz w:val="16"/>
          <w:szCs w:val="16"/>
        </w:rPr>
        <w:t xml:space="preserve"> </w:t>
      </w:r>
      <w:r w:rsidR="00570F87">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570F87">
        <w:rPr>
          <w:rFonts w:cstheme="minorHAnsi"/>
          <w:sz w:val="16"/>
          <w:szCs w:val="16"/>
        </w:rPr>
        <w:fldChar w:fldCharType="separate"/>
      </w:r>
      <w:r w:rsidR="00570F87" w:rsidRPr="00570F87">
        <w:rPr>
          <w:rFonts w:cstheme="minorHAnsi"/>
          <w:noProof/>
          <w:sz w:val="16"/>
          <w:szCs w:val="16"/>
        </w:rPr>
        <w:t>(Cornellius Yudha Wijaya, 2021)</w:t>
      </w:r>
      <w:r w:rsidR="00570F87">
        <w:rPr>
          <w:rFonts w:cstheme="minorHAnsi"/>
          <w:sz w:val="16"/>
          <w:szCs w:val="16"/>
        </w:rPr>
        <w:fldChar w:fldCharType="end"/>
      </w:r>
    </w:p>
    <w:p w:rsidR="00040A72" w:rsidRDefault="00040A72" w:rsidP="00040A72">
      <w:pPr>
        <w:jc w:val="both"/>
      </w:pPr>
    </w:p>
    <w:p w:rsidR="00040A72" w:rsidRDefault="00040A72" w:rsidP="00040A72">
      <w:pPr>
        <w:jc w:val="both"/>
      </w:pPr>
      <w:r>
        <w:t xml:space="preserve">The </w:t>
      </w:r>
      <w:r w:rsidR="00570F87">
        <w:t>Fig.5.1</w:t>
      </w:r>
      <w:r>
        <w:t xml:space="preserve"> </w:t>
      </w:r>
      <w:r w:rsidR="006E6AA1">
        <w:t>explained</w:t>
      </w:r>
      <w:r>
        <w:t xml:space="preserve"> the CRISP-DM framework. The framework comprises 6 different phases. </w:t>
      </w:r>
      <w:r w:rsidRPr="00B56C35">
        <w:t>Threads from Business understanding are gathered to more or less get a complete overview and blue wire print of the different consecuti</w:t>
      </w:r>
      <w:r>
        <w:t>v</w:t>
      </w:r>
      <w:r w:rsidRPr="00B56C35">
        <w:t xml:space="preserve">e phases of </w:t>
      </w:r>
      <w:r>
        <w:t>the</w:t>
      </w:r>
      <w:r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0889374"/>
      <w:r w:rsidRPr="00182B74">
        <w:rPr>
          <w:rFonts w:eastAsia="Calibri"/>
          <w:lang w:eastAsia="en-US"/>
        </w:rPr>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A similar </w:t>
      </w:r>
      <w:r>
        <w:lastRenderedPageBreak/>
        <w:t>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4F1327" w:rsidRDefault="009A386B" w:rsidP="009A386B">
      <w:pPr>
        <w:jc w:val="both"/>
      </w:pPr>
      <w:r w:rsidRPr="004F1327">
        <w:rPr>
          <w:rStyle w:val="Heading2Char"/>
          <w:sz w:val="24"/>
          <w:szCs w:val="24"/>
        </w:rPr>
        <w:t>Fundamental Analysis of HDFC,</w:t>
      </w:r>
      <w:r>
        <w:rPr>
          <w:rStyle w:val="Heading2Char"/>
          <w:sz w:val="24"/>
          <w:szCs w:val="24"/>
        </w:rPr>
        <w:t xml:space="preserve"> </w:t>
      </w:r>
      <w:r w:rsidRPr="004F1327">
        <w:rPr>
          <w:rStyle w:val="Heading2Char"/>
          <w:sz w:val="24"/>
          <w:szCs w:val="24"/>
        </w:rPr>
        <w:t>KOTAK</w:t>
      </w:r>
      <w:r>
        <w:rPr>
          <w:rStyle w:val="Heading2Char"/>
          <w:sz w:val="24"/>
          <w:szCs w:val="24"/>
        </w:rPr>
        <w:t>,</w:t>
      </w:r>
      <w:r w:rsidRPr="004F1327">
        <w:rPr>
          <w:rStyle w:val="Heading2Char"/>
          <w:sz w:val="24"/>
          <w:szCs w:val="24"/>
        </w:rPr>
        <w:t xml:space="preserve"> and SBI stock</w:t>
      </w:r>
      <w:r w:rsidRPr="004F1327">
        <w:t>:</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170F8D">
        <w:rPr>
          <w:rStyle w:val="Heading2Char"/>
          <w:b w:val="0"/>
          <w:bCs w:val="0"/>
          <w:sz w:val="16"/>
          <w:szCs w:val="16"/>
        </w:rPr>
        <w:fldChar w:fldCharType="begin" w:fldLock="1"/>
      </w:r>
      <w:r w:rsidR="00170F8D">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n.d.)"},"properties":{"noteIndex":0},"schema":"https://github.com/citation-style-language/schema/raw/master/csl-citation.json"}</w:instrText>
      </w:r>
      <w:r w:rsidR="00170F8D">
        <w:rPr>
          <w:rStyle w:val="Heading2Char"/>
          <w:b w:val="0"/>
          <w:bCs w:val="0"/>
          <w:sz w:val="16"/>
          <w:szCs w:val="16"/>
        </w:rPr>
        <w:fldChar w:fldCharType="separate"/>
      </w:r>
      <w:r w:rsidR="00170F8D" w:rsidRPr="00170F8D">
        <w:rPr>
          <w:rStyle w:val="Heading2Char"/>
          <w:b w:val="0"/>
          <w:bCs w:val="0"/>
          <w:noProof/>
          <w:sz w:val="16"/>
          <w:szCs w:val="16"/>
        </w:rPr>
        <w:t>(moneycontrol, n.d.)</w:t>
      </w:r>
      <w:r w:rsidR="00170F8D">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9A386B" w:rsidP="009A386B">
      <w:pPr>
        <w:jc w:val="both"/>
        <w:rPr>
          <w:b/>
          <w:bCs/>
        </w:rPr>
      </w:pPr>
      <w:r w:rsidRPr="00D661A7">
        <w:rPr>
          <w:rFonts w:eastAsia="Calibri"/>
          <w:lang w:val="en-US" w:eastAsia="en-US"/>
        </w:rPr>
        <w:t xml:space="preserve">Table 6.1 performs Fundamental Analysis of HDFC, KOTAK, and SBI stock. </w:t>
      </w:r>
      <w:r w:rsidRPr="001052FF">
        <w:rPr>
          <w:rFonts w:eastAsia="Calibri"/>
          <w:lang w:val="en-US" w:eastAsia="en-US"/>
        </w:rPr>
        <w:t>HDFC Bank</w:t>
      </w:r>
      <w:r>
        <w:rPr>
          <w:rFonts w:eastAsia="Calibri"/>
          <w:lang w:val="en-US" w:eastAsia="en-US"/>
        </w:rPr>
        <w:t xml:space="preserve">’s </w:t>
      </w:r>
      <w:r>
        <w:t xml:space="preserve">52-week high is </w:t>
      </w:r>
      <w:r w:rsidRPr="0053049E">
        <w:t xml:space="preserve">1,725 </w:t>
      </w:r>
      <w:r>
        <w:t xml:space="preserve">and 52 weeks low is </w:t>
      </w:r>
      <w:r w:rsidRPr="0053049E">
        <w:t>1,271.60</w:t>
      </w:r>
      <w:r>
        <w:t xml:space="preserve">. It </w:t>
      </w:r>
      <w:r w:rsidRPr="001052FF">
        <w:rPr>
          <w:rFonts w:eastAsia="Calibri"/>
          <w:lang w:val="en-US" w:eastAsia="en-US"/>
        </w:rPr>
        <w:t xml:space="preserve">is located in India, Bahrain, Hong Kong, and Dubai. It has 6,378 branches, 18,620 </w:t>
      </w:r>
      <w:r w:rsidRPr="00C97AF9">
        <w:t>ATMs</w:t>
      </w:r>
      <w:r>
        <w:t>,</w:t>
      </w:r>
      <w:r w:rsidRPr="001052FF">
        <w:rPr>
          <w:rFonts w:eastAsia="Calibri"/>
          <w:lang w:val="en-US" w:eastAsia="en-US"/>
        </w:rPr>
        <w:t xml:space="preserve"> and 21,683 banking outlets. </w:t>
      </w:r>
      <w:r>
        <w:rPr>
          <w:rFonts w:eastAsia="Calibri"/>
          <w:lang w:val="en-US" w:eastAsia="en-US"/>
        </w:rPr>
        <w:t>It</w:t>
      </w:r>
      <w:r w:rsidRPr="001052FF">
        <w:rPr>
          <w:rFonts w:eastAsia="Calibri"/>
          <w:lang w:val="en-US" w:eastAsia="en-US"/>
        </w:rPr>
        <w:t xml:space="preserve"> was founded in 1994 and is headquartered in Mumbai, India.</w:t>
      </w:r>
      <w:r w:rsidRPr="00B61766">
        <w:rPr>
          <w:rFonts w:eastAsia="Calibri"/>
          <w:lang w:val="en-US" w:eastAsia="en-US"/>
        </w:rPr>
        <w:t xml:space="preserve"> 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xml:space="preserve">. It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1,702 branches,</w:t>
      </w:r>
      <w:r>
        <w:rPr>
          <w:rFonts w:eastAsia="Calibri"/>
          <w:lang w:val="en-US" w:eastAsia="en-US"/>
        </w:rPr>
        <w:t xml:space="preserve"> and </w:t>
      </w:r>
      <w:r w:rsidRPr="00B61766">
        <w:rPr>
          <w:rFonts w:eastAsia="Calibri"/>
          <w:lang w:val="en-US" w:eastAsia="en-US"/>
        </w:rPr>
        <w:t>2,761 ATMs. It was founded in 1985 and is headquartered in Mumbai, India.</w:t>
      </w: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t xml:space="preserve"> </w:t>
      </w:r>
      <w:r w:rsidRPr="00C97AF9">
        <w:t>India,</w:t>
      </w:r>
      <w:r>
        <w:t xml:space="preserve"> </w:t>
      </w:r>
      <w:r w:rsidRPr="00C97AF9">
        <w:t>Australia,</w:t>
      </w:r>
      <w:r>
        <w:t xml:space="preserve"> </w:t>
      </w:r>
      <w:r w:rsidRPr="00C97AF9">
        <w:t>Bangladesh,</w:t>
      </w:r>
      <w:r>
        <w:t xml:space="preserve"> </w:t>
      </w:r>
      <w:r w:rsidRPr="00C97AF9">
        <w:t>Belgium,</w:t>
      </w:r>
      <w:r>
        <w:t xml:space="preserve"> </w:t>
      </w:r>
      <w:r w:rsidRPr="00C97AF9">
        <w:t>Bhutan,</w:t>
      </w:r>
      <w:r>
        <w:t xml:space="preserve"> </w:t>
      </w:r>
      <w:r w:rsidRPr="00C97AF9">
        <w:t>Canada,</w:t>
      </w:r>
      <w:r>
        <w:t xml:space="preserve"> </w:t>
      </w:r>
      <w:r w:rsidRPr="00C97AF9">
        <w:t>China,</w:t>
      </w:r>
      <w:r>
        <w:t xml:space="preserve"> </w:t>
      </w:r>
      <w:r w:rsidRPr="00C97AF9">
        <w:t>Germany</w:t>
      </w:r>
      <w:r>
        <w:t>,</w:t>
      </w:r>
      <w:r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9A386B" w:rsidP="009A386B">
      <w:pPr>
        <w:jc w:val="both"/>
      </w:pPr>
      <w:r w:rsidRPr="00230450">
        <w:rPr>
          <w:b/>
        </w:rPr>
        <w:t>Technical Analysis of</w:t>
      </w:r>
      <w:r w:rsidRPr="00230450">
        <w:t xml:space="preserve"> </w:t>
      </w:r>
      <w:r w:rsidRPr="00230450">
        <w:rPr>
          <w:rStyle w:val="Heading2Char"/>
          <w:sz w:val="24"/>
          <w:szCs w:val="24"/>
        </w:rPr>
        <w:t>HDFC, KOTAK, and SBI stock</w:t>
      </w:r>
      <w:r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w:t>
      </w:r>
      <w:r w:rsidRPr="00C528E1">
        <w:lastRenderedPageBreak/>
        <w:t xml:space="preserve">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 EMA from 12 days EMA.</w:t>
      </w:r>
      <w:r>
        <w:t xml:space="preserve"> </w:t>
      </w:r>
      <w:r w:rsidRPr="002F15C7">
        <w:t xml:space="preserve">If the MACD is more than 0 and also greater than 9 days EMA, </w:t>
      </w:r>
      <w:r>
        <w:t xml:space="preserve">the </w:t>
      </w:r>
      <w:r w:rsidRPr="002F15C7">
        <w:t>stock will be trending upwards.</w:t>
      </w:r>
      <w:r>
        <w:t xml:space="preserve"> </w:t>
      </w:r>
      <w:r w:rsidRPr="002F15C7">
        <w:t xml:space="preserve">If the MACD is less than 0 and also lesser than 9 days EMA, </w:t>
      </w:r>
      <w:r>
        <w:t xml:space="preserve">the </w:t>
      </w:r>
      <w:r w:rsidRPr="002F15C7">
        <w:t>stock will trend downwards. Currently</w:t>
      </w:r>
      <w:r>
        <w:t>,</w:t>
      </w:r>
      <w:r w:rsidRPr="002F15C7">
        <w:t xml:space="preserve"> MACD </w:t>
      </w:r>
      <w:r>
        <w:t xml:space="preserve">for HDFC stock </w:t>
      </w:r>
      <w:r w:rsidRPr="002F15C7">
        <w:t xml:space="preserve">is </w:t>
      </w:r>
      <w:r w:rsidRPr="00594918">
        <w:t>18.97</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is 76.32 which mean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t>It</w:t>
      </w:r>
      <w:r w:rsidRPr="002F15C7">
        <w:t xml:space="preserve"> can </w:t>
      </w:r>
      <w:r>
        <w:t xml:space="preserve">be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close price of HDFC stock is 1493.05 which mean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mean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Pr>
          <w:b/>
          <w:bCs/>
        </w:rPr>
        <w:fldChar w:fldCharType="separate"/>
      </w:r>
      <w:r w:rsidRPr="00291E98">
        <w:rPr>
          <w:bCs/>
          <w:noProof/>
        </w:rPr>
        <w:t>(moneycontrol, n.d.)</w:t>
      </w:r>
      <w:r>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Pr>
          <w:rFonts w:eastAsia="Calibri"/>
          <w:bCs/>
          <w:lang w:val="en-US" w:eastAsia="en-US"/>
        </w:rPr>
        <w:t>performed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92FFB" w:rsidRDefault="00A92FFB" w:rsidP="00A744FE">
      <w:pPr>
        <w:spacing w:line="276" w:lineRule="auto"/>
        <w:contextualSpacing/>
        <w:jc w:val="both"/>
        <w:rPr>
          <w:rFonts w:eastAsia="Calibri"/>
          <w:b/>
          <w:lang w:val="en-US" w:eastAsia="en-US"/>
        </w:rPr>
      </w:pPr>
    </w:p>
    <w:p w:rsidR="00A92FFB" w:rsidRDefault="00A92FFB"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0889375"/>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Pr>
          <w:rFonts w:eastAsia="Calibri"/>
          <w:lang w:val="en-US" w:eastAsia="en-US"/>
        </w:rPr>
        <w:t xml:space="preserve">Trading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Name and symbol </w:t>
      </w:r>
      <w:r w:rsidRPr="00276943">
        <w:rPr>
          <w:rFonts w:eastAsia="Calibri"/>
          <w:lang w:val="en-US" w:eastAsia="en-US"/>
        </w:rPr>
        <w:t xml:space="preserve">column tells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symbol-wise</w:t>
      </w:r>
      <w:r w:rsidRPr="00276943">
        <w:rPr>
          <w:rFonts w:eastAsia="Calibri"/>
          <w:lang w:val="en-US" w:eastAsia="en-US"/>
        </w:rPr>
        <w:t>, and anybody would like to use them al</w:t>
      </w:r>
      <w:r>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Pr="00276943">
        <w:rPr>
          <w:rFonts w:eastAsia="Calibri"/>
          <w:lang w:val="en-US" w:eastAsia="en-US"/>
        </w:rPr>
        <w:t>Stock exchanges.</w:t>
      </w:r>
      <w:r>
        <w:rPr>
          <w:rFonts w:eastAsia="Calibri"/>
          <w:lang w:val="en-US" w:eastAsia="en-US"/>
        </w:rPr>
        <w:t xml:space="preserve"> The dataset under consideration for the project is EQ. </w:t>
      </w:r>
      <w:r w:rsidRPr="00276943">
        <w:rPr>
          <w:rFonts w:eastAsia="Calibri"/>
          <w:lang w:val="en-US" w:eastAsia="en-US"/>
        </w:rPr>
        <w:t>It stands for Equity. For this series</w:t>
      </w:r>
      <w:r>
        <w:rPr>
          <w:rFonts w:eastAsia="Calibri"/>
          <w:lang w:val="en-US" w:eastAsia="en-US"/>
        </w:rPr>
        <w:t>,</w:t>
      </w:r>
      <w:r w:rsidRPr="00276943">
        <w:rPr>
          <w:rFonts w:eastAsia="Calibri"/>
          <w:lang w:val="en-US" w:eastAsia="en-US"/>
        </w:rPr>
        <w:t xml:space="preserve"> intraday commerce is feasible </w:t>
      </w:r>
      <w:r>
        <w:rPr>
          <w:rFonts w:eastAsia="Calibri"/>
          <w:lang w:val="en-US" w:eastAsia="en-US"/>
        </w:rPr>
        <w:t xml:space="preserve">in </w:t>
      </w:r>
      <w:r w:rsidRPr="00276943">
        <w:rPr>
          <w:rFonts w:eastAsia="Calibri"/>
          <w:lang w:val="en-US" w:eastAsia="en-US"/>
        </w:rPr>
        <w:t xml:space="preserve">addition to </w:t>
      </w:r>
      <w:r>
        <w:rPr>
          <w:rFonts w:eastAsia="Calibri"/>
          <w:lang w:val="en-US" w:eastAsia="en-US"/>
        </w:rPr>
        <w:t>D</w:t>
      </w:r>
      <w:r w:rsidRPr="00276943">
        <w:rPr>
          <w:rFonts w:eastAsia="Calibri"/>
          <w:lang w:val="en-US" w:eastAsia="en-US"/>
        </w:rPr>
        <w:t>elivery Trades.</w:t>
      </w:r>
      <w:r>
        <w:rPr>
          <w:rFonts w:eastAsia="Calibri"/>
          <w:lang w:val="en-US" w:eastAsia="en-US"/>
        </w:rPr>
        <w:t xml:space="preserve"> The p</w:t>
      </w:r>
      <w:r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opening price is the first trade worth that was recorded throughout the day’s commerce. The high is the highest worth at that a stock is listed during a period. The low is the lowest worth of the period. </w:t>
      </w:r>
      <w:r>
        <w:rPr>
          <w:rFonts w:eastAsia="Calibri"/>
          <w:lang w:val="en-US" w:eastAsia="en-US"/>
        </w:rPr>
        <w:t>T</w:t>
      </w:r>
      <w:r w:rsidRPr="00276943">
        <w:rPr>
          <w:rFonts w:eastAsia="Calibri"/>
          <w:lang w:val="en-US" w:eastAsia="en-US"/>
        </w:rPr>
        <w:t xml:space="preserve">he previous closing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last price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close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4C7F9F">
        <w:rPr>
          <w:rFonts w:eastAsia="Calibr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both volume and worth. Trading Volume shows the number of shares listed for the day, listed in lots of 100 quantities of shares. Share turnover 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 xml:space="preserve">Fig7.1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 7.2, 7.3, 7.4, 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large difference between the 75th %tile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521017">
      <w:pPr>
        <w:ind w:left="720"/>
        <w:contextualSpacing/>
        <w:jc w:val="center"/>
        <w:rPr>
          <w:rFonts w:eastAsia="Calibri"/>
          <w:sz w:val="16"/>
          <w:szCs w:val="16"/>
          <w:lang w:val="en-US" w:eastAsia="en-US"/>
        </w:rPr>
      </w:pPr>
      <w:r w:rsidRPr="00284EB7">
        <w:rPr>
          <w:rFonts w:eastAsia="Calibri"/>
          <w:sz w:val="16"/>
          <w:szCs w:val="16"/>
          <w:lang w:val="en-US" w:eastAsia="en-US"/>
        </w:rPr>
        <w:t>Fig7.7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521017">
      <w:pPr>
        <w:ind w:left="720"/>
        <w:contextualSpacing/>
        <w:jc w:val="center"/>
        <w:rPr>
          <w:rFonts w:eastAsia="Calibri"/>
          <w:sz w:val="16"/>
          <w:szCs w:val="16"/>
          <w:lang w:val="en-US" w:eastAsia="en-US"/>
        </w:rPr>
      </w:pPr>
      <w:r w:rsidRPr="00C749E1">
        <w:rPr>
          <w:rFonts w:eastAsia="Calibri"/>
          <w:sz w:val="16"/>
          <w:szCs w:val="16"/>
          <w:lang w:val="en-US" w:eastAsia="en-US"/>
        </w:rPr>
        <w:t>Fig7.8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521017">
      <w:pPr>
        <w:ind w:left="1440"/>
        <w:contextualSpacing/>
        <w:jc w:val="center"/>
        <w:rPr>
          <w:rFonts w:eastAsia="Calibri"/>
          <w:sz w:val="16"/>
          <w:szCs w:val="16"/>
          <w:lang w:val="en-US" w:eastAsia="en-US"/>
        </w:rPr>
      </w:pPr>
      <w:r w:rsidRPr="00C749E1">
        <w:rPr>
          <w:rFonts w:eastAsia="Calibri"/>
          <w:sz w:val="16"/>
          <w:szCs w:val="16"/>
          <w:lang w:val="en-US" w:eastAsia="en-US"/>
        </w:rPr>
        <w:t>Fig7.9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 7.7, 7.8, 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linear relationship exists between Independent variables and the 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Pr="00E92B5D">
        <w:rPr>
          <w:rFonts w:eastAsia="Calibri"/>
          <w:lang w:val="en-US" w:eastAsia="en-US"/>
        </w:rPr>
        <w:t>explain</w:t>
      </w:r>
      <w:r>
        <w:rPr>
          <w:rFonts w:eastAsia="Calibri"/>
          <w:lang w:val="en-US" w:eastAsia="en-US"/>
        </w:rPr>
        <w:t>ed</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Pr="00E92B5D">
        <w:rPr>
          <w:rFonts w:eastAsia="Calibri"/>
          <w:lang w:val="en-US" w:eastAsia="en-US"/>
        </w:rPr>
        <w:t xml:space="preserve">the Target or dependent variable utilized in the Modelling algorithms. </w:t>
      </w:r>
      <w:r>
        <w:rPr>
          <w:rFonts w:eastAsia="Calibri"/>
          <w:lang w:val="en-US" w:eastAsia="en-US"/>
        </w:rPr>
        <w:t>D</w:t>
      </w:r>
      <w:r w:rsidRPr="00E92B5D">
        <w:rPr>
          <w:rFonts w:eastAsia="Calibri"/>
          <w:lang w:val="en-US" w:eastAsia="en-US"/>
        </w:rPr>
        <w:t xml:space="preserve">ifferent Modelling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Pr="00E92B5D">
        <w:rPr>
          <w:rFonts w:eastAsia="Calibri"/>
          <w:lang w:val="en-US" w:eastAsia="en-US"/>
        </w:rPr>
        <w:t>explains the Data Preparation section of our CRISP-DM framework. Within the data preparation section,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0889376"/>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Pr="0051010D">
        <w:rPr>
          <w:rFonts w:eastAsia="Calibri"/>
          <w:lang w:val="en-US" w:eastAsia="en-US"/>
        </w:rPr>
        <w:t>, ‘Deliverable Volume’,</w:t>
      </w:r>
      <w:r>
        <w:rPr>
          <w:rFonts w:eastAsia="Calibri"/>
          <w:lang w:val="en-US" w:eastAsia="en-US"/>
        </w:rPr>
        <w:t xml:space="preserve"> and</w:t>
      </w:r>
      <w:r w:rsidRPr="0051010D">
        <w:rPr>
          <w:rFonts w:eastAsia="Calibri"/>
          <w:lang w:val="en-US" w:eastAsia="en-US"/>
        </w:rPr>
        <w:t xml:space="preserve">’% Deliverable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Conjointly enclose</w:t>
      </w:r>
      <w:r>
        <w:rPr>
          <w:rFonts w:eastAsia="Calibri"/>
          <w:lang w:val="en-US" w:eastAsia="en-US"/>
        </w:rPr>
        <w:t>d were EMA</w:t>
      </w:r>
      <w:r w:rsidRPr="0051010D">
        <w:rPr>
          <w:rFonts w:eastAsia="Calibri"/>
          <w:lang w:val="en-US" w:eastAsia="en-US"/>
        </w:rPr>
        <w:t xml:space="preserve"> for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Pr>
          <w:rFonts w:eastAsia="Calibri"/>
          <w:lang w:val="en-US" w:eastAsia="en-US"/>
        </w:rPr>
        <w:t xml:space="preserve">1 </w:t>
      </w:r>
      <w:r w:rsidRPr="0051010D">
        <w:rPr>
          <w:rFonts w:eastAsia="Calibri"/>
          <w:lang w:val="en-US" w:eastAsia="en-US"/>
        </w:rPr>
        <w:t>day</w:t>
      </w:r>
      <w:r>
        <w:rPr>
          <w:rFonts w:eastAsia="Calibri"/>
          <w:lang w:val="en-US" w:eastAsia="en-US"/>
        </w:rPr>
        <w:t>'s</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feature.</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E05F2C" w:rsidP="00E05F2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Pr>
          <w:rFonts w:eastAsia="Calibri"/>
          <w:lang w:val="en-US" w:eastAsia="en-US"/>
        </w:rPr>
        <w:t xml:space="preserve">and </w:t>
      </w:r>
      <w:r w:rsidRPr="00B11D9C">
        <w:rPr>
          <w:rFonts w:eastAsia="Calibri"/>
          <w:lang w:val="en-US" w:eastAsia="en-US"/>
        </w:rPr>
        <w:t>Vortex Indicator are being utilized as the feature variables</w:t>
      </w:r>
      <w:r>
        <w:rPr>
          <w:rFonts w:eastAsia="Calibri"/>
          <w:lang w:val="en-US" w:eastAsia="en-US"/>
        </w:rPr>
        <w:t>.</w:t>
      </w:r>
    </w:p>
    <w:p w:rsidR="00E05F2C" w:rsidRPr="00B11D9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733B68">
        <w:rPr>
          <w:rFonts w:eastAsia="Calibri"/>
          <w:b/>
          <w:bCs/>
          <w:lang w:val="en-US" w:eastAsia="en-US"/>
        </w:rPr>
        <w:t>Data Scaling using MinMax Scaler:</w:t>
      </w:r>
      <w:r>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Pr>
          <w:rFonts w:eastAsia="Calibri"/>
          <w:lang w:val="en-US" w:eastAsia="en-US"/>
        </w:rPr>
        <w:t xml:space="preserve">being </w:t>
      </w:r>
      <w:r w:rsidRPr="0051010D">
        <w:rPr>
          <w:rFonts w:eastAsia="Calibri"/>
          <w:lang w:val="en-US" w:eastAsia="en-US"/>
        </w:rPr>
        <w:t>normally distributed. MinMaxScaler, RobustScaler, StandardScaler, and normali</w:t>
      </w:r>
      <w:r>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on </w:t>
      </w:r>
      <w:r>
        <w:rPr>
          <w:rFonts w:eastAsia="Calibri"/>
          <w:lang w:val="en-US" w:eastAsia="en-US"/>
        </w:rPr>
        <w:t xml:space="preserve">the </w:t>
      </w:r>
      <w:r w:rsidRPr="0051010D">
        <w:rPr>
          <w:rFonts w:eastAsia="Calibri"/>
          <w:lang w:val="en-US" w:eastAsia="en-US"/>
        </w:rPr>
        <w:t>model kind and feature values.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Pr>
          <w:rFonts w:eastAsia="Calibri"/>
          <w:lang w:val="en-US" w:eastAsia="en-US"/>
        </w:rPr>
        <w:t xml:space="preserve">the </w:t>
      </w:r>
      <w:r w:rsidRPr="0051010D">
        <w:rPr>
          <w:rFonts w:eastAsia="Calibri"/>
          <w:lang w:val="en-US" w:eastAsia="en-US"/>
        </w:rPr>
        <w:t xml:space="preserve">Gradient descent process, KNN algorithmic rule, linear and </w:t>
      </w:r>
      <w:r>
        <w:rPr>
          <w:rFonts w:eastAsia="Calibri"/>
          <w:lang w:val="en-US" w:eastAsia="en-US"/>
        </w:rPr>
        <w:t>LR</w:t>
      </w:r>
      <w:r w:rsidRPr="0051010D">
        <w:rPr>
          <w:rFonts w:eastAsia="Calibri"/>
          <w:lang w:val="en-US" w:eastAsia="en-US"/>
        </w:rPr>
        <w:t>, etc. need data scaling to supply sensible results. Varied scalers are defined for this purpose.</w:t>
      </w:r>
      <w:r>
        <w:rPr>
          <w:rFonts w:eastAsia="Calibri"/>
          <w:lang w:val="en-US" w:eastAsia="en-US"/>
        </w:rPr>
        <w:t xml:space="preserve"> </w:t>
      </w:r>
      <w:r w:rsidRPr="0051010D">
        <w:rPr>
          <w:rFonts w:eastAsia="Calibri"/>
          <w:lang w:val="en-US" w:eastAsia="en-US"/>
        </w:rPr>
        <w:t>The fit (data) methodology is employed to work out the mean and st</w:t>
      </w:r>
      <w:r w:rsidR="005740A8">
        <w:rPr>
          <w:rFonts w:eastAsia="Calibri"/>
          <w:lang w:val="en-US" w:eastAsia="en-US"/>
        </w:rPr>
        <w:t>andard</w:t>
      </w:r>
      <w:r w:rsidRPr="0051010D">
        <w:rPr>
          <w:rFonts w:eastAsia="Calibri"/>
          <w:lang w:val="en-US" w:eastAsia="en-US"/>
        </w:rPr>
        <w:t xml:space="preserve"> dev</w:t>
      </w:r>
      <w:r w:rsidR="005740A8">
        <w:rPr>
          <w:rFonts w:eastAsia="Calibri"/>
          <w:lang w:val="en-US" w:eastAsia="en-US"/>
        </w:rPr>
        <w:t>iation</w:t>
      </w:r>
      <w:r w:rsidRPr="0051010D">
        <w:rPr>
          <w:rFonts w:eastAsia="Calibri"/>
          <w:lang w:val="en-US" w:eastAsia="en-US"/>
        </w:rPr>
        <w:t xml:space="preserve"> for a given feature </w:t>
      </w:r>
      <w:r>
        <w:rPr>
          <w:rFonts w:eastAsia="Calibri"/>
          <w:lang w:val="en-US" w:eastAsia="en-US"/>
        </w:rPr>
        <w:t>so</w:t>
      </w:r>
      <w:r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Pr="0051010D">
        <w:rPr>
          <w:rFonts w:eastAsia="Calibri"/>
          <w:lang w:val="en-US" w:eastAsia="en-US"/>
        </w:rPr>
        <w:t xml:space="preserve"> dev</w:t>
      </w:r>
      <w:r w:rsidR="005740A8">
        <w:rPr>
          <w:rFonts w:eastAsia="Calibri"/>
          <w:lang w:val="en-US" w:eastAsia="en-US"/>
        </w:rPr>
        <w:t>iation</w:t>
      </w:r>
      <w:r w:rsidRPr="0051010D">
        <w:rPr>
          <w:rFonts w:eastAsia="Calibri"/>
          <w:lang w:val="en-US" w:eastAsia="en-US"/>
        </w:rPr>
        <w:t xml:space="preserve"> calculated using the fit () methodology. The</w:t>
      </w:r>
      <w:r>
        <w:rPr>
          <w:rFonts w:eastAsia="Calibri"/>
          <w:lang w:val="en-US" w:eastAsia="en-US"/>
        </w:rPr>
        <w:t xml:space="preserve"> </w:t>
      </w:r>
      <w:r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Pr>
          <w:rFonts w:eastAsia="Calibri"/>
          <w:lang w:val="en-US" w:eastAsia="en-US"/>
        </w:rPr>
        <w:t xml:space="preserve"> The previous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ready </w:t>
      </w:r>
      <w:r>
        <w:rPr>
          <w:rFonts w:eastAsia="Calibri"/>
          <w:lang w:val="en-US" w:eastAsia="en-US"/>
        </w:rPr>
        <w:t>the</w:t>
      </w:r>
      <w:r w:rsidRPr="00BC5FC5">
        <w:rPr>
          <w:rFonts w:eastAsia="Calibri"/>
          <w:lang w:val="en-US" w:eastAsia="en-US"/>
        </w:rPr>
        <w:t xml:space="preserve"> data to be future-ready for the Model Building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Pr>
          <w:rFonts w:eastAsia="Calibri"/>
          <w:lang w:val="en-US" w:eastAsia="en-US"/>
        </w:rPr>
        <w:t>Data</w:t>
      </w:r>
      <w:r w:rsidRPr="00BC5FC5">
        <w:rPr>
          <w:rFonts w:eastAsia="Calibri"/>
          <w:lang w:val="en-US" w:eastAsia="en-US"/>
        </w:rPr>
        <w:t xml:space="preserve"> Modelling section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0889377"/>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Modelling strategies and Model Evaluation Rule:</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Go Long Direction Prediction performed separately using Momentum, Trend, Volatility, and Volume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895576" w:rsidRDefault="00895576" w:rsidP="00895576">
      <w:pPr>
        <w:jc w:val="both"/>
        <w:rPr>
          <w:rFonts w:eastAsia="Calibri"/>
        </w:rPr>
      </w:pPr>
    </w:p>
    <w:p w:rsidR="00895576" w:rsidRDefault="00895576" w:rsidP="00895576">
      <w:pPr>
        <w:jc w:val="both"/>
        <w:rPr>
          <w:rFonts w:eastAsia="Calibri"/>
        </w:rPr>
      </w:pPr>
      <w:r w:rsidRPr="00895576">
        <w:rPr>
          <w:rFonts w:eastAsia="Calibri"/>
        </w:rPr>
        <w:t>Table 9.1 explains the Modelling strategies and Model Evaluation Rule used or this project.</w:t>
      </w:r>
      <w:r>
        <w:rPr>
          <w:rFonts w:eastAsia="Calibri"/>
        </w:rPr>
        <w:t xml:space="preserve"> The </w:t>
      </w:r>
      <w:r w:rsidRPr="00234448">
        <w:rPr>
          <w:rFonts w:eastAsia="Calibri"/>
        </w:rPr>
        <w:t>6-day consecutive closing price for the stock under consideration is being taken. These 6 days</w:t>
      </w:r>
      <w:r>
        <w:rPr>
          <w:rFonts w:eastAsia="Calibri"/>
        </w:rPr>
        <w:t>'</w:t>
      </w:r>
      <w:r w:rsidRPr="00234448">
        <w:rPr>
          <w:rFonts w:eastAsia="Calibri"/>
        </w:rPr>
        <w:t xml:space="preserve"> consecutive closing prices will be </w:t>
      </w:r>
      <w:r>
        <w:rPr>
          <w:rFonts w:eastAsia="Calibri"/>
        </w:rPr>
        <w:t xml:space="preserve">getting </w:t>
      </w:r>
      <w:r w:rsidRPr="00234448">
        <w:rPr>
          <w:rFonts w:eastAsia="Calibri"/>
        </w:rPr>
        <w:t>tabulated week on week for the entire dataset and will be utilized as 6 different feature variables for building the classification Model.</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The difference between </w:t>
      </w:r>
      <w:r>
        <w:rPr>
          <w:rFonts w:eastAsia="Calibri"/>
        </w:rPr>
        <w:t xml:space="preserve">the </w:t>
      </w:r>
      <w:r w:rsidRPr="00234448">
        <w:rPr>
          <w:rFonts w:eastAsia="Calibri"/>
        </w:rPr>
        <w:t>7th and 8th</w:t>
      </w:r>
      <w:r>
        <w:rPr>
          <w:rFonts w:eastAsia="Calibri"/>
        </w:rPr>
        <w:t>-</w:t>
      </w:r>
      <w:r w:rsidRPr="00234448">
        <w:rPr>
          <w:rFonts w:eastAsia="Calibri"/>
        </w:rPr>
        <w:t>day Closing price is determined. If the 8th</w:t>
      </w:r>
      <w:r>
        <w:rPr>
          <w:rFonts w:eastAsia="Calibri"/>
        </w:rPr>
        <w:t>-</w:t>
      </w:r>
      <w:r w:rsidRPr="00234448">
        <w:rPr>
          <w:rFonts w:eastAsia="Calibri"/>
        </w:rPr>
        <w:t xml:space="preserve">day closing price is seen </w:t>
      </w:r>
      <w:r>
        <w:rPr>
          <w:rFonts w:eastAsia="Calibri"/>
        </w:rPr>
        <w:t xml:space="preserve">as </w:t>
      </w:r>
      <w:r w:rsidRPr="00234448">
        <w:rPr>
          <w:rFonts w:eastAsia="Calibri"/>
        </w:rPr>
        <w:t>an increase from the 7th day by 0.</w:t>
      </w:r>
      <w:r>
        <w:rPr>
          <w:rFonts w:eastAsia="Calibri"/>
        </w:rPr>
        <w:t>7</w:t>
      </w:r>
      <w:r w:rsidRPr="00234448">
        <w:rPr>
          <w:rFonts w:eastAsia="Calibri"/>
        </w:rPr>
        <w:t>% or more, the direction of the closing price can be made positive. If the 8th</w:t>
      </w:r>
      <w:r>
        <w:rPr>
          <w:rFonts w:eastAsia="Calibri"/>
        </w:rPr>
        <w:t>-</w:t>
      </w:r>
      <w:r w:rsidRPr="00234448">
        <w:rPr>
          <w:rFonts w:eastAsia="Calibri"/>
        </w:rPr>
        <w:t xml:space="preserve">day closing price is seen </w:t>
      </w:r>
      <w:r>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Pr="00234448">
        <w:rPr>
          <w:rFonts w:eastAsia="Calibri"/>
        </w:rPr>
        <w:t>7th and 8th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895576" w:rsidRDefault="00895576" w:rsidP="00895576">
      <w:pPr>
        <w:jc w:val="both"/>
        <w:rPr>
          <w:rFonts w:eastAsia="Calibri"/>
        </w:rPr>
      </w:pPr>
    </w:p>
    <w:p w:rsidR="00895576" w:rsidRDefault="00895576" w:rsidP="00895576">
      <w:pPr>
        <w:jc w:val="both"/>
        <w:rPr>
          <w:rFonts w:eastAsia="Calibri"/>
        </w:rPr>
      </w:pPr>
      <w:r w:rsidRPr="00396CE9">
        <w:rPr>
          <w:rFonts w:eastAsia="Calibri"/>
        </w:rPr>
        <w:t xml:space="preserve">Once it is determined </w:t>
      </w:r>
      <w:r>
        <w:rPr>
          <w:rFonts w:eastAsia="Calibri"/>
        </w:rPr>
        <w:t xml:space="preserve">to </w:t>
      </w:r>
      <w:r w:rsidRPr="00396CE9">
        <w:rPr>
          <w:rFonts w:eastAsia="Calibri"/>
        </w:rPr>
        <w:t>say for example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feature variable is increased to 10 days. Therefore,</w:t>
      </w:r>
      <w:r>
        <w:rPr>
          <w:rFonts w:eastAsia="Calibri"/>
        </w:rPr>
        <w:t xml:space="preserve"> a </w:t>
      </w:r>
      <w:r w:rsidRPr="00396CE9">
        <w:rPr>
          <w:rFonts w:eastAsia="Calibri"/>
        </w:rPr>
        <w:t>10-day consecutive closing price for the stock under consideration is being taken. These 10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Pr="00396CE9">
        <w:rPr>
          <w:rFonts w:eastAsia="Calibri"/>
        </w:rPr>
        <w:t xml:space="preserve"> to 14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feature variable is increased to 14 days.</w:t>
      </w:r>
    </w:p>
    <w:p w:rsidR="00895576" w:rsidRDefault="00895576" w:rsidP="00895576">
      <w:pPr>
        <w:jc w:val="both"/>
        <w:rPr>
          <w:rFonts w:eastAsia="Calibri"/>
        </w:rPr>
      </w:pPr>
    </w:p>
    <w:p w:rsidR="00895576" w:rsidRPr="00730DBA" w:rsidRDefault="00895576" w:rsidP="00895576">
      <w:pPr>
        <w:jc w:val="both"/>
        <w:rPr>
          <w:rFonts w:eastAsia="Calibri"/>
          <w:b/>
        </w:rPr>
      </w:pPr>
      <w:r w:rsidRPr="00D95F77">
        <w:rPr>
          <w:rFonts w:eastAsia="Calibri"/>
          <w:b/>
        </w:rPr>
        <w:t>Classification Modelling on Technical Indicators:</w:t>
      </w:r>
      <w:r>
        <w:rPr>
          <w:rFonts w:eastAsia="Calibri"/>
          <w:b/>
        </w:rPr>
        <w:t xml:space="preserve"> </w:t>
      </w:r>
      <w:r w:rsidRPr="00E92C48">
        <w:rPr>
          <w:rFonts w:eastAsia="Calibri"/>
        </w:rPr>
        <w:t>Similarly,</w:t>
      </w:r>
      <w:r>
        <w:rPr>
          <w:rFonts w:eastAsia="Calibri"/>
        </w:rPr>
        <w:t xml:space="preserve"> all technical indicators are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Pr>
          <w:rFonts w:eastAsia="Calibri"/>
        </w:rPr>
        <w:t xml:space="preserve">and </w:t>
      </w:r>
      <w:r w:rsidRPr="00E92C48">
        <w:rPr>
          <w:rFonts w:eastAsia="Calibri"/>
        </w:rPr>
        <w:t xml:space="preserve">volume indicators </w:t>
      </w:r>
      <w:r>
        <w:rPr>
          <w:rFonts w:eastAsia="Calibri"/>
        </w:rPr>
        <w:t>are being</w:t>
      </w:r>
      <w:r w:rsidRPr="00E92C48">
        <w:rPr>
          <w:rFonts w:eastAsia="Calibri"/>
        </w:rPr>
        <w:t xml:space="preserve"> utilized as feature variables based on the </w:t>
      </w:r>
      <w:r w:rsidRPr="00E92C48">
        <w:rPr>
          <w:rFonts w:eastAsia="Calibri"/>
        </w:rPr>
        <w:lastRenderedPageBreak/>
        <w:t xml:space="preserve">input dataset and different classification models </w:t>
      </w:r>
      <w:r>
        <w:rPr>
          <w:rFonts w:eastAsia="Calibri"/>
        </w:rPr>
        <w:t>are</w:t>
      </w:r>
      <w:r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Pr="00E92C48">
        <w:rPr>
          <w:rFonts w:eastAsia="Calibri"/>
        </w:rPr>
        <w:t xml:space="preserve"> Open price, High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Pr="00E92C48">
        <w:t xml:space="preserve">The Actual direction of the close price is estimated as </w:t>
      </w:r>
      <w:r>
        <w:t xml:space="preserve">a </w:t>
      </w:r>
      <w:r w:rsidRPr="00E92C48">
        <w:t xml:space="preserve">percentage change of the close price </w:t>
      </w:r>
      <w:r>
        <w:t xml:space="preserve">as </w:t>
      </w:r>
      <w:r w:rsidRPr="00E92C48">
        <w:t>0.5% for all technical indicators-based classification Models.</w:t>
      </w:r>
      <w:r>
        <w:t xml:space="preserve"> </w:t>
      </w:r>
      <w:r>
        <w:rPr>
          <w:rFonts w:eastAsia="Calibri"/>
        </w:rPr>
        <w:t>Eight</w:t>
      </w:r>
      <w:r w:rsidRPr="00180E7E">
        <w:rPr>
          <w:rFonts w:eastAsia="Calibri"/>
        </w:rPr>
        <w:t xml:space="preserve"> different Classification models based on four different types of technical indicators are being built.</w:t>
      </w:r>
    </w:p>
    <w:p w:rsidR="00895576" w:rsidRDefault="00895576" w:rsidP="00895576">
      <w:pPr>
        <w:jc w:val="both"/>
        <w:rPr>
          <w:rFonts w:eastAsia="Calibri"/>
        </w:rPr>
      </w:pPr>
    </w:p>
    <w:p w:rsidR="00895576" w:rsidRDefault="00895576" w:rsidP="00895576">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re</w:t>
      </w:r>
      <w:r w:rsidRPr="009107B3">
        <w:rPr>
          <w:color w:val="000000"/>
          <w:shd w:val="clear" w:color="auto" w:fill="FFFFFF"/>
        </w:rPr>
        <w:t>deployed and their prediction accuracy is being compared</w:t>
      </w:r>
      <w:r>
        <w:rPr>
          <w:color w:val="000000"/>
          <w:shd w:val="clear" w:color="auto" w:fill="FFFFFF"/>
        </w:rPr>
        <w: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Pr="00180E7E">
        <w:rPr>
          <w:color w:val="000000"/>
          <w:shd w:val="clear" w:color="auto" w:fill="FFFFFF"/>
        </w:rPr>
        <w:t xml:space="preserve">Daily Trading Data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Pr>
          <w:color w:val="000000"/>
          <w:shd w:val="clear" w:color="auto" w:fill="FFFFFF"/>
        </w:rPr>
        <w:t xml:space="preserve">Bank </w:t>
      </w:r>
      <w:r w:rsidRPr="00180E7E">
        <w:rPr>
          <w:color w:val="000000"/>
          <w:shd w:val="clear" w:color="auto" w:fill="FFFFFF"/>
        </w:rPr>
        <w:t>dataset.</w:t>
      </w:r>
    </w:p>
    <w:p w:rsidR="00895576" w:rsidRDefault="00895576" w:rsidP="00895576">
      <w:pPr>
        <w:jc w:val="both"/>
        <w:rPr>
          <w:rFonts w:eastAsia="Calibri"/>
        </w:rPr>
      </w:pPr>
    </w:p>
    <w:p w:rsidR="00895576" w:rsidRDefault="00895576" w:rsidP="00895576">
      <w:pPr>
        <w:jc w:val="both"/>
      </w:pPr>
      <w:r>
        <w:rPr>
          <w:color w:val="000000"/>
          <w:shd w:val="clear" w:color="auto" w:fill="FFFFFF"/>
        </w:rPr>
        <w:t xml:space="preserve">The previous chapter focuses on employing various Modelling algorithms to determine the accuracy of the trend prediction. The next chapter speaks about the </w:t>
      </w:r>
      <w:r>
        <w:rPr>
          <w:rFonts w:eastAsia="Calibri"/>
          <w:lang w:eastAsia="en-US"/>
        </w:rPr>
        <w:t>Data Evaluation</w:t>
      </w:r>
      <w:r>
        <w:rPr>
          <w:rFonts w:eastAsia="Calibri"/>
          <w:lang w:val="en-US" w:eastAsia="en-US"/>
        </w:rPr>
        <w:t xml:space="preserve"> phase of the </w:t>
      </w:r>
      <w:r>
        <w:t>CRISP-DM framework. The Data Evaluation phase is the result of the Data Modelling phase and discusses the Metrics utilized to determine the extent of the success achieved from the different Modelling Algorithms employed on the Target Variable.</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0889378"/>
      <w:r>
        <w:rPr>
          <w:rFonts w:eastAsia="Calibri"/>
          <w:lang w:eastAsia="en-US"/>
        </w:rPr>
        <w:lastRenderedPageBreak/>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The previous chapter discusses the accuracy of stock prediction using classification models. Various Classification Models predict the direction of the close value of HDFC, KOTAK, and SBI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and figure out the best model which has been most successful in minimizing the prediction errors.</w:t>
      </w:r>
    </w:p>
    <w:p w:rsidR="00F14929" w:rsidRDefault="00F14929" w:rsidP="00F14929">
      <w:pPr>
        <w:jc w:val="both"/>
        <w:rPr>
          <w:rFonts w:cstheme="minorHAnsi"/>
        </w:rPr>
      </w:pPr>
    </w:p>
    <w:p w:rsidR="00F14929" w:rsidRPr="006E19EA" w:rsidRDefault="00F14929" w:rsidP="00F14929">
      <w:pPr>
        <w:jc w:val="both"/>
        <w:rPr>
          <w:b/>
        </w:rPr>
      </w:pPr>
      <w:r w:rsidRPr="006E19EA">
        <w:rPr>
          <w:rFonts w:eastAsia="Calibri"/>
          <w:b/>
        </w:rPr>
        <w:t xml:space="preserve">Model Evaluation using LR Classifier for </w:t>
      </w:r>
      <w:r w:rsidRPr="006E19EA">
        <w:rPr>
          <w:b/>
        </w:rPr>
        <w:t>Go Long Direction Prediction: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can be observed that </w:t>
      </w:r>
      <w:r w:rsidRPr="003A6327">
        <w:t>Go Long Direction Prediction using Volume Indicators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RF Classifier for </w:t>
      </w:r>
      <w:r w:rsidRPr="006E19EA">
        <w:rPr>
          <w:b/>
        </w:rPr>
        <w:t>Go Long Direction Prediction: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can be observed that </w:t>
      </w:r>
      <w:r w:rsidRPr="00085A84">
        <w:t xml:space="preserve">Direction Detection </w:t>
      </w:r>
      <w:r w:rsidRPr="009522E7">
        <w:t xml:space="preserve">has given the highest </w:t>
      </w:r>
      <w:r>
        <w:t xml:space="preserve">precision, accuracy, and recall </w:t>
      </w:r>
      <w:r w:rsidRPr="009522E7">
        <w:t xml:space="preserve">in prediction. </w:t>
      </w:r>
      <w:r>
        <w:t>Also</w:t>
      </w:r>
      <w:r w:rsidRPr="009522E7">
        <w:t xml:space="preserve">, </w:t>
      </w:r>
      <w:r w:rsidRPr="003A6327">
        <w:t>Go Long Direction Prediction using Volume Indicators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XG Boost Classifier for </w:t>
      </w:r>
      <w:r w:rsidRPr="006E19EA">
        <w:rPr>
          <w:b/>
        </w:rPr>
        <w:t>Go Long Direction Prediction: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0889380"/>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Default="00EB37E4" w:rsidP="00EB37E4">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Pr>
          <w:rStyle w:val="Heading1Char"/>
          <w:rFonts w:eastAsiaTheme="majorEastAsia"/>
          <w:sz w:val="24"/>
          <w:szCs w:val="24"/>
        </w:rPr>
        <w:t xml:space="preserve">and </w:t>
      </w:r>
      <w:r w:rsidRPr="00BF38CA">
        <w:rPr>
          <w:b/>
        </w:rPr>
        <w:t>Go Long Direction Prediction using the</w:t>
      </w:r>
      <w:r>
        <w:t xml:space="preserve"> </w:t>
      </w:r>
      <w:r>
        <w:rPr>
          <w:rStyle w:val="Heading1Char"/>
          <w:rFonts w:eastAsiaTheme="majorEastAsia"/>
          <w:sz w:val="24"/>
          <w:szCs w:val="24"/>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Modelling Strategies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EB37E4" w:rsidP="00A25E2C">
            <w:pPr>
              <w:jc w:val="both"/>
              <w:rPr>
                <w:sz w:val="16"/>
                <w:szCs w:val="16"/>
              </w:rPr>
            </w:pPr>
            <w:r w:rsidRPr="00BF38CA">
              <w:rPr>
                <w:sz w:val="16"/>
                <w:szCs w:val="16"/>
              </w:rPr>
              <w:t>Direction Detection by 6,10,14 days consecutive closing prices split week on the week</w:t>
            </w:r>
          </w:p>
          <w:p w:rsidR="00EB37E4" w:rsidRPr="00BF38CA" w:rsidRDefault="00EB37E4" w:rsidP="00A25E2C">
            <w:pPr>
              <w:jc w:val="both"/>
              <w:rPr>
                <w:sz w:val="16"/>
                <w:szCs w:val="16"/>
                <w:lang w:val="en-US"/>
              </w:rPr>
            </w:pPr>
            <w:r w:rsidRPr="00BF38CA">
              <w:rPr>
                <w:sz w:val="16"/>
                <w:szCs w:val="16"/>
              </w:rPr>
              <w:t>(RF Classifier)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Volume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Momentum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Trend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Volatility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EB37E4">
      <w:pPr>
        <w:jc w:val="both"/>
      </w:pPr>
      <w:r w:rsidRPr="00050CD6">
        <w:t>From Table</w:t>
      </w:r>
      <w:r>
        <w:t xml:space="preserve"> 11</w:t>
      </w:r>
      <w:r w:rsidRPr="00050CD6">
        <w:t xml:space="preserve">.1, it can be observed that RFclassifier modelling has given the highest efficiency in </w:t>
      </w:r>
      <w:r w:rsidRPr="001D455D">
        <w:t>Direction Detection</w:t>
      </w:r>
      <w:r w:rsidRPr="00050CD6">
        <w:t xml:space="preserve"> among all Modelling techniques namely LR, DT, RF, KNN, and XG Boost Modelling.</w:t>
      </w:r>
      <w:r>
        <w:t xml:space="preserve"> </w:t>
      </w:r>
      <w:r w:rsidRPr="00050CD6">
        <w:rPr>
          <w:color w:val="202124"/>
          <w:shd w:val="clear" w:color="auto" w:fill="FFFFFF"/>
        </w:rPr>
        <w:t xml:space="preserve">This has been tested and proven with </w:t>
      </w:r>
      <w:r w:rsidRPr="00050CD6">
        <w:t>6, 10</w:t>
      </w:r>
      <w:r>
        <w:t xml:space="preserve">, </w:t>
      </w:r>
      <w:r w:rsidRPr="00050CD6">
        <w:t>and 14-day consecutive closing prices split week on week as 6, 10</w:t>
      </w:r>
      <w:r>
        <w:t>,</w:t>
      </w:r>
      <w:r w:rsidRPr="00050CD6">
        <w:t xml:space="preserve"> and 14 feature variables. Also, LR classifier modelling has provided </w:t>
      </w:r>
      <w:r>
        <w:t xml:space="preserve">the </w:t>
      </w:r>
      <w:r w:rsidRPr="00050CD6">
        <w:t>best precision,</w:t>
      </w:r>
      <w:r>
        <w:t xml:space="preserve"> </w:t>
      </w:r>
      <w:r w:rsidRPr="00050CD6">
        <w:t>recall</w:t>
      </w:r>
      <w:r>
        <w:t>,</w:t>
      </w:r>
      <w:r w:rsidRPr="00050CD6">
        <w:t xml:space="preserve"> and accuracy for Go Long Direction</w:t>
      </w:r>
      <w:r>
        <w:t xml:space="preserve"> p</w:t>
      </w:r>
      <w:r w:rsidRPr="00050CD6">
        <w:t xml:space="preserve">rediction using </w:t>
      </w:r>
      <w:r>
        <w:t>Volume</w:t>
      </w:r>
      <w:r w:rsidRPr="00050CD6">
        <w:t xml:space="preserve"> Indicators.  </w:t>
      </w:r>
    </w:p>
    <w:p w:rsidR="00EB37E4" w:rsidRDefault="00EB37E4" w:rsidP="00EB37E4">
      <w:pPr>
        <w:jc w:val="both"/>
      </w:pPr>
    </w:p>
    <w:p w:rsidR="00EB37E4" w:rsidRDefault="00EB37E4" w:rsidP="00EB37E4">
      <w:pPr>
        <w:jc w:val="both"/>
      </w:pPr>
    </w:p>
    <w:p w:rsidR="00EB37E4" w:rsidRDefault="00EB37E4" w:rsidP="00EB37E4">
      <w:pPr>
        <w:jc w:val="both"/>
      </w:pPr>
    </w:p>
    <w:p w:rsidR="00EB37E4" w:rsidRDefault="00EB37E4" w:rsidP="00EB37E4">
      <w:pPr>
        <w:rPr>
          <w:rStyle w:val="Heading1Char"/>
          <w:rFonts w:eastAsiaTheme="majorEastAsia"/>
          <w:sz w:val="24"/>
          <w:szCs w:val="24"/>
        </w:rPr>
      </w:pPr>
    </w:p>
    <w:p w:rsidR="00EB37E4" w:rsidRDefault="00EB37E4" w:rsidP="00EB37E4">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Pr="00050CD6">
        <w:t xml:space="preserve"> 0.8 Precision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EB37E4" w:rsidP="00EB37E4">
      <w:pPr>
        <w:jc w:val="both"/>
        <w:rPr>
          <w:lang w:val="en-US"/>
        </w:rPr>
      </w:pPr>
      <w:r>
        <w:rPr>
          <w:lang w:val="en-US"/>
        </w:rPr>
        <w:t>Here, Modelling Algorithms were provided for the close price of HDFCBANK, KOTAK BANK, and SBIBANK Stock over 20 years with the train test split of 70%:30%. If we invest Rs.10000 for 6</w:t>
      </w:r>
      <w:r w:rsidRPr="00F46003">
        <w:rPr>
          <w:lang w:val="en-US"/>
        </w:rPr>
        <w:t xml:space="preserve"> year</w:t>
      </w:r>
      <w:r>
        <w:rPr>
          <w:lang w:val="en-US"/>
        </w:rPr>
        <w:t xml:space="preserve">s </w:t>
      </w:r>
      <w:r w:rsidRPr="00F46003">
        <w:rPr>
          <w:lang w:val="en-US"/>
        </w:rPr>
        <w:t xml:space="preserve">and roughly calculate profit with 0.5% change on close price with </w:t>
      </w:r>
      <w:r>
        <w:rPr>
          <w:lang w:val="en-US"/>
        </w:rPr>
        <w:t>the highest</w:t>
      </w:r>
      <w:r w:rsidRPr="00F46003">
        <w:rPr>
          <w:lang w:val="en-US"/>
        </w:rPr>
        <w:t xml:space="preserve"> precision in detecting true positives then </w:t>
      </w:r>
      <w:r>
        <w:rPr>
          <w:lang w:val="en-US"/>
        </w:rPr>
        <w:t xml:space="preserve">the </w:t>
      </w:r>
      <w:r w:rsidRPr="00F46003">
        <w:rPr>
          <w:lang w:val="en-US"/>
        </w:rPr>
        <w:t>following results are</w:t>
      </w:r>
      <w:r>
        <w:rPr>
          <w:lang w:val="en-US"/>
        </w:rPr>
        <w:t xml:space="preserve"> possible as per the formulae given below:</w:t>
      </w:r>
    </w:p>
    <w:p w:rsidR="00EB37E4" w:rsidRDefault="00EB37E4" w:rsidP="00EB37E4">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EB37E4" w:rsidRDefault="00EB37E4" w:rsidP="00EB37E4">
      <w:pPr>
        <w:rPr>
          <w:lang w:val="en-US"/>
        </w:rPr>
      </w:pPr>
    </w:p>
    <w:p w:rsidR="00EB37E4" w:rsidRDefault="00EB37E4" w:rsidP="00EB37E4">
      <w:pPr>
        <w:jc w:val="both"/>
        <w:rPr>
          <w:lang w:val="en-US"/>
        </w:rPr>
      </w:pPr>
      <w:r w:rsidRPr="00F46003">
        <w:rPr>
          <w:b/>
          <w:bCs/>
          <w:lang w:val="en-US"/>
        </w:rPr>
        <w:t>Go Long Direction Prediction</w:t>
      </w:r>
      <w:r w:rsidRPr="00F46003">
        <w:rPr>
          <w:lang w:val="en-US"/>
        </w:rPr>
        <w:t xml:space="preserve">: </w:t>
      </w:r>
      <w:r>
        <w:rPr>
          <w:lang w:val="en-US"/>
        </w:rPr>
        <w:t>U</w:t>
      </w:r>
      <w:r w:rsidRPr="00F46003">
        <w:rPr>
          <w:lang w:val="en-US"/>
        </w:rPr>
        <w:t xml:space="preserve">sing Volume Indicators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524000"/>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386455" cy="1525594"/>
                    </a:xfrm>
                    <a:prstGeom prst="rect">
                      <a:avLst/>
                    </a:prstGeom>
                    <a:noFill/>
                    <a:ln w="9525">
                      <a:noFill/>
                      <a:miter lim="800000"/>
                      <a:headEnd/>
                      <a:tailEnd/>
                    </a:ln>
                  </pic:spPr>
                </pic:pic>
              </a:graphicData>
            </a:graphic>
          </wp:inline>
        </w:drawing>
      </w:r>
    </w:p>
    <w:p w:rsidR="00EB37E4" w:rsidRPr="00BF38CA" w:rsidRDefault="00A92FFB" w:rsidP="00EB37E4">
      <w:pPr>
        <w:ind w:left="1440"/>
        <w:jc w:val="center"/>
        <w:rPr>
          <w:sz w:val="16"/>
          <w:szCs w:val="16"/>
          <w:lang w:val="en-US"/>
        </w:rPr>
      </w:pPr>
      <w:r>
        <w:rPr>
          <w:sz w:val="16"/>
          <w:szCs w:val="16"/>
          <w:lang w:val="en-US"/>
        </w:rPr>
        <w:t>Fig11.1 C</w:t>
      </w:r>
      <w:r w:rsidR="00EB37E4"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Pr="007A5564">
        <w:rPr>
          <w:lang w:val="en-US"/>
        </w:rPr>
        <w:t>Net Returns</w:t>
      </w:r>
      <w:r>
        <w:rPr>
          <w:lang w:val="en-US"/>
        </w:rPr>
        <w:t xml:space="preserve"> will be:</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A86B3F" w:rsidRDefault="00EB37E4" w:rsidP="00A86B3F">
      <w:pPr>
        <w:jc w:val="both"/>
        <w:rPr>
          <w:lang w:val="en-US"/>
        </w:rPr>
      </w:pPr>
      <w:r>
        <w:rPr>
          <w:lang w:val="en-US"/>
        </w:rPr>
        <w:lastRenderedPageBreak/>
        <w:t>U</w:t>
      </w:r>
      <w:r w:rsidRPr="00F46003">
        <w:rPr>
          <w:lang w:val="en-US"/>
        </w:rPr>
        <w:t xml:space="preserve">sing Momentum Indicators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300" cy="18002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47110" cy="1802161"/>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 xml:space="preserve">Fig11.2 </w:t>
      </w:r>
      <w:r w:rsidR="00A92FFB">
        <w:rPr>
          <w:sz w:val="16"/>
          <w:szCs w:val="16"/>
          <w:lang w:val="en-US"/>
        </w:rPr>
        <w:t>C</w:t>
      </w:r>
      <w:r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Momentum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Pr="007A5564">
        <w:rPr>
          <w:lang w:val="en-US"/>
        </w:rPr>
        <w:t>Net Returns</w:t>
      </w:r>
      <w:r>
        <w:rPr>
          <w:lang w:val="en-US"/>
        </w:rPr>
        <w:t xml:space="preserve"> will be:</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Pr="00F46003">
        <w:rPr>
          <w:lang w:val="en-US"/>
        </w:rPr>
        <w:t xml:space="preserve">sing Trend Indicators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496945" cy="165735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96945" cy="1657350"/>
                    </a:xfrm>
                    <a:prstGeom prst="rect">
                      <a:avLst/>
                    </a:prstGeom>
                    <a:noFill/>
                    <a:ln w="9525">
                      <a:noFill/>
                      <a:miter lim="800000"/>
                      <a:headEnd/>
                      <a:tailEnd/>
                    </a:ln>
                  </pic:spPr>
                </pic:pic>
              </a:graphicData>
            </a:graphic>
          </wp:inline>
        </w:drawing>
      </w:r>
    </w:p>
    <w:p w:rsidR="00EB37E4" w:rsidRDefault="00EB37E4" w:rsidP="00EB37E4">
      <w:pPr>
        <w:jc w:val="both"/>
        <w:rPr>
          <w:lang w:val="en-US"/>
        </w:rPr>
      </w:pPr>
    </w:p>
    <w:p w:rsidR="00EB37E4" w:rsidRPr="00BF38CA" w:rsidRDefault="00A92FFB" w:rsidP="00EB37E4">
      <w:pPr>
        <w:ind w:left="1440"/>
        <w:jc w:val="center"/>
        <w:rPr>
          <w:sz w:val="16"/>
          <w:szCs w:val="16"/>
          <w:lang w:val="en-US"/>
        </w:rPr>
      </w:pPr>
      <w:r>
        <w:rPr>
          <w:sz w:val="16"/>
          <w:szCs w:val="16"/>
          <w:lang w:val="en-US"/>
        </w:rPr>
        <w:t>Fig11.3 C</w:t>
      </w:r>
      <w:r w:rsidR="00EB37E4"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Trend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Pr="007A5564">
        <w:rPr>
          <w:lang w:val="en-US"/>
        </w:rPr>
        <w:t>Net Returns</w:t>
      </w:r>
      <w:r>
        <w:rPr>
          <w:lang w:val="en-US"/>
        </w:rPr>
        <w:t xml:space="preserve"> will be:</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Pr="00F46003">
        <w:rPr>
          <w:lang w:val="en-US"/>
        </w:rPr>
        <w:t xml:space="preserve">sing Volatility Indicators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F</w:t>
      </w:r>
      <w:r>
        <w:rPr>
          <w:sz w:val="16"/>
          <w:szCs w:val="16"/>
          <w:lang w:val="en-US"/>
        </w:rPr>
        <w:t>ig</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Volatility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Pr="007A5564">
        <w:rPr>
          <w:lang w:val="en-US"/>
        </w:rPr>
        <w:t>Net Returns</w:t>
      </w:r>
      <w:r>
        <w:rPr>
          <w:lang w:val="en-US"/>
        </w:rPr>
        <w:t xml:space="preserve"> will be:</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Pr="00F46003">
        <w:rPr>
          <w:lang w:val="en-US"/>
        </w:rPr>
        <w:t>Average stock market return</w:t>
      </w:r>
      <w:r>
        <w:rPr>
          <w:lang w:val="en-US"/>
        </w:rPr>
        <w:t>s</w:t>
      </w:r>
      <w:r w:rsidRPr="00F46003">
        <w:rPr>
          <w:lang w:val="en-US"/>
        </w:rPr>
        <w:t xml:space="preserve"> </w:t>
      </w:r>
      <w:r>
        <w:rPr>
          <w:lang w:val="en-US"/>
        </w:rPr>
        <w:t xml:space="preserve">using </w:t>
      </w:r>
      <w:r w:rsidRPr="00F46003">
        <w:rPr>
          <w:lang w:val="en-US"/>
        </w:rPr>
        <w:t xml:space="preserve">Bank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Default="00EB37E4" w:rsidP="00EB37E4">
      <w:pPr>
        <w:jc w:val="both"/>
        <w:rPr>
          <w:rStyle w:val="Heading1Char"/>
          <w:rFonts w:eastAsiaTheme="majorEastAsia"/>
          <w:b w:val="0"/>
          <w:bCs w:val="0"/>
          <w:sz w:val="24"/>
          <w:szCs w:val="24"/>
        </w:rPr>
      </w:pPr>
      <w:r w:rsidRPr="006E3EEC">
        <w:rPr>
          <w:rStyle w:val="Heading1Char"/>
          <w:rFonts w:eastAsiaTheme="majorEastAsia"/>
          <w:sz w:val="24"/>
          <w:szCs w:val="24"/>
        </w:rPr>
        <w:t>Risk</w:t>
      </w:r>
      <w:r>
        <w:rPr>
          <w:rStyle w:val="Heading1Char"/>
          <w:rFonts w:eastAsiaTheme="majorEastAsia"/>
          <w:sz w:val="24"/>
          <w:szCs w:val="24"/>
        </w:rPr>
        <w:t>-</w:t>
      </w:r>
      <w:r w:rsidRPr="006E3EEC">
        <w:rPr>
          <w:rStyle w:val="Heading1Char"/>
          <w:rFonts w:eastAsiaTheme="majorEastAsia"/>
          <w:sz w:val="24"/>
          <w:szCs w:val="24"/>
        </w:rPr>
        <w:t>Adjusted Returns</w:t>
      </w:r>
      <w:r>
        <w:rPr>
          <w:rStyle w:val="Heading1Char"/>
          <w:rFonts w:eastAsiaTheme="majorEastAsia"/>
          <w:sz w:val="24"/>
          <w:szCs w:val="24"/>
        </w:rPr>
        <w:t>:</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Pr="008F2C30">
        <w:rPr>
          <w:lang w:val="en-US"/>
        </w:rPr>
        <w:t xml:space="preserve"> real Data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Pr="008F2C30">
        <w:rPr>
          <w:lang w:val="en-US"/>
        </w:rPr>
        <w:t>Then the Return, Variance</w:t>
      </w:r>
      <w:r>
        <w:rPr>
          <w:lang w:val="en-US"/>
        </w:rPr>
        <w:t>,</w:t>
      </w:r>
      <w:r w:rsidRPr="008F2C30">
        <w:rPr>
          <w:lang w:val="en-US"/>
        </w:rPr>
        <w:t xml:space="preserve"> and Volatility of these stocks are calculated following which the Annualized return to Risk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Pr="008F2C30">
        <w:rPr>
          <w:lang w:val="en-US"/>
        </w:rPr>
        <w:t xml:space="preserve"> a better Return vs. Risk performance over the specified period compared to KOTAK stock followed by the SBI stock which shows the least Return vs. Risk performance</w:t>
      </w:r>
      <w:r w:rsidR="00A86B3F">
        <w:rPr>
          <w:rFonts w:eastAsia="Calibri"/>
          <w:lang w:val="en-US" w:eastAsia="en-US"/>
        </w:rPr>
        <w:t>.</w:t>
      </w:r>
    </w:p>
    <w:p w:rsidR="00EB37E4" w:rsidRDefault="00EB37E4" w:rsidP="0075496E">
      <w:pPr>
        <w:pStyle w:val="Heading1"/>
        <w:ind w:hanging="547"/>
        <w:jc w:val="center"/>
        <w:rPr>
          <w:rFonts w:eastAsia="Calibri"/>
          <w:lang w:eastAsia="en-US"/>
        </w:rPr>
      </w:pPr>
      <w:bookmarkStart w:id="33" w:name="_Toc12088937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75496E" w:rsidP="0075496E">
      <w:pPr>
        <w:pStyle w:val="BodyText"/>
        <w:spacing w:line="276" w:lineRule="auto"/>
        <w:jc w:val="both"/>
        <w:rPr>
          <w:b w:val="0"/>
          <w:bCs w:val="0"/>
        </w:rPr>
      </w:pPr>
      <w:r w:rsidRPr="0075496E">
        <w:rPr>
          <w:b w:val="0"/>
          <w:bCs w:val="0"/>
        </w:rPr>
        <w:t xml:space="preserve">Fig12.1 showcase the Deployment Proposal and Fig12.2 performs further illustration of the </w:t>
      </w:r>
      <w:r w:rsidR="00A86B3F" w:rsidRPr="0075496E">
        <w:rPr>
          <w:b w:val="0"/>
          <w:bCs w:val="0"/>
        </w:rPr>
        <w:t>Dashboard.</w:t>
      </w:r>
      <w:r w:rsidR="00A86B3F" w:rsidRPr="00055FD1">
        <w:rPr>
          <w:b w:val="0"/>
          <w:bCs w:val="0"/>
        </w:rPr>
        <w:t xml:space="preserve"> As</w:t>
      </w:r>
      <w:r w:rsidRPr="00055FD1">
        <w:rPr>
          <w:b w:val="0"/>
          <w:bCs w:val="0"/>
        </w:rPr>
        <w:t xml:space="preserve"> per the proposal for future assignment</w:t>
      </w:r>
      <w:r>
        <w:rPr>
          <w:b w:val="0"/>
          <w:bCs w:val="0"/>
        </w:rPr>
        <w:t>s</w:t>
      </w:r>
      <w:r w:rsidRPr="00055FD1">
        <w:rPr>
          <w:b w:val="0"/>
          <w:bCs w:val="0"/>
        </w:rPr>
        <w:t>,</w:t>
      </w:r>
      <w:r>
        <w:rPr>
          <w:b w:val="0"/>
          <w:bCs w:val="0"/>
        </w:rPr>
        <w:t xml:space="preserve"> </w:t>
      </w:r>
      <w:r w:rsidRPr="00055FD1">
        <w:rPr>
          <w:b w:val="0"/>
          <w:bCs w:val="0"/>
        </w:rPr>
        <w:t>the dashboard takes API as input</w:t>
      </w:r>
      <w:r>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0889381"/>
      <w:r>
        <w:rPr>
          <w:rFonts w:eastAsia="Calibri"/>
          <w:lang w:eastAsia="en-US"/>
        </w:rPr>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08016B" w:rsidRDefault="0008016B" w:rsidP="0008016B">
      <w:pPr>
        <w:jc w:val="both"/>
        <w:rPr>
          <w:rFonts w:eastAsia="Calibri"/>
          <w:lang w:val="en-US" w:eastAsia="en-US"/>
        </w:rPr>
      </w:pPr>
      <w:bookmarkStart w:id="35" w:name="_Toc120889382"/>
      <w:r>
        <w:rPr>
          <w:rFonts w:eastAsia="Calibri"/>
          <w:lang w:val="en-US" w:eastAsia="en-US"/>
        </w:rPr>
        <w:t xml:space="preserve">The </w:t>
      </w:r>
      <w:r w:rsidRPr="00A206DA">
        <w:rPr>
          <w:rFonts w:eastAsia="Calibri"/>
          <w:lang w:val="en-US" w:eastAsia="en-US"/>
        </w:rPr>
        <w:t>6-day consecutive closing price for the stock under consideration is being taken. These 6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utilized as 6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Pr="00A206DA">
        <w:rPr>
          <w:rFonts w:eastAsia="Calibri"/>
          <w:lang w:val="en-US" w:eastAsia="en-US"/>
        </w:rPr>
        <w:t>7th and 8th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 xml:space="preserve">direction change.0.7%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Pr="00A206DA">
        <w:rPr>
          <w:rFonts w:eastAsia="Calibri"/>
          <w:lang w:val="en-US" w:eastAsia="en-US"/>
        </w:rPr>
        <w:t>feature variable increased to 10 days and 14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t xml:space="preserve">The construction of all 20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 Future, there is a deployment Dashboard proposed. As per the proposal for future assignments, the dashboard takes API as an input Derived from the</w:t>
      </w:r>
      <w:r>
        <w:t xml:space="preserve"> </w:t>
      </w:r>
      <w:r w:rsidRPr="005A0912">
        <w:t xml:space="preserve">machine learning algorithms </w:t>
      </w:r>
      <w:r>
        <w:t>and can be utilized in predicting the direction of the close price for any stock in the Banking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86762D">
        <w:t>Recommendations for Future Work: it is assumed that returns are more or less constant over time. However, the assumption that the returns are constant over time is restrictive, and not true. Returns are highly dependent on time. This project has not discussed how to address one major drawback of stock prediction, namely that over different periods the stock returns can change drastically to either extremely low returns during stock market crashes or extremely high returns during stock market booming periods.</w:t>
      </w:r>
      <w:r w:rsidRPr="00FB368C">
        <w:t xml:space="preserve"> In future projects, </w:t>
      </w:r>
      <w:r>
        <w:t xml:space="preserve">it can be shown </w:t>
      </w:r>
      <w:r w:rsidRPr="00FB368C">
        <w:t>how to define Bullish and Bearish regimes using modern machine learning techniques.</w:t>
      </w:r>
      <w:r>
        <w:t xml:space="preserve"> T</w:t>
      </w:r>
      <w:r w:rsidRPr="00FB368C">
        <w:t xml:space="preserve">he techniques already discussed in this project </w:t>
      </w:r>
      <w:r>
        <w:t xml:space="preserve">will then be used </w:t>
      </w:r>
      <w:r w:rsidRPr="00FB368C">
        <w:t>to estimate the direction of close price for each of the Normal and Crash regimes.</w:t>
      </w:r>
      <w:r>
        <w:t xml:space="preserve"> The </w:t>
      </w:r>
      <w:r w:rsidRPr="00FB368C">
        <w:rPr>
          <w:rFonts w:eastAsia="Calibri"/>
          <w:lang w:val="en-US" w:eastAsia="en-US"/>
        </w:rPr>
        <w:t xml:space="preserve">Sentiment Analysis Approach </w:t>
      </w:r>
      <w:r>
        <w:rPr>
          <w:rFonts w:eastAsia="Calibri"/>
          <w:lang w:val="en-US" w:eastAsia="en-US"/>
        </w:rPr>
        <w:t xml:space="preserve">may also need to be explored </w:t>
      </w:r>
      <w:r w:rsidRPr="00FB368C">
        <w:rPr>
          <w:rFonts w:eastAsia="Calibri"/>
          <w:lang w:val="en-US" w:eastAsia="en-US"/>
        </w:rPr>
        <w:t>using Text Analytics for predicting stock market returns.</w:t>
      </w:r>
      <w:r>
        <w:rPr>
          <w:rFonts w:eastAsia="Calibri"/>
          <w:lang w:val="en-US" w:eastAsia="en-US"/>
        </w:rPr>
        <w:t xml:space="preserve"> </w:t>
      </w:r>
      <w:r w:rsidRPr="008F6D5E">
        <w:rPr>
          <w:rFonts w:eastAsia="Calibri"/>
          <w:lang w:val="en-US" w:eastAsia="en-US"/>
        </w:rPr>
        <w:t xml:space="preserve">In the Future, there is a deployment Dashboard proposed. </w:t>
      </w:r>
      <w:r>
        <w:rPr>
          <w:rFonts w:eastAsia="Calibri"/>
          <w:lang w:val="en-US" w:eastAsia="en-US"/>
        </w:rPr>
        <w:t>An i</w:t>
      </w:r>
      <w:r w:rsidRPr="008F6D5E">
        <w:rPr>
          <w:rFonts w:eastAsia="Calibri"/>
          <w:lang w:val="en-US" w:eastAsia="en-US"/>
        </w:rPr>
        <w:t xml:space="preserve">ntelligent automated system </w:t>
      </w:r>
      <w:r>
        <w:rPr>
          <w:rFonts w:eastAsia="Calibri"/>
          <w:lang w:val="en-US" w:eastAsia="en-US"/>
        </w:rPr>
        <w:t>for</w:t>
      </w:r>
      <w:r w:rsidRPr="008F6D5E">
        <w:rPr>
          <w:rFonts w:eastAsia="Calibri"/>
          <w:lang w:val="en-US" w:eastAsia="en-US"/>
        </w:rPr>
        <w:t xml:space="preserve"> Options Trading would be </w:t>
      </w:r>
      <w:r>
        <w:rPr>
          <w:rFonts w:eastAsia="Calibri"/>
          <w:lang w:val="en-US" w:eastAsia="en-US"/>
        </w:rPr>
        <w:t xml:space="preserve">also </w:t>
      </w:r>
      <w:r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p w:rsidR="00CE2EFC" w:rsidRDefault="00CE2EFC" w:rsidP="00CE2EFC">
          <w:pPr>
            <w:pStyle w:val="Heading1"/>
            <w:ind w:hanging="547"/>
          </w:pPr>
          <w:r>
            <w:t>Bibliography</w:t>
          </w:r>
          <w:bookmarkEnd w:id="35"/>
        </w:p>
        <w:sdt>
          <w:sdtPr>
            <w:id w:val="111145805"/>
            <w:bibliography/>
          </w:sdtPr>
          <w:sdtContent>
            <w:p w:rsidR="00170F8D" w:rsidRPr="00170F8D" w:rsidRDefault="00D24C26" w:rsidP="00170F8D">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170F8D" w:rsidRPr="00170F8D">
                <w:rPr>
                  <w:noProof/>
                </w:rPr>
                <w:t xml:space="preserve">Cornellius Yudha Wijaya. (2021). </w:t>
              </w:r>
              <w:r w:rsidR="00170F8D" w:rsidRPr="00170F8D">
                <w:rPr>
                  <w:i/>
                  <w:iCs/>
                  <w:noProof/>
                </w:rPr>
                <w:t>CRISP-DM Methodology For Your First Data Science Project</w:t>
              </w:r>
              <w:r w:rsidR="00170F8D" w:rsidRPr="00170F8D">
                <w:rPr>
                  <w:noProof/>
                </w:rPr>
                <w:t>. https://towardsdatascience.com/crisp-dm-methodology-for-your-first-data-science-project-769f35e0346c</w:t>
              </w:r>
            </w:p>
            <w:p w:rsidR="00170F8D" w:rsidRPr="00170F8D" w:rsidRDefault="00170F8D" w:rsidP="00170F8D">
              <w:pPr>
                <w:widowControl w:val="0"/>
                <w:autoSpaceDE w:val="0"/>
                <w:autoSpaceDN w:val="0"/>
                <w:adjustRightInd w:val="0"/>
                <w:ind w:left="480" w:hanging="480"/>
                <w:rPr>
                  <w:noProof/>
                </w:rPr>
              </w:pPr>
              <w:r w:rsidRPr="00170F8D">
                <w:rPr>
                  <w:noProof/>
                </w:rPr>
                <w:t xml:space="preserve">Huang, Y., Capretz, L. F., &amp; Ho, D. (2021). Machine Learning for Stock Prediction Based on Fundamental Analysis. </w:t>
              </w:r>
              <w:r w:rsidRPr="00170F8D">
                <w:rPr>
                  <w:i/>
                  <w:iCs/>
                  <w:noProof/>
                </w:rPr>
                <w:t>2021 IEEE Symposium Series on Computational Intelligence, SSCI 2021 - Proceedings</w:t>
              </w:r>
              <w:r w:rsidRPr="00170F8D">
                <w:rPr>
                  <w:noProof/>
                </w:rPr>
                <w:t>. https://doi.org/10.1109/SSCI50451.2021.9660134</w:t>
              </w:r>
            </w:p>
            <w:p w:rsidR="00170F8D" w:rsidRPr="00170F8D" w:rsidRDefault="00170F8D" w:rsidP="00170F8D">
              <w:pPr>
                <w:widowControl w:val="0"/>
                <w:autoSpaceDE w:val="0"/>
                <w:autoSpaceDN w:val="0"/>
                <w:adjustRightInd w:val="0"/>
                <w:ind w:left="480" w:hanging="480"/>
                <w:rPr>
                  <w:noProof/>
                </w:rPr>
              </w:pPr>
              <w:r w:rsidRPr="00170F8D">
                <w:rPr>
                  <w:noProof/>
                </w:rPr>
                <w:t xml:space="preserve">moneycontrol. (n.d.). </w:t>
              </w:r>
              <w:r w:rsidRPr="00170F8D">
                <w:rPr>
                  <w:i/>
                  <w:iCs/>
                  <w:noProof/>
                </w:rPr>
                <w:t>HDFC Bank Ltd.TECHNICALS</w:t>
              </w:r>
              <w:r w:rsidRPr="00170F8D">
                <w:rPr>
                  <w:noProof/>
                </w:rPr>
                <w:t>. https://www.moneycontrol.com/technical-analysis/hdfcbank/HDF01/weekly</w:t>
              </w:r>
            </w:p>
            <w:p w:rsidR="00170F8D" w:rsidRPr="00170F8D" w:rsidRDefault="00170F8D" w:rsidP="00170F8D">
              <w:pPr>
                <w:widowControl w:val="0"/>
                <w:autoSpaceDE w:val="0"/>
                <w:autoSpaceDN w:val="0"/>
                <w:adjustRightInd w:val="0"/>
                <w:ind w:left="480" w:hanging="480"/>
                <w:rPr>
                  <w:noProof/>
                </w:rPr>
              </w:pPr>
              <w:r w:rsidRPr="00170F8D">
                <w:rPr>
                  <w:noProof/>
                </w:rPr>
                <w:t xml:space="preserve">Rouf, N., Malik, M. B., Arif, T., Sharma, S., Singh, S., Aich, S., &amp; Kim, H. C. (2021). Stock market prediction using machine learning techniques: A decade survey on methodologies, recent developments, and future directions. </w:t>
              </w:r>
              <w:r w:rsidRPr="00170F8D">
                <w:rPr>
                  <w:i/>
                  <w:iCs/>
                  <w:noProof/>
                </w:rPr>
                <w:t>Electronics (Switzerland)</w:t>
              </w:r>
              <w:r w:rsidRPr="00170F8D">
                <w:rPr>
                  <w:noProof/>
                </w:rPr>
                <w:t xml:space="preserve">, </w:t>
              </w:r>
              <w:r w:rsidRPr="00170F8D">
                <w:rPr>
                  <w:i/>
                  <w:iCs/>
                  <w:noProof/>
                </w:rPr>
                <w:t>10</w:t>
              </w:r>
              <w:r w:rsidRPr="00170F8D">
                <w:rPr>
                  <w:noProof/>
                </w:rPr>
                <w:t>(21). https://doi.org/10.3390/electronics10212717</w:t>
              </w:r>
            </w:p>
            <w:p w:rsidR="00170F8D" w:rsidRPr="00170F8D" w:rsidRDefault="00170F8D" w:rsidP="00170F8D">
              <w:pPr>
                <w:widowControl w:val="0"/>
                <w:autoSpaceDE w:val="0"/>
                <w:autoSpaceDN w:val="0"/>
                <w:adjustRightInd w:val="0"/>
                <w:ind w:left="480" w:hanging="480"/>
                <w:rPr>
                  <w:noProof/>
                </w:rPr>
              </w:pPr>
              <w:r w:rsidRPr="00170F8D">
                <w:rPr>
                  <w:noProof/>
                </w:rPr>
                <w:t xml:space="preserve">Shah, D., Isah, H., &amp; Zulkernine, F. (2019). Stock market analysis: A review and taxonomy of prediction techniques. </w:t>
              </w:r>
              <w:r w:rsidRPr="00170F8D">
                <w:rPr>
                  <w:i/>
                  <w:iCs/>
                  <w:noProof/>
                </w:rPr>
                <w:t>International Journal of Financial Studies</w:t>
              </w:r>
              <w:r w:rsidRPr="00170F8D">
                <w:rPr>
                  <w:noProof/>
                </w:rPr>
                <w:t xml:space="preserve">, </w:t>
              </w:r>
              <w:r w:rsidRPr="00170F8D">
                <w:rPr>
                  <w:i/>
                  <w:iCs/>
                  <w:noProof/>
                </w:rPr>
                <w:t>7</w:t>
              </w:r>
              <w:r w:rsidRPr="00170F8D">
                <w:rPr>
                  <w:noProof/>
                </w:rPr>
                <w:t>(2). https://doi.org/10.3390/ijfs7020026</w:t>
              </w:r>
            </w:p>
            <w:p w:rsidR="00170F8D" w:rsidRPr="00170F8D" w:rsidRDefault="00170F8D" w:rsidP="00170F8D">
              <w:pPr>
                <w:widowControl w:val="0"/>
                <w:autoSpaceDE w:val="0"/>
                <w:autoSpaceDN w:val="0"/>
                <w:adjustRightInd w:val="0"/>
                <w:ind w:left="480" w:hanging="480"/>
                <w:rPr>
                  <w:noProof/>
                </w:rPr>
              </w:pPr>
              <w:r w:rsidRPr="00170F8D">
                <w:rPr>
                  <w:noProof/>
                </w:rPr>
                <w:t xml:space="preserve">Sonkiya, P., Bajpai, V., &amp; Bansal, A. (2021). </w:t>
              </w:r>
              <w:r w:rsidRPr="00170F8D">
                <w:rPr>
                  <w:i/>
                  <w:iCs/>
                  <w:noProof/>
                </w:rPr>
                <w:t>Stock price prediction using BERT and GAN</w:t>
              </w:r>
              <w:r w:rsidRPr="00170F8D">
                <w:rPr>
                  <w:noProof/>
                </w:rPr>
                <w:t>. http://arxiv.org/abs/2107.09055</w:t>
              </w:r>
            </w:p>
            <w:p w:rsidR="00A56B47" w:rsidRDefault="00D24C26" w:rsidP="00170F8D">
              <w:pPr>
                <w:widowControl w:val="0"/>
                <w:autoSpaceDE w:val="0"/>
                <w:autoSpaceDN w:val="0"/>
                <w:adjustRightInd w:val="0"/>
                <w:ind w:left="480" w:hanging="480"/>
              </w:pPr>
              <w:r>
                <w:fldChar w:fldCharType="end"/>
              </w:r>
            </w:p>
            <w:p w:rsidR="00CE2EFC" w:rsidRDefault="00D24C26"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0889383"/>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r>
        <w:rPr>
          <w:rFonts w:eastAsia="Calibri"/>
          <w:lang w:eastAsia="en-US"/>
        </w:rPr>
        <w:t>Plagiarism Report</w:t>
      </w:r>
      <w:r w:rsidRPr="00F82A53">
        <w:rPr>
          <w:rStyle w:val="FootnoteReference"/>
          <w:rFonts w:eastAsia="Calibri"/>
        </w:rPr>
        <w:footnoteReference w:id="2"/>
      </w:r>
      <w:bookmarkEnd w:id="38"/>
    </w:p>
    <w:p w:rsidR="00A25E2C" w:rsidRPr="004C15EA" w:rsidRDefault="00A25E2C" w:rsidP="00A25E2C">
      <w:pPr>
        <w:ind w:left="547"/>
        <w:jc w:val="both"/>
        <w:rPr>
          <w:rFonts w:eastAsia="Calibri"/>
          <w:lang w:val="en-US" w:eastAsia="en-US"/>
        </w:rPr>
      </w:pPr>
      <w:r w:rsidRPr="004C15EA">
        <w:rPr>
          <w:rFonts w:eastAsia="Calibri"/>
          <w:lang w:val="en-US" w:eastAsia="en-US"/>
        </w:rPr>
        <w:t>Plagiarism Report with below 15% similarly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1"/>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4"/>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5"/>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6"/>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7"/>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8"/>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r w:rsidRPr="004F493E">
        <w:rPr>
          <w:rFonts w:eastAsia="Calibri"/>
        </w:rPr>
        <w:lastRenderedPageBreak/>
        <w:t>Certificate for the Conference Presentation</w:t>
      </w:r>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r w:rsidRPr="007812BC">
        <w:rPr>
          <w:rFonts w:eastAsia="Calibri"/>
        </w:rPr>
        <w:lastRenderedPageBreak/>
        <w:t>Git</w:t>
      </w:r>
      <w:r>
        <w:rPr>
          <w:rFonts w:eastAsia="Calibri"/>
        </w:rPr>
        <w:t>H</w:t>
      </w:r>
      <w:r w:rsidRPr="007812BC">
        <w:rPr>
          <w:rFonts w:eastAsia="Calibri"/>
        </w:rPr>
        <w:t>ub Link</w:t>
      </w:r>
    </w:p>
    <w:p w:rsidR="00A25E2C" w:rsidRDefault="00A25E2C" w:rsidP="00A25E2C"/>
    <w:p w:rsidR="00A25E2C" w:rsidRDefault="00A25E2C" w:rsidP="00A25E2C">
      <w:hyperlink r:id="rId40" w:history="1">
        <w:r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6A17" w:rsidRDefault="008A6A17" w:rsidP="00A744FE">
      <w:pPr>
        <w:spacing w:line="240" w:lineRule="auto"/>
      </w:pPr>
      <w:r>
        <w:separator/>
      </w:r>
    </w:p>
  </w:endnote>
  <w:endnote w:type="continuationSeparator" w:id="1">
    <w:p w:rsidR="008A6A17" w:rsidRDefault="008A6A17"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E2C" w:rsidRDefault="00A25E2C">
    <w:pPr>
      <w:pStyle w:val="Footer"/>
      <w:jc w:val="right"/>
    </w:pPr>
  </w:p>
  <w:p w:rsidR="00A25E2C" w:rsidRDefault="00A25E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E2C" w:rsidRPr="00182B74" w:rsidRDefault="00A25E2C" w:rsidP="00CE2EFC">
    <w:pPr>
      <w:pStyle w:val="Footer"/>
      <w:jc w:val="right"/>
    </w:pPr>
    <w:r w:rsidRPr="00182B74">
      <w:t xml:space="preserve">Page </w:t>
    </w:r>
    <w:fldSimple w:instr=" PAGE  \* Arabic  \* MERGEFORMAT ">
      <w:r w:rsidR="005740A8">
        <w:rPr>
          <w:noProof/>
        </w:rPr>
        <w:t>32</w:t>
      </w:r>
    </w:fldSimple>
    <w:r w:rsidRPr="00182B74">
      <w:t xml:space="preserve"> of </w:t>
    </w:r>
    <w:fldSimple w:instr=" NUMPAGES  \* Arabic  \* MERGEFORMAT ">
      <w:r w:rsidR="005740A8">
        <w:rPr>
          <w:noProof/>
        </w:rPr>
        <w:t>52</w:t>
      </w:r>
    </w:fldSimple>
  </w:p>
  <w:p w:rsidR="00A25E2C" w:rsidRDefault="00A25E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6A17" w:rsidRDefault="008A6A17" w:rsidP="00A744FE">
      <w:pPr>
        <w:spacing w:line="240" w:lineRule="auto"/>
      </w:pPr>
      <w:r>
        <w:separator/>
      </w:r>
    </w:p>
  </w:footnote>
  <w:footnote w:type="continuationSeparator" w:id="1">
    <w:p w:rsidR="008A6A17" w:rsidRDefault="008A6A17" w:rsidP="00A744FE">
      <w:pPr>
        <w:spacing w:line="240" w:lineRule="auto"/>
      </w:pPr>
      <w:r>
        <w:continuationSeparator/>
      </w:r>
    </w:p>
  </w:footnote>
  <w:footnote w:id="2">
    <w:p w:rsidR="00A25E2C" w:rsidRDefault="00A25E2C" w:rsidP="00A25E2C">
      <w:pPr>
        <w:pStyle w:val="FootnoteText"/>
      </w:pPr>
      <w:r w:rsidRPr="00F82A53">
        <w:rPr>
          <w:rStyle w:val="FootnoteReference"/>
        </w:rPr>
        <w:footnoteRef/>
      </w:r>
      <w:r>
        <w:t xml:space="preserve"> Turnitin report to be attached from the University. </w:t>
      </w:r>
    </w:p>
  </w:footnote>
  <w:footnote w:id="3">
    <w:p w:rsidR="00A25E2C" w:rsidRDefault="00A25E2C"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E2C" w:rsidRDefault="00A25E2C">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E2C" w:rsidRDefault="00A25E2C">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E2C" w:rsidRDefault="00A25E2C">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gwNawFhFAmLLQAAAA=="/>
  </w:docVars>
  <w:rsids>
    <w:rsidRoot w:val="00A744FE"/>
    <w:rsid w:val="00002D6F"/>
    <w:rsid w:val="00027876"/>
    <w:rsid w:val="00030732"/>
    <w:rsid w:val="00040A72"/>
    <w:rsid w:val="0008016B"/>
    <w:rsid w:val="000818BA"/>
    <w:rsid w:val="000D0C59"/>
    <w:rsid w:val="000D673C"/>
    <w:rsid w:val="000F3C48"/>
    <w:rsid w:val="00101F61"/>
    <w:rsid w:val="001200BE"/>
    <w:rsid w:val="0013527A"/>
    <w:rsid w:val="0013734E"/>
    <w:rsid w:val="00143658"/>
    <w:rsid w:val="00170F8D"/>
    <w:rsid w:val="001760DD"/>
    <w:rsid w:val="00193C9A"/>
    <w:rsid w:val="001A2EA1"/>
    <w:rsid w:val="001C1920"/>
    <w:rsid w:val="001D37D6"/>
    <w:rsid w:val="001D3E77"/>
    <w:rsid w:val="001F5621"/>
    <w:rsid w:val="00235242"/>
    <w:rsid w:val="002A76DB"/>
    <w:rsid w:val="002B69DD"/>
    <w:rsid w:val="002C4FE0"/>
    <w:rsid w:val="002D5457"/>
    <w:rsid w:val="002E5B77"/>
    <w:rsid w:val="002F66BD"/>
    <w:rsid w:val="00307298"/>
    <w:rsid w:val="00322317"/>
    <w:rsid w:val="003418A6"/>
    <w:rsid w:val="00360F03"/>
    <w:rsid w:val="00383F8C"/>
    <w:rsid w:val="003926B6"/>
    <w:rsid w:val="003B1C97"/>
    <w:rsid w:val="003C1DB7"/>
    <w:rsid w:val="003C57B3"/>
    <w:rsid w:val="003C5FD7"/>
    <w:rsid w:val="003E63BC"/>
    <w:rsid w:val="003F227F"/>
    <w:rsid w:val="00413D16"/>
    <w:rsid w:val="00421793"/>
    <w:rsid w:val="00454764"/>
    <w:rsid w:val="004839E6"/>
    <w:rsid w:val="00484B47"/>
    <w:rsid w:val="004A275F"/>
    <w:rsid w:val="004A7E29"/>
    <w:rsid w:val="004C7F9F"/>
    <w:rsid w:val="004E1319"/>
    <w:rsid w:val="004E241A"/>
    <w:rsid w:val="004F228A"/>
    <w:rsid w:val="005022FC"/>
    <w:rsid w:val="00502B8E"/>
    <w:rsid w:val="00521017"/>
    <w:rsid w:val="005361F3"/>
    <w:rsid w:val="00542EC9"/>
    <w:rsid w:val="00570F87"/>
    <w:rsid w:val="00571486"/>
    <w:rsid w:val="005740A8"/>
    <w:rsid w:val="005947A5"/>
    <w:rsid w:val="005B04D6"/>
    <w:rsid w:val="005B0F43"/>
    <w:rsid w:val="005F3313"/>
    <w:rsid w:val="00606FEB"/>
    <w:rsid w:val="00641802"/>
    <w:rsid w:val="00671A7D"/>
    <w:rsid w:val="00681862"/>
    <w:rsid w:val="006947E6"/>
    <w:rsid w:val="006A2935"/>
    <w:rsid w:val="006A73FF"/>
    <w:rsid w:val="006B4115"/>
    <w:rsid w:val="006D2B02"/>
    <w:rsid w:val="006D3DD9"/>
    <w:rsid w:val="006E6AA1"/>
    <w:rsid w:val="007309D6"/>
    <w:rsid w:val="00742BD4"/>
    <w:rsid w:val="007463F1"/>
    <w:rsid w:val="0075496E"/>
    <w:rsid w:val="00770D44"/>
    <w:rsid w:val="007768CE"/>
    <w:rsid w:val="00782A0C"/>
    <w:rsid w:val="00793688"/>
    <w:rsid w:val="00797D76"/>
    <w:rsid w:val="007A7DDC"/>
    <w:rsid w:val="007B2374"/>
    <w:rsid w:val="007D02F3"/>
    <w:rsid w:val="007F17C4"/>
    <w:rsid w:val="008048A8"/>
    <w:rsid w:val="008107C2"/>
    <w:rsid w:val="00816E1E"/>
    <w:rsid w:val="00820FEF"/>
    <w:rsid w:val="00826792"/>
    <w:rsid w:val="008406B3"/>
    <w:rsid w:val="00860AF5"/>
    <w:rsid w:val="0088181B"/>
    <w:rsid w:val="00891919"/>
    <w:rsid w:val="00895576"/>
    <w:rsid w:val="008A6A17"/>
    <w:rsid w:val="008E2414"/>
    <w:rsid w:val="00944FE8"/>
    <w:rsid w:val="0095251A"/>
    <w:rsid w:val="00965D22"/>
    <w:rsid w:val="00966A0A"/>
    <w:rsid w:val="009A386B"/>
    <w:rsid w:val="009C0B0B"/>
    <w:rsid w:val="009F6768"/>
    <w:rsid w:val="00A03691"/>
    <w:rsid w:val="00A12078"/>
    <w:rsid w:val="00A25E2C"/>
    <w:rsid w:val="00A3204B"/>
    <w:rsid w:val="00A32971"/>
    <w:rsid w:val="00A47D8D"/>
    <w:rsid w:val="00A56B47"/>
    <w:rsid w:val="00A73379"/>
    <w:rsid w:val="00A744FE"/>
    <w:rsid w:val="00A86B3F"/>
    <w:rsid w:val="00A92FFB"/>
    <w:rsid w:val="00AA1D95"/>
    <w:rsid w:val="00AA52C8"/>
    <w:rsid w:val="00AB3335"/>
    <w:rsid w:val="00AF5C9E"/>
    <w:rsid w:val="00B14E9F"/>
    <w:rsid w:val="00B30404"/>
    <w:rsid w:val="00B30654"/>
    <w:rsid w:val="00B85910"/>
    <w:rsid w:val="00BA67EA"/>
    <w:rsid w:val="00BB5472"/>
    <w:rsid w:val="00BC033C"/>
    <w:rsid w:val="00BC61F5"/>
    <w:rsid w:val="00BE1527"/>
    <w:rsid w:val="00C32C21"/>
    <w:rsid w:val="00C41B79"/>
    <w:rsid w:val="00C71DE4"/>
    <w:rsid w:val="00CE2EFC"/>
    <w:rsid w:val="00CE628A"/>
    <w:rsid w:val="00D01D86"/>
    <w:rsid w:val="00D24C26"/>
    <w:rsid w:val="00D30B1A"/>
    <w:rsid w:val="00D8365E"/>
    <w:rsid w:val="00D84CB1"/>
    <w:rsid w:val="00DA2DB4"/>
    <w:rsid w:val="00DB3FB4"/>
    <w:rsid w:val="00DC365D"/>
    <w:rsid w:val="00DD05A5"/>
    <w:rsid w:val="00DF32C3"/>
    <w:rsid w:val="00E05F2C"/>
    <w:rsid w:val="00E93EBB"/>
    <w:rsid w:val="00EA3F9D"/>
    <w:rsid w:val="00EB37E4"/>
    <w:rsid w:val="00EC62B0"/>
    <w:rsid w:val="00F145AE"/>
    <w:rsid w:val="00F14929"/>
    <w:rsid w:val="00F209BB"/>
    <w:rsid w:val="00F6562F"/>
    <w:rsid w:val="00F827AE"/>
    <w:rsid w:val="00F83145"/>
    <w:rsid w:val="00F84876"/>
    <w:rsid w:val="00F8797F"/>
    <w:rsid w:val="00FC2822"/>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Embedded-org/ACCOMPLISHMENTS/tree/master/RACE_CAPSTONE_PROJECT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982127C-91DC-48B7-91C7-CC51AE45F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52</Pages>
  <Words>11646</Words>
  <Characters>66386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77877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136</cp:revision>
  <dcterms:created xsi:type="dcterms:W3CDTF">2022-11-23T09:40:00Z</dcterms:created>
  <dcterms:modified xsi:type="dcterms:W3CDTF">2023-03-01T07:50:00Z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