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E2D0" w14:textId="77777777" w:rsidR="00366CB6" w:rsidRDefault="00366CB6" w:rsidP="00D24B99">
      <w:pPr>
        <w:rPr>
          <w:rFonts w:eastAsia="Calibri"/>
        </w:rPr>
      </w:pPr>
    </w:p>
    <w:p w14:paraId="509BEC86" w14:textId="379313C6" w:rsidR="00996984" w:rsidRDefault="00366CB6" w:rsidP="00ED6B45">
      <w:pPr>
        <w:pStyle w:val="Heading1"/>
        <w:rPr>
          <w:rFonts w:eastAsia="Calibri"/>
          <w:sz w:val="28"/>
          <w:szCs w:val="28"/>
        </w:rPr>
      </w:pPr>
      <w:r w:rsidRPr="00366CB6">
        <w:rPr>
          <w:rFonts w:eastAsia="Calibri"/>
          <w:sz w:val="28"/>
          <w:szCs w:val="28"/>
        </w:rPr>
        <w:t>Data Understanding</w:t>
      </w:r>
      <w:r w:rsidR="00996984">
        <w:rPr>
          <w:rFonts w:eastAsia="Calibri"/>
          <w:sz w:val="28"/>
          <w:szCs w:val="28"/>
        </w:rPr>
        <w:t>:</w:t>
      </w:r>
    </w:p>
    <w:p w14:paraId="206A7277" w14:textId="34132CD6" w:rsidR="00996984" w:rsidRDefault="00996984" w:rsidP="009B0224">
      <w:pPr>
        <w:jc w:val="center"/>
        <w:rPr>
          <w:rFonts w:eastAsia="Calibri"/>
          <w:sz w:val="28"/>
          <w:szCs w:val="28"/>
        </w:rPr>
      </w:pPr>
      <w:r>
        <w:rPr>
          <w:noProof/>
        </w:rPr>
        <w:drawing>
          <wp:inline distT="0" distB="0" distL="0" distR="0" wp14:anchorId="07BE41EC" wp14:editId="28F3A9F1">
            <wp:extent cx="43053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486025"/>
                    </a:xfrm>
                    <a:prstGeom prst="rect">
                      <a:avLst/>
                    </a:prstGeom>
                  </pic:spPr>
                </pic:pic>
              </a:graphicData>
            </a:graphic>
          </wp:inline>
        </w:drawing>
      </w:r>
    </w:p>
    <w:p w14:paraId="5EABD2E6" w14:textId="36EF5521" w:rsidR="00D24B99" w:rsidRDefault="00D24B99" w:rsidP="00D24B99">
      <w:pPr>
        <w:jc w:val="center"/>
        <w:rPr>
          <w:rFonts w:eastAsia="Calibri"/>
        </w:rPr>
      </w:pPr>
      <w:r>
        <w:rPr>
          <w:rFonts w:eastAsia="Calibri"/>
        </w:rPr>
        <w:t>Table1: Data Distribution plot of Feature variables and Close price</w:t>
      </w:r>
    </w:p>
    <w:p w14:paraId="2F144EB7" w14:textId="77777777" w:rsidR="00D24B99" w:rsidRDefault="00D24B99" w:rsidP="00D24B99">
      <w:pPr>
        <w:jc w:val="center"/>
        <w:rPr>
          <w:rFonts w:eastAsia="Calibri"/>
        </w:rPr>
      </w:pPr>
    </w:p>
    <w:p w14:paraId="2C4D5662" w14:textId="77777777"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describe() function in pandas is very handy in getting various summary statistics. This function returns the count, mean, standard deviation, minimum and maximum values and the quantiles of the data.</w:t>
      </w:r>
    </w:p>
    <w:p w14:paraId="12D0EC93"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2B4F552A" w14:textId="2DF7B469"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1.The mean value is greater than median value of most of the feature variables which is represented by 50%(50th percentile) in index column meaning Data has positive skewed distribution</w:t>
      </w:r>
      <w:r w:rsidR="0060498B">
        <w:rPr>
          <w:rFonts w:ascii="Helvetica" w:hAnsi="Helvetica" w:cs="Helvetica"/>
          <w:color w:val="000000"/>
          <w:sz w:val="21"/>
          <w:szCs w:val="21"/>
        </w:rPr>
        <w:t>.</w:t>
      </w:r>
    </w:p>
    <w:p w14:paraId="419A17C9"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05E9F86A" w14:textId="1D82E50E" w:rsidR="00D24B99"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2.There is notably a large difference between 75th %tile and max values of most of the feature variables. Thus observations 1 and 2 suggests that there are extreme values-Outliers in our data set.</w:t>
      </w:r>
    </w:p>
    <w:p w14:paraId="785FB9E8" w14:textId="55820BC9" w:rsidR="00D24B99" w:rsidRDefault="00D24B99" w:rsidP="00D24B99">
      <w:pPr>
        <w:rPr>
          <w:rFonts w:eastAsia="Calibri"/>
        </w:rPr>
      </w:pPr>
    </w:p>
    <w:p w14:paraId="790B1381" w14:textId="010FDC0E" w:rsidR="00675C3B" w:rsidRDefault="0060498B" w:rsidP="009B0224">
      <w:pPr>
        <w:jc w:val="center"/>
        <w:rPr>
          <w:rFonts w:eastAsia="Calibri"/>
        </w:rPr>
      </w:pPr>
      <w:r>
        <w:rPr>
          <w:noProof/>
        </w:rPr>
        <w:drawing>
          <wp:inline distT="0" distB="0" distL="0" distR="0" wp14:anchorId="5879B111" wp14:editId="4F8ACAEB">
            <wp:extent cx="36766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057400"/>
                    </a:xfrm>
                    <a:prstGeom prst="rect">
                      <a:avLst/>
                    </a:prstGeom>
                  </pic:spPr>
                </pic:pic>
              </a:graphicData>
            </a:graphic>
          </wp:inline>
        </w:drawing>
      </w:r>
    </w:p>
    <w:p w14:paraId="7112471C" w14:textId="2D60393E" w:rsidR="00675C3B" w:rsidRDefault="0060498B" w:rsidP="009B0224">
      <w:pPr>
        <w:jc w:val="center"/>
        <w:rPr>
          <w:rFonts w:eastAsia="Calibri"/>
        </w:rPr>
      </w:pPr>
      <w:r>
        <w:rPr>
          <w:rFonts w:eastAsia="Calibri"/>
        </w:rPr>
        <w:t>Table</w:t>
      </w:r>
      <w:r>
        <w:rPr>
          <w:rFonts w:eastAsia="Calibri"/>
        </w:rPr>
        <w:t>2</w:t>
      </w:r>
      <w:r>
        <w:rPr>
          <w:rFonts w:eastAsia="Calibri"/>
        </w:rPr>
        <w:t xml:space="preserve">: </w:t>
      </w:r>
      <w:r>
        <w:rPr>
          <w:rFonts w:eastAsia="Calibri"/>
        </w:rPr>
        <w:t>Scatter plot</w:t>
      </w:r>
      <w:r>
        <w:rPr>
          <w:rFonts w:eastAsia="Calibri"/>
        </w:rPr>
        <w:t xml:space="preserve"> of Feature variables and Close price</w:t>
      </w:r>
    </w:p>
    <w:p w14:paraId="3ABC5285" w14:textId="50E4628F" w:rsidR="00675C3B" w:rsidRPr="00DA7665" w:rsidRDefault="00366CB6" w:rsidP="00DA7665">
      <w:pPr>
        <w:pStyle w:val="Heading1"/>
        <w:rPr>
          <w:rFonts w:eastAsia="Calibri"/>
          <w:sz w:val="28"/>
          <w:szCs w:val="28"/>
        </w:rPr>
      </w:pPr>
      <w:r w:rsidRPr="00366CB6">
        <w:rPr>
          <w:rFonts w:eastAsia="Calibri"/>
          <w:sz w:val="28"/>
          <w:szCs w:val="28"/>
        </w:rPr>
        <w:lastRenderedPageBreak/>
        <w:t>Data Preparation</w:t>
      </w:r>
    </w:p>
    <w:p w14:paraId="2609919D" w14:textId="0E067DE4" w:rsidR="00675C3B" w:rsidRPr="007B39C0" w:rsidRDefault="00675C3B" w:rsidP="00675C3B">
      <w:pPr>
        <w:pStyle w:val="Heading2"/>
        <w:rPr>
          <w:rFonts w:ascii="Times New Roman" w:eastAsia="Calibri" w:hAnsi="Times New Roman" w:cs="Times New Roman"/>
          <w:sz w:val="24"/>
          <w:szCs w:val="24"/>
        </w:rPr>
      </w:pPr>
      <w:r w:rsidRPr="007B39C0">
        <w:rPr>
          <w:rFonts w:ascii="Times New Roman" w:eastAsia="Calibri" w:hAnsi="Times New Roman" w:cs="Times New Roman"/>
          <w:sz w:val="24"/>
          <w:szCs w:val="24"/>
        </w:rPr>
        <w:t>Classification Modelling on close price:</w:t>
      </w:r>
    </w:p>
    <w:p w14:paraId="4A7BDF59" w14:textId="77777777" w:rsidR="005F66DE" w:rsidRDefault="005F66DE" w:rsidP="00234448">
      <w:pPr>
        <w:rPr>
          <w:rFonts w:eastAsia="Calibri"/>
        </w:rPr>
      </w:pPr>
    </w:p>
    <w:p w14:paraId="120139E2" w14:textId="77777777" w:rsidR="005F66DE" w:rsidRDefault="00234448" w:rsidP="00234448">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7598ADB1" w14:textId="77777777" w:rsidR="005F66DE" w:rsidRDefault="005F66DE" w:rsidP="00234448">
      <w:pPr>
        <w:rPr>
          <w:rFonts w:eastAsia="Calibri"/>
        </w:rPr>
      </w:pPr>
    </w:p>
    <w:p w14:paraId="2C2AAABC" w14:textId="77777777" w:rsidR="005F66DE" w:rsidRDefault="00234448" w:rsidP="00234448">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11A8465B" w14:textId="77777777" w:rsidR="005F66DE" w:rsidRDefault="005F66DE" w:rsidP="00234448">
      <w:pPr>
        <w:rPr>
          <w:rFonts w:eastAsia="Calibri"/>
        </w:rPr>
      </w:pPr>
    </w:p>
    <w:p w14:paraId="19F65659" w14:textId="7BE4C00A" w:rsidR="00234448" w:rsidRPr="00234448" w:rsidRDefault="00234448" w:rsidP="00234448">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1A5B6569" w14:textId="77777777" w:rsidR="00234448" w:rsidRPr="00234448" w:rsidRDefault="00234448" w:rsidP="00234448">
      <w:pPr>
        <w:rPr>
          <w:rFonts w:eastAsia="Calibri"/>
        </w:rPr>
      </w:pPr>
    </w:p>
    <w:p w14:paraId="17CEC805" w14:textId="77777777" w:rsidR="005F66DE" w:rsidRDefault="00234448" w:rsidP="00396CE9">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0304076B" w14:textId="77777777" w:rsidR="005F66DE" w:rsidRDefault="005F66DE" w:rsidP="00396CE9">
      <w:pPr>
        <w:rPr>
          <w:rFonts w:eastAsia="Calibri"/>
        </w:rPr>
      </w:pPr>
    </w:p>
    <w:p w14:paraId="02924427" w14:textId="72DC2854" w:rsidR="005F66DE" w:rsidRDefault="00234448" w:rsidP="00396CE9">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6C592817" w14:textId="77777777" w:rsidR="005F66DE" w:rsidRDefault="005F66DE" w:rsidP="00396CE9">
      <w:pPr>
        <w:rPr>
          <w:rFonts w:eastAsia="Calibri"/>
        </w:rPr>
      </w:pPr>
    </w:p>
    <w:p w14:paraId="4133C05A" w14:textId="77777777" w:rsidR="005F66DE" w:rsidRDefault="00234448" w:rsidP="00396CE9">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different </w:t>
      </w:r>
      <w:r w:rsidRPr="00234448">
        <w:rPr>
          <w:rFonts w:eastAsia="Calibri"/>
        </w:rPr>
        <w:lastRenderedPageBreak/>
        <w:t>classes of direction for which rule is being set which is to be followed for computing the direction change as either positive change, negative change or no change.</w:t>
      </w:r>
    </w:p>
    <w:p w14:paraId="03037581" w14:textId="77777777" w:rsidR="005F66DE" w:rsidRDefault="005F66DE" w:rsidP="00396CE9">
      <w:pPr>
        <w:rPr>
          <w:rFonts w:eastAsia="Calibri"/>
        </w:rPr>
      </w:pPr>
    </w:p>
    <w:p w14:paraId="76E1F2F9" w14:textId="77777777" w:rsidR="005F66DE" w:rsidRDefault="00396CE9" w:rsidP="00396CE9">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25AF6190" w14:textId="77777777" w:rsidR="005F66DE" w:rsidRDefault="005F66DE" w:rsidP="00396CE9">
      <w:pPr>
        <w:rPr>
          <w:rFonts w:eastAsia="Calibri"/>
        </w:rPr>
      </w:pPr>
    </w:p>
    <w:p w14:paraId="7CB8D94F" w14:textId="55332215" w:rsidR="00396CE9" w:rsidRDefault="00396CE9" w:rsidP="00396CE9">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0A201329" w14:textId="77777777" w:rsidR="00675C3B" w:rsidRDefault="00675C3B" w:rsidP="00396CE9">
      <w:pPr>
        <w:rPr>
          <w:rFonts w:eastAsia="Calibri"/>
        </w:rPr>
      </w:pPr>
    </w:p>
    <w:p w14:paraId="74367743" w14:textId="0B8BB988" w:rsidR="00396CE9" w:rsidRPr="007B39C0" w:rsidRDefault="00E92C48" w:rsidP="00E92C48">
      <w:pPr>
        <w:pStyle w:val="Heading2"/>
        <w:rPr>
          <w:rFonts w:ascii="Times New Roman" w:eastAsia="Calibri" w:hAnsi="Times New Roman" w:cs="Times New Roman"/>
          <w:sz w:val="24"/>
          <w:szCs w:val="24"/>
        </w:rPr>
      </w:pPr>
      <w:r w:rsidRPr="007B39C0">
        <w:rPr>
          <w:rFonts w:ascii="Times New Roman" w:eastAsia="Calibri" w:hAnsi="Times New Roman" w:cs="Times New Roman"/>
          <w:sz w:val="24"/>
          <w:szCs w:val="24"/>
        </w:rPr>
        <w:t>Technical Indicators</w:t>
      </w:r>
    </w:p>
    <w:p w14:paraId="498B37CD" w14:textId="77777777" w:rsidR="007B39C0" w:rsidRDefault="007B39C0" w:rsidP="00E92C48">
      <w:pPr>
        <w:rPr>
          <w:rFonts w:eastAsia="Calibri"/>
        </w:rPr>
      </w:pPr>
    </w:p>
    <w:p w14:paraId="253C41B6" w14:textId="77777777" w:rsidR="007B39C0" w:rsidRDefault="00E92C48" w:rsidP="00396CE9">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24910158" w14:textId="77777777" w:rsidR="007B39C0" w:rsidRDefault="007B39C0" w:rsidP="00396CE9">
      <w:pPr>
        <w:rPr>
          <w:rFonts w:eastAsia="Calibri"/>
        </w:rPr>
      </w:pPr>
    </w:p>
    <w:p w14:paraId="47222D58" w14:textId="13B1BC49" w:rsidR="00E92C48" w:rsidRPr="007B39C0" w:rsidRDefault="00E92C48" w:rsidP="00396CE9">
      <w:pPr>
        <w:rPr>
          <w:rFonts w:eastAsia="Calibri"/>
        </w:rPr>
      </w:pPr>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percentage change of the close price between upper-band +0.5% and lower band -0.5% for all technical </w:t>
      </w:r>
      <w:r w:rsidR="00B02162" w:rsidRPr="00E92C48">
        <w:t>indicators-based</w:t>
      </w:r>
      <w:r w:rsidRPr="00E92C48">
        <w:t xml:space="preserve"> classification Models.</w:t>
      </w:r>
    </w:p>
    <w:p w14:paraId="21263D4C" w14:textId="530A4F12" w:rsidR="00B02162" w:rsidRDefault="00B02162" w:rsidP="00396CE9"/>
    <w:p w14:paraId="4D8843CC" w14:textId="77777777" w:rsidR="00B02162" w:rsidRPr="00366CB6" w:rsidRDefault="00B02162" w:rsidP="00396CE9">
      <w:pPr>
        <w:rPr>
          <w:rFonts w:eastAsia="Calibri"/>
        </w:rPr>
      </w:pPr>
    </w:p>
    <w:p w14:paraId="2AF7CF28" w14:textId="495372E3" w:rsidR="00ED6B45" w:rsidRDefault="00ED6B45" w:rsidP="00ED6B45">
      <w:pPr>
        <w:pStyle w:val="Heading1"/>
        <w:rPr>
          <w:rFonts w:eastAsia="Calibri"/>
          <w:sz w:val="28"/>
          <w:szCs w:val="28"/>
        </w:rPr>
      </w:pPr>
      <w:r w:rsidRPr="004B1CA8">
        <w:rPr>
          <w:rFonts w:eastAsia="Calibri"/>
          <w:sz w:val="28"/>
          <w:szCs w:val="28"/>
        </w:rPr>
        <w:lastRenderedPageBreak/>
        <w:t>Data Evaluation</w:t>
      </w:r>
    </w:p>
    <w:p w14:paraId="216B5186" w14:textId="2559D219" w:rsidR="006E013E" w:rsidRPr="007B39C0" w:rsidRDefault="006E013E" w:rsidP="006E013E">
      <w:pPr>
        <w:pStyle w:val="Heading2"/>
        <w:rPr>
          <w:rStyle w:val="Heading1Char"/>
          <w:rFonts w:eastAsiaTheme="majorEastAsia"/>
          <w:b w:val="0"/>
          <w:bCs w:val="0"/>
          <w:sz w:val="24"/>
          <w:szCs w:val="24"/>
        </w:rPr>
      </w:pPr>
      <w:r w:rsidRPr="007B39C0">
        <w:rPr>
          <w:rFonts w:ascii="Times New Roman" w:eastAsia="Calibri" w:hAnsi="Times New Roman" w:cs="Times New Roman"/>
          <w:sz w:val="24"/>
          <w:szCs w:val="24"/>
        </w:rPr>
        <w:t>Data Evaluation for HDFC Stock</w:t>
      </w:r>
    </w:p>
    <w:p w14:paraId="56C8D9D1" w14:textId="7255CC40" w:rsidR="00A825BB" w:rsidRDefault="00ED6B45" w:rsidP="004D17CA">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089AFA1" w14:textId="38B95907" w:rsidR="00CF66BF" w:rsidRDefault="00CF66BF" w:rsidP="004D17CA">
      <w:pPr>
        <w:rPr>
          <w:b/>
          <w:bCs/>
        </w:rPr>
      </w:pPr>
      <w:r w:rsidRPr="00CF66BF">
        <w:rPr>
          <w:b/>
          <w:bCs/>
        </w:rPr>
        <w:t>(0-Negative,1-Neutral,2-Positive)</w:t>
      </w:r>
    </w:p>
    <w:p w14:paraId="399933BD" w14:textId="77777777" w:rsidR="0044145B" w:rsidRPr="00CF66BF" w:rsidRDefault="0044145B" w:rsidP="004D17CA">
      <w:pPr>
        <w:rPr>
          <w:b/>
          <w:bCs/>
        </w:rPr>
      </w:pPr>
    </w:p>
    <w:p w14:paraId="48CF62A7" w14:textId="4562BD77" w:rsidR="004B1CA8" w:rsidRDefault="004B1CA8"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780B55F8" w14:textId="77777777" w:rsidR="0044145B" w:rsidRPr="0044145B" w:rsidRDefault="0044145B" w:rsidP="004D17CA"/>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D1649B" w:rsidRPr="00D1649B" w14:paraId="3B91E563" w14:textId="77777777" w:rsidTr="0037307C">
        <w:trPr>
          <w:jc w:val="center"/>
        </w:trPr>
        <w:tc>
          <w:tcPr>
            <w:tcW w:w="985" w:type="dxa"/>
            <w:shd w:val="clear" w:color="auto" w:fill="D9D9D9" w:themeFill="background1" w:themeFillShade="D9"/>
            <w:vAlign w:val="center"/>
          </w:tcPr>
          <w:p w14:paraId="21069877" w14:textId="11B6050C"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0EEC5110" w14:textId="77777777" w:rsidR="00741EA7" w:rsidRPr="00D1649B" w:rsidRDefault="00741EA7"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1513DD8E" w14:textId="77777777" w:rsidR="00741EA7" w:rsidRPr="00D1649B" w:rsidRDefault="00741EA7"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1AEE930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36275FA3" w14:textId="77777777" w:rsidR="00741EA7" w:rsidRPr="00D1649B" w:rsidRDefault="00741EA7"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4D8B4092"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1F8CBBE5" w14:textId="77777777" w:rsidR="00741EA7" w:rsidRPr="00D1649B" w:rsidRDefault="00741EA7"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38F063"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75110533" w14:textId="77777777" w:rsidR="00741EA7" w:rsidRPr="00D1649B" w:rsidRDefault="00741EA7"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817A22A" w14:textId="135CAC48"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741EA7" w:rsidRPr="00D1649B" w14:paraId="4196CE34" w14:textId="77777777" w:rsidTr="0037307C">
        <w:trPr>
          <w:jc w:val="center"/>
        </w:trPr>
        <w:tc>
          <w:tcPr>
            <w:tcW w:w="5865" w:type="dxa"/>
            <w:gridSpan w:val="6"/>
            <w:vAlign w:val="center"/>
          </w:tcPr>
          <w:p w14:paraId="735FE9BC" w14:textId="47795FFF"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r w:rsidR="002A2FF0" w:rsidRPr="00D1649B">
              <w:rPr>
                <w:rFonts w:asciiTheme="minorHAnsi" w:hAnsiTheme="minorHAnsi" w:cstheme="minorHAnsi"/>
                <w:sz w:val="22"/>
                <w:szCs w:val="22"/>
              </w:rPr>
              <w:t>-</w:t>
            </w:r>
          </w:p>
        </w:tc>
      </w:tr>
      <w:tr w:rsidR="00741EA7" w:rsidRPr="00D1649B" w14:paraId="0F35E062" w14:textId="77777777" w:rsidTr="0037307C">
        <w:trPr>
          <w:trHeight w:val="140"/>
          <w:jc w:val="center"/>
        </w:trPr>
        <w:tc>
          <w:tcPr>
            <w:tcW w:w="985" w:type="dxa"/>
            <w:vAlign w:val="center"/>
          </w:tcPr>
          <w:p w14:paraId="6719E6A5" w14:textId="5A26BBFD"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67B2466B" w14:textId="30637727"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3D446817" w14:textId="1A6AE11A"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0459FF71" w14:textId="532B159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0BA957AA" w14:textId="6F6706AA"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54380D6A" w14:textId="0D4F6D08" w:rsidR="00741EA7" w:rsidRPr="00D1649B" w:rsidRDefault="00B0010D"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741EA7" w:rsidRPr="00D1649B" w14:paraId="3BF5BD9F" w14:textId="77777777" w:rsidTr="0037307C">
        <w:trPr>
          <w:trHeight w:val="140"/>
          <w:jc w:val="center"/>
        </w:trPr>
        <w:tc>
          <w:tcPr>
            <w:tcW w:w="985" w:type="dxa"/>
            <w:vAlign w:val="center"/>
          </w:tcPr>
          <w:p w14:paraId="320F05C4" w14:textId="78EAED7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055D0B18" w14:textId="1FD971D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5D7F57DB" w14:textId="1E398632"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795A58FA" w14:textId="4E1C64F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1A1468A8" w14:textId="067AF9E1"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713AF8E4"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37F77A17" w14:textId="77777777" w:rsidTr="0037307C">
        <w:trPr>
          <w:trHeight w:val="140"/>
          <w:jc w:val="center"/>
        </w:trPr>
        <w:tc>
          <w:tcPr>
            <w:tcW w:w="985" w:type="dxa"/>
            <w:vAlign w:val="center"/>
          </w:tcPr>
          <w:p w14:paraId="5D784943" w14:textId="24BE989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6A9F7AA3" w14:textId="3EF09B51"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03309D41" w14:textId="2B289E5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7B0D7883" w14:textId="560DD31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4ED538BF" w14:textId="1FB51F34"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741F99D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2E739963" w14:textId="77777777" w:rsidTr="0037307C">
        <w:trPr>
          <w:jc w:val="center"/>
        </w:trPr>
        <w:tc>
          <w:tcPr>
            <w:tcW w:w="5865" w:type="dxa"/>
            <w:gridSpan w:val="6"/>
            <w:vAlign w:val="center"/>
          </w:tcPr>
          <w:p w14:paraId="56B1776E" w14:textId="2D8C10F3"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FA23DF" w:rsidRPr="00D1649B" w14:paraId="7AB3D1D5" w14:textId="77777777" w:rsidTr="0037307C">
        <w:trPr>
          <w:trHeight w:val="140"/>
          <w:jc w:val="center"/>
        </w:trPr>
        <w:tc>
          <w:tcPr>
            <w:tcW w:w="985" w:type="dxa"/>
            <w:vAlign w:val="center"/>
          </w:tcPr>
          <w:p w14:paraId="23D031C6" w14:textId="78C34C5C"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0512455C" w14:textId="5F6B9E4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8FB9864" w14:textId="1C976CA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711F01F" w14:textId="14E1181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635AD27" w14:textId="51EF97E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3120FD6F" w14:textId="3E76946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FA23DF" w:rsidRPr="00D1649B" w14:paraId="04F99E8D" w14:textId="77777777" w:rsidTr="0037307C">
        <w:trPr>
          <w:trHeight w:val="140"/>
          <w:jc w:val="center"/>
        </w:trPr>
        <w:tc>
          <w:tcPr>
            <w:tcW w:w="985" w:type="dxa"/>
            <w:vAlign w:val="center"/>
          </w:tcPr>
          <w:p w14:paraId="64C7EE4F" w14:textId="77555A4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50E2EA1" w14:textId="7D27E52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6C1FBFD6" w14:textId="0FBB41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190F5D6B" w14:textId="12FD6826"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7D7FA244" w14:textId="79C43CEA"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24810716" w14:textId="77777777" w:rsidR="00FA23DF" w:rsidRPr="00D1649B" w:rsidRDefault="00FA23DF" w:rsidP="004D17CA">
            <w:pPr>
              <w:rPr>
                <w:rFonts w:asciiTheme="minorHAnsi" w:hAnsiTheme="minorHAnsi" w:cstheme="minorHAnsi"/>
                <w:sz w:val="22"/>
                <w:szCs w:val="22"/>
              </w:rPr>
            </w:pPr>
          </w:p>
        </w:tc>
      </w:tr>
      <w:tr w:rsidR="00FA23DF" w:rsidRPr="00D1649B" w14:paraId="532D7002" w14:textId="77777777" w:rsidTr="0037307C">
        <w:trPr>
          <w:trHeight w:val="140"/>
          <w:jc w:val="center"/>
        </w:trPr>
        <w:tc>
          <w:tcPr>
            <w:tcW w:w="985" w:type="dxa"/>
            <w:vAlign w:val="center"/>
          </w:tcPr>
          <w:p w14:paraId="77444C9A" w14:textId="20767054"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23BB7CB" w14:textId="10AA3AE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806A65D" w14:textId="15A4797D"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228F96D" w14:textId="2137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8F5BAEB" w14:textId="2A6C0E73"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56108790" w14:textId="77777777" w:rsidR="00FA23DF" w:rsidRPr="00D1649B" w:rsidRDefault="00FA23DF" w:rsidP="004D17CA">
            <w:pPr>
              <w:rPr>
                <w:rFonts w:asciiTheme="minorHAnsi" w:hAnsiTheme="minorHAnsi" w:cstheme="minorHAnsi"/>
                <w:sz w:val="22"/>
                <w:szCs w:val="22"/>
              </w:rPr>
            </w:pPr>
          </w:p>
        </w:tc>
      </w:tr>
      <w:tr w:rsidR="00FA23DF" w:rsidRPr="00D1649B" w14:paraId="47C56B53" w14:textId="77777777" w:rsidTr="0037307C">
        <w:trPr>
          <w:jc w:val="center"/>
        </w:trPr>
        <w:tc>
          <w:tcPr>
            <w:tcW w:w="5865" w:type="dxa"/>
            <w:gridSpan w:val="6"/>
            <w:vAlign w:val="center"/>
          </w:tcPr>
          <w:p w14:paraId="248F9406" w14:textId="54DD88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FA23DF" w:rsidRPr="00D1649B" w14:paraId="2E00E73F" w14:textId="77777777" w:rsidTr="0037307C">
        <w:trPr>
          <w:jc w:val="center"/>
        </w:trPr>
        <w:tc>
          <w:tcPr>
            <w:tcW w:w="985" w:type="dxa"/>
            <w:vAlign w:val="center"/>
          </w:tcPr>
          <w:p w14:paraId="7BB31CC6" w14:textId="790F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2163DF07" w14:textId="04D7C508"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0F6FD634" w14:textId="752623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0794761" w14:textId="30D6E36E"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7B440CF" w14:textId="77B11C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14EE4627" w14:textId="1AA0C299"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FA23DF" w:rsidRPr="00D1649B" w14:paraId="05973AAB" w14:textId="77777777" w:rsidTr="0037307C">
        <w:trPr>
          <w:jc w:val="center"/>
        </w:trPr>
        <w:tc>
          <w:tcPr>
            <w:tcW w:w="985" w:type="dxa"/>
            <w:vAlign w:val="center"/>
          </w:tcPr>
          <w:p w14:paraId="73B414AE" w14:textId="692507F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5E8A4B46" w14:textId="15C27DA1"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7A76A434" w14:textId="416457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34864EAF" w14:textId="758F3E9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1F8569B7" w14:textId="59446C5D"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484C1250" w14:textId="77777777" w:rsidR="00FA23DF" w:rsidRPr="00D1649B" w:rsidRDefault="00FA23DF" w:rsidP="004D17CA">
            <w:pPr>
              <w:rPr>
                <w:rFonts w:asciiTheme="minorHAnsi" w:hAnsiTheme="minorHAnsi" w:cstheme="minorHAnsi"/>
                <w:sz w:val="22"/>
                <w:szCs w:val="22"/>
              </w:rPr>
            </w:pPr>
          </w:p>
        </w:tc>
      </w:tr>
      <w:tr w:rsidR="00FA23DF" w:rsidRPr="00D1649B" w14:paraId="0FEF8FD2" w14:textId="77777777" w:rsidTr="0037307C">
        <w:trPr>
          <w:jc w:val="center"/>
        </w:trPr>
        <w:tc>
          <w:tcPr>
            <w:tcW w:w="985" w:type="dxa"/>
            <w:vAlign w:val="center"/>
          </w:tcPr>
          <w:p w14:paraId="15B25B7C" w14:textId="4CAFC66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766C61B6" w14:textId="14737E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6ED6FC4" w14:textId="3F0652A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4DE5745D" w14:textId="050CF606"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6ADFC88" w14:textId="75ECA7B2"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010B2C6B" w14:textId="77777777" w:rsidR="00FA23DF" w:rsidRPr="00D1649B" w:rsidRDefault="00FA23DF" w:rsidP="004D17CA">
            <w:pPr>
              <w:rPr>
                <w:rFonts w:asciiTheme="minorHAnsi" w:hAnsiTheme="minorHAnsi" w:cstheme="minorHAnsi"/>
                <w:sz w:val="22"/>
                <w:szCs w:val="22"/>
              </w:rPr>
            </w:pPr>
          </w:p>
        </w:tc>
      </w:tr>
    </w:tbl>
    <w:p w14:paraId="3F982798" w14:textId="209D43F3" w:rsidR="00CF46D4" w:rsidRDefault="00CF46D4" w:rsidP="004D17CA"/>
    <w:p w14:paraId="166F3CFA" w14:textId="2D4EFD89" w:rsidR="005811CB" w:rsidRPr="00E131D8" w:rsidRDefault="00A80AFF" w:rsidP="004D17CA">
      <w:pPr>
        <w:jc w:val="both"/>
      </w:pPr>
      <w:r w:rsidRPr="00E131D8">
        <w:t>From Tabl</w:t>
      </w:r>
      <w:r w:rsidR="00E131D8" w:rsidRPr="00E131D8">
        <w:t>e</w:t>
      </w:r>
      <w:r w:rsidRPr="00E131D8">
        <w:t xml:space="preserve">, </w:t>
      </w:r>
      <w:r w:rsidR="002B0FE0" w:rsidRPr="00E131D8">
        <w:t>it</w:t>
      </w:r>
      <w:r w:rsidRPr="00E131D8">
        <w:t xml:space="preserve"> can be observed that logistic regression modelling done for </w:t>
      </w:r>
      <w:r w:rsidR="00E131D8" w:rsidRPr="00E131D8">
        <w:t xml:space="preserve">percentage change </w:t>
      </w:r>
      <w:r w:rsidR="00E131D8">
        <w:t xml:space="preserve">in close price </w:t>
      </w:r>
      <w:r w:rsidR="00E131D8" w:rsidRPr="00E131D8">
        <w:t xml:space="preserve">between upper-band +1.5% and lower band -.1.5% </w:t>
      </w:r>
      <w:r w:rsidRPr="00E131D8">
        <w:t>has given the highest efficiency</w:t>
      </w:r>
      <w:r w:rsidR="00E131D8">
        <w:t xml:space="preserve"> in prediction.</w:t>
      </w:r>
      <w:r w:rsidR="002B0FE0">
        <w:t xml:space="preserve"> </w:t>
      </w:r>
      <w:r w:rsidR="00E131D8">
        <w:t>H</w:t>
      </w:r>
      <w:r w:rsidR="00E131D8" w:rsidRPr="00E131D8">
        <w:t>owever,</w:t>
      </w:r>
      <w:r w:rsidRPr="00E131D8">
        <w:t xml:space="preserve"> </w:t>
      </w:r>
      <w:r w:rsidR="00E131D8" w:rsidRPr="00E131D8">
        <w:t xml:space="preserve">it </w:t>
      </w:r>
      <w:r w:rsidR="002B0FE0" w:rsidRPr="00E131D8">
        <w:t>predicts only</w:t>
      </w:r>
      <w:r w:rsidR="00E131D8" w:rsidRPr="00E131D8">
        <w:t xml:space="preserve"> neutral direction with 0.61 precision but it has 0.00 precision for predicting upward or downward trend.</w:t>
      </w:r>
      <w:r w:rsidR="002B0FE0">
        <w:t xml:space="preserve"> </w:t>
      </w:r>
      <w:r w:rsidR="002B0FE0" w:rsidRPr="00E131D8">
        <w:t xml:space="preserve">Hence, </w:t>
      </w:r>
      <w:r w:rsidR="00342960">
        <w:t>L</w:t>
      </w:r>
      <w:r w:rsidR="002B0FE0" w:rsidRPr="00E131D8">
        <w:t>ogistic</w:t>
      </w:r>
      <w:r w:rsidR="00E131D8" w:rsidRPr="00E131D8">
        <w:t xml:space="preserve"> Regression Modelling results </w:t>
      </w:r>
      <w:r w:rsidR="002B0FE0">
        <w:t xml:space="preserve">can be </w:t>
      </w:r>
      <w:r w:rsidR="002B0FE0" w:rsidRPr="00E131D8">
        <w:t>ignore</w:t>
      </w:r>
      <w:r w:rsidR="002B0FE0">
        <w:t>d</w:t>
      </w:r>
      <w:r w:rsidR="00E131D8" w:rsidRPr="00E131D8">
        <w:t>.</w:t>
      </w:r>
    </w:p>
    <w:p w14:paraId="4D4064A1" w14:textId="65EDFFD4" w:rsidR="004B1CA8" w:rsidRPr="004B3C2A" w:rsidRDefault="004B1CA8" w:rsidP="004D17CA">
      <w:pPr>
        <w:pStyle w:val="Heading4"/>
        <w:rPr>
          <w:rStyle w:val="Strong"/>
          <w:rFonts w:ascii="Times New Roman" w:hAnsi="Times New Roman" w:cs="Times New Roman"/>
          <w:color w:val="000000"/>
        </w:rPr>
      </w:pPr>
      <w:r w:rsidRPr="004B3C2A">
        <w:rPr>
          <w:rStyle w:val="Strong"/>
          <w:rFonts w:ascii="Times New Roman" w:hAnsi="Times New Roman" w:cs="Times New Roman"/>
          <w:color w:val="000000"/>
        </w:rPr>
        <w:lastRenderedPageBreak/>
        <w:t>Decision Tree Classifier</w:t>
      </w:r>
    </w:p>
    <w:p w14:paraId="767C6837" w14:textId="77777777" w:rsidR="0044145B" w:rsidRPr="0044145B" w:rsidRDefault="0044145B" w:rsidP="004D17CA"/>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2B11B3" w:rsidRPr="00D1649B" w14:paraId="7882581D" w14:textId="77777777" w:rsidTr="0037307C">
        <w:trPr>
          <w:jc w:val="center"/>
        </w:trPr>
        <w:tc>
          <w:tcPr>
            <w:tcW w:w="979" w:type="dxa"/>
            <w:shd w:val="clear" w:color="auto" w:fill="D9D9D9" w:themeFill="background1" w:themeFillShade="D9"/>
            <w:vAlign w:val="center"/>
          </w:tcPr>
          <w:p w14:paraId="51C6AE3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E1562B2" w14:textId="77777777" w:rsidR="002B11B3" w:rsidRPr="00D1649B" w:rsidRDefault="002B11B3"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257818CA" w14:textId="77777777" w:rsidR="002B11B3" w:rsidRPr="00D1649B" w:rsidRDefault="002B11B3" w:rsidP="004D17CA">
            <w:pPr>
              <w:rPr>
                <w:rFonts w:asciiTheme="minorHAnsi" w:hAnsiTheme="minorHAnsi" w:cstheme="minorHAnsi"/>
                <w:sz w:val="22"/>
                <w:szCs w:val="22"/>
              </w:rPr>
            </w:pPr>
          </w:p>
        </w:tc>
        <w:tc>
          <w:tcPr>
            <w:tcW w:w="720" w:type="dxa"/>
            <w:shd w:val="clear" w:color="auto" w:fill="D9D9D9" w:themeFill="background1" w:themeFillShade="D9"/>
            <w:vAlign w:val="center"/>
          </w:tcPr>
          <w:p w14:paraId="0B5BB3DC"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580FB46B"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6D89613B"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4A641802"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7CF9DD10"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18A2B4F0"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3504140F"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2B11B3" w:rsidRPr="00D1649B" w14:paraId="064AE399" w14:textId="77777777" w:rsidTr="0037307C">
        <w:trPr>
          <w:jc w:val="center"/>
        </w:trPr>
        <w:tc>
          <w:tcPr>
            <w:tcW w:w="5755" w:type="dxa"/>
            <w:gridSpan w:val="6"/>
            <w:vAlign w:val="center"/>
          </w:tcPr>
          <w:p w14:paraId="3B7B5A7B"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2B11B3" w:rsidRPr="00D1649B" w14:paraId="4D00FAD8" w14:textId="77777777" w:rsidTr="0037307C">
        <w:trPr>
          <w:trHeight w:val="140"/>
          <w:jc w:val="center"/>
        </w:trPr>
        <w:tc>
          <w:tcPr>
            <w:tcW w:w="979" w:type="dxa"/>
            <w:vAlign w:val="center"/>
          </w:tcPr>
          <w:p w14:paraId="020A1FEE"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59779B8A" w14:textId="02B2DF6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5C96F22C" w14:textId="2157A1E2"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25D56830" w14:textId="6397348E"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070AC9FD" w14:textId="22E88358"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762D902D" w14:textId="53671049" w:rsidR="002B11B3" w:rsidRPr="00D1649B" w:rsidRDefault="00CF1797"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2B11B3" w:rsidRPr="00D1649B" w14:paraId="3CEC1B11" w14:textId="77777777" w:rsidTr="0037307C">
        <w:trPr>
          <w:trHeight w:val="140"/>
          <w:jc w:val="center"/>
        </w:trPr>
        <w:tc>
          <w:tcPr>
            <w:tcW w:w="979" w:type="dxa"/>
            <w:vAlign w:val="center"/>
          </w:tcPr>
          <w:p w14:paraId="39A40AE8"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65434956" w14:textId="7B9D4B6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61614706" w14:textId="7B054D8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6BEEA8C3" w14:textId="2CCF35D5"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DCD3D25" w14:textId="38E431A6"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05AF9B79"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1065FC20" w14:textId="77777777" w:rsidTr="0037307C">
        <w:trPr>
          <w:trHeight w:val="140"/>
          <w:jc w:val="center"/>
        </w:trPr>
        <w:tc>
          <w:tcPr>
            <w:tcW w:w="979" w:type="dxa"/>
            <w:vAlign w:val="center"/>
          </w:tcPr>
          <w:p w14:paraId="48D73829"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039266B3" w14:textId="2BAA676C"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227A806D" w14:textId="79DBCC24"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509D8D32" w14:textId="53314CA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473E8876" w14:textId="74F89134"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4505F3C7"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3BC02F73" w14:textId="77777777" w:rsidTr="0037307C">
        <w:trPr>
          <w:jc w:val="center"/>
        </w:trPr>
        <w:tc>
          <w:tcPr>
            <w:tcW w:w="5755" w:type="dxa"/>
            <w:gridSpan w:val="6"/>
            <w:vAlign w:val="center"/>
          </w:tcPr>
          <w:p w14:paraId="3386218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5C3F03" w:rsidRPr="00D1649B" w14:paraId="65401553" w14:textId="77777777" w:rsidTr="0037307C">
        <w:trPr>
          <w:trHeight w:val="140"/>
          <w:jc w:val="center"/>
        </w:trPr>
        <w:tc>
          <w:tcPr>
            <w:tcW w:w="979" w:type="dxa"/>
            <w:vAlign w:val="center"/>
          </w:tcPr>
          <w:p w14:paraId="56E92398" w14:textId="27317DFA"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9076FBC" w14:textId="4976703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3D566041" w14:textId="2C105A3B"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35B7791A" w14:textId="4EB667B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AADABF7" w14:textId="0EE3AE4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3AB148C" w14:textId="6A78B8F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5C3F03" w:rsidRPr="00D1649B" w14:paraId="42900B8D" w14:textId="77777777" w:rsidTr="0037307C">
        <w:trPr>
          <w:trHeight w:val="140"/>
          <w:jc w:val="center"/>
        </w:trPr>
        <w:tc>
          <w:tcPr>
            <w:tcW w:w="979" w:type="dxa"/>
            <w:vAlign w:val="center"/>
          </w:tcPr>
          <w:p w14:paraId="667F0284" w14:textId="30BA9864"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31907B57" w14:textId="5FDCE6A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ED875FA" w14:textId="51666A9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2132A23B" w14:textId="53B631B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2E8683EE" w14:textId="15E0116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79801AC6" w14:textId="77777777" w:rsidR="005C3F03" w:rsidRPr="00D1649B" w:rsidRDefault="005C3F03" w:rsidP="004D17CA">
            <w:pPr>
              <w:rPr>
                <w:rFonts w:asciiTheme="minorHAnsi" w:hAnsiTheme="minorHAnsi" w:cstheme="minorHAnsi"/>
                <w:sz w:val="22"/>
                <w:szCs w:val="22"/>
              </w:rPr>
            </w:pPr>
          </w:p>
        </w:tc>
      </w:tr>
      <w:tr w:rsidR="005C3F03" w:rsidRPr="00D1649B" w14:paraId="0FF45F6C" w14:textId="77777777" w:rsidTr="0037307C">
        <w:trPr>
          <w:trHeight w:val="140"/>
          <w:jc w:val="center"/>
        </w:trPr>
        <w:tc>
          <w:tcPr>
            <w:tcW w:w="979" w:type="dxa"/>
            <w:vAlign w:val="center"/>
          </w:tcPr>
          <w:p w14:paraId="2B17F02C" w14:textId="0175137E"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50659A8E" w14:textId="3832414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E719DE" w14:textId="645D0EB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10D84327" w14:textId="2CAE055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394D90D" w14:textId="1EF2FE42"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1057B62C" w14:textId="77777777" w:rsidR="005C3F03" w:rsidRPr="00D1649B" w:rsidRDefault="005C3F03" w:rsidP="004D17CA">
            <w:pPr>
              <w:rPr>
                <w:rFonts w:asciiTheme="minorHAnsi" w:hAnsiTheme="minorHAnsi" w:cstheme="minorHAnsi"/>
                <w:sz w:val="22"/>
                <w:szCs w:val="22"/>
              </w:rPr>
            </w:pPr>
          </w:p>
        </w:tc>
      </w:tr>
      <w:tr w:rsidR="005C3F03" w:rsidRPr="00D1649B" w14:paraId="12C60B2D" w14:textId="77777777" w:rsidTr="0037307C">
        <w:trPr>
          <w:jc w:val="center"/>
        </w:trPr>
        <w:tc>
          <w:tcPr>
            <w:tcW w:w="5755" w:type="dxa"/>
            <w:gridSpan w:val="6"/>
            <w:vAlign w:val="center"/>
          </w:tcPr>
          <w:p w14:paraId="2CFD76DF"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5C3F03" w:rsidRPr="00D1649B" w14:paraId="3898DBAA" w14:textId="77777777" w:rsidTr="0037307C">
        <w:trPr>
          <w:jc w:val="center"/>
        </w:trPr>
        <w:tc>
          <w:tcPr>
            <w:tcW w:w="979" w:type="dxa"/>
            <w:vAlign w:val="center"/>
          </w:tcPr>
          <w:p w14:paraId="52A77FBC"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7EDC2696" w14:textId="3D310A47"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5EC139C8" w14:textId="6A194865"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5D2A013" w14:textId="42D6FAB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53BA63" w14:textId="14A7F4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63225EB9" w14:textId="2452787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5C3F03" w:rsidRPr="00D1649B" w14:paraId="07DC21DE" w14:textId="77777777" w:rsidTr="0037307C">
        <w:trPr>
          <w:jc w:val="center"/>
        </w:trPr>
        <w:tc>
          <w:tcPr>
            <w:tcW w:w="979" w:type="dxa"/>
            <w:vAlign w:val="center"/>
          </w:tcPr>
          <w:p w14:paraId="5B2FD748"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562CCC8" w14:textId="384F612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4A56F683" w14:textId="75CE2707"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053BE1F9" w14:textId="7BEDDD3F"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558D3E3" w14:textId="79CF9B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1BC5A1C7" w14:textId="77777777" w:rsidR="005C3F03" w:rsidRPr="00D1649B" w:rsidRDefault="005C3F03" w:rsidP="004D17CA">
            <w:pPr>
              <w:rPr>
                <w:rFonts w:asciiTheme="minorHAnsi" w:hAnsiTheme="minorHAnsi" w:cstheme="minorHAnsi"/>
                <w:sz w:val="22"/>
                <w:szCs w:val="22"/>
              </w:rPr>
            </w:pPr>
          </w:p>
        </w:tc>
      </w:tr>
      <w:tr w:rsidR="005C3F03" w:rsidRPr="00D1649B" w14:paraId="01C09CBC" w14:textId="77777777" w:rsidTr="0037307C">
        <w:trPr>
          <w:jc w:val="center"/>
        </w:trPr>
        <w:tc>
          <w:tcPr>
            <w:tcW w:w="979" w:type="dxa"/>
            <w:vAlign w:val="center"/>
          </w:tcPr>
          <w:p w14:paraId="230BFB92"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DBED32D" w14:textId="1DEA4A4A"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CB83599" w14:textId="70168876"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1ECF6AB" w14:textId="19F17C3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ABFA78E" w14:textId="30E08D8C"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258BDD96" w14:textId="77777777" w:rsidR="005C3F03" w:rsidRPr="00D1649B" w:rsidRDefault="005C3F03" w:rsidP="004D17CA">
            <w:pPr>
              <w:rPr>
                <w:rFonts w:asciiTheme="minorHAnsi" w:hAnsiTheme="minorHAnsi" w:cstheme="minorHAnsi"/>
                <w:sz w:val="22"/>
                <w:szCs w:val="22"/>
              </w:rPr>
            </w:pPr>
          </w:p>
        </w:tc>
      </w:tr>
    </w:tbl>
    <w:p w14:paraId="651C2083" w14:textId="6A4AF636" w:rsidR="00633735" w:rsidRDefault="00633735" w:rsidP="004D17CA"/>
    <w:p w14:paraId="68BD463D" w14:textId="01B2DE77" w:rsidR="00671C86" w:rsidRDefault="00671C86"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342960">
        <w:t>9</w:t>
      </w:r>
      <w:r w:rsidRPr="00E131D8">
        <w:t xml:space="preserve"> precision but it has 0.00 precision for predicting upward or downward trend.</w:t>
      </w:r>
      <w:r>
        <w:t xml:space="preserve"> </w:t>
      </w:r>
      <w:r w:rsidRPr="00E131D8">
        <w:t xml:space="preserve">Hence, </w:t>
      </w:r>
      <w:r w:rsidR="00342960">
        <w:t>Decision Tree</w:t>
      </w:r>
      <w:r w:rsidRPr="00E131D8">
        <w:t xml:space="preserve"> Modelling results </w:t>
      </w:r>
      <w:r>
        <w:t xml:space="preserve">can be </w:t>
      </w:r>
      <w:r w:rsidRPr="00E131D8">
        <w:t>ignore</w:t>
      </w:r>
      <w:r>
        <w:t>d</w:t>
      </w:r>
      <w:r w:rsidRPr="00E131D8">
        <w:t>.</w:t>
      </w:r>
    </w:p>
    <w:p w14:paraId="58D46F43" w14:textId="4A6134E1" w:rsidR="00671C86" w:rsidRDefault="00671C86" w:rsidP="004D17CA"/>
    <w:p w14:paraId="0E3679DA" w14:textId="5AED5911" w:rsidR="000F7662" w:rsidRDefault="000F7662" w:rsidP="004D17CA"/>
    <w:p w14:paraId="5E7EB5D8" w14:textId="3E13030D" w:rsidR="000F7662" w:rsidRDefault="000F7662" w:rsidP="004D17CA"/>
    <w:p w14:paraId="7A68CC8E" w14:textId="217C64B1" w:rsidR="000F7662" w:rsidRDefault="000F7662" w:rsidP="004D17CA"/>
    <w:p w14:paraId="3C2F8C94" w14:textId="0730DF0A" w:rsidR="000F7662" w:rsidRDefault="000F7662" w:rsidP="004D17CA"/>
    <w:p w14:paraId="78E92ADE" w14:textId="77777777" w:rsidR="000F7662" w:rsidRDefault="000F7662" w:rsidP="004D17CA"/>
    <w:p w14:paraId="59B42E4B" w14:textId="50434D26" w:rsidR="004B1CA8" w:rsidRPr="00516F8A" w:rsidRDefault="004B1CA8" w:rsidP="004D17CA">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0F39820"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1B5725" w:rsidRPr="00037EAE" w14:paraId="3673DC93" w14:textId="77777777" w:rsidTr="0037307C">
        <w:trPr>
          <w:jc w:val="center"/>
        </w:trPr>
        <w:tc>
          <w:tcPr>
            <w:tcW w:w="979" w:type="dxa"/>
            <w:shd w:val="clear" w:color="auto" w:fill="D9D9D9" w:themeFill="background1" w:themeFillShade="D9"/>
            <w:vAlign w:val="center"/>
          </w:tcPr>
          <w:p w14:paraId="5E6BA275"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2445BF6" w14:textId="77777777" w:rsidR="001B5725" w:rsidRPr="00DC251A"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388D710" w14:textId="77777777" w:rsidR="001B5725" w:rsidRPr="00DC251A" w:rsidRDefault="001B5725"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63AF73D3"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5CFB5EF6"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276E021"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158126E3"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6BD7E3A"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7EA02D8A" w14:textId="77777777" w:rsidR="001B5725" w:rsidRPr="00DC251A" w:rsidRDefault="001B5725"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6200095B"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1B5725" w:rsidRPr="00037EAE" w14:paraId="0F63D98A" w14:textId="77777777" w:rsidTr="0037307C">
        <w:trPr>
          <w:jc w:val="center"/>
        </w:trPr>
        <w:tc>
          <w:tcPr>
            <w:tcW w:w="5755" w:type="dxa"/>
            <w:gridSpan w:val="6"/>
            <w:vAlign w:val="center"/>
          </w:tcPr>
          <w:p w14:paraId="15E1B830" w14:textId="79DE1C27" w:rsidR="001B5725" w:rsidRPr="00037EAE" w:rsidRDefault="001B572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r w:rsidR="006C7B88" w:rsidRPr="00037EAE">
              <w:rPr>
                <w:rFonts w:asciiTheme="minorHAnsi" w:hAnsiTheme="minorHAnsi" w:cstheme="minorHAnsi"/>
                <w:sz w:val="22"/>
                <w:szCs w:val="22"/>
              </w:rPr>
              <w:t>% (</w:t>
            </w:r>
            <w:r w:rsidR="002A2FF0" w:rsidRPr="00037EAE">
              <w:rPr>
                <w:rFonts w:asciiTheme="minorHAnsi" w:hAnsiTheme="minorHAnsi" w:cstheme="minorHAnsi"/>
                <w:sz w:val="22"/>
                <w:szCs w:val="22"/>
              </w:rPr>
              <w:t>6 days consecutive closing prices split week on week)</w:t>
            </w:r>
          </w:p>
        </w:tc>
      </w:tr>
      <w:tr w:rsidR="001B5725" w:rsidRPr="00037EAE" w14:paraId="2122EA83" w14:textId="77777777" w:rsidTr="0037307C">
        <w:trPr>
          <w:trHeight w:val="140"/>
          <w:jc w:val="center"/>
        </w:trPr>
        <w:tc>
          <w:tcPr>
            <w:tcW w:w="979" w:type="dxa"/>
            <w:vAlign w:val="center"/>
          </w:tcPr>
          <w:p w14:paraId="049D3D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1F44A4D6" w14:textId="773BF12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277469A1" w14:textId="56F8C68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8050EB2" w14:textId="27E122C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51187E6" w14:textId="6B546FD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54CEEB3A" w14:textId="650E5C60" w:rsidR="001B5725" w:rsidRPr="00037EAE" w:rsidRDefault="0059397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1B5725" w:rsidRPr="00037EAE" w14:paraId="75FF6BA4" w14:textId="77777777" w:rsidTr="0037307C">
        <w:trPr>
          <w:trHeight w:val="140"/>
          <w:jc w:val="center"/>
        </w:trPr>
        <w:tc>
          <w:tcPr>
            <w:tcW w:w="979" w:type="dxa"/>
            <w:vAlign w:val="center"/>
          </w:tcPr>
          <w:p w14:paraId="538B60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4F988F1" w14:textId="054898F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140756C7" w14:textId="77A288B0"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7898BFDF" w14:textId="738413DB"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1705B4F7" w14:textId="73D73201"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50FC3162"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037EAE" w14:paraId="67C98FD1" w14:textId="77777777" w:rsidTr="0037307C">
        <w:trPr>
          <w:trHeight w:val="140"/>
          <w:jc w:val="center"/>
        </w:trPr>
        <w:tc>
          <w:tcPr>
            <w:tcW w:w="979" w:type="dxa"/>
            <w:vAlign w:val="center"/>
          </w:tcPr>
          <w:p w14:paraId="62D17A1F"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1946E7BB" w14:textId="45D9526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5034BD0F" w14:textId="5FC547EA"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1245D745" w14:textId="1AD751F2"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C603E59" w14:textId="20065C3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33448C5D"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D1C47" w:rsidRPr="00037EAE" w14:paraId="6EF7BF01" w14:textId="77777777" w:rsidTr="0037307C">
        <w:trPr>
          <w:trHeight w:val="140"/>
          <w:jc w:val="center"/>
        </w:trPr>
        <w:tc>
          <w:tcPr>
            <w:tcW w:w="5755" w:type="dxa"/>
            <w:gridSpan w:val="6"/>
            <w:vAlign w:val="center"/>
          </w:tcPr>
          <w:p w14:paraId="75494062" w14:textId="63B7B0D2" w:rsidR="00BD1C47" w:rsidRPr="00037EAE" w:rsidRDefault="00BD1C47"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1907583C" w14:textId="0AD4C07F" w:rsidR="00633735" w:rsidRPr="00037EAE" w:rsidRDefault="00633735"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494ECC13" w14:textId="2E25A575" w:rsidR="00BD1C47" w:rsidRPr="00037EAE" w:rsidRDefault="00BD1C4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39CF24A4" w14:textId="77777777" w:rsidTr="0037307C">
        <w:trPr>
          <w:trHeight w:val="115"/>
          <w:jc w:val="center"/>
        </w:trPr>
        <w:tc>
          <w:tcPr>
            <w:tcW w:w="979" w:type="dxa"/>
            <w:vAlign w:val="center"/>
          </w:tcPr>
          <w:p w14:paraId="2734EB38" w14:textId="37F4AE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3430783F" w14:textId="2DD41784"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281C581" w14:textId="717AC19F"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0782BDAF" w14:textId="37400ED9"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B3918E" w14:textId="12226A8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2CE3CA28" w14:textId="453F9A11" w:rsidR="00BE6E3C" w:rsidRPr="00037EAE" w:rsidRDefault="00BE6E3C"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BE6E3C" w:rsidRPr="00037EAE" w14:paraId="07F497C2" w14:textId="77777777" w:rsidTr="0037307C">
        <w:trPr>
          <w:trHeight w:val="115"/>
          <w:jc w:val="center"/>
        </w:trPr>
        <w:tc>
          <w:tcPr>
            <w:tcW w:w="979" w:type="dxa"/>
            <w:vAlign w:val="center"/>
          </w:tcPr>
          <w:p w14:paraId="052CC214" w14:textId="40E85E3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11E240D" w14:textId="3C4523C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1C59D5B3" w14:textId="4921A79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67F8BD" w14:textId="1227EC1B"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8BE33CA" w14:textId="68C7B141"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13D5B104"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10BAA92A" w14:textId="77777777" w:rsidTr="0037307C">
        <w:trPr>
          <w:trHeight w:val="115"/>
          <w:jc w:val="center"/>
        </w:trPr>
        <w:tc>
          <w:tcPr>
            <w:tcW w:w="979" w:type="dxa"/>
            <w:vAlign w:val="center"/>
          </w:tcPr>
          <w:p w14:paraId="4D6EB4E2" w14:textId="2D7452A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2B1E1FEA" w14:textId="408B6D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3DBB175E" w14:textId="1A0388D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4D7C564D" w14:textId="384D9A1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607AA0E" w14:textId="1C83B9D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5F13AC02"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74470154" w14:textId="77777777" w:rsidTr="0037307C">
        <w:trPr>
          <w:trHeight w:val="115"/>
          <w:jc w:val="center"/>
        </w:trPr>
        <w:tc>
          <w:tcPr>
            <w:tcW w:w="5755" w:type="dxa"/>
            <w:gridSpan w:val="6"/>
            <w:vAlign w:val="center"/>
          </w:tcPr>
          <w:p w14:paraId="5AED019C"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5163B6FB" w14:textId="4924F3CF"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1D30CD77"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3C3DBCC0" w14:textId="77777777" w:rsidTr="0037307C">
        <w:trPr>
          <w:trHeight w:val="115"/>
          <w:jc w:val="center"/>
        </w:trPr>
        <w:tc>
          <w:tcPr>
            <w:tcW w:w="979" w:type="dxa"/>
            <w:vAlign w:val="center"/>
          </w:tcPr>
          <w:p w14:paraId="21D15CB2" w14:textId="49C193B6"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77DDD0EF" w14:textId="15EFD02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13A54A7A" w14:textId="6408A1C9"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4726E24B" w14:textId="30808E2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39C42506" w14:textId="42A884A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34CD1F7D" w14:textId="57685B28" w:rsidR="00296586" w:rsidRPr="00037EAE" w:rsidRDefault="0029658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296586" w:rsidRPr="00037EAE" w14:paraId="2545C407" w14:textId="77777777" w:rsidTr="0037307C">
        <w:trPr>
          <w:trHeight w:val="115"/>
          <w:jc w:val="center"/>
        </w:trPr>
        <w:tc>
          <w:tcPr>
            <w:tcW w:w="979" w:type="dxa"/>
            <w:vAlign w:val="center"/>
          </w:tcPr>
          <w:p w14:paraId="277EF063" w14:textId="224C8529"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4BD8C940" w14:textId="0F22CE8B"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56AD7A6F" w14:textId="77DB977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83EDA86" w14:textId="123D0194"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E523D96" w14:textId="5930D6C2"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3411ADD0"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7127AF39" w14:textId="77777777" w:rsidTr="0037307C">
        <w:trPr>
          <w:trHeight w:val="115"/>
          <w:jc w:val="center"/>
        </w:trPr>
        <w:tc>
          <w:tcPr>
            <w:tcW w:w="979" w:type="dxa"/>
            <w:vAlign w:val="center"/>
          </w:tcPr>
          <w:p w14:paraId="007E149E" w14:textId="6C9D39C7"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7FE99D3A" w14:textId="7EBDF28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041C43D" w14:textId="401CF1ED"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6123B71" w14:textId="141CF6D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47F2B60" w14:textId="5165A3BA"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4DAFED19"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48180D" w:rsidRPr="00037EAE" w14:paraId="0AC45952" w14:textId="77777777" w:rsidTr="0037307C">
        <w:trPr>
          <w:jc w:val="center"/>
        </w:trPr>
        <w:tc>
          <w:tcPr>
            <w:tcW w:w="5755" w:type="dxa"/>
            <w:gridSpan w:val="6"/>
            <w:vAlign w:val="center"/>
          </w:tcPr>
          <w:p w14:paraId="3A9F426E" w14:textId="77777777" w:rsidR="0048180D" w:rsidRPr="00037EAE" w:rsidRDefault="0048180D"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861485" w:rsidRPr="00037EAE" w14:paraId="3A847F8D" w14:textId="77777777" w:rsidTr="0037307C">
        <w:trPr>
          <w:trHeight w:val="140"/>
          <w:jc w:val="center"/>
        </w:trPr>
        <w:tc>
          <w:tcPr>
            <w:tcW w:w="979" w:type="dxa"/>
            <w:vAlign w:val="center"/>
          </w:tcPr>
          <w:p w14:paraId="29A34CB9" w14:textId="473D4BA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78C315F1" w14:textId="593AAE2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F2DBC5A" w14:textId="3DC7F2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489FC800" w14:textId="1066A0FD"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4C872DB" w14:textId="322877B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08EB00A5" w14:textId="719B4641"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861485" w:rsidRPr="00037EAE" w14:paraId="51E2A393" w14:textId="77777777" w:rsidTr="0037307C">
        <w:trPr>
          <w:trHeight w:val="140"/>
          <w:jc w:val="center"/>
        </w:trPr>
        <w:tc>
          <w:tcPr>
            <w:tcW w:w="979" w:type="dxa"/>
            <w:vAlign w:val="center"/>
          </w:tcPr>
          <w:p w14:paraId="081E1440" w14:textId="158CC85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4FB8E6E" w14:textId="4103A60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4193C7C2" w14:textId="7D8A54F2"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5D634759" w14:textId="10A7CC2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44B5146C" w14:textId="509A80F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71DD4D12" w14:textId="77777777" w:rsidR="00861485" w:rsidRPr="00037EAE" w:rsidRDefault="00861485" w:rsidP="004D17CA">
            <w:pPr>
              <w:rPr>
                <w:rFonts w:asciiTheme="minorHAnsi" w:hAnsiTheme="minorHAnsi" w:cstheme="minorHAnsi"/>
                <w:sz w:val="22"/>
                <w:szCs w:val="22"/>
              </w:rPr>
            </w:pPr>
          </w:p>
        </w:tc>
      </w:tr>
      <w:tr w:rsidR="00861485" w:rsidRPr="00037EAE" w14:paraId="3BD34834" w14:textId="77777777" w:rsidTr="0037307C">
        <w:trPr>
          <w:trHeight w:val="140"/>
          <w:jc w:val="center"/>
        </w:trPr>
        <w:tc>
          <w:tcPr>
            <w:tcW w:w="979" w:type="dxa"/>
            <w:vAlign w:val="center"/>
          </w:tcPr>
          <w:p w14:paraId="7EAA17F0" w14:textId="54EF3C80"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5E6554B6" w14:textId="3669AEE5"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706FB423" w14:textId="112880B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085EA3BF" w14:textId="6B8BF5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31BC81C5" w14:textId="6E268D2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27CB42ED" w14:textId="77777777" w:rsidR="00861485" w:rsidRPr="00037EAE" w:rsidRDefault="00861485" w:rsidP="004D17CA">
            <w:pPr>
              <w:rPr>
                <w:rFonts w:asciiTheme="minorHAnsi" w:hAnsiTheme="minorHAnsi" w:cstheme="minorHAnsi"/>
                <w:sz w:val="22"/>
                <w:szCs w:val="22"/>
              </w:rPr>
            </w:pPr>
          </w:p>
        </w:tc>
      </w:tr>
      <w:tr w:rsidR="00861485" w:rsidRPr="00037EAE" w14:paraId="2CFDEB46" w14:textId="77777777" w:rsidTr="0037307C">
        <w:trPr>
          <w:jc w:val="center"/>
        </w:trPr>
        <w:tc>
          <w:tcPr>
            <w:tcW w:w="5755" w:type="dxa"/>
            <w:gridSpan w:val="6"/>
            <w:vAlign w:val="center"/>
          </w:tcPr>
          <w:p w14:paraId="3385BF0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861485" w:rsidRPr="00037EAE" w14:paraId="21890907" w14:textId="77777777" w:rsidTr="0037307C">
        <w:trPr>
          <w:jc w:val="center"/>
        </w:trPr>
        <w:tc>
          <w:tcPr>
            <w:tcW w:w="979" w:type="dxa"/>
            <w:vAlign w:val="center"/>
          </w:tcPr>
          <w:p w14:paraId="2437A8B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064FFE26" w14:textId="1B2FC302"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5D5BBD7" w14:textId="2F2D9CCB"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3393FE40" w14:textId="5C9C8C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4F8D9A3E" w14:textId="3FD7403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066310D2" w14:textId="070EEF7E"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861485" w:rsidRPr="00037EAE" w14:paraId="0BB7BFD3" w14:textId="77777777" w:rsidTr="0037307C">
        <w:trPr>
          <w:jc w:val="center"/>
        </w:trPr>
        <w:tc>
          <w:tcPr>
            <w:tcW w:w="979" w:type="dxa"/>
            <w:vAlign w:val="center"/>
          </w:tcPr>
          <w:p w14:paraId="212C28FD"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362D246A" w14:textId="63D98F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7CDABA51" w14:textId="5F3EC68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6E2A9E06" w14:textId="50918A3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73FD3BE5" w14:textId="79B3A035"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54EFB9CD" w14:textId="77777777" w:rsidR="00861485" w:rsidRPr="00037EAE" w:rsidRDefault="00861485" w:rsidP="004D17CA">
            <w:pPr>
              <w:rPr>
                <w:rFonts w:asciiTheme="minorHAnsi" w:hAnsiTheme="minorHAnsi" w:cstheme="minorHAnsi"/>
                <w:sz w:val="22"/>
                <w:szCs w:val="22"/>
              </w:rPr>
            </w:pPr>
          </w:p>
        </w:tc>
      </w:tr>
      <w:tr w:rsidR="00861485" w:rsidRPr="00037EAE" w14:paraId="2C65AAA9" w14:textId="77777777" w:rsidTr="0037307C">
        <w:trPr>
          <w:jc w:val="center"/>
        </w:trPr>
        <w:tc>
          <w:tcPr>
            <w:tcW w:w="979" w:type="dxa"/>
            <w:vAlign w:val="center"/>
          </w:tcPr>
          <w:p w14:paraId="2346A6AB"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6874BD9E" w14:textId="7A9A5341"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19B4BE2" w14:textId="287F2F7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1DBB161D" w14:textId="075E2C6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D4C176D" w14:textId="2879512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B2B6F9C" w14:textId="77777777" w:rsidR="00861485" w:rsidRPr="00037EAE" w:rsidRDefault="00861485" w:rsidP="004D17CA">
            <w:pPr>
              <w:rPr>
                <w:rFonts w:asciiTheme="minorHAnsi" w:hAnsiTheme="minorHAnsi" w:cstheme="minorHAnsi"/>
                <w:sz w:val="22"/>
                <w:szCs w:val="22"/>
              </w:rPr>
            </w:pPr>
          </w:p>
        </w:tc>
      </w:tr>
    </w:tbl>
    <w:p w14:paraId="5DDA1146" w14:textId="2981F722" w:rsidR="000A32D4" w:rsidRDefault="000A32D4" w:rsidP="004D17CA"/>
    <w:p w14:paraId="50146BB7" w14:textId="22CEDEAF" w:rsidR="00012B2E" w:rsidRDefault="00671C86" w:rsidP="004D17CA">
      <w:pPr>
        <w:jc w:val="both"/>
      </w:pPr>
      <w:r w:rsidRPr="00066837">
        <w:t xml:space="preserve">From Table, it can be observed that </w:t>
      </w:r>
      <w:r w:rsidR="00066837" w:rsidRPr="00066837">
        <w:t>random forest</w:t>
      </w:r>
      <w:r w:rsidRPr="00066837">
        <w:t xml:space="preserve"> modelling done for percentage change in close price between upper-band +0.7% and lower band -.0.7% has given </w:t>
      </w:r>
      <w:r w:rsidR="0014405A">
        <w:t>considerable</w:t>
      </w:r>
      <w:r w:rsidRPr="00066837">
        <w:t xml:space="preserve"> efficiency in prediction. </w:t>
      </w:r>
    </w:p>
    <w:p w14:paraId="1F37BF79" w14:textId="77777777" w:rsidR="0044145B" w:rsidRPr="0044145B" w:rsidRDefault="0044145B" w:rsidP="004D17CA">
      <w:pPr>
        <w:jc w:val="both"/>
        <w:rPr>
          <w:rStyle w:val="Strong"/>
          <w:b w:val="0"/>
          <w:bCs w:val="0"/>
        </w:rPr>
      </w:pPr>
    </w:p>
    <w:p w14:paraId="659B3BE4" w14:textId="3A57F5C4" w:rsidR="001B5725" w:rsidRPr="007B39C0" w:rsidRDefault="004B1CA8" w:rsidP="004D17CA">
      <w:pPr>
        <w:pStyle w:val="Heading4"/>
        <w:rPr>
          <w:rStyle w:val="Strong"/>
          <w:rFonts w:ascii="Times New Roman" w:hAnsi="Times New Roman" w:cs="Times New Roman"/>
          <w:color w:val="000000"/>
        </w:rPr>
      </w:pPr>
      <w:r w:rsidRPr="007B39C0">
        <w:rPr>
          <w:rStyle w:val="Strong"/>
          <w:rFonts w:ascii="Times New Roman" w:hAnsi="Times New Roman" w:cs="Times New Roman"/>
          <w:color w:val="000000"/>
        </w:rPr>
        <w:t>K Neighbours Classifier</w:t>
      </w:r>
    </w:p>
    <w:p w14:paraId="317DF29F"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B5725" w:rsidRPr="00536B23" w14:paraId="26BADF1F" w14:textId="77777777" w:rsidTr="00053728">
        <w:trPr>
          <w:jc w:val="center"/>
        </w:trPr>
        <w:tc>
          <w:tcPr>
            <w:tcW w:w="979" w:type="dxa"/>
            <w:shd w:val="clear" w:color="auto" w:fill="D9D9D9" w:themeFill="background1" w:themeFillShade="D9"/>
            <w:vAlign w:val="center"/>
          </w:tcPr>
          <w:p w14:paraId="5A63211B"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27F9EF76" w14:textId="77777777" w:rsidR="001B5725" w:rsidRPr="00053728"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3A6455DD" w14:textId="77777777" w:rsidR="001B5725" w:rsidRPr="00053728" w:rsidRDefault="001B5725"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363ECA84"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1EBEB84"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B6FE5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714761AF"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A7B64F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ADC60D2" w14:textId="77777777" w:rsidR="001B5725" w:rsidRPr="00053728" w:rsidRDefault="001B5725" w:rsidP="004D17CA">
            <w:pPr>
              <w:rPr>
                <w:rFonts w:asciiTheme="minorHAnsi" w:hAnsiTheme="minorHAnsi" w:cstheme="minorHAnsi"/>
                <w:b/>
                <w:bCs/>
                <w:sz w:val="22"/>
                <w:szCs w:val="22"/>
              </w:rPr>
            </w:pPr>
          </w:p>
        </w:tc>
        <w:tc>
          <w:tcPr>
            <w:tcW w:w="450" w:type="dxa"/>
            <w:shd w:val="clear" w:color="auto" w:fill="D9D9D9" w:themeFill="background1" w:themeFillShade="D9"/>
            <w:vAlign w:val="center"/>
          </w:tcPr>
          <w:p w14:paraId="037B2804"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1B5725" w:rsidRPr="00536B23" w14:paraId="46B3B2DF" w14:textId="77777777" w:rsidTr="00053728">
        <w:trPr>
          <w:jc w:val="center"/>
        </w:trPr>
        <w:tc>
          <w:tcPr>
            <w:tcW w:w="5215" w:type="dxa"/>
            <w:gridSpan w:val="6"/>
            <w:vAlign w:val="center"/>
          </w:tcPr>
          <w:p w14:paraId="6A0E6E8B"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1B5725" w:rsidRPr="00536B23" w14:paraId="30A68016" w14:textId="77777777" w:rsidTr="00053728">
        <w:trPr>
          <w:trHeight w:val="140"/>
          <w:jc w:val="center"/>
        </w:trPr>
        <w:tc>
          <w:tcPr>
            <w:tcW w:w="979" w:type="dxa"/>
            <w:vAlign w:val="center"/>
          </w:tcPr>
          <w:p w14:paraId="76E1EFD2"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4BA512F" w14:textId="20C52F5E"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0AC968B2" w14:textId="383F0A80"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6BC2285D" w14:textId="77AC6539"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12935E5D" w14:textId="4A20455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6FE7F4C8" w14:textId="387553CD" w:rsidR="001B5725" w:rsidRPr="00536B23" w:rsidRDefault="000F7809" w:rsidP="004D17CA">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1B5725" w:rsidRPr="00536B23" w14:paraId="60224C13" w14:textId="77777777" w:rsidTr="00053728">
        <w:trPr>
          <w:trHeight w:val="140"/>
          <w:jc w:val="center"/>
        </w:trPr>
        <w:tc>
          <w:tcPr>
            <w:tcW w:w="979" w:type="dxa"/>
            <w:vAlign w:val="center"/>
          </w:tcPr>
          <w:p w14:paraId="7E8CA754"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74FC2B76" w14:textId="3AF27EE5"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091C4814" w14:textId="1016FA8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1D05E4A2" w14:textId="4B4181F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0620EBA1" w14:textId="4AFF339C"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37FC2B9F"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3BF64194" w14:textId="77777777" w:rsidTr="00053728">
        <w:trPr>
          <w:trHeight w:val="140"/>
          <w:jc w:val="center"/>
        </w:trPr>
        <w:tc>
          <w:tcPr>
            <w:tcW w:w="979" w:type="dxa"/>
            <w:vAlign w:val="center"/>
          </w:tcPr>
          <w:p w14:paraId="1ECD6286"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48497E8E" w14:textId="28BBC911"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4688D930" w14:textId="5A93174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0B00EAD8" w14:textId="571416A7"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3D3E233B" w14:textId="1C967BE3"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13DA6235"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0974948C" w14:textId="77777777" w:rsidTr="00053728">
        <w:trPr>
          <w:jc w:val="center"/>
        </w:trPr>
        <w:tc>
          <w:tcPr>
            <w:tcW w:w="5215" w:type="dxa"/>
            <w:gridSpan w:val="6"/>
            <w:vAlign w:val="center"/>
          </w:tcPr>
          <w:p w14:paraId="713E98B0"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B71F8" w:rsidRPr="00536B23" w14:paraId="5D0A9080" w14:textId="77777777" w:rsidTr="00053728">
        <w:trPr>
          <w:trHeight w:val="140"/>
          <w:jc w:val="center"/>
        </w:trPr>
        <w:tc>
          <w:tcPr>
            <w:tcW w:w="979" w:type="dxa"/>
            <w:vAlign w:val="center"/>
          </w:tcPr>
          <w:p w14:paraId="58737508" w14:textId="44AAEEC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05D9A42" w14:textId="1D15791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01F3B477" w14:textId="4D98210F"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7D5EEE93" w14:textId="2B095075"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3DF38A32" w14:textId="633F96B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43097642" w14:textId="21C75EC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B71F8" w:rsidRPr="00536B23" w14:paraId="28D82069" w14:textId="77777777" w:rsidTr="00053728">
        <w:trPr>
          <w:trHeight w:val="140"/>
          <w:jc w:val="center"/>
        </w:trPr>
        <w:tc>
          <w:tcPr>
            <w:tcW w:w="979" w:type="dxa"/>
            <w:vAlign w:val="center"/>
          </w:tcPr>
          <w:p w14:paraId="7956661F" w14:textId="6C97FA39"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0298BB7C" w14:textId="03D03D7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385D4037" w14:textId="6C560D4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6C75525A" w14:textId="4C8C02B2"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6BE52567" w14:textId="3A86888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50D8D109" w14:textId="77777777" w:rsidR="00CB71F8" w:rsidRPr="00536B23" w:rsidRDefault="00CB71F8" w:rsidP="004D17CA">
            <w:pPr>
              <w:rPr>
                <w:rFonts w:asciiTheme="minorHAnsi" w:hAnsiTheme="minorHAnsi" w:cstheme="minorHAnsi"/>
                <w:sz w:val="22"/>
                <w:szCs w:val="22"/>
              </w:rPr>
            </w:pPr>
          </w:p>
        </w:tc>
      </w:tr>
      <w:tr w:rsidR="00CB71F8" w:rsidRPr="00536B23" w14:paraId="1BD22779" w14:textId="77777777" w:rsidTr="00053728">
        <w:trPr>
          <w:trHeight w:val="140"/>
          <w:jc w:val="center"/>
        </w:trPr>
        <w:tc>
          <w:tcPr>
            <w:tcW w:w="979" w:type="dxa"/>
            <w:vAlign w:val="center"/>
          </w:tcPr>
          <w:p w14:paraId="06602355" w14:textId="1D674F0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138166C" w14:textId="5DDFC7B8"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4FC0FCF5" w14:textId="2B5DDE5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39B52709" w14:textId="085073CB"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75A74A8D" w14:textId="2F8AB1FE"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2DE3EB99" w14:textId="77777777" w:rsidR="00CB71F8" w:rsidRPr="00536B23" w:rsidRDefault="00CB71F8" w:rsidP="004D17CA">
            <w:pPr>
              <w:rPr>
                <w:rFonts w:asciiTheme="minorHAnsi" w:hAnsiTheme="minorHAnsi" w:cstheme="minorHAnsi"/>
                <w:sz w:val="22"/>
                <w:szCs w:val="22"/>
              </w:rPr>
            </w:pPr>
          </w:p>
        </w:tc>
      </w:tr>
      <w:tr w:rsidR="00CB71F8" w:rsidRPr="00536B23" w14:paraId="22A03E24" w14:textId="77777777" w:rsidTr="00053728">
        <w:trPr>
          <w:jc w:val="center"/>
        </w:trPr>
        <w:tc>
          <w:tcPr>
            <w:tcW w:w="5215" w:type="dxa"/>
            <w:gridSpan w:val="6"/>
            <w:vAlign w:val="center"/>
          </w:tcPr>
          <w:p w14:paraId="68410D18"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B71F8" w:rsidRPr="00536B23" w14:paraId="0AD53D70" w14:textId="77777777" w:rsidTr="00053728">
        <w:trPr>
          <w:jc w:val="center"/>
        </w:trPr>
        <w:tc>
          <w:tcPr>
            <w:tcW w:w="979" w:type="dxa"/>
            <w:vAlign w:val="center"/>
          </w:tcPr>
          <w:p w14:paraId="787CBE8C"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4A6E809" w14:textId="4E54AC3F"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72207FC0" w14:textId="4C892FA0"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63D1EAD3" w14:textId="20F5CD64"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072A8715" w14:textId="40C866C2"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058CEFB9" w14:textId="0164BD2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B71F8" w:rsidRPr="00536B23" w14:paraId="0D058DF6" w14:textId="77777777" w:rsidTr="00053728">
        <w:trPr>
          <w:jc w:val="center"/>
        </w:trPr>
        <w:tc>
          <w:tcPr>
            <w:tcW w:w="979" w:type="dxa"/>
            <w:vAlign w:val="center"/>
          </w:tcPr>
          <w:p w14:paraId="31A2B22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4998578E" w14:textId="4B2720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7463CBEF" w14:textId="14E2833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33937880" w14:textId="1CDF19F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3B8296E6" w14:textId="039B0B03"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BE3CB93" w14:textId="77777777" w:rsidR="00CB71F8" w:rsidRPr="00536B23" w:rsidRDefault="00CB71F8" w:rsidP="004D17CA">
            <w:pPr>
              <w:rPr>
                <w:rFonts w:asciiTheme="minorHAnsi" w:hAnsiTheme="minorHAnsi" w:cstheme="minorHAnsi"/>
                <w:sz w:val="22"/>
                <w:szCs w:val="22"/>
              </w:rPr>
            </w:pPr>
          </w:p>
        </w:tc>
      </w:tr>
      <w:tr w:rsidR="00CB71F8" w:rsidRPr="00536B23" w14:paraId="29E8A342" w14:textId="77777777" w:rsidTr="00053728">
        <w:trPr>
          <w:jc w:val="center"/>
        </w:trPr>
        <w:tc>
          <w:tcPr>
            <w:tcW w:w="979" w:type="dxa"/>
            <w:vAlign w:val="center"/>
          </w:tcPr>
          <w:p w14:paraId="2923DBC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5FB2363B" w14:textId="0178EAE5"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52D75B56" w14:textId="749F0DC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2AD7CD48" w14:textId="6C3509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33EB113C" w14:textId="5EC0F967"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5C00E89D" w14:textId="77777777" w:rsidR="00CB71F8" w:rsidRPr="00536B23" w:rsidRDefault="00CB71F8" w:rsidP="004D17CA">
            <w:pPr>
              <w:rPr>
                <w:rFonts w:asciiTheme="minorHAnsi" w:hAnsiTheme="minorHAnsi" w:cstheme="minorHAnsi"/>
                <w:sz w:val="22"/>
                <w:szCs w:val="22"/>
              </w:rPr>
            </w:pPr>
          </w:p>
        </w:tc>
      </w:tr>
    </w:tbl>
    <w:p w14:paraId="5D90A9CA" w14:textId="15321CAA" w:rsidR="001B5725" w:rsidRDefault="001B5725" w:rsidP="004D17CA"/>
    <w:p w14:paraId="63DBEFD2" w14:textId="7F9040AE" w:rsidR="00342960" w:rsidRDefault="00342960"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rsidR="00943576">
        <w:t>negligible</w:t>
      </w:r>
      <w:r w:rsidRPr="00E131D8">
        <w:t xml:space="preserve"> precision for predicting upward or downward trend.</w:t>
      </w:r>
      <w:r>
        <w:t xml:space="preserve"> </w:t>
      </w:r>
      <w:r w:rsidRPr="00E131D8">
        <w:t xml:space="preserve">Hence, </w:t>
      </w:r>
      <w:r w:rsidR="00943576">
        <w:t>K nearest Neighbour</w:t>
      </w:r>
      <w:r w:rsidRPr="00E131D8">
        <w:t xml:space="preserve"> Modelling results </w:t>
      </w:r>
      <w:r>
        <w:t xml:space="preserve">can be </w:t>
      </w:r>
      <w:r w:rsidRPr="00E131D8">
        <w:t>ignore</w:t>
      </w:r>
      <w:r>
        <w:t>d</w:t>
      </w:r>
      <w:r w:rsidRPr="00E131D8">
        <w:t>.</w:t>
      </w:r>
    </w:p>
    <w:p w14:paraId="5C0E598E" w14:textId="77777777" w:rsidR="00AA03AA" w:rsidRDefault="00AA03AA" w:rsidP="004D17CA">
      <w:pPr>
        <w:jc w:val="both"/>
      </w:pPr>
    </w:p>
    <w:p w14:paraId="7A0D3A88" w14:textId="4AD0C6F3" w:rsidR="00EB0E19" w:rsidRPr="0060348C" w:rsidRDefault="004B1CA8" w:rsidP="004D17CA">
      <w:pPr>
        <w:pStyle w:val="Heading4"/>
        <w:rPr>
          <w:rFonts w:ascii="Times New Roman" w:hAnsi="Times New Roman" w:cs="Times New Roman"/>
        </w:rPr>
      </w:pPr>
      <w:r w:rsidRPr="0060348C">
        <w:rPr>
          <w:rStyle w:val="Strong"/>
          <w:rFonts w:ascii="Times New Roman" w:hAnsi="Times New Roman" w:cs="Times New Roman"/>
          <w:color w:val="000000"/>
        </w:rPr>
        <w:lastRenderedPageBreak/>
        <w:t>XG Boost Classifier</w:t>
      </w:r>
    </w:p>
    <w:p w14:paraId="4A886647" w14:textId="6DC8960B" w:rsidR="00EB0E19" w:rsidRDefault="00EB0E19"/>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EB0E19" w:rsidRPr="007C5E32" w14:paraId="13CC4541" w14:textId="77777777" w:rsidTr="00DC251A">
        <w:trPr>
          <w:jc w:val="center"/>
        </w:trPr>
        <w:tc>
          <w:tcPr>
            <w:tcW w:w="979" w:type="dxa"/>
            <w:shd w:val="clear" w:color="auto" w:fill="D9D9D9" w:themeFill="background1" w:themeFillShade="D9"/>
            <w:vAlign w:val="center"/>
          </w:tcPr>
          <w:p w14:paraId="6E17D622"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7ED62E" w14:textId="77777777" w:rsidR="00EB0E19" w:rsidRPr="007C5E32" w:rsidRDefault="00EB0E19" w:rsidP="00DC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53EB780E" w14:textId="77777777" w:rsidR="00EB0E19" w:rsidRPr="007C5E32" w:rsidRDefault="00EB0E19" w:rsidP="00DC251A">
            <w:pPr>
              <w:rPr>
                <w:rFonts w:asciiTheme="minorHAnsi" w:hAnsiTheme="minorHAnsi" w:cstheme="minorHAnsi"/>
                <w:b/>
                <w:bCs/>
                <w:sz w:val="22"/>
                <w:szCs w:val="22"/>
              </w:rPr>
            </w:pPr>
          </w:p>
        </w:tc>
        <w:tc>
          <w:tcPr>
            <w:tcW w:w="720" w:type="dxa"/>
            <w:shd w:val="clear" w:color="auto" w:fill="D9D9D9" w:themeFill="background1" w:themeFillShade="D9"/>
            <w:vAlign w:val="center"/>
          </w:tcPr>
          <w:p w14:paraId="0B6986A8"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6A5F9F24"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169062F"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651F3EAB"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AB4213A"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6B6B989E"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19CACAA1"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EB0E19" w:rsidRPr="007C5E32" w14:paraId="1B67A881" w14:textId="77777777" w:rsidTr="00DC251A">
        <w:trPr>
          <w:jc w:val="center"/>
        </w:trPr>
        <w:tc>
          <w:tcPr>
            <w:tcW w:w="5755" w:type="dxa"/>
            <w:gridSpan w:val="6"/>
            <w:vAlign w:val="center"/>
          </w:tcPr>
          <w:p w14:paraId="1E897C06"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EB0E19" w:rsidRPr="007C5E32" w14:paraId="61DE7C32" w14:textId="77777777" w:rsidTr="00DC251A">
        <w:trPr>
          <w:trHeight w:val="140"/>
          <w:jc w:val="center"/>
        </w:trPr>
        <w:tc>
          <w:tcPr>
            <w:tcW w:w="979" w:type="dxa"/>
            <w:vAlign w:val="center"/>
          </w:tcPr>
          <w:p w14:paraId="72B82AC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E4E5DA1" w14:textId="11C3A974"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3F6A9FA9" w14:textId="474525BF"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787BFCBE" w14:textId="22D6E95A"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479C09DF" w14:textId="78B4FEB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7C86FE80" w14:textId="3B721C58" w:rsidR="00EB0E19" w:rsidRPr="007C5E32" w:rsidRDefault="00162E8D" w:rsidP="00DC251A">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EB0E19" w:rsidRPr="007C5E32" w14:paraId="026A7883" w14:textId="77777777" w:rsidTr="00DC251A">
        <w:trPr>
          <w:trHeight w:val="140"/>
          <w:jc w:val="center"/>
        </w:trPr>
        <w:tc>
          <w:tcPr>
            <w:tcW w:w="979" w:type="dxa"/>
            <w:vAlign w:val="center"/>
          </w:tcPr>
          <w:p w14:paraId="2F4F6235"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13774F24" w14:textId="2AA5BEB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6323E148" w14:textId="1C8FC08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728672C0" w14:textId="101499DB"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2AED29A9" w14:textId="6A5D0A1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67640040"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1A03B2F7" w14:textId="77777777" w:rsidTr="00DC251A">
        <w:trPr>
          <w:trHeight w:val="140"/>
          <w:jc w:val="center"/>
        </w:trPr>
        <w:tc>
          <w:tcPr>
            <w:tcW w:w="979" w:type="dxa"/>
            <w:vAlign w:val="center"/>
          </w:tcPr>
          <w:p w14:paraId="499DE43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949461C" w14:textId="09E2BB6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1B138421" w14:textId="11E109D8"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56C0A54D" w14:textId="6A237D0D"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7926778" w14:textId="201A322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06984109"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535CB764" w14:textId="77777777" w:rsidTr="00DC251A">
        <w:trPr>
          <w:jc w:val="center"/>
        </w:trPr>
        <w:tc>
          <w:tcPr>
            <w:tcW w:w="5755" w:type="dxa"/>
            <w:gridSpan w:val="6"/>
            <w:vAlign w:val="center"/>
          </w:tcPr>
          <w:p w14:paraId="1AF56627"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F243A6" w:rsidRPr="007C5E32" w14:paraId="6AC1DD69" w14:textId="77777777" w:rsidTr="00DC251A">
        <w:trPr>
          <w:trHeight w:val="140"/>
          <w:jc w:val="center"/>
        </w:trPr>
        <w:tc>
          <w:tcPr>
            <w:tcW w:w="979" w:type="dxa"/>
            <w:vAlign w:val="center"/>
          </w:tcPr>
          <w:p w14:paraId="26F44D46" w14:textId="2748CAE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05453706" w14:textId="19DD07EC"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4B5C8452" w14:textId="749BA2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374D1EE6" w14:textId="44FD0F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24A7209E" w14:textId="3B547E4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3A9B16AE" w14:textId="21AFCF2F"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F243A6" w:rsidRPr="007C5E32" w14:paraId="2002F25C" w14:textId="77777777" w:rsidTr="00DC251A">
        <w:trPr>
          <w:trHeight w:val="140"/>
          <w:jc w:val="center"/>
        </w:trPr>
        <w:tc>
          <w:tcPr>
            <w:tcW w:w="979" w:type="dxa"/>
            <w:vAlign w:val="center"/>
          </w:tcPr>
          <w:p w14:paraId="2A57FAEF" w14:textId="2E9D266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0C426AFC" w14:textId="4B5F86D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B0EF5F3" w14:textId="66E3DAB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7FE5228" w14:textId="0F70B83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32A28B25" w14:textId="540745F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20C0D047" w14:textId="77777777" w:rsidR="00F243A6" w:rsidRPr="007C5E32" w:rsidRDefault="00F243A6" w:rsidP="00DC251A">
            <w:pPr>
              <w:rPr>
                <w:rFonts w:asciiTheme="minorHAnsi" w:hAnsiTheme="minorHAnsi" w:cstheme="minorHAnsi"/>
                <w:sz w:val="22"/>
                <w:szCs w:val="22"/>
              </w:rPr>
            </w:pPr>
          </w:p>
        </w:tc>
      </w:tr>
      <w:tr w:rsidR="00F243A6" w:rsidRPr="007C5E32" w14:paraId="6261D393" w14:textId="77777777" w:rsidTr="00DC251A">
        <w:trPr>
          <w:trHeight w:val="140"/>
          <w:jc w:val="center"/>
        </w:trPr>
        <w:tc>
          <w:tcPr>
            <w:tcW w:w="979" w:type="dxa"/>
            <w:vAlign w:val="center"/>
          </w:tcPr>
          <w:p w14:paraId="2C188099" w14:textId="5DD7605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30A4ADE" w14:textId="79E9327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7CE705F4" w14:textId="28A3A4C4"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45DC63A4" w14:textId="6FA1EA5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2E76A1D" w14:textId="723E3B2A"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72DEA4B6" w14:textId="77777777" w:rsidR="00F243A6" w:rsidRPr="007C5E32" w:rsidRDefault="00F243A6" w:rsidP="00DC251A">
            <w:pPr>
              <w:rPr>
                <w:rFonts w:asciiTheme="minorHAnsi" w:hAnsiTheme="minorHAnsi" w:cstheme="minorHAnsi"/>
                <w:sz w:val="22"/>
                <w:szCs w:val="22"/>
              </w:rPr>
            </w:pPr>
          </w:p>
        </w:tc>
      </w:tr>
      <w:tr w:rsidR="00F243A6" w:rsidRPr="007C5E32" w14:paraId="0B4726F9" w14:textId="77777777" w:rsidTr="00DC251A">
        <w:trPr>
          <w:jc w:val="center"/>
        </w:trPr>
        <w:tc>
          <w:tcPr>
            <w:tcW w:w="5755" w:type="dxa"/>
            <w:gridSpan w:val="6"/>
            <w:vAlign w:val="center"/>
          </w:tcPr>
          <w:p w14:paraId="5DFE992C"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F243A6" w:rsidRPr="007C5E32" w14:paraId="2FA3A1BA" w14:textId="77777777" w:rsidTr="00DC251A">
        <w:trPr>
          <w:jc w:val="center"/>
        </w:trPr>
        <w:tc>
          <w:tcPr>
            <w:tcW w:w="979" w:type="dxa"/>
            <w:vAlign w:val="center"/>
          </w:tcPr>
          <w:p w14:paraId="43AEC6D8"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230F22A3" w14:textId="6013AB4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16B09CB6" w14:textId="3CC9B21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1078AF43" w14:textId="2BE10A4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00E85936" w14:textId="552B19A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6CB3251C" w14:textId="156DC3F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F243A6" w:rsidRPr="007C5E32" w14:paraId="63FEAFE9" w14:textId="77777777" w:rsidTr="00DC251A">
        <w:trPr>
          <w:jc w:val="center"/>
        </w:trPr>
        <w:tc>
          <w:tcPr>
            <w:tcW w:w="979" w:type="dxa"/>
            <w:vAlign w:val="center"/>
          </w:tcPr>
          <w:p w14:paraId="33803A02"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593E259C" w14:textId="31F6A19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4035A511" w14:textId="0B207AC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50A5D62" w14:textId="322BE15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59AD5B22" w14:textId="17B4B5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6A8DFBB8" w14:textId="77777777" w:rsidR="00F243A6" w:rsidRPr="007C5E32" w:rsidRDefault="00F243A6" w:rsidP="00DC251A">
            <w:pPr>
              <w:rPr>
                <w:rFonts w:asciiTheme="minorHAnsi" w:hAnsiTheme="minorHAnsi" w:cstheme="minorHAnsi"/>
                <w:sz w:val="22"/>
                <w:szCs w:val="22"/>
              </w:rPr>
            </w:pPr>
          </w:p>
        </w:tc>
      </w:tr>
      <w:tr w:rsidR="00F243A6" w:rsidRPr="007C5E32" w14:paraId="28E65500" w14:textId="77777777" w:rsidTr="00DC251A">
        <w:trPr>
          <w:jc w:val="center"/>
        </w:trPr>
        <w:tc>
          <w:tcPr>
            <w:tcW w:w="979" w:type="dxa"/>
            <w:vAlign w:val="center"/>
          </w:tcPr>
          <w:p w14:paraId="3CAF7754"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3281AAC2" w14:textId="20969A2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338094C4" w14:textId="545A9B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66D7F732" w14:textId="505D03D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06332AC2" w14:textId="57AE96FB"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73FC1609" w14:textId="77777777" w:rsidR="00F243A6" w:rsidRPr="007C5E32" w:rsidRDefault="00F243A6" w:rsidP="00DC251A">
            <w:pPr>
              <w:rPr>
                <w:rFonts w:asciiTheme="minorHAnsi" w:hAnsiTheme="minorHAnsi" w:cstheme="minorHAnsi"/>
                <w:sz w:val="22"/>
                <w:szCs w:val="22"/>
              </w:rPr>
            </w:pPr>
          </w:p>
        </w:tc>
      </w:tr>
    </w:tbl>
    <w:p w14:paraId="4FAD35B2" w14:textId="0040466A" w:rsidR="00EC53EA" w:rsidRDefault="00EC53EA"/>
    <w:p w14:paraId="36A78DDA" w14:textId="18D563B3" w:rsidR="00A74E75" w:rsidRDefault="00D82FDE" w:rsidP="0037307C">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rsidR="007C5E32">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 xml:space="preserve">Modelling results can be </w:t>
      </w:r>
      <w:r w:rsidR="009522E7" w:rsidRPr="009522E7">
        <w:t>considered</w:t>
      </w:r>
      <w:r w:rsidRPr="009522E7">
        <w:t xml:space="preserve"> </w:t>
      </w:r>
      <w:r w:rsidR="009522E7" w:rsidRPr="009522E7">
        <w:t>but with caution</w:t>
      </w:r>
      <w:r w:rsidRPr="009522E7">
        <w:t>.</w:t>
      </w:r>
    </w:p>
    <w:p w14:paraId="4D5E9ACD" w14:textId="41657CF8" w:rsidR="00165852" w:rsidRDefault="00165852" w:rsidP="0037307C">
      <w:pPr>
        <w:jc w:val="both"/>
      </w:pPr>
    </w:p>
    <w:p w14:paraId="6D780F68" w14:textId="31F3F667" w:rsidR="00165852" w:rsidRDefault="00165852" w:rsidP="0037307C">
      <w:pPr>
        <w:jc w:val="both"/>
      </w:pPr>
    </w:p>
    <w:p w14:paraId="77409D5D" w14:textId="04E1F1B9" w:rsidR="00165852" w:rsidRDefault="00165852" w:rsidP="0037307C">
      <w:pPr>
        <w:jc w:val="both"/>
      </w:pPr>
    </w:p>
    <w:p w14:paraId="6B030046" w14:textId="6D2E74DD" w:rsidR="00165852" w:rsidRDefault="00165852" w:rsidP="0037307C">
      <w:pPr>
        <w:jc w:val="both"/>
      </w:pPr>
    </w:p>
    <w:p w14:paraId="2A4630CE" w14:textId="77777777" w:rsidR="00165852" w:rsidRDefault="00165852" w:rsidP="0037307C">
      <w:pPr>
        <w:jc w:val="both"/>
      </w:pPr>
    </w:p>
    <w:p w14:paraId="576E6534" w14:textId="66F02585" w:rsidR="00EC53EA" w:rsidRPr="00C46F27" w:rsidRDefault="00EC53EA" w:rsidP="004D17CA">
      <w:pPr>
        <w:pStyle w:val="Heading3"/>
        <w:rPr>
          <w:rFonts w:ascii="Times New Roman" w:hAnsi="Times New Roman" w:cs="Times New Roman"/>
          <w:b/>
          <w:bCs/>
        </w:rPr>
      </w:pPr>
      <w:r w:rsidRPr="00C46F27">
        <w:rPr>
          <w:rFonts w:ascii="Times New Roman" w:hAnsi="Times New Roman" w:cs="Times New Roman"/>
          <w:b/>
          <w:bCs/>
        </w:rPr>
        <w:lastRenderedPageBreak/>
        <w:t>Go Long Direction</w:t>
      </w:r>
      <w:r w:rsidR="00ED6B45" w:rsidRPr="00C46F27">
        <w:rPr>
          <w:rFonts w:ascii="Times New Roman" w:hAnsi="Times New Roman" w:cs="Times New Roman"/>
          <w:b/>
          <w:bCs/>
        </w:rPr>
        <w:t xml:space="preserve"> Prediction using Technical Indicators</w:t>
      </w:r>
    </w:p>
    <w:p w14:paraId="4EB8578A" w14:textId="26FD8D7E" w:rsidR="00D64B6D" w:rsidRDefault="00D64B6D" w:rsidP="004D17CA">
      <w:pPr>
        <w:rPr>
          <w:b/>
          <w:bCs/>
        </w:rPr>
      </w:pPr>
      <w:r w:rsidRPr="00CF66BF">
        <w:rPr>
          <w:b/>
          <w:bCs/>
        </w:rPr>
        <w:t>(0-N</w:t>
      </w:r>
      <w:r>
        <w:rPr>
          <w:b/>
          <w:bCs/>
        </w:rPr>
        <w:t>on positive</w:t>
      </w:r>
      <w:r w:rsidRPr="00CF66BF">
        <w:rPr>
          <w:b/>
          <w:bCs/>
        </w:rPr>
        <w:t>,1-Positive)</w:t>
      </w:r>
    </w:p>
    <w:p w14:paraId="20C6DEBB" w14:textId="77777777" w:rsidR="00EA5773" w:rsidRDefault="00EA5773" w:rsidP="004D17CA"/>
    <w:p w14:paraId="1A2ECF38" w14:textId="62A2C6CA" w:rsidR="00EA5773" w:rsidRPr="000B6AD7" w:rsidRDefault="00EA5773" w:rsidP="004D17CA">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4F76C34A" w14:textId="77777777" w:rsidR="00EA5773" w:rsidRPr="000B6AD7" w:rsidRDefault="00EA5773" w:rsidP="004D17CA"/>
    <w:p w14:paraId="52C102E5" w14:textId="6F4F4BD5" w:rsidR="00EC53EA" w:rsidRDefault="00093847"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01D1D2B" w14:textId="77777777" w:rsidR="00B540A6" w:rsidRPr="00B540A6" w:rsidRDefault="00B540A6" w:rsidP="004D17CA"/>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37307C" w:rsidRPr="002017A2" w14:paraId="33B18DE5" w14:textId="511D4C4D" w:rsidTr="0037307C">
        <w:trPr>
          <w:trHeight w:val="827"/>
          <w:jc w:val="center"/>
        </w:trPr>
        <w:tc>
          <w:tcPr>
            <w:tcW w:w="979" w:type="dxa"/>
            <w:shd w:val="clear" w:color="auto" w:fill="D9D9D9" w:themeFill="background1" w:themeFillShade="D9"/>
            <w:vAlign w:val="center"/>
          </w:tcPr>
          <w:p w14:paraId="530C42A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1865294E" w14:textId="77777777" w:rsidR="00EC53EA" w:rsidRPr="002017A2"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7BEE50C0" w14:textId="77777777" w:rsidR="00EC53EA" w:rsidRPr="002017A2" w:rsidRDefault="00EC53EA"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09CD78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C052099" w14:textId="77777777" w:rsidR="00EC53EA" w:rsidRPr="002017A2" w:rsidRDefault="00EC53EA" w:rsidP="004D17CA">
            <w:pPr>
              <w:rPr>
                <w:rFonts w:asciiTheme="minorHAnsi" w:hAnsiTheme="minorHAnsi" w:cstheme="minorHAnsi"/>
                <w:b/>
                <w:bCs/>
                <w:sz w:val="22"/>
                <w:szCs w:val="22"/>
              </w:rPr>
            </w:pPr>
          </w:p>
        </w:tc>
        <w:tc>
          <w:tcPr>
            <w:tcW w:w="982" w:type="dxa"/>
            <w:shd w:val="clear" w:color="auto" w:fill="D9D9D9" w:themeFill="background1" w:themeFillShade="D9"/>
            <w:vAlign w:val="center"/>
          </w:tcPr>
          <w:p w14:paraId="0BC05D29"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6DC2A91F" w14:textId="77777777" w:rsidR="00EC53EA" w:rsidRPr="002017A2" w:rsidRDefault="00EC53EA" w:rsidP="004D17CA">
            <w:pPr>
              <w:rPr>
                <w:rFonts w:asciiTheme="minorHAnsi" w:hAnsiTheme="minorHAnsi" w:cstheme="minorHAnsi"/>
                <w:b/>
                <w:bCs/>
                <w:sz w:val="22"/>
                <w:szCs w:val="22"/>
              </w:rPr>
            </w:pPr>
          </w:p>
        </w:tc>
        <w:tc>
          <w:tcPr>
            <w:tcW w:w="980" w:type="dxa"/>
            <w:shd w:val="clear" w:color="auto" w:fill="D9D9D9" w:themeFill="background1" w:themeFillShade="D9"/>
            <w:vAlign w:val="center"/>
          </w:tcPr>
          <w:p w14:paraId="5FDF0DCC"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0B213330" w14:textId="77777777" w:rsidR="00EC53EA" w:rsidRPr="002017A2" w:rsidRDefault="00EC53EA" w:rsidP="004D17CA">
            <w:pPr>
              <w:rPr>
                <w:rFonts w:asciiTheme="minorHAnsi" w:hAnsiTheme="minorHAnsi" w:cstheme="minorHAnsi"/>
                <w:b/>
                <w:bCs/>
                <w:sz w:val="22"/>
                <w:szCs w:val="22"/>
              </w:rPr>
            </w:pPr>
          </w:p>
        </w:tc>
        <w:tc>
          <w:tcPr>
            <w:tcW w:w="998" w:type="dxa"/>
            <w:shd w:val="clear" w:color="auto" w:fill="D9D9D9" w:themeFill="background1" w:themeFillShade="D9"/>
            <w:vAlign w:val="center"/>
          </w:tcPr>
          <w:p w14:paraId="13B57761"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72655E0" w14:textId="16921C56" w:rsidR="00EC53EA" w:rsidRPr="002017A2"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6C051324" w14:textId="77777777" w:rsidR="00EC53EA" w:rsidRPr="002017A2" w:rsidRDefault="00EC53EA" w:rsidP="004D17CA">
            <w:pPr>
              <w:rPr>
                <w:rFonts w:asciiTheme="minorHAnsi" w:hAnsiTheme="minorHAnsi" w:cstheme="minorHAnsi"/>
                <w:b/>
                <w:bCs/>
                <w:sz w:val="22"/>
                <w:szCs w:val="22"/>
              </w:rPr>
            </w:pPr>
          </w:p>
        </w:tc>
      </w:tr>
      <w:tr w:rsidR="00EC53EA" w:rsidRPr="002017A2" w14:paraId="57811631" w14:textId="19BC3EDF" w:rsidTr="0037307C">
        <w:trPr>
          <w:jc w:val="center"/>
        </w:trPr>
        <w:tc>
          <w:tcPr>
            <w:tcW w:w="5820" w:type="dxa"/>
            <w:gridSpan w:val="6"/>
            <w:vAlign w:val="center"/>
          </w:tcPr>
          <w:p w14:paraId="3D9D52DF" w14:textId="1108FE54" w:rsidR="00EC53EA"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65C4AEFA" w14:textId="77777777" w:rsidR="00EC53EA" w:rsidRPr="002017A2" w:rsidRDefault="00EC53EA" w:rsidP="004D17CA">
            <w:pPr>
              <w:rPr>
                <w:rFonts w:asciiTheme="minorHAnsi" w:hAnsiTheme="minorHAnsi" w:cstheme="minorHAnsi"/>
                <w:sz w:val="22"/>
                <w:szCs w:val="22"/>
              </w:rPr>
            </w:pPr>
          </w:p>
        </w:tc>
      </w:tr>
      <w:tr w:rsidR="00EC53EA" w:rsidRPr="002017A2" w14:paraId="3E1703B7" w14:textId="45798EFA" w:rsidTr="0037307C">
        <w:trPr>
          <w:trHeight w:val="140"/>
          <w:jc w:val="center"/>
        </w:trPr>
        <w:tc>
          <w:tcPr>
            <w:tcW w:w="979" w:type="dxa"/>
            <w:vAlign w:val="center"/>
          </w:tcPr>
          <w:p w14:paraId="0E3D463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5FBAB152" w14:textId="3E87D8C2"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183189BB" w14:textId="1AED1347"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3F7D96D6" w14:textId="6361AED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01069A8" w14:textId="0C725766"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6E1BDDC0" w14:textId="47088705"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636EE4B6" w14:textId="76EA38F8"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EC53EA" w:rsidRPr="002017A2" w14:paraId="20A9310F" w14:textId="3048F66E" w:rsidTr="0037307C">
        <w:trPr>
          <w:trHeight w:val="140"/>
          <w:jc w:val="center"/>
        </w:trPr>
        <w:tc>
          <w:tcPr>
            <w:tcW w:w="979" w:type="dxa"/>
            <w:vAlign w:val="center"/>
          </w:tcPr>
          <w:p w14:paraId="13F64BCA"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6AC642B9" w14:textId="0F5A145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52FA91D7" w14:textId="6D0E793F"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71B9CED4" w14:textId="623F712A"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0040802C" w14:textId="5616B0FB"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4581D3D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7A22AB6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2017A2" w14:paraId="2D2E509B" w14:textId="1F169FA2" w:rsidTr="0037307C">
        <w:trPr>
          <w:trHeight w:val="140"/>
          <w:jc w:val="center"/>
        </w:trPr>
        <w:tc>
          <w:tcPr>
            <w:tcW w:w="5820" w:type="dxa"/>
            <w:gridSpan w:val="6"/>
            <w:vAlign w:val="center"/>
          </w:tcPr>
          <w:p w14:paraId="260872F1" w14:textId="2398E392" w:rsidR="00EC53EA" w:rsidRPr="002017A2" w:rsidRDefault="00D07E60" w:rsidP="004D17CA">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41F6BE3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3B0B4B" w:rsidRPr="002017A2" w14:paraId="6714B7E8" w14:textId="31EC8FA3" w:rsidTr="0037307C">
        <w:trPr>
          <w:trHeight w:val="115"/>
          <w:jc w:val="center"/>
        </w:trPr>
        <w:tc>
          <w:tcPr>
            <w:tcW w:w="979" w:type="dxa"/>
            <w:vAlign w:val="center"/>
          </w:tcPr>
          <w:p w14:paraId="64D727F8" w14:textId="46D731FC"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2D2530E2" w14:textId="1470346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06D11523" w14:textId="5D5DB2E9"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1E249AB0" w14:textId="737ADF01"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7D4F0389" w14:textId="47E6525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5B47A869" w14:textId="3C87CCD2"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5B4F2E83" w14:textId="1A9AD6CE"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3B0B4B" w:rsidRPr="002017A2" w14:paraId="66D8085C" w14:textId="07B850AD" w:rsidTr="0037307C">
        <w:trPr>
          <w:trHeight w:val="115"/>
          <w:jc w:val="center"/>
        </w:trPr>
        <w:tc>
          <w:tcPr>
            <w:tcW w:w="979" w:type="dxa"/>
            <w:vAlign w:val="center"/>
          </w:tcPr>
          <w:p w14:paraId="20E03179" w14:textId="48A576C0"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53D6C1E7" w14:textId="44873FA8"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70D997AD" w14:textId="30A8B9F5"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69CC31A" w14:textId="7889214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26F5B502" w14:textId="7542A45B"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3B2DCB2B"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44FBC4B4"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3B0B4B" w:rsidRPr="002017A2" w14:paraId="57F9FA59" w14:textId="0A56BC61" w:rsidTr="0037307C">
        <w:trPr>
          <w:jc w:val="center"/>
        </w:trPr>
        <w:tc>
          <w:tcPr>
            <w:tcW w:w="5820" w:type="dxa"/>
            <w:gridSpan w:val="6"/>
            <w:vAlign w:val="center"/>
          </w:tcPr>
          <w:p w14:paraId="2AE61680" w14:textId="26BEEAAC"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3C857BD4" w14:textId="77777777" w:rsidR="003B0B4B" w:rsidRPr="002017A2" w:rsidRDefault="003B0B4B" w:rsidP="004D17CA">
            <w:pPr>
              <w:rPr>
                <w:rFonts w:asciiTheme="minorHAnsi" w:hAnsiTheme="minorHAnsi" w:cstheme="minorHAnsi"/>
                <w:sz w:val="22"/>
                <w:szCs w:val="22"/>
              </w:rPr>
            </w:pPr>
          </w:p>
        </w:tc>
      </w:tr>
      <w:tr w:rsidR="003B0B4B" w:rsidRPr="002017A2" w14:paraId="288C7448" w14:textId="67EC3C65" w:rsidTr="0037307C">
        <w:trPr>
          <w:trHeight w:val="140"/>
          <w:jc w:val="center"/>
        </w:trPr>
        <w:tc>
          <w:tcPr>
            <w:tcW w:w="979" w:type="dxa"/>
            <w:vAlign w:val="center"/>
          </w:tcPr>
          <w:p w14:paraId="2C061DF9" w14:textId="34D34639"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1B893AE" w14:textId="1F60129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210632DC" w14:textId="3D126F5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05D9E1B1" w14:textId="65BDC0A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12B3FD86" w14:textId="1B9BFCC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1E11B654" w14:textId="157C6B66"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6CD5DA5C" w14:textId="2B1CCD89"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3B0B4B" w:rsidRPr="002017A2" w14:paraId="4496DEA1" w14:textId="6326FC4C" w:rsidTr="0037307C">
        <w:trPr>
          <w:trHeight w:val="140"/>
          <w:jc w:val="center"/>
        </w:trPr>
        <w:tc>
          <w:tcPr>
            <w:tcW w:w="979" w:type="dxa"/>
            <w:vAlign w:val="center"/>
          </w:tcPr>
          <w:p w14:paraId="2F55B7BD" w14:textId="2839B56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06768F60" w14:textId="3D18F12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0D6714D1" w14:textId="53EA2E6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46965F95" w14:textId="1F41B27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11DD9FD0" w14:textId="188CE64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7E48A961"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69A9D9A1" w14:textId="77777777" w:rsidR="003B0B4B" w:rsidRPr="002017A2" w:rsidRDefault="003B0B4B" w:rsidP="004D17CA">
            <w:pPr>
              <w:rPr>
                <w:rFonts w:asciiTheme="minorHAnsi" w:hAnsiTheme="minorHAnsi" w:cstheme="minorHAnsi"/>
                <w:sz w:val="22"/>
                <w:szCs w:val="22"/>
              </w:rPr>
            </w:pPr>
          </w:p>
        </w:tc>
      </w:tr>
      <w:tr w:rsidR="003B0B4B" w:rsidRPr="002017A2" w14:paraId="0D375B92" w14:textId="420CAEA5" w:rsidTr="0037307C">
        <w:trPr>
          <w:jc w:val="center"/>
        </w:trPr>
        <w:tc>
          <w:tcPr>
            <w:tcW w:w="5820" w:type="dxa"/>
            <w:gridSpan w:val="6"/>
            <w:vAlign w:val="center"/>
          </w:tcPr>
          <w:p w14:paraId="7C636C1C" w14:textId="16D1E800"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B94C249" w14:textId="77777777" w:rsidR="003B0B4B" w:rsidRPr="002017A2" w:rsidRDefault="003B0B4B" w:rsidP="004D17CA">
            <w:pPr>
              <w:rPr>
                <w:rFonts w:asciiTheme="minorHAnsi" w:hAnsiTheme="minorHAnsi" w:cstheme="minorHAnsi"/>
                <w:sz w:val="22"/>
                <w:szCs w:val="22"/>
              </w:rPr>
            </w:pPr>
          </w:p>
        </w:tc>
      </w:tr>
      <w:tr w:rsidR="003B0B4B" w:rsidRPr="002017A2" w14:paraId="022D4F96" w14:textId="14EE5C43" w:rsidTr="0037307C">
        <w:trPr>
          <w:jc w:val="center"/>
        </w:trPr>
        <w:tc>
          <w:tcPr>
            <w:tcW w:w="979" w:type="dxa"/>
            <w:vAlign w:val="center"/>
          </w:tcPr>
          <w:p w14:paraId="1FC0AB03"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3D6D43B1" w14:textId="3FDD659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23CAC095" w14:textId="00B5B1D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344AE175" w14:textId="18537383"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37B80A5D" w14:textId="7374AF6A"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A7268DA" w14:textId="4334B9E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175645FE" w14:textId="1FFB8A2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3B0B4B" w:rsidRPr="002017A2" w14:paraId="62E483CF" w14:textId="63C7D7F8" w:rsidTr="0037307C">
        <w:trPr>
          <w:jc w:val="center"/>
        </w:trPr>
        <w:tc>
          <w:tcPr>
            <w:tcW w:w="979" w:type="dxa"/>
            <w:vAlign w:val="center"/>
          </w:tcPr>
          <w:p w14:paraId="1F52DF8C"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4956BE3A" w14:textId="4BEE2DC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1FCC82AD" w14:textId="0FF9F9C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03BDE4E4" w14:textId="18A7F37E"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2702C197" w14:textId="7D6866D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2FC991A0"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04B535DD" w14:textId="77777777" w:rsidR="003B0B4B" w:rsidRPr="002017A2" w:rsidRDefault="003B0B4B" w:rsidP="004D17CA">
            <w:pPr>
              <w:rPr>
                <w:rFonts w:asciiTheme="minorHAnsi" w:hAnsiTheme="minorHAnsi" w:cstheme="minorHAnsi"/>
                <w:sz w:val="22"/>
                <w:szCs w:val="22"/>
              </w:rPr>
            </w:pPr>
          </w:p>
        </w:tc>
      </w:tr>
    </w:tbl>
    <w:p w14:paraId="5045F41F" w14:textId="398A158B" w:rsidR="00EC53EA" w:rsidRDefault="00EC53EA" w:rsidP="004D17CA"/>
    <w:p w14:paraId="2C4F4012" w14:textId="77777777" w:rsidR="00D64B6D" w:rsidRDefault="00D64B6D" w:rsidP="004D17CA">
      <w:pPr>
        <w:jc w:val="both"/>
      </w:pPr>
    </w:p>
    <w:p w14:paraId="44F379D0" w14:textId="77777777" w:rsidR="005D3AC0" w:rsidRDefault="005D3AC0" w:rsidP="004D17CA">
      <w:pPr>
        <w:jc w:val="both"/>
      </w:pPr>
    </w:p>
    <w:p w14:paraId="2BAAC65C" w14:textId="77777777" w:rsidR="005D3AC0" w:rsidRDefault="005D3AC0" w:rsidP="004D17CA">
      <w:pPr>
        <w:jc w:val="both"/>
      </w:pPr>
    </w:p>
    <w:p w14:paraId="601FECA0" w14:textId="7F30E965" w:rsidR="0014405A" w:rsidRDefault="00F83231" w:rsidP="004D17CA">
      <w:pPr>
        <w:jc w:val="both"/>
      </w:pPr>
      <w:r w:rsidRPr="009522E7">
        <w:lastRenderedPageBreak/>
        <w:t>From Table, it can be observed that logistic regression modelling done for percentage change in close price between upper-band +</w:t>
      </w:r>
      <w:r w:rsidR="00D82526">
        <w:t>0</w:t>
      </w:r>
      <w:r w:rsidRPr="009522E7">
        <w:t>.5% and lower band -.</w:t>
      </w:r>
      <w:r w:rsidR="00D82526">
        <w:t>0</w:t>
      </w:r>
      <w:r w:rsidRPr="009522E7">
        <w:t xml:space="preserve">.5% has given </w:t>
      </w:r>
      <w:r w:rsidR="004B670D">
        <w:t xml:space="preserve">considerably good accuracy score for all </w:t>
      </w:r>
      <w:r w:rsidR="0037307C">
        <w:t>technical</w:t>
      </w:r>
      <w:r w:rsidR="004B670D">
        <w:t xml:space="preserve"> categories of indicators namely Volume, momentum, trend and volatility.</w:t>
      </w:r>
      <w:r w:rsidR="0037307C">
        <w:t xml:space="preserve"> P</w:t>
      </w:r>
      <w:r w:rsidR="004B670D">
        <w:t xml:space="preserve">recision and f1-score </w:t>
      </w:r>
      <w:r w:rsidR="0037307C">
        <w:t>are</w:t>
      </w:r>
      <w:r w:rsidR="004B670D">
        <w:t xml:space="preserve"> also satisfactory.</w:t>
      </w:r>
      <w:r w:rsidR="0037307C">
        <w:t xml:space="preserve"> R</w:t>
      </w:r>
      <w:r w:rsidR="004B670D">
        <w:t xml:space="preserve">ecall can be improved further for </w:t>
      </w:r>
      <w:r w:rsidR="0037307C">
        <w:t>trend indicators.</w:t>
      </w:r>
      <w:r w:rsidR="009B2023">
        <w:t xml:space="preserve"> ROC AUC score has been considerably satisfactory for all technical indicators.</w:t>
      </w:r>
    </w:p>
    <w:p w14:paraId="1276D3CF" w14:textId="77777777" w:rsidR="005D3AC0" w:rsidRDefault="005D3AC0" w:rsidP="004D17CA">
      <w:pPr>
        <w:jc w:val="both"/>
      </w:pPr>
    </w:p>
    <w:p w14:paraId="03BD081E" w14:textId="64944519" w:rsidR="00417430" w:rsidRPr="002F7038" w:rsidRDefault="00093847" w:rsidP="004D17CA">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Decision Tree Classifier</w:t>
      </w:r>
    </w:p>
    <w:p w14:paraId="272BBE01" w14:textId="77777777" w:rsidR="0037307C" w:rsidRPr="0037307C" w:rsidRDefault="0037307C"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2F7038" w:rsidRPr="00336D35" w14:paraId="19D5661B" w14:textId="77777777" w:rsidTr="003879BA">
        <w:trPr>
          <w:jc w:val="center"/>
        </w:trPr>
        <w:tc>
          <w:tcPr>
            <w:tcW w:w="985" w:type="dxa"/>
            <w:shd w:val="clear" w:color="auto" w:fill="D9D9D9" w:themeFill="background1" w:themeFillShade="D9"/>
            <w:vAlign w:val="center"/>
          </w:tcPr>
          <w:p w14:paraId="5F580EA2"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036363E" w14:textId="77777777" w:rsidR="00EC53EA" w:rsidRPr="00336D35"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4ACBB6C0" w14:textId="77777777" w:rsidR="00EC53EA" w:rsidRPr="00336D35" w:rsidRDefault="00EC53EA"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042EAF82"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0E0FB3D8"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0B731FF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5A9F016E"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106AE9B"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18653B64" w14:textId="77777777" w:rsidR="00EC53EA" w:rsidRPr="00336D35" w:rsidRDefault="00EC53EA"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7EA41EF3"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7944563F" w14:textId="77777777" w:rsidR="00EC53EA" w:rsidRPr="00336D35"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4DADA666" w14:textId="77777777" w:rsidR="00EC53EA" w:rsidRPr="00336D35" w:rsidRDefault="00EC53EA" w:rsidP="004D17CA">
            <w:pPr>
              <w:rPr>
                <w:rFonts w:asciiTheme="minorHAnsi" w:hAnsiTheme="minorHAnsi" w:cstheme="minorHAnsi"/>
                <w:b/>
                <w:bCs/>
                <w:sz w:val="22"/>
                <w:szCs w:val="22"/>
              </w:rPr>
            </w:pPr>
          </w:p>
        </w:tc>
      </w:tr>
      <w:tr w:rsidR="00EC53EA" w:rsidRPr="00336D35" w14:paraId="055D3AE1" w14:textId="77777777" w:rsidTr="003879BA">
        <w:trPr>
          <w:jc w:val="center"/>
        </w:trPr>
        <w:tc>
          <w:tcPr>
            <w:tcW w:w="5845" w:type="dxa"/>
            <w:gridSpan w:val="6"/>
            <w:vAlign w:val="center"/>
          </w:tcPr>
          <w:p w14:paraId="2ABAE57D" w14:textId="2EFAF08F"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5F02B16B" w14:textId="77777777" w:rsidR="00EC53EA" w:rsidRPr="00336D35" w:rsidRDefault="00EC53EA" w:rsidP="004D17CA">
            <w:pPr>
              <w:rPr>
                <w:rFonts w:asciiTheme="minorHAnsi" w:hAnsiTheme="minorHAnsi" w:cstheme="minorHAnsi"/>
                <w:sz w:val="22"/>
                <w:szCs w:val="22"/>
              </w:rPr>
            </w:pPr>
          </w:p>
        </w:tc>
      </w:tr>
      <w:tr w:rsidR="002F7038" w:rsidRPr="00336D35" w14:paraId="5B32B361" w14:textId="77777777" w:rsidTr="003879BA">
        <w:trPr>
          <w:trHeight w:val="140"/>
          <w:jc w:val="center"/>
        </w:trPr>
        <w:tc>
          <w:tcPr>
            <w:tcW w:w="985" w:type="dxa"/>
            <w:vAlign w:val="center"/>
          </w:tcPr>
          <w:p w14:paraId="64A87784"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FE027C" w14:textId="237E9283"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4B2085F" w14:textId="577922C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3CF7D644" w14:textId="724CC58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0AE3B98F" w14:textId="07916A42"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3D6DE6E1" w14:textId="4D252D50"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3C3F15C3" w14:textId="28BAE628"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2F7038" w:rsidRPr="00336D35" w14:paraId="2A25B7C2" w14:textId="77777777" w:rsidTr="003879BA">
        <w:trPr>
          <w:trHeight w:val="140"/>
          <w:jc w:val="center"/>
        </w:trPr>
        <w:tc>
          <w:tcPr>
            <w:tcW w:w="985" w:type="dxa"/>
            <w:vAlign w:val="center"/>
          </w:tcPr>
          <w:p w14:paraId="43186C66"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B036EEE" w14:textId="7FCBC08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DC36D2F" w14:textId="0CD96F0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D40A446" w14:textId="19F633F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33EB098A" w14:textId="5FA2D22C"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5AD9D390"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719632B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3D6DBA5C" w14:textId="77777777" w:rsidTr="003879BA">
        <w:trPr>
          <w:trHeight w:val="140"/>
          <w:jc w:val="center"/>
        </w:trPr>
        <w:tc>
          <w:tcPr>
            <w:tcW w:w="5845" w:type="dxa"/>
            <w:gridSpan w:val="6"/>
            <w:vAlign w:val="center"/>
          </w:tcPr>
          <w:p w14:paraId="2889BD54" w14:textId="1BD3EBA7" w:rsidR="00EC53EA" w:rsidRPr="00336D35"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4730FD2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F7038" w:rsidRPr="00336D35" w14:paraId="4B7A6B5B" w14:textId="77777777" w:rsidTr="003879BA">
        <w:trPr>
          <w:trHeight w:val="115"/>
          <w:jc w:val="center"/>
        </w:trPr>
        <w:tc>
          <w:tcPr>
            <w:tcW w:w="985" w:type="dxa"/>
            <w:vAlign w:val="center"/>
          </w:tcPr>
          <w:p w14:paraId="35931D6F" w14:textId="2CE640C8"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67DD0623" w14:textId="16C3E0E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5414C40" w14:textId="52B3A1B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5516FD6E" w14:textId="2BC3A5B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6E05380E" w14:textId="57A66B17"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59445BC8" w14:textId="1E50F1EC"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2E81FAAC" w14:textId="3FACBE4A" w:rsidR="00EC53EA" w:rsidRPr="00336D35" w:rsidRDefault="0074009D"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2F7038" w:rsidRPr="00336D35" w14:paraId="289E376D" w14:textId="77777777" w:rsidTr="003879BA">
        <w:trPr>
          <w:trHeight w:val="115"/>
          <w:jc w:val="center"/>
        </w:trPr>
        <w:tc>
          <w:tcPr>
            <w:tcW w:w="985" w:type="dxa"/>
            <w:vAlign w:val="center"/>
          </w:tcPr>
          <w:p w14:paraId="327557DA" w14:textId="185007B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AB81F35" w14:textId="3DFF5D49"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64922C5D" w14:textId="7094693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6BCCC24" w14:textId="07B326F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23F0718C" w14:textId="64414BD0"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5A40D3FC"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0411595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2ABC87D8" w14:textId="77777777" w:rsidTr="003879BA">
        <w:trPr>
          <w:jc w:val="center"/>
        </w:trPr>
        <w:tc>
          <w:tcPr>
            <w:tcW w:w="5845" w:type="dxa"/>
            <w:gridSpan w:val="6"/>
            <w:vAlign w:val="center"/>
          </w:tcPr>
          <w:p w14:paraId="58C126FD" w14:textId="113FDBB9"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0501A250" w14:textId="77777777" w:rsidR="00EC53EA" w:rsidRPr="00336D35" w:rsidRDefault="00EC53EA" w:rsidP="004D17CA">
            <w:pPr>
              <w:rPr>
                <w:rFonts w:asciiTheme="minorHAnsi" w:hAnsiTheme="minorHAnsi" w:cstheme="minorHAnsi"/>
                <w:sz w:val="22"/>
                <w:szCs w:val="22"/>
              </w:rPr>
            </w:pPr>
          </w:p>
        </w:tc>
      </w:tr>
      <w:tr w:rsidR="002F7038" w:rsidRPr="00336D35" w14:paraId="32F8D846" w14:textId="77777777" w:rsidTr="003879BA">
        <w:trPr>
          <w:trHeight w:val="140"/>
          <w:jc w:val="center"/>
        </w:trPr>
        <w:tc>
          <w:tcPr>
            <w:tcW w:w="985" w:type="dxa"/>
            <w:vAlign w:val="center"/>
          </w:tcPr>
          <w:p w14:paraId="1DB42676" w14:textId="5144766E"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334512A" w14:textId="07E19BD5"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291A78FF" w14:textId="29761E4C"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7A0A613" w14:textId="53A45DA7"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69102621" w14:textId="338960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2B93AA50" w14:textId="43359C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5AF98F3C" w14:textId="7B14F9C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2F7038" w:rsidRPr="00336D35" w14:paraId="69321C4A" w14:textId="77777777" w:rsidTr="003879BA">
        <w:trPr>
          <w:trHeight w:val="140"/>
          <w:jc w:val="center"/>
        </w:trPr>
        <w:tc>
          <w:tcPr>
            <w:tcW w:w="985" w:type="dxa"/>
            <w:vAlign w:val="center"/>
          </w:tcPr>
          <w:p w14:paraId="0F8DC95A" w14:textId="4A80455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4D7245F4" w14:textId="771343D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33F28DB0" w14:textId="2CDED97A"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7B326FED" w14:textId="28522F51"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8FCD2E1" w14:textId="46B55BF0"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7632DE46" w14:textId="77777777" w:rsidR="00EC53EA" w:rsidRPr="00336D35" w:rsidRDefault="00EC53EA" w:rsidP="004D17CA">
            <w:pPr>
              <w:rPr>
                <w:rFonts w:asciiTheme="minorHAnsi" w:hAnsiTheme="minorHAnsi" w:cstheme="minorHAnsi"/>
                <w:sz w:val="22"/>
                <w:szCs w:val="22"/>
              </w:rPr>
            </w:pPr>
          </w:p>
        </w:tc>
        <w:tc>
          <w:tcPr>
            <w:tcW w:w="720" w:type="dxa"/>
            <w:vMerge/>
            <w:vAlign w:val="center"/>
          </w:tcPr>
          <w:p w14:paraId="188609C9" w14:textId="77777777" w:rsidR="00EC53EA" w:rsidRPr="00336D35" w:rsidRDefault="00EC53EA" w:rsidP="004D17CA">
            <w:pPr>
              <w:rPr>
                <w:rFonts w:asciiTheme="minorHAnsi" w:hAnsiTheme="minorHAnsi" w:cstheme="minorHAnsi"/>
                <w:sz w:val="22"/>
                <w:szCs w:val="22"/>
              </w:rPr>
            </w:pPr>
          </w:p>
        </w:tc>
      </w:tr>
      <w:tr w:rsidR="00EC53EA" w:rsidRPr="00336D35" w14:paraId="2B43F60F" w14:textId="77777777" w:rsidTr="003879BA">
        <w:trPr>
          <w:jc w:val="center"/>
        </w:trPr>
        <w:tc>
          <w:tcPr>
            <w:tcW w:w="5845" w:type="dxa"/>
            <w:gridSpan w:val="6"/>
            <w:vAlign w:val="center"/>
          </w:tcPr>
          <w:p w14:paraId="42742C88" w14:textId="2B2B324C"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7DDD3B96" w14:textId="77777777" w:rsidR="00EC53EA" w:rsidRPr="00336D35" w:rsidRDefault="00EC53EA" w:rsidP="004D17CA">
            <w:pPr>
              <w:rPr>
                <w:rFonts w:asciiTheme="minorHAnsi" w:hAnsiTheme="minorHAnsi" w:cstheme="minorHAnsi"/>
                <w:sz w:val="22"/>
                <w:szCs w:val="22"/>
              </w:rPr>
            </w:pPr>
          </w:p>
        </w:tc>
      </w:tr>
      <w:tr w:rsidR="002F7038" w:rsidRPr="00336D35" w14:paraId="71B6C9C0" w14:textId="77777777" w:rsidTr="003879BA">
        <w:trPr>
          <w:jc w:val="center"/>
        </w:trPr>
        <w:tc>
          <w:tcPr>
            <w:tcW w:w="985" w:type="dxa"/>
            <w:vAlign w:val="center"/>
          </w:tcPr>
          <w:p w14:paraId="69436DFF"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ADFB397" w14:textId="50FDCB13"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52F98D88" w14:textId="46C4D54C"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4AB786E7" w14:textId="4410B700"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DBF265A" w14:textId="1CA9D8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292F541E" w14:textId="47D7B33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17BABB79" w14:textId="3EF13712"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2F7038" w:rsidRPr="00336D35" w14:paraId="7CB645F6" w14:textId="77777777" w:rsidTr="003879BA">
        <w:trPr>
          <w:jc w:val="center"/>
        </w:trPr>
        <w:tc>
          <w:tcPr>
            <w:tcW w:w="985" w:type="dxa"/>
            <w:vAlign w:val="center"/>
          </w:tcPr>
          <w:p w14:paraId="0C66BED1"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CB31956" w14:textId="0BBB2EF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5DDFE809" w14:textId="4E9F325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71D57B68" w14:textId="3D7470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25EC3254" w14:textId="22016F8E"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1538991" w14:textId="77777777" w:rsidR="0074009D" w:rsidRPr="00336D35" w:rsidRDefault="0074009D" w:rsidP="004D17CA">
            <w:pPr>
              <w:rPr>
                <w:rFonts w:asciiTheme="minorHAnsi" w:hAnsiTheme="minorHAnsi" w:cstheme="minorHAnsi"/>
                <w:sz w:val="22"/>
                <w:szCs w:val="22"/>
              </w:rPr>
            </w:pPr>
          </w:p>
        </w:tc>
        <w:tc>
          <w:tcPr>
            <w:tcW w:w="720" w:type="dxa"/>
            <w:vMerge/>
            <w:vAlign w:val="center"/>
          </w:tcPr>
          <w:p w14:paraId="2CD183B3" w14:textId="77777777" w:rsidR="0074009D" w:rsidRPr="00336D35" w:rsidRDefault="0074009D" w:rsidP="004D17CA">
            <w:pPr>
              <w:rPr>
                <w:rFonts w:asciiTheme="minorHAnsi" w:hAnsiTheme="minorHAnsi" w:cstheme="minorHAnsi"/>
                <w:sz w:val="22"/>
                <w:szCs w:val="22"/>
              </w:rPr>
            </w:pPr>
          </w:p>
        </w:tc>
      </w:tr>
    </w:tbl>
    <w:p w14:paraId="1D307E5D" w14:textId="3264816F" w:rsidR="00EC53EA" w:rsidRDefault="00EC53EA" w:rsidP="004D17CA"/>
    <w:p w14:paraId="21481509" w14:textId="77777777" w:rsidR="005D3AC0" w:rsidRDefault="005D3AC0" w:rsidP="004D17CA">
      <w:pPr>
        <w:jc w:val="both"/>
      </w:pPr>
    </w:p>
    <w:p w14:paraId="6D96C2DB" w14:textId="73A87973" w:rsidR="00C9612E" w:rsidRDefault="00C9612E" w:rsidP="004D17CA">
      <w:pPr>
        <w:jc w:val="both"/>
      </w:pPr>
      <w:r w:rsidRPr="009522E7">
        <w:t xml:space="preserve">From Table, it can be observed that </w:t>
      </w:r>
      <w:r>
        <w:t>Decision Tree</w:t>
      </w:r>
      <w:r w:rsidRPr="009522E7">
        <w:t xml:space="preserve"> modelling done for percentage change in close price between upper-band +</w:t>
      </w:r>
      <w:r w:rsidR="00D82526">
        <w:t>0</w:t>
      </w:r>
      <w:r w:rsidRPr="009522E7">
        <w:t>.5% and lower band -.</w:t>
      </w:r>
      <w:r w:rsidR="00D82526">
        <w:t>0</w:t>
      </w:r>
      <w:r w:rsidRPr="009522E7">
        <w:t xml:space="preserve">.5% has given </w:t>
      </w:r>
      <w:r>
        <w:t>considerably good accuracy score Volume</w:t>
      </w:r>
      <w:r w:rsidR="00D82526">
        <w:t xml:space="preserve"> indicators.</w:t>
      </w:r>
      <w:r>
        <w:t xml:space="preserve"> </w:t>
      </w:r>
      <w:r w:rsidR="00D82526">
        <w:t xml:space="preserve">Recall and accuracy can be improved further for </w:t>
      </w:r>
      <w:r>
        <w:t>trend and volatility</w:t>
      </w:r>
      <w:r w:rsidR="00D82526">
        <w:t xml:space="preserve"> indicators</w:t>
      </w:r>
      <w:r>
        <w:t>.</w:t>
      </w:r>
      <w:r w:rsidR="001B3478" w:rsidRPr="001B3478">
        <w:t xml:space="preserve"> </w:t>
      </w:r>
      <w:r w:rsidR="001B3478">
        <w:t>ROC AUC score has been more than 50% for all technical indicators.</w:t>
      </w:r>
    </w:p>
    <w:p w14:paraId="0488CF8E" w14:textId="0F8F1D81" w:rsidR="00D82526" w:rsidRDefault="00D82526" w:rsidP="004D17CA">
      <w:pPr>
        <w:jc w:val="both"/>
      </w:pPr>
    </w:p>
    <w:p w14:paraId="46029EE6" w14:textId="77777777" w:rsidR="00C9612E" w:rsidRDefault="00C9612E" w:rsidP="004D17CA"/>
    <w:p w14:paraId="713E90F4" w14:textId="1BC9F482" w:rsidR="00093847" w:rsidRPr="00523075" w:rsidRDefault="00093847" w:rsidP="004D17CA">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lastRenderedPageBreak/>
        <w:t>Random Forest Classifier</w:t>
      </w:r>
    </w:p>
    <w:p w14:paraId="2DB5D840" w14:textId="77777777" w:rsidR="008216A6" w:rsidRPr="008216A6" w:rsidRDefault="008216A6" w:rsidP="004D17CA"/>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523075" w:rsidRPr="00924B01" w14:paraId="39A4290D" w14:textId="77777777" w:rsidTr="00924B01">
        <w:trPr>
          <w:jc w:val="center"/>
        </w:trPr>
        <w:tc>
          <w:tcPr>
            <w:tcW w:w="979" w:type="dxa"/>
            <w:shd w:val="clear" w:color="auto" w:fill="D9D9D9" w:themeFill="background1" w:themeFillShade="D9"/>
            <w:vAlign w:val="center"/>
          </w:tcPr>
          <w:p w14:paraId="3EFAA90B"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3133DE8B" w14:textId="77777777" w:rsidR="008216A6" w:rsidRPr="00924B01" w:rsidRDefault="008216A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2DED4247" w14:textId="77777777" w:rsidR="008216A6" w:rsidRPr="00924B01" w:rsidRDefault="008216A6" w:rsidP="004D17CA">
            <w:pPr>
              <w:rPr>
                <w:rFonts w:asciiTheme="minorHAnsi" w:hAnsiTheme="minorHAnsi" w:cstheme="minorHAnsi"/>
                <w:b/>
                <w:bCs/>
                <w:sz w:val="22"/>
                <w:szCs w:val="22"/>
              </w:rPr>
            </w:pPr>
          </w:p>
        </w:tc>
        <w:tc>
          <w:tcPr>
            <w:tcW w:w="734" w:type="dxa"/>
            <w:shd w:val="clear" w:color="auto" w:fill="D9D9D9" w:themeFill="background1" w:themeFillShade="D9"/>
            <w:vAlign w:val="center"/>
          </w:tcPr>
          <w:p w14:paraId="02147816"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64F92BF" w14:textId="77777777" w:rsidR="008216A6" w:rsidRPr="00924B01" w:rsidRDefault="008216A6" w:rsidP="004D17CA">
            <w:pPr>
              <w:rPr>
                <w:rFonts w:asciiTheme="minorHAnsi" w:hAnsiTheme="minorHAnsi" w:cstheme="minorHAnsi"/>
                <w:b/>
                <w:bCs/>
                <w:sz w:val="22"/>
                <w:szCs w:val="22"/>
              </w:rPr>
            </w:pPr>
          </w:p>
        </w:tc>
        <w:tc>
          <w:tcPr>
            <w:tcW w:w="976" w:type="dxa"/>
            <w:shd w:val="clear" w:color="auto" w:fill="D9D9D9" w:themeFill="background1" w:themeFillShade="D9"/>
            <w:vAlign w:val="center"/>
          </w:tcPr>
          <w:p w14:paraId="15BD906B"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245A19FC" w14:textId="77777777" w:rsidR="008216A6" w:rsidRPr="00924B01" w:rsidRDefault="008216A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FA3AC78"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51C3BDB" w14:textId="77777777" w:rsidR="008216A6" w:rsidRPr="00924B01" w:rsidRDefault="008216A6"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1731063F"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4EC94F84" w14:textId="77777777" w:rsidR="008216A6" w:rsidRPr="00924B01" w:rsidRDefault="008216A6" w:rsidP="004D17CA">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1BFC5060" w14:textId="77777777" w:rsidR="008216A6" w:rsidRPr="00924B01" w:rsidRDefault="008216A6" w:rsidP="004D17CA">
            <w:pPr>
              <w:rPr>
                <w:rFonts w:asciiTheme="minorHAnsi" w:hAnsiTheme="minorHAnsi" w:cstheme="minorHAnsi"/>
                <w:b/>
                <w:bCs/>
                <w:sz w:val="22"/>
                <w:szCs w:val="22"/>
              </w:rPr>
            </w:pPr>
          </w:p>
        </w:tc>
      </w:tr>
      <w:tr w:rsidR="008216A6" w:rsidRPr="00924B01" w14:paraId="7F4192A7" w14:textId="77777777" w:rsidTr="00336D35">
        <w:trPr>
          <w:jc w:val="center"/>
        </w:trPr>
        <w:tc>
          <w:tcPr>
            <w:tcW w:w="5845" w:type="dxa"/>
            <w:gridSpan w:val="6"/>
            <w:vAlign w:val="center"/>
          </w:tcPr>
          <w:p w14:paraId="69C797B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913FF9A" w14:textId="77777777" w:rsidR="008216A6" w:rsidRPr="00924B01" w:rsidRDefault="008216A6" w:rsidP="004D17CA">
            <w:pPr>
              <w:rPr>
                <w:rFonts w:asciiTheme="minorHAnsi" w:hAnsiTheme="minorHAnsi" w:cstheme="minorHAnsi"/>
                <w:sz w:val="22"/>
                <w:szCs w:val="22"/>
              </w:rPr>
            </w:pPr>
          </w:p>
        </w:tc>
      </w:tr>
      <w:tr w:rsidR="00523075" w:rsidRPr="00924B01" w14:paraId="51789BEF" w14:textId="77777777" w:rsidTr="00924B01">
        <w:trPr>
          <w:trHeight w:val="140"/>
          <w:jc w:val="center"/>
        </w:trPr>
        <w:tc>
          <w:tcPr>
            <w:tcW w:w="979" w:type="dxa"/>
            <w:vAlign w:val="center"/>
          </w:tcPr>
          <w:p w14:paraId="11A41D7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00AF708" w14:textId="5C724E3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1FB3CC78" w14:textId="2A11B97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4FB7D3E9" w14:textId="2B61974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5A4973F3" w14:textId="7D0E8E2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4EF2171B" w14:textId="1CD82F53"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386D3AE1" w14:textId="0AC1A1B8"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523075" w:rsidRPr="00924B01" w14:paraId="0A5EF521" w14:textId="77777777" w:rsidTr="00924B01">
        <w:trPr>
          <w:trHeight w:val="140"/>
          <w:jc w:val="center"/>
        </w:trPr>
        <w:tc>
          <w:tcPr>
            <w:tcW w:w="979" w:type="dxa"/>
            <w:vAlign w:val="center"/>
          </w:tcPr>
          <w:p w14:paraId="1B0303A2"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AF0F3A" w14:textId="1FDABBC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1FE818D0" w14:textId="3AD9DCD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260C96E4" w14:textId="368D0CD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4C056C90" w14:textId="20BF750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0722B1F3"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59115E64"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64754D74" w14:textId="77777777" w:rsidTr="00336D35">
        <w:trPr>
          <w:trHeight w:val="140"/>
          <w:jc w:val="center"/>
        </w:trPr>
        <w:tc>
          <w:tcPr>
            <w:tcW w:w="5845" w:type="dxa"/>
            <w:gridSpan w:val="6"/>
            <w:vAlign w:val="center"/>
          </w:tcPr>
          <w:p w14:paraId="77EE9B7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17CE67EA"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sz w:val="22"/>
                <w:szCs w:val="22"/>
              </w:rPr>
            </w:pPr>
          </w:p>
        </w:tc>
      </w:tr>
      <w:tr w:rsidR="00523075" w:rsidRPr="00924B01" w14:paraId="7AD2A11D" w14:textId="77777777" w:rsidTr="00924B01">
        <w:trPr>
          <w:trHeight w:val="115"/>
          <w:jc w:val="center"/>
        </w:trPr>
        <w:tc>
          <w:tcPr>
            <w:tcW w:w="979" w:type="dxa"/>
            <w:vAlign w:val="center"/>
          </w:tcPr>
          <w:p w14:paraId="032945FE"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16ED57F" w14:textId="1A2F93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74015A21" w14:textId="55674EE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72EB9188" w14:textId="5B6B19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523AFDD3" w14:textId="766C1F08"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3C286563" w14:textId="25486EBB"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74C669B8" w14:textId="510CC63E"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523075" w:rsidRPr="00924B01" w14:paraId="5786A5D2" w14:textId="77777777" w:rsidTr="00924B01">
        <w:trPr>
          <w:trHeight w:val="115"/>
          <w:jc w:val="center"/>
        </w:trPr>
        <w:tc>
          <w:tcPr>
            <w:tcW w:w="979" w:type="dxa"/>
            <w:vAlign w:val="center"/>
          </w:tcPr>
          <w:p w14:paraId="7D7BDDAD"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3F437B4" w14:textId="18CC467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1B099FA0" w14:textId="2C7147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5B3D8F8B" w14:textId="7F25799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63B8C034" w14:textId="6766A3D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1B27CA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77642259"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5B03E947" w14:textId="77777777" w:rsidTr="00336D35">
        <w:trPr>
          <w:jc w:val="center"/>
        </w:trPr>
        <w:tc>
          <w:tcPr>
            <w:tcW w:w="5845" w:type="dxa"/>
            <w:gridSpan w:val="6"/>
            <w:vAlign w:val="center"/>
          </w:tcPr>
          <w:p w14:paraId="63943BEF"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48CC2713" w14:textId="77777777" w:rsidR="008216A6" w:rsidRPr="00924B01" w:rsidRDefault="008216A6" w:rsidP="004D17CA">
            <w:pPr>
              <w:rPr>
                <w:rFonts w:asciiTheme="minorHAnsi" w:hAnsiTheme="minorHAnsi" w:cstheme="minorHAnsi"/>
                <w:sz w:val="22"/>
                <w:szCs w:val="22"/>
              </w:rPr>
            </w:pPr>
          </w:p>
        </w:tc>
      </w:tr>
      <w:tr w:rsidR="00523075" w:rsidRPr="00924B01" w14:paraId="2F84A5A7" w14:textId="77777777" w:rsidTr="00924B01">
        <w:trPr>
          <w:trHeight w:val="140"/>
          <w:jc w:val="center"/>
        </w:trPr>
        <w:tc>
          <w:tcPr>
            <w:tcW w:w="979" w:type="dxa"/>
            <w:vAlign w:val="center"/>
          </w:tcPr>
          <w:p w14:paraId="40193FC8"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3B0A038" w14:textId="579DBB3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49FF3F89" w14:textId="565039E5"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603557A4" w14:textId="75A02439"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7970057E" w14:textId="563748E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598FA796" w14:textId="41F888AD"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771D0639" w14:textId="1676E704"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74062621" w14:textId="77777777" w:rsidTr="00924B01">
        <w:trPr>
          <w:trHeight w:val="140"/>
          <w:jc w:val="center"/>
        </w:trPr>
        <w:tc>
          <w:tcPr>
            <w:tcW w:w="979" w:type="dxa"/>
            <w:vAlign w:val="center"/>
          </w:tcPr>
          <w:p w14:paraId="0ED3D5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6FBA32A7" w14:textId="1E9E64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55362FD2" w14:textId="4951A58B"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1AD56E92" w14:textId="77A713C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08FFA45E" w14:textId="146DD74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52516F02"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191C76CC" w14:textId="77777777" w:rsidR="008216A6" w:rsidRPr="00924B01" w:rsidRDefault="008216A6" w:rsidP="004D17CA">
            <w:pPr>
              <w:rPr>
                <w:rFonts w:asciiTheme="minorHAnsi" w:hAnsiTheme="minorHAnsi" w:cstheme="minorHAnsi"/>
                <w:sz w:val="22"/>
                <w:szCs w:val="22"/>
              </w:rPr>
            </w:pPr>
          </w:p>
        </w:tc>
      </w:tr>
      <w:tr w:rsidR="008216A6" w:rsidRPr="00924B01" w14:paraId="32DDC46D" w14:textId="77777777" w:rsidTr="00336D35">
        <w:trPr>
          <w:jc w:val="center"/>
        </w:trPr>
        <w:tc>
          <w:tcPr>
            <w:tcW w:w="5845" w:type="dxa"/>
            <w:gridSpan w:val="6"/>
            <w:vAlign w:val="center"/>
          </w:tcPr>
          <w:p w14:paraId="2AF1BEC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17304BEF" w14:textId="77777777" w:rsidR="008216A6" w:rsidRPr="00924B01" w:rsidRDefault="008216A6" w:rsidP="004D17CA">
            <w:pPr>
              <w:rPr>
                <w:rFonts w:asciiTheme="minorHAnsi" w:hAnsiTheme="minorHAnsi" w:cstheme="minorHAnsi"/>
                <w:sz w:val="22"/>
                <w:szCs w:val="22"/>
              </w:rPr>
            </w:pPr>
          </w:p>
        </w:tc>
      </w:tr>
      <w:tr w:rsidR="00523075" w:rsidRPr="00924B01" w14:paraId="664D0201" w14:textId="77777777" w:rsidTr="00924B01">
        <w:trPr>
          <w:jc w:val="center"/>
        </w:trPr>
        <w:tc>
          <w:tcPr>
            <w:tcW w:w="979" w:type="dxa"/>
            <w:vAlign w:val="center"/>
          </w:tcPr>
          <w:p w14:paraId="00C550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CB5F1B1" w14:textId="21D7EDA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5B05E725" w14:textId="77815573"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0C81659A" w14:textId="7E0F28B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5B2376FF" w14:textId="553D568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7A98FB5C" w14:textId="4813185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9EFF9BF" w14:textId="454D4C44" w:rsidR="008216A6" w:rsidRPr="00924B01" w:rsidRDefault="008D6D01"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25648188" w14:textId="77777777" w:rsidTr="00924B01">
        <w:trPr>
          <w:jc w:val="center"/>
        </w:trPr>
        <w:tc>
          <w:tcPr>
            <w:tcW w:w="979" w:type="dxa"/>
            <w:vAlign w:val="center"/>
          </w:tcPr>
          <w:p w14:paraId="3352D69A"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BFF9D8D" w14:textId="37529C01"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84BE843" w14:textId="6D551E17"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431A3B77" w14:textId="7726ED3C"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60681800" w14:textId="01892378"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146D94B0"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4AEDF1DD" w14:textId="77777777" w:rsidR="008216A6" w:rsidRPr="00924B01" w:rsidRDefault="008216A6" w:rsidP="004D17CA">
            <w:pPr>
              <w:rPr>
                <w:rFonts w:asciiTheme="minorHAnsi" w:hAnsiTheme="minorHAnsi" w:cstheme="minorHAnsi"/>
                <w:sz w:val="22"/>
                <w:szCs w:val="22"/>
              </w:rPr>
            </w:pPr>
          </w:p>
        </w:tc>
      </w:tr>
    </w:tbl>
    <w:p w14:paraId="17574AED" w14:textId="22D0DA35" w:rsidR="00EC53EA" w:rsidRDefault="00EC53EA" w:rsidP="004D17CA"/>
    <w:p w14:paraId="76A1EEBB" w14:textId="77777777" w:rsidR="00EB2E84" w:rsidRDefault="00EB2E84" w:rsidP="004D17CA">
      <w:pPr>
        <w:jc w:val="both"/>
      </w:pPr>
    </w:p>
    <w:p w14:paraId="0F77095B" w14:textId="43A045C8" w:rsidR="001B3478" w:rsidRDefault="00F35701"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5B3A96">
        <w:t xml:space="preserve">predicting </w:t>
      </w:r>
      <w:r>
        <w:t xml:space="preserve">upward direction trend. </w:t>
      </w:r>
      <w:r w:rsidR="001B3478">
        <w:t>ROC AUC score has been considerably satisfactory for all technical indicators.</w:t>
      </w:r>
    </w:p>
    <w:p w14:paraId="5E3ADF30" w14:textId="64AEAF8A" w:rsidR="00F35701" w:rsidRDefault="00F35701" w:rsidP="004D17CA">
      <w:pPr>
        <w:jc w:val="both"/>
      </w:pPr>
    </w:p>
    <w:p w14:paraId="070B7958" w14:textId="1E2B44C8" w:rsidR="00F35701" w:rsidRDefault="00F35701" w:rsidP="004D17CA"/>
    <w:p w14:paraId="7CFA7E2D" w14:textId="30C7762A" w:rsidR="00F35701" w:rsidRDefault="00F35701" w:rsidP="004D17CA"/>
    <w:p w14:paraId="6F0CFFCC" w14:textId="60BE2D71" w:rsidR="00F35701" w:rsidRDefault="00F35701" w:rsidP="004D17CA"/>
    <w:p w14:paraId="7AE23D76" w14:textId="545CC9E8" w:rsidR="00F35701" w:rsidRDefault="00F35701" w:rsidP="004D17CA"/>
    <w:p w14:paraId="06BAB4CF" w14:textId="43B70F6A" w:rsidR="00F35701" w:rsidRDefault="00F35701" w:rsidP="004D17CA"/>
    <w:p w14:paraId="2DFB7F17" w14:textId="77777777" w:rsidR="00F35701" w:rsidRDefault="00F35701" w:rsidP="004D17CA"/>
    <w:p w14:paraId="0EC531D7" w14:textId="4D9D06D1" w:rsidR="00093847" w:rsidRDefault="00093847" w:rsidP="004D17CA">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 Neighbours Classifier</w:t>
      </w:r>
    </w:p>
    <w:p w14:paraId="1C1B5A4B" w14:textId="77777777" w:rsidR="00A55F89" w:rsidRPr="00A55F89" w:rsidRDefault="00A55F89" w:rsidP="00A55F89"/>
    <w:p w14:paraId="07034873" w14:textId="77777777" w:rsidR="00C11489" w:rsidRPr="00C11489" w:rsidRDefault="00C11489" w:rsidP="004D17CA"/>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2F7D34" w:rsidRPr="002F7D34" w14:paraId="7860C99B" w14:textId="77777777" w:rsidTr="002F7D34">
        <w:trPr>
          <w:jc w:val="center"/>
        </w:trPr>
        <w:tc>
          <w:tcPr>
            <w:tcW w:w="979" w:type="dxa"/>
            <w:shd w:val="clear" w:color="auto" w:fill="D9D9D9" w:themeFill="background1" w:themeFillShade="D9"/>
            <w:vAlign w:val="center"/>
          </w:tcPr>
          <w:p w14:paraId="4F19480E"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17EE2E42" w14:textId="77777777" w:rsidR="00C11489" w:rsidRPr="002F7D34" w:rsidRDefault="00C11489"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27716668" w14:textId="77777777" w:rsidR="00C11489" w:rsidRPr="002F7D34" w:rsidRDefault="00C11489"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47261B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731CBE8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0C6B263"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51B65C5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C01C11C"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4A5A35E6" w14:textId="77777777" w:rsidR="00C11489" w:rsidRPr="002F7D34" w:rsidRDefault="00C11489"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1D29386"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06721C6D" w14:textId="77777777" w:rsidR="00C11489" w:rsidRPr="002F7D34" w:rsidRDefault="00C11489" w:rsidP="004D17CA">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62B94389" w14:textId="77777777" w:rsidR="00C11489" w:rsidRPr="002F7D34" w:rsidRDefault="00C11489" w:rsidP="004D17CA">
            <w:pPr>
              <w:rPr>
                <w:rFonts w:asciiTheme="minorHAnsi" w:hAnsiTheme="minorHAnsi" w:cstheme="minorHAnsi"/>
                <w:b/>
                <w:bCs/>
                <w:sz w:val="22"/>
                <w:szCs w:val="22"/>
              </w:rPr>
            </w:pPr>
          </w:p>
        </w:tc>
      </w:tr>
      <w:tr w:rsidR="00C11489" w:rsidRPr="002F7D34" w14:paraId="2BC8C2D0" w14:textId="77777777" w:rsidTr="002F7D34">
        <w:trPr>
          <w:jc w:val="center"/>
        </w:trPr>
        <w:tc>
          <w:tcPr>
            <w:tcW w:w="5661" w:type="dxa"/>
            <w:gridSpan w:val="6"/>
            <w:vAlign w:val="center"/>
          </w:tcPr>
          <w:p w14:paraId="342330FA"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451AAF6D" w14:textId="77777777" w:rsidR="00C11489" w:rsidRPr="002F7D34" w:rsidRDefault="00C11489" w:rsidP="004D17CA">
            <w:pPr>
              <w:rPr>
                <w:rFonts w:asciiTheme="minorHAnsi" w:hAnsiTheme="minorHAnsi" w:cstheme="minorHAnsi"/>
                <w:sz w:val="22"/>
                <w:szCs w:val="22"/>
              </w:rPr>
            </w:pPr>
          </w:p>
        </w:tc>
      </w:tr>
      <w:tr w:rsidR="002F7D34" w:rsidRPr="002F7D34" w14:paraId="7E1C09D9" w14:textId="77777777" w:rsidTr="002F7D34">
        <w:trPr>
          <w:trHeight w:val="140"/>
          <w:jc w:val="center"/>
        </w:trPr>
        <w:tc>
          <w:tcPr>
            <w:tcW w:w="979" w:type="dxa"/>
            <w:vAlign w:val="center"/>
          </w:tcPr>
          <w:p w14:paraId="4FE673B6"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56F1F843" w14:textId="6ACC18D1"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1BCE18CE" w14:textId="3ADF40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4C9A50FB" w14:textId="3B74F9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57218539" w14:textId="30AAD8D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C00C5F5" w14:textId="18DF6AFD"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4B71136" w14:textId="782A20B0"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2F7D34" w:rsidRPr="002F7D34" w14:paraId="086389C3" w14:textId="77777777" w:rsidTr="002F7D34">
        <w:trPr>
          <w:trHeight w:val="140"/>
          <w:jc w:val="center"/>
        </w:trPr>
        <w:tc>
          <w:tcPr>
            <w:tcW w:w="979" w:type="dxa"/>
            <w:vAlign w:val="center"/>
          </w:tcPr>
          <w:p w14:paraId="14B2C3B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90C17E2" w14:textId="3C795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4FFCF3FF" w14:textId="38AB9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36294EA3" w14:textId="072493A2"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69BA8440" w14:textId="4C6AA21F"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33707E91"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7DB4490E"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95FB561" w14:textId="77777777" w:rsidTr="002F7D34">
        <w:trPr>
          <w:trHeight w:val="140"/>
          <w:jc w:val="center"/>
        </w:trPr>
        <w:tc>
          <w:tcPr>
            <w:tcW w:w="5661" w:type="dxa"/>
            <w:gridSpan w:val="6"/>
            <w:vAlign w:val="center"/>
          </w:tcPr>
          <w:p w14:paraId="6DA8B210"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7BC400CD"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sz w:val="22"/>
                <w:szCs w:val="22"/>
              </w:rPr>
            </w:pPr>
          </w:p>
        </w:tc>
      </w:tr>
      <w:tr w:rsidR="002F7D34" w:rsidRPr="002F7D34" w14:paraId="679658E1" w14:textId="77777777" w:rsidTr="002F7D34">
        <w:trPr>
          <w:trHeight w:val="115"/>
          <w:jc w:val="center"/>
        </w:trPr>
        <w:tc>
          <w:tcPr>
            <w:tcW w:w="979" w:type="dxa"/>
            <w:vAlign w:val="center"/>
          </w:tcPr>
          <w:p w14:paraId="57BE1C49"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34FF263" w14:textId="3DAA23E6"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1D129FF3" w14:textId="72CAED96"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E8EFAE7" w14:textId="6134BAE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7E3C50A6" w14:textId="03BB317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6AEEDD53" w14:textId="7B3166B5"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68AD9E14" w14:textId="0FEC609B" w:rsidR="00C11489" w:rsidRPr="002F7D34" w:rsidRDefault="00426D3A"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2F7D34" w:rsidRPr="002F7D34" w14:paraId="4E4B570F" w14:textId="77777777" w:rsidTr="002F7D34">
        <w:trPr>
          <w:trHeight w:val="115"/>
          <w:jc w:val="center"/>
        </w:trPr>
        <w:tc>
          <w:tcPr>
            <w:tcW w:w="979" w:type="dxa"/>
            <w:vAlign w:val="center"/>
          </w:tcPr>
          <w:p w14:paraId="0DDC93FF"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62265276" w14:textId="742771A5"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733654E0" w14:textId="3AA4B40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066317AE" w14:textId="1290B62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22901CE5" w14:textId="0F5318D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0DB136E4"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6293770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285488D" w14:textId="77777777" w:rsidTr="002F7D34">
        <w:trPr>
          <w:jc w:val="center"/>
        </w:trPr>
        <w:tc>
          <w:tcPr>
            <w:tcW w:w="5661" w:type="dxa"/>
            <w:gridSpan w:val="6"/>
            <w:vAlign w:val="center"/>
          </w:tcPr>
          <w:p w14:paraId="3B57C7C5"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197AAEE" w14:textId="77777777" w:rsidR="00C11489" w:rsidRPr="002F7D34" w:rsidRDefault="00C11489" w:rsidP="004D17CA">
            <w:pPr>
              <w:rPr>
                <w:rFonts w:asciiTheme="minorHAnsi" w:hAnsiTheme="minorHAnsi" w:cstheme="minorHAnsi"/>
                <w:sz w:val="22"/>
                <w:szCs w:val="22"/>
              </w:rPr>
            </w:pPr>
          </w:p>
        </w:tc>
      </w:tr>
      <w:tr w:rsidR="002F7D34" w:rsidRPr="002F7D34" w14:paraId="7E3B23B0" w14:textId="77777777" w:rsidTr="002F7D34">
        <w:trPr>
          <w:trHeight w:val="140"/>
          <w:jc w:val="center"/>
        </w:trPr>
        <w:tc>
          <w:tcPr>
            <w:tcW w:w="979" w:type="dxa"/>
            <w:vAlign w:val="center"/>
          </w:tcPr>
          <w:p w14:paraId="6E3D05C3"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613010D" w14:textId="61B1EB6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21C2944" w14:textId="648C657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5D67CB80" w14:textId="69B652C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71F6D75F" w14:textId="32073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25B14A9A" w14:textId="1473B77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1D87CFC9" w14:textId="3BEC0841"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3D45E1FA" w14:textId="77777777" w:rsidTr="002F7D34">
        <w:trPr>
          <w:trHeight w:val="140"/>
          <w:jc w:val="center"/>
        </w:trPr>
        <w:tc>
          <w:tcPr>
            <w:tcW w:w="979" w:type="dxa"/>
            <w:vAlign w:val="center"/>
          </w:tcPr>
          <w:p w14:paraId="3DD516B1"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2D4529A" w14:textId="680E3B44"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1671B0AB" w14:textId="4CD1F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229357FB" w14:textId="7BBA4C0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09A2F315" w14:textId="3DDFAFE0"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4B54174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740D4CBD" w14:textId="77777777" w:rsidR="00C11489" w:rsidRPr="002F7D34" w:rsidRDefault="00C11489" w:rsidP="004D17CA">
            <w:pPr>
              <w:rPr>
                <w:rFonts w:asciiTheme="minorHAnsi" w:hAnsiTheme="minorHAnsi" w:cstheme="minorHAnsi"/>
                <w:sz w:val="22"/>
                <w:szCs w:val="22"/>
              </w:rPr>
            </w:pPr>
          </w:p>
        </w:tc>
      </w:tr>
      <w:tr w:rsidR="00C11489" w:rsidRPr="002F7D34" w14:paraId="1E4F14EF" w14:textId="77777777" w:rsidTr="002F7D34">
        <w:trPr>
          <w:jc w:val="center"/>
        </w:trPr>
        <w:tc>
          <w:tcPr>
            <w:tcW w:w="5661" w:type="dxa"/>
            <w:gridSpan w:val="6"/>
            <w:vAlign w:val="center"/>
          </w:tcPr>
          <w:p w14:paraId="3CFAFC47"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03ACFC13" w14:textId="77777777" w:rsidR="00C11489" w:rsidRPr="002F7D34" w:rsidRDefault="00C11489" w:rsidP="004D17CA">
            <w:pPr>
              <w:rPr>
                <w:rFonts w:asciiTheme="minorHAnsi" w:hAnsiTheme="minorHAnsi" w:cstheme="minorHAnsi"/>
                <w:sz w:val="22"/>
                <w:szCs w:val="22"/>
              </w:rPr>
            </w:pPr>
          </w:p>
        </w:tc>
      </w:tr>
      <w:tr w:rsidR="002F7D34" w:rsidRPr="002F7D34" w14:paraId="1262A6BB" w14:textId="77777777" w:rsidTr="002F7D34">
        <w:trPr>
          <w:jc w:val="center"/>
        </w:trPr>
        <w:tc>
          <w:tcPr>
            <w:tcW w:w="979" w:type="dxa"/>
            <w:vAlign w:val="center"/>
          </w:tcPr>
          <w:p w14:paraId="5AE2D8DC"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BA64710" w14:textId="01F496F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4501142B" w14:textId="1840D5E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556F89EA" w14:textId="7F727AF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330ABD1C" w14:textId="4AE1904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E05B29D" w14:textId="7940AD4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7BA209E6" w14:textId="475CAA87"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297F58B0" w14:textId="77777777" w:rsidTr="002F7D34">
        <w:trPr>
          <w:jc w:val="center"/>
        </w:trPr>
        <w:tc>
          <w:tcPr>
            <w:tcW w:w="979" w:type="dxa"/>
            <w:vAlign w:val="center"/>
          </w:tcPr>
          <w:p w14:paraId="6DA3163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4993F36" w14:textId="3AA6FD3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261AC9AB" w14:textId="3705F57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6CB770CC" w14:textId="2B7F741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546F2D7B" w14:textId="318EE0F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830ACC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0E608FF5" w14:textId="77777777" w:rsidR="00C11489" w:rsidRPr="002F7D34" w:rsidRDefault="00C11489" w:rsidP="004D17CA">
            <w:pPr>
              <w:rPr>
                <w:rFonts w:asciiTheme="minorHAnsi" w:hAnsiTheme="minorHAnsi" w:cstheme="minorHAnsi"/>
                <w:sz w:val="22"/>
                <w:szCs w:val="22"/>
              </w:rPr>
            </w:pPr>
          </w:p>
        </w:tc>
      </w:tr>
    </w:tbl>
    <w:p w14:paraId="4C9B7E52" w14:textId="70571BA0" w:rsidR="00EC53EA" w:rsidRDefault="00EC53EA" w:rsidP="004D17CA"/>
    <w:p w14:paraId="69BCA0FF" w14:textId="77777777" w:rsidR="00A55F89" w:rsidRDefault="00A55F89" w:rsidP="004D17CA">
      <w:pPr>
        <w:jc w:val="both"/>
      </w:pPr>
    </w:p>
    <w:p w14:paraId="500056DB" w14:textId="6063A4F8" w:rsidR="009B0AD5" w:rsidRDefault="00924B01"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accuracy score for all technical indicators. </w:t>
      </w:r>
      <w:r w:rsidR="009B0AD5">
        <w:t>ROC AUC score has been considerably satisfactory for all technical indicators.</w:t>
      </w:r>
    </w:p>
    <w:p w14:paraId="1D7027D5" w14:textId="3810F1DE" w:rsidR="00924B01" w:rsidRDefault="00924B01" w:rsidP="004D17CA">
      <w:pPr>
        <w:jc w:val="both"/>
      </w:pPr>
    </w:p>
    <w:p w14:paraId="58CBCC79" w14:textId="17DFE8CB" w:rsidR="00924B01" w:rsidRDefault="00924B01" w:rsidP="004D17CA"/>
    <w:p w14:paraId="03F27889" w14:textId="0806C982" w:rsidR="00A44A2B" w:rsidRDefault="00A44A2B" w:rsidP="004D17CA"/>
    <w:p w14:paraId="076D3A60" w14:textId="0465268E" w:rsidR="00A44A2B" w:rsidRDefault="00A44A2B" w:rsidP="004D17CA"/>
    <w:p w14:paraId="3784D979" w14:textId="7E97C029" w:rsidR="00A44A2B" w:rsidRDefault="00A44A2B" w:rsidP="004D17CA"/>
    <w:p w14:paraId="1EB3D07E" w14:textId="73524551" w:rsidR="00A44A2B" w:rsidRDefault="00A44A2B" w:rsidP="004D17CA"/>
    <w:p w14:paraId="363A2292" w14:textId="6F4D157A" w:rsidR="00A44A2B" w:rsidRDefault="00A44A2B" w:rsidP="004D17CA"/>
    <w:p w14:paraId="7B3DCC5F" w14:textId="0CD65DD0" w:rsidR="00A44A2B" w:rsidRDefault="00A44A2B" w:rsidP="004D17CA"/>
    <w:p w14:paraId="2E1F176E" w14:textId="77777777" w:rsidR="00A44A2B" w:rsidRDefault="00A44A2B" w:rsidP="004D17CA"/>
    <w:p w14:paraId="596593E4" w14:textId="22F476CD" w:rsidR="003807A7" w:rsidRPr="004F4F5B" w:rsidRDefault="003807A7" w:rsidP="004D17CA">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177E64A0" w14:textId="77777777" w:rsidR="00F404EE" w:rsidRPr="00F404EE" w:rsidRDefault="00F404EE" w:rsidP="00F404EE"/>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A44A2B" w:rsidRPr="00A44A2B" w14:paraId="7EECEBA1" w14:textId="77777777" w:rsidTr="00A44A2B">
        <w:trPr>
          <w:jc w:val="center"/>
        </w:trPr>
        <w:tc>
          <w:tcPr>
            <w:tcW w:w="980" w:type="dxa"/>
            <w:shd w:val="clear" w:color="auto" w:fill="D9D9D9" w:themeFill="background1" w:themeFillShade="D9"/>
            <w:vAlign w:val="center"/>
          </w:tcPr>
          <w:p w14:paraId="3FEE3DAD"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31C0E832" w14:textId="77777777" w:rsidR="00F404EE" w:rsidRPr="00A44A2B" w:rsidRDefault="00F404EE" w:rsidP="00A44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5098918B" w14:textId="77777777" w:rsidR="00F404EE" w:rsidRPr="00A44A2B" w:rsidRDefault="00F404EE" w:rsidP="00A44A2B">
            <w:pPr>
              <w:rPr>
                <w:rFonts w:asciiTheme="minorHAnsi" w:hAnsiTheme="minorHAnsi" w:cstheme="minorHAnsi"/>
                <w:b/>
                <w:bCs/>
                <w:sz w:val="22"/>
                <w:szCs w:val="22"/>
              </w:rPr>
            </w:pPr>
          </w:p>
        </w:tc>
        <w:tc>
          <w:tcPr>
            <w:tcW w:w="810" w:type="dxa"/>
            <w:shd w:val="clear" w:color="auto" w:fill="D9D9D9" w:themeFill="background1" w:themeFillShade="D9"/>
            <w:vAlign w:val="center"/>
          </w:tcPr>
          <w:p w14:paraId="08145100"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0E7415C4"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1673AC7D"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EACF84C"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7CBE60FC"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2E9B9A9C" w14:textId="77777777" w:rsidR="00F404EE" w:rsidRPr="00A44A2B" w:rsidRDefault="00F404EE" w:rsidP="00A44A2B">
            <w:pPr>
              <w:rPr>
                <w:rFonts w:asciiTheme="minorHAnsi" w:hAnsiTheme="minorHAnsi" w:cstheme="minorHAnsi"/>
                <w:b/>
                <w:bCs/>
                <w:sz w:val="22"/>
                <w:szCs w:val="22"/>
              </w:rPr>
            </w:pPr>
          </w:p>
        </w:tc>
        <w:tc>
          <w:tcPr>
            <w:tcW w:w="719" w:type="dxa"/>
            <w:shd w:val="clear" w:color="auto" w:fill="D9D9D9" w:themeFill="background1" w:themeFillShade="D9"/>
            <w:vAlign w:val="center"/>
          </w:tcPr>
          <w:p w14:paraId="22871E47"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4A147D6" w14:textId="77777777" w:rsidR="00F404EE" w:rsidRPr="00A44A2B" w:rsidRDefault="00F404EE" w:rsidP="00A44A2B">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2A4D9F81" w14:textId="77777777" w:rsidR="00F404EE" w:rsidRPr="00A44A2B" w:rsidRDefault="00F404EE" w:rsidP="00A44A2B">
            <w:pPr>
              <w:rPr>
                <w:rFonts w:asciiTheme="minorHAnsi" w:hAnsiTheme="minorHAnsi" w:cstheme="minorHAnsi"/>
                <w:b/>
                <w:bCs/>
                <w:sz w:val="22"/>
                <w:szCs w:val="22"/>
              </w:rPr>
            </w:pPr>
          </w:p>
        </w:tc>
      </w:tr>
      <w:tr w:rsidR="00F404EE" w:rsidRPr="00A44A2B" w14:paraId="09DC1391" w14:textId="77777777" w:rsidTr="00A44A2B">
        <w:trPr>
          <w:jc w:val="center"/>
        </w:trPr>
        <w:tc>
          <w:tcPr>
            <w:tcW w:w="5664" w:type="dxa"/>
            <w:gridSpan w:val="6"/>
            <w:vAlign w:val="center"/>
          </w:tcPr>
          <w:p w14:paraId="62188289"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6154B622" w14:textId="77777777" w:rsidR="00F404EE" w:rsidRPr="00A44A2B" w:rsidRDefault="00F404EE" w:rsidP="00A44A2B">
            <w:pPr>
              <w:rPr>
                <w:rFonts w:asciiTheme="minorHAnsi" w:hAnsiTheme="minorHAnsi" w:cstheme="minorHAnsi"/>
                <w:sz w:val="22"/>
                <w:szCs w:val="22"/>
              </w:rPr>
            </w:pPr>
          </w:p>
        </w:tc>
      </w:tr>
      <w:tr w:rsidR="00A44A2B" w:rsidRPr="00A44A2B" w14:paraId="2E1887AA" w14:textId="77777777" w:rsidTr="00A44A2B">
        <w:trPr>
          <w:trHeight w:val="140"/>
          <w:jc w:val="center"/>
        </w:trPr>
        <w:tc>
          <w:tcPr>
            <w:tcW w:w="980" w:type="dxa"/>
            <w:vAlign w:val="center"/>
          </w:tcPr>
          <w:p w14:paraId="5AE753A7"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7810D6C" w14:textId="1579B3F5"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2CECEDAF" w14:textId="17CFCD57"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18671962" w14:textId="7FDD3D8B"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46459107" w14:textId="17ED64D9"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75D99DDE" w14:textId="2D1C142B" w:rsidR="00F404EE" w:rsidRPr="00A44A2B" w:rsidRDefault="00426D3A"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388A562B" w14:textId="6A2E3D43" w:rsidR="00F404EE" w:rsidRPr="00A44A2B" w:rsidRDefault="0098711D"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A44A2B" w:rsidRPr="00A44A2B" w14:paraId="2171E949" w14:textId="77777777" w:rsidTr="00A44A2B">
        <w:trPr>
          <w:trHeight w:val="140"/>
          <w:jc w:val="center"/>
        </w:trPr>
        <w:tc>
          <w:tcPr>
            <w:tcW w:w="980" w:type="dxa"/>
            <w:vAlign w:val="center"/>
          </w:tcPr>
          <w:p w14:paraId="7E1948A4"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2B04AB26" w14:textId="7044BC73"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6D26961C" w14:textId="63141246"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7C59B10C" w14:textId="4290B2AA"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7EA0363" w14:textId="67079211"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0790A158"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28A5F2B"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36AC9C7F" w14:textId="77777777" w:rsidTr="00A44A2B">
        <w:trPr>
          <w:trHeight w:val="140"/>
          <w:jc w:val="center"/>
        </w:trPr>
        <w:tc>
          <w:tcPr>
            <w:tcW w:w="5664" w:type="dxa"/>
            <w:gridSpan w:val="6"/>
            <w:vAlign w:val="center"/>
          </w:tcPr>
          <w:p w14:paraId="2A0F683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2C1EDA62"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sz w:val="22"/>
                <w:szCs w:val="22"/>
              </w:rPr>
            </w:pPr>
          </w:p>
        </w:tc>
      </w:tr>
      <w:tr w:rsidR="00A44A2B" w:rsidRPr="00A44A2B" w14:paraId="20DF1B5C" w14:textId="77777777" w:rsidTr="00A44A2B">
        <w:trPr>
          <w:trHeight w:val="115"/>
          <w:jc w:val="center"/>
        </w:trPr>
        <w:tc>
          <w:tcPr>
            <w:tcW w:w="980" w:type="dxa"/>
            <w:vAlign w:val="center"/>
          </w:tcPr>
          <w:p w14:paraId="16FC8523"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08C50C0" w14:textId="0B880944"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5202C910" w14:textId="068D294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4FE859A1" w14:textId="203A8B6B"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1FC36821" w14:textId="19ACC175"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267E9062" w14:textId="3B222FBB"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6075C3A3" w14:textId="5CE0F3BE"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A44A2B" w:rsidRPr="00A44A2B" w14:paraId="13890A61" w14:textId="77777777" w:rsidTr="00A44A2B">
        <w:trPr>
          <w:trHeight w:val="115"/>
          <w:jc w:val="center"/>
        </w:trPr>
        <w:tc>
          <w:tcPr>
            <w:tcW w:w="980" w:type="dxa"/>
            <w:vAlign w:val="center"/>
          </w:tcPr>
          <w:p w14:paraId="2A29556A"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0EBE97CE" w14:textId="618F87B7"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40D27A93" w14:textId="22428FF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65B530D7" w14:textId="5AA7515C"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731FA755" w14:textId="161CB0C1"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2063520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1D4FA566"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4E48BD52" w14:textId="77777777" w:rsidTr="00A44A2B">
        <w:trPr>
          <w:jc w:val="center"/>
        </w:trPr>
        <w:tc>
          <w:tcPr>
            <w:tcW w:w="5664" w:type="dxa"/>
            <w:gridSpan w:val="6"/>
            <w:vAlign w:val="center"/>
          </w:tcPr>
          <w:p w14:paraId="0B5FFA4B"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Trend Indicators as Feature Variables</w:t>
            </w:r>
          </w:p>
        </w:tc>
        <w:tc>
          <w:tcPr>
            <w:tcW w:w="937" w:type="dxa"/>
            <w:vAlign w:val="center"/>
          </w:tcPr>
          <w:p w14:paraId="7C11B48F" w14:textId="77777777" w:rsidR="00F404EE" w:rsidRPr="00A44A2B" w:rsidRDefault="00F404EE" w:rsidP="00A44A2B">
            <w:pPr>
              <w:rPr>
                <w:rFonts w:asciiTheme="minorHAnsi" w:hAnsiTheme="minorHAnsi" w:cstheme="minorHAnsi"/>
                <w:sz w:val="22"/>
                <w:szCs w:val="22"/>
              </w:rPr>
            </w:pPr>
          </w:p>
        </w:tc>
      </w:tr>
      <w:tr w:rsidR="00A44A2B" w:rsidRPr="00A44A2B" w14:paraId="39E4F814" w14:textId="77777777" w:rsidTr="00A44A2B">
        <w:trPr>
          <w:trHeight w:val="140"/>
          <w:jc w:val="center"/>
        </w:trPr>
        <w:tc>
          <w:tcPr>
            <w:tcW w:w="980" w:type="dxa"/>
            <w:vAlign w:val="center"/>
          </w:tcPr>
          <w:p w14:paraId="5793D7DE"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CD3AC2" w14:textId="7F58454F"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25541FE3" w14:textId="407C9F78"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27580129" w14:textId="58112F2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631567C" w14:textId="4E883145"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5DCFD605" w14:textId="3794EECE"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9526B24" w14:textId="0147C47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4D28D63" w14:textId="77777777" w:rsidTr="00A44A2B">
        <w:trPr>
          <w:trHeight w:val="140"/>
          <w:jc w:val="center"/>
        </w:trPr>
        <w:tc>
          <w:tcPr>
            <w:tcW w:w="980" w:type="dxa"/>
            <w:vAlign w:val="center"/>
          </w:tcPr>
          <w:p w14:paraId="200DF35B"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523DA69A" w14:textId="52CA773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222D32CC" w14:textId="772E4AF6"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3B026F36" w14:textId="484CF983"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67713FCF" w14:textId="6600567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7EA9D631"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548B0884" w14:textId="77777777" w:rsidR="00F404EE" w:rsidRPr="00A44A2B" w:rsidRDefault="00F404EE" w:rsidP="00A44A2B">
            <w:pPr>
              <w:rPr>
                <w:rFonts w:asciiTheme="minorHAnsi" w:hAnsiTheme="minorHAnsi" w:cstheme="minorHAnsi"/>
                <w:sz w:val="22"/>
                <w:szCs w:val="22"/>
              </w:rPr>
            </w:pPr>
          </w:p>
        </w:tc>
      </w:tr>
      <w:tr w:rsidR="00F404EE" w:rsidRPr="00A44A2B" w14:paraId="4E964E0A" w14:textId="77777777" w:rsidTr="00A44A2B">
        <w:trPr>
          <w:jc w:val="center"/>
        </w:trPr>
        <w:tc>
          <w:tcPr>
            <w:tcW w:w="5664" w:type="dxa"/>
            <w:gridSpan w:val="6"/>
            <w:vAlign w:val="center"/>
          </w:tcPr>
          <w:p w14:paraId="4C86FC36"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1867729" w14:textId="77777777" w:rsidR="00F404EE" w:rsidRPr="00A44A2B" w:rsidRDefault="00F404EE" w:rsidP="00A44A2B">
            <w:pPr>
              <w:rPr>
                <w:rFonts w:asciiTheme="minorHAnsi" w:hAnsiTheme="minorHAnsi" w:cstheme="minorHAnsi"/>
                <w:sz w:val="22"/>
                <w:szCs w:val="22"/>
              </w:rPr>
            </w:pPr>
          </w:p>
        </w:tc>
      </w:tr>
      <w:tr w:rsidR="00A44A2B" w:rsidRPr="00A44A2B" w14:paraId="5B1147DC" w14:textId="77777777" w:rsidTr="00A44A2B">
        <w:trPr>
          <w:jc w:val="center"/>
        </w:trPr>
        <w:tc>
          <w:tcPr>
            <w:tcW w:w="980" w:type="dxa"/>
            <w:vAlign w:val="center"/>
          </w:tcPr>
          <w:p w14:paraId="773CB011"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6E3B8597" w14:textId="15CEB8B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7C80F726" w14:textId="58A2B9A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A967266" w14:textId="1E318B6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8AFAE29" w14:textId="051C9D7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06B94585" w14:textId="411EE18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CACC514" w14:textId="78C2A153" w:rsidR="00F404EE" w:rsidRPr="00A44A2B" w:rsidRDefault="00810D33"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E5877AF" w14:textId="77777777" w:rsidTr="00A44A2B">
        <w:trPr>
          <w:jc w:val="center"/>
        </w:trPr>
        <w:tc>
          <w:tcPr>
            <w:tcW w:w="980" w:type="dxa"/>
            <w:vAlign w:val="center"/>
          </w:tcPr>
          <w:p w14:paraId="40FEBA95"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748C30B" w14:textId="72F0E4C4"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0D6F3977" w14:textId="747431A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7EFC541B" w14:textId="474685F5"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313393C2" w14:textId="0D150518"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22B84E5F"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13A364A3" w14:textId="77777777" w:rsidR="00F404EE" w:rsidRPr="00A44A2B" w:rsidRDefault="00F404EE" w:rsidP="00A44A2B">
            <w:pPr>
              <w:rPr>
                <w:rFonts w:asciiTheme="minorHAnsi" w:hAnsiTheme="minorHAnsi" w:cstheme="minorHAnsi"/>
                <w:sz w:val="22"/>
                <w:szCs w:val="22"/>
              </w:rPr>
            </w:pPr>
          </w:p>
        </w:tc>
      </w:tr>
    </w:tbl>
    <w:p w14:paraId="33BE18D1" w14:textId="10CFB56A" w:rsidR="00D255BA" w:rsidRDefault="00D255BA"/>
    <w:p w14:paraId="4AA9E146" w14:textId="77777777" w:rsidR="009D53D2" w:rsidRDefault="009D53D2" w:rsidP="009B0AD5">
      <w:pPr>
        <w:jc w:val="both"/>
      </w:pPr>
    </w:p>
    <w:p w14:paraId="0028E6E4" w14:textId="6C4FC0F1" w:rsidR="009B0AD5" w:rsidRDefault="009B0AD5" w:rsidP="009B0AD5">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85F03FD" w14:textId="77777777" w:rsidR="009B0AD5" w:rsidRDefault="009B0AD5" w:rsidP="009B0AD5">
      <w:pPr>
        <w:jc w:val="both"/>
      </w:pPr>
    </w:p>
    <w:p w14:paraId="0B6F4CA6" w14:textId="048CD055" w:rsidR="009B0AD5" w:rsidRDefault="009B0AD5"/>
    <w:p w14:paraId="292110FE" w14:textId="74959804" w:rsidR="00A91158" w:rsidRDefault="00A91158"/>
    <w:p w14:paraId="29F5D70D" w14:textId="655BAF3E" w:rsidR="00A91158" w:rsidRDefault="00A91158"/>
    <w:p w14:paraId="095EC77A" w14:textId="141740A8" w:rsidR="005D3AC0" w:rsidRDefault="005D3AC0"/>
    <w:p w14:paraId="5B181C62" w14:textId="77777777" w:rsidR="005D3AC0" w:rsidRDefault="005D3AC0"/>
    <w:p w14:paraId="1FF7B992" w14:textId="77777777" w:rsidR="00A91158" w:rsidRDefault="00A91158"/>
    <w:p w14:paraId="6162E7DA" w14:textId="48BD48EF" w:rsidR="002B798D" w:rsidRPr="00C46F27" w:rsidRDefault="00ED6B45" w:rsidP="004D17CA">
      <w:pPr>
        <w:pStyle w:val="Heading3"/>
        <w:rPr>
          <w:rFonts w:ascii="Times New Roman" w:hAnsi="Times New Roman" w:cs="Times New Roman"/>
          <w:b/>
          <w:bCs/>
        </w:rPr>
      </w:pPr>
      <w:r w:rsidRPr="00C46F27">
        <w:rPr>
          <w:rFonts w:ascii="Times New Roman" w:hAnsi="Times New Roman" w:cs="Times New Roman"/>
          <w:b/>
          <w:bCs/>
        </w:rPr>
        <w:t>Go Short Direction Prediction using Technical Indicators</w:t>
      </w:r>
    </w:p>
    <w:p w14:paraId="3414E03A" w14:textId="51223FC2" w:rsidR="006D219C" w:rsidRDefault="006D219C" w:rsidP="004D17CA">
      <w:pPr>
        <w:rPr>
          <w:b/>
          <w:bCs/>
        </w:rPr>
      </w:pPr>
      <w:r w:rsidRPr="00CF66BF">
        <w:rPr>
          <w:b/>
          <w:bCs/>
        </w:rPr>
        <w:t>(0-N</w:t>
      </w:r>
      <w:r>
        <w:rPr>
          <w:b/>
          <w:bCs/>
        </w:rPr>
        <w:t>egative</w:t>
      </w:r>
      <w:r w:rsidRPr="00CF66BF">
        <w:rPr>
          <w:b/>
          <w:bCs/>
        </w:rPr>
        <w:t>,1-</w:t>
      </w:r>
      <w:r w:rsidR="006E1DCC">
        <w:rPr>
          <w:b/>
          <w:bCs/>
        </w:rPr>
        <w:t>non-Negative</w:t>
      </w:r>
      <w:r w:rsidRPr="00CF66BF">
        <w:rPr>
          <w:b/>
          <w:bCs/>
        </w:rPr>
        <w:t>)</w:t>
      </w:r>
    </w:p>
    <w:p w14:paraId="6E43A4C4" w14:textId="77777777" w:rsidR="006D219C" w:rsidRDefault="006D219C" w:rsidP="004D17CA"/>
    <w:p w14:paraId="4A175B6F" w14:textId="44B8528C" w:rsidR="00ED619B" w:rsidRPr="000B6AD7" w:rsidRDefault="00ED619B" w:rsidP="004D17CA">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0A3E1BA" w14:textId="77777777" w:rsidR="00ED619B" w:rsidRPr="00ED619B" w:rsidRDefault="00ED619B" w:rsidP="004D17CA"/>
    <w:p w14:paraId="5E26A199" w14:textId="77777777" w:rsidR="00AB3E03" w:rsidRPr="004B1CA8" w:rsidRDefault="00AB3E03"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8131D89" w14:textId="77777777" w:rsidR="002B798D" w:rsidRDefault="002B798D"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F56EBB" w:rsidRPr="00892386" w14:paraId="4FF33CD6" w14:textId="77777777" w:rsidTr="00F56EBB">
        <w:trPr>
          <w:jc w:val="center"/>
        </w:trPr>
        <w:tc>
          <w:tcPr>
            <w:tcW w:w="979" w:type="dxa"/>
            <w:shd w:val="clear" w:color="auto" w:fill="D9D9D9" w:themeFill="background1" w:themeFillShade="D9"/>
            <w:vAlign w:val="center"/>
          </w:tcPr>
          <w:p w14:paraId="7BD987A3"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633562D6" w14:textId="77777777" w:rsidR="00EC53EA" w:rsidRPr="00892386"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121D97DE" w14:textId="77777777" w:rsidR="00EC53EA" w:rsidRPr="00892386" w:rsidRDefault="00EC53EA"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1457D740"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08E95D30"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BA8B0FB"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119A9661"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287D13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5F71295A" w14:textId="77777777" w:rsidR="00EC53EA" w:rsidRPr="00892386" w:rsidRDefault="00EC53EA"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134C58E9"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72FB95BE" w14:textId="77777777" w:rsidR="00EC53EA" w:rsidRPr="00892386"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38AC9595" w14:textId="77777777" w:rsidR="00EC53EA" w:rsidRPr="00892386" w:rsidRDefault="00EC53EA" w:rsidP="004D17CA">
            <w:pPr>
              <w:rPr>
                <w:rFonts w:asciiTheme="minorHAnsi" w:hAnsiTheme="minorHAnsi" w:cstheme="minorHAnsi"/>
                <w:b/>
                <w:bCs/>
                <w:sz w:val="22"/>
                <w:szCs w:val="22"/>
              </w:rPr>
            </w:pPr>
          </w:p>
        </w:tc>
      </w:tr>
      <w:tr w:rsidR="00EC53EA" w:rsidRPr="00892386" w14:paraId="13E3B561" w14:textId="77777777" w:rsidTr="00F56EBB">
        <w:trPr>
          <w:jc w:val="center"/>
        </w:trPr>
        <w:tc>
          <w:tcPr>
            <w:tcW w:w="5768" w:type="dxa"/>
            <w:gridSpan w:val="6"/>
            <w:vAlign w:val="center"/>
          </w:tcPr>
          <w:p w14:paraId="4171B110" w14:textId="2F85F0D0" w:rsidR="00EC53EA"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Volume Indicators as Feature Variables</w:t>
            </w:r>
          </w:p>
        </w:tc>
        <w:tc>
          <w:tcPr>
            <w:tcW w:w="1067" w:type="dxa"/>
            <w:vAlign w:val="center"/>
          </w:tcPr>
          <w:p w14:paraId="41A28C0D" w14:textId="77777777" w:rsidR="00EC53EA" w:rsidRPr="00892386" w:rsidRDefault="00EC53EA" w:rsidP="004D17CA">
            <w:pPr>
              <w:rPr>
                <w:rFonts w:asciiTheme="minorHAnsi" w:hAnsiTheme="minorHAnsi" w:cstheme="minorHAnsi"/>
                <w:sz w:val="22"/>
                <w:szCs w:val="22"/>
              </w:rPr>
            </w:pPr>
          </w:p>
        </w:tc>
      </w:tr>
      <w:tr w:rsidR="00EC53EA" w:rsidRPr="00892386" w14:paraId="282D3ACE" w14:textId="77777777" w:rsidTr="00F56EBB">
        <w:trPr>
          <w:trHeight w:val="140"/>
          <w:jc w:val="center"/>
        </w:trPr>
        <w:tc>
          <w:tcPr>
            <w:tcW w:w="979" w:type="dxa"/>
            <w:vAlign w:val="center"/>
          </w:tcPr>
          <w:p w14:paraId="21B1F7DF"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37EF13D" w14:textId="683E2014"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77F99915" w14:textId="3293E61A"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3D72B85C" w14:textId="4800EDFD"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75177377" w14:textId="5B560A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14A6C701" w14:textId="3117EBA2"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5D2D2690" w14:textId="18DD08C4"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EC53EA" w:rsidRPr="00892386" w14:paraId="49483876" w14:textId="77777777" w:rsidTr="00F56EBB">
        <w:trPr>
          <w:trHeight w:val="140"/>
          <w:jc w:val="center"/>
        </w:trPr>
        <w:tc>
          <w:tcPr>
            <w:tcW w:w="979" w:type="dxa"/>
            <w:vAlign w:val="center"/>
          </w:tcPr>
          <w:p w14:paraId="6A35B82A"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29E72077" w14:textId="7B7AAB9C"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22D53CB7" w14:textId="2C897426"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6986F6E5" w14:textId="487FC8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9BA94CA" w14:textId="77106A77"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05EB1547"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269BFD1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892386" w14:paraId="038A32E6" w14:textId="77777777" w:rsidTr="00F56EBB">
        <w:trPr>
          <w:trHeight w:val="140"/>
          <w:jc w:val="center"/>
        </w:trPr>
        <w:tc>
          <w:tcPr>
            <w:tcW w:w="5768" w:type="dxa"/>
            <w:gridSpan w:val="6"/>
            <w:vAlign w:val="center"/>
          </w:tcPr>
          <w:p w14:paraId="212209ED" w14:textId="5F4DDA13" w:rsidR="00EC53EA" w:rsidRPr="00892386" w:rsidRDefault="005417F4"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31E399A6"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B798D" w:rsidRPr="00892386" w14:paraId="78DC58E9" w14:textId="77777777" w:rsidTr="00F56EBB">
        <w:trPr>
          <w:trHeight w:val="115"/>
          <w:jc w:val="center"/>
        </w:trPr>
        <w:tc>
          <w:tcPr>
            <w:tcW w:w="979" w:type="dxa"/>
            <w:vAlign w:val="center"/>
          </w:tcPr>
          <w:p w14:paraId="67CF60DE" w14:textId="1E33A416"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9C41126" w14:textId="5E713BF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11D292E2" w14:textId="370473CE"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5659A4CB" w14:textId="06F8118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4813DE88" w14:textId="0BB7F1FF"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3D4CD8A1" w14:textId="6CB73C9E"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481F6E6E" w14:textId="01A46C40"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2B798D" w:rsidRPr="00892386" w14:paraId="7CF312E7" w14:textId="77777777" w:rsidTr="00F56EBB">
        <w:trPr>
          <w:trHeight w:val="115"/>
          <w:jc w:val="center"/>
        </w:trPr>
        <w:tc>
          <w:tcPr>
            <w:tcW w:w="979" w:type="dxa"/>
            <w:vAlign w:val="center"/>
          </w:tcPr>
          <w:p w14:paraId="384BD283" w14:textId="3E2AAEF8"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FD7CCC5" w14:textId="126F1F78"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24D791F6" w14:textId="5F0027A3"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7D074F86" w14:textId="7B85F0E1"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1C82BA9F" w14:textId="1C1B620D"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5E3E31D0"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309E06B"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798D" w:rsidRPr="00892386" w14:paraId="1EDDD7CB" w14:textId="77777777" w:rsidTr="00F56EBB">
        <w:trPr>
          <w:jc w:val="center"/>
        </w:trPr>
        <w:tc>
          <w:tcPr>
            <w:tcW w:w="5768" w:type="dxa"/>
            <w:gridSpan w:val="6"/>
            <w:vAlign w:val="center"/>
          </w:tcPr>
          <w:p w14:paraId="1429244D" w14:textId="1E59A841"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09626588" w14:textId="77777777" w:rsidR="002B798D" w:rsidRPr="00892386" w:rsidRDefault="002B798D" w:rsidP="004D17CA">
            <w:pPr>
              <w:rPr>
                <w:rFonts w:asciiTheme="minorHAnsi" w:hAnsiTheme="minorHAnsi" w:cstheme="minorHAnsi"/>
                <w:sz w:val="22"/>
                <w:szCs w:val="22"/>
              </w:rPr>
            </w:pPr>
          </w:p>
        </w:tc>
      </w:tr>
      <w:tr w:rsidR="002B798D" w:rsidRPr="00892386" w14:paraId="656011A4" w14:textId="77777777" w:rsidTr="00F56EBB">
        <w:trPr>
          <w:trHeight w:val="140"/>
          <w:jc w:val="center"/>
        </w:trPr>
        <w:tc>
          <w:tcPr>
            <w:tcW w:w="979" w:type="dxa"/>
            <w:vAlign w:val="center"/>
          </w:tcPr>
          <w:p w14:paraId="3FAC41DD" w14:textId="2D3C85C3"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E67A130" w14:textId="08765E0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789F8979" w14:textId="615D099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1B69DB66" w14:textId="06D27B7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7129605" w14:textId="5C6083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2F121FF9" w14:textId="38055F90" w:rsidR="002B798D"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65616B59" w14:textId="117C86C3"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2B798D" w:rsidRPr="00892386" w14:paraId="7C92EEFC" w14:textId="77777777" w:rsidTr="00F56EBB">
        <w:trPr>
          <w:trHeight w:val="140"/>
          <w:jc w:val="center"/>
        </w:trPr>
        <w:tc>
          <w:tcPr>
            <w:tcW w:w="979" w:type="dxa"/>
            <w:vAlign w:val="center"/>
          </w:tcPr>
          <w:p w14:paraId="3191B864" w14:textId="05E467BB"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3E5B98D0" w14:textId="6138E6CD"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5B023E26" w14:textId="3A9529E1"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001728CD" w14:textId="419D0FB7"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1384F0A8" w14:textId="785EFF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6E1108A3"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1E855823" w14:textId="77777777" w:rsidR="002B798D" w:rsidRPr="00892386" w:rsidRDefault="002B798D" w:rsidP="004D17CA">
            <w:pPr>
              <w:rPr>
                <w:rFonts w:asciiTheme="minorHAnsi" w:hAnsiTheme="minorHAnsi" w:cstheme="minorHAnsi"/>
                <w:sz w:val="22"/>
                <w:szCs w:val="22"/>
              </w:rPr>
            </w:pPr>
          </w:p>
        </w:tc>
      </w:tr>
      <w:tr w:rsidR="002B798D" w:rsidRPr="00892386" w14:paraId="317EE347" w14:textId="77777777" w:rsidTr="00F56EBB">
        <w:trPr>
          <w:jc w:val="center"/>
        </w:trPr>
        <w:tc>
          <w:tcPr>
            <w:tcW w:w="5768" w:type="dxa"/>
            <w:gridSpan w:val="6"/>
            <w:vAlign w:val="center"/>
          </w:tcPr>
          <w:p w14:paraId="2BE72333" w14:textId="521FFC96"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5D3E137F" w14:textId="77777777" w:rsidR="002B798D" w:rsidRPr="00892386" w:rsidRDefault="002B798D" w:rsidP="004D17CA">
            <w:pPr>
              <w:rPr>
                <w:rFonts w:asciiTheme="minorHAnsi" w:hAnsiTheme="minorHAnsi" w:cstheme="minorHAnsi"/>
                <w:sz w:val="22"/>
                <w:szCs w:val="22"/>
              </w:rPr>
            </w:pPr>
          </w:p>
        </w:tc>
      </w:tr>
      <w:tr w:rsidR="002B798D" w:rsidRPr="00892386" w14:paraId="14A32CB1" w14:textId="77777777" w:rsidTr="00F56EBB">
        <w:trPr>
          <w:jc w:val="center"/>
        </w:trPr>
        <w:tc>
          <w:tcPr>
            <w:tcW w:w="979" w:type="dxa"/>
            <w:vAlign w:val="center"/>
          </w:tcPr>
          <w:p w14:paraId="6BE1E319"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53D21AC9" w14:textId="375368A8"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3E5A6FA8" w14:textId="5BAADAC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2E7A4351" w14:textId="258179BA"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2375589D" w14:textId="20486905"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67D53EDF" w14:textId="77C6FC8E"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7AD9E7EB" w14:textId="613C4237"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2B798D" w:rsidRPr="00892386" w14:paraId="4F07136D" w14:textId="77777777" w:rsidTr="00F56EBB">
        <w:trPr>
          <w:jc w:val="center"/>
        </w:trPr>
        <w:tc>
          <w:tcPr>
            <w:tcW w:w="979" w:type="dxa"/>
            <w:vAlign w:val="center"/>
          </w:tcPr>
          <w:p w14:paraId="52F641C4"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C45D046" w14:textId="1190597F"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2D53DFA1" w14:textId="10740271"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05B6E0EF" w14:textId="74940284"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53DFE233" w14:textId="458B103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4EF5B344"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42EB1164" w14:textId="77777777" w:rsidR="002B798D" w:rsidRPr="00892386" w:rsidRDefault="002B798D" w:rsidP="004D17CA">
            <w:pPr>
              <w:rPr>
                <w:rFonts w:asciiTheme="minorHAnsi" w:hAnsiTheme="minorHAnsi" w:cstheme="minorHAnsi"/>
                <w:sz w:val="22"/>
                <w:szCs w:val="22"/>
              </w:rPr>
            </w:pPr>
          </w:p>
        </w:tc>
      </w:tr>
    </w:tbl>
    <w:p w14:paraId="712A4271" w14:textId="67D3CE71" w:rsidR="002B798D" w:rsidRDefault="002B798D" w:rsidP="004D17CA"/>
    <w:p w14:paraId="54DD5703" w14:textId="77777777" w:rsidR="009D53D2" w:rsidRDefault="009D53D2" w:rsidP="004D17CA">
      <w:pPr>
        <w:jc w:val="both"/>
      </w:pPr>
    </w:p>
    <w:p w14:paraId="50EC7E4B" w14:textId="4A5FE5D5" w:rsidR="009A334C" w:rsidRDefault="009A2162" w:rsidP="004D17CA">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w:t>
      </w:r>
      <w:r>
        <w:lastRenderedPageBreak/>
        <w:t>volatility. Precision and f1-score are also satisfactory. Recall can be improved further for trend indicators. ROC AUC score has been considerably satisfactory for all technical indicators.</w:t>
      </w:r>
    </w:p>
    <w:p w14:paraId="5C00EAC1" w14:textId="77777777" w:rsidR="009D53D2" w:rsidRDefault="009D53D2" w:rsidP="004D17CA">
      <w:pPr>
        <w:jc w:val="both"/>
      </w:pPr>
    </w:p>
    <w:p w14:paraId="40901AD4" w14:textId="4421E2A6" w:rsidR="003807A7" w:rsidRPr="003C4988" w:rsidRDefault="003807A7" w:rsidP="004D17CA">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t>Decision Tree Classifier</w:t>
      </w:r>
    </w:p>
    <w:p w14:paraId="6300E17B" w14:textId="77777777" w:rsidR="00CF4456" w:rsidRPr="00CF4456" w:rsidRDefault="00CF4456"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3C4988" w:rsidRPr="003C4988" w14:paraId="7BE8C370" w14:textId="77777777" w:rsidTr="003C4988">
        <w:trPr>
          <w:jc w:val="center"/>
        </w:trPr>
        <w:tc>
          <w:tcPr>
            <w:tcW w:w="979" w:type="dxa"/>
            <w:shd w:val="clear" w:color="auto" w:fill="D9D9D9" w:themeFill="background1" w:themeFillShade="D9"/>
            <w:vAlign w:val="center"/>
          </w:tcPr>
          <w:p w14:paraId="7CCB0B19"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1475B2C0" w14:textId="77777777" w:rsidR="00CF4456" w:rsidRPr="003C4988"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02571C30" w14:textId="77777777" w:rsidR="00CF4456" w:rsidRPr="003C4988" w:rsidRDefault="00CF4456"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62E105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6DAC25B1"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002EDFAE"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2147CABD"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5A3974CD"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6942B0EA" w14:textId="77777777" w:rsidR="00CF4456" w:rsidRPr="003C4988"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3E89F60C"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4DB0F98F" w14:textId="77777777" w:rsidR="00CF4456" w:rsidRPr="003C4988"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962BC91" w14:textId="77777777" w:rsidR="00CF4456" w:rsidRPr="003C4988" w:rsidRDefault="00CF4456" w:rsidP="004D17CA">
            <w:pPr>
              <w:rPr>
                <w:rFonts w:asciiTheme="minorHAnsi" w:hAnsiTheme="minorHAnsi" w:cstheme="minorHAnsi"/>
                <w:b/>
                <w:bCs/>
                <w:sz w:val="22"/>
                <w:szCs w:val="22"/>
              </w:rPr>
            </w:pPr>
          </w:p>
        </w:tc>
      </w:tr>
      <w:tr w:rsidR="00CF4456" w:rsidRPr="003C4988" w14:paraId="6E48EF3E" w14:textId="77777777" w:rsidTr="003C4988">
        <w:trPr>
          <w:jc w:val="center"/>
        </w:trPr>
        <w:tc>
          <w:tcPr>
            <w:tcW w:w="5768" w:type="dxa"/>
            <w:gridSpan w:val="6"/>
            <w:vAlign w:val="center"/>
          </w:tcPr>
          <w:p w14:paraId="2B9EABCE"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0131CB17" w14:textId="77777777" w:rsidR="00CF4456" w:rsidRPr="003C4988" w:rsidRDefault="00CF4456" w:rsidP="004D17CA">
            <w:pPr>
              <w:rPr>
                <w:rFonts w:asciiTheme="minorHAnsi" w:hAnsiTheme="minorHAnsi" w:cstheme="minorHAnsi"/>
                <w:sz w:val="22"/>
                <w:szCs w:val="22"/>
              </w:rPr>
            </w:pPr>
          </w:p>
        </w:tc>
      </w:tr>
      <w:tr w:rsidR="003C4988" w:rsidRPr="003C4988" w14:paraId="20EEF561" w14:textId="77777777" w:rsidTr="003C4988">
        <w:trPr>
          <w:trHeight w:val="140"/>
          <w:jc w:val="center"/>
        </w:trPr>
        <w:tc>
          <w:tcPr>
            <w:tcW w:w="979" w:type="dxa"/>
            <w:vAlign w:val="center"/>
          </w:tcPr>
          <w:p w14:paraId="7F0F1F1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02280388" w14:textId="5EFBF343"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41C33F9" w14:textId="6709DB9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02C0CF" w14:textId="43D8865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AB9E83" w14:textId="25BFE75E"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27ECF536" w14:textId="7815550C" w:rsidR="00CF4456" w:rsidRPr="003C4988" w:rsidRDefault="00042D5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4887E87E" w14:textId="25F50389" w:rsidR="00CF4456" w:rsidRPr="003C4988" w:rsidRDefault="00D332E2"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3C4988" w:rsidRPr="003C4988" w14:paraId="7F0DD471" w14:textId="77777777" w:rsidTr="003C4988">
        <w:trPr>
          <w:trHeight w:val="140"/>
          <w:jc w:val="center"/>
        </w:trPr>
        <w:tc>
          <w:tcPr>
            <w:tcW w:w="979" w:type="dxa"/>
            <w:vAlign w:val="center"/>
          </w:tcPr>
          <w:p w14:paraId="0A484848"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209B4EC" w14:textId="1B4D67A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196E6F25" w14:textId="2FF108E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CAA94C4" w14:textId="626EB4F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7719F120" w14:textId="268A71AD"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3944553B"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0D8694F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3A6D0D00" w14:textId="77777777" w:rsidTr="003C4988">
        <w:trPr>
          <w:trHeight w:val="140"/>
          <w:jc w:val="center"/>
        </w:trPr>
        <w:tc>
          <w:tcPr>
            <w:tcW w:w="5768" w:type="dxa"/>
            <w:gridSpan w:val="6"/>
            <w:vAlign w:val="center"/>
          </w:tcPr>
          <w:p w14:paraId="509BF7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0A820E58"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3C4988" w:rsidRPr="003C4988" w14:paraId="065145EE" w14:textId="77777777" w:rsidTr="003C4988">
        <w:trPr>
          <w:trHeight w:val="115"/>
          <w:jc w:val="center"/>
        </w:trPr>
        <w:tc>
          <w:tcPr>
            <w:tcW w:w="979" w:type="dxa"/>
            <w:vAlign w:val="center"/>
          </w:tcPr>
          <w:p w14:paraId="04989A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6D6586D8" w14:textId="46E06A4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AF2EFBF" w14:textId="448179C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04E46628" w14:textId="05C4A63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92FB212" w14:textId="1C9F7C3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5CF3674" w14:textId="48E5BBCF"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3968D8C8" w14:textId="31AFC3DC"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3C4988" w:rsidRPr="003C4988" w14:paraId="770A04A0" w14:textId="77777777" w:rsidTr="003C4988">
        <w:trPr>
          <w:trHeight w:val="115"/>
          <w:jc w:val="center"/>
        </w:trPr>
        <w:tc>
          <w:tcPr>
            <w:tcW w:w="979" w:type="dxa"/>
            <w:vAlign w:val="center"/>
          </w:tcPr>
          <w:p w14:paraId="76F463B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8A19243" w14:textId="3B67A3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0974CBB7" w14:textId="69CE5574"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60B7E7DF" w14:textId="224C79E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0A473F4A" w14:textId="7FF7069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A53B53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85C4684"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229F543A" w14:textId="77777777" w:rsidTr="003C4988">
        <w:trPr>
          <w:jc w:val="center"/>
        </w:trPr>
        <w:tc>
          <w:tcPr>
            <w:tcW w:w="5768" w:type="dxa"/>
            <w:gridSpan w:val="6"/>
            <w:vAlign w:val="center"/>
          </w:tcPr>
          <w:p w14:paraId="566063B0"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4ADD30A0" w14:textId="77777777" w:rsidR="00CF4456" w:rsidRPr="003C4988" w:rsidRDefault="00CF4456" w:rsidP="004D17CA">
            <w:pPr>
              <w:rPr>
                <w:rFonts w:asciiTheme="minorHAnsi" w:hAnsiTheme="minorHAnsi" w:cstheme="minorHAnsi"/>
                <w:sz w:val="22"/>
                <w:szCs w:val="22"/>
              </w:rPr>
            </w:pPr>
          </w:p>
        </w:tc>
      </w:tr>
      <w:tr w:rsidR="003C4988" w:rsidRPr="003C4988" w14:paraId="462AB4F8" w14:textId="77777777" w:rsidTr="003C4988">
        <w:trPr>
          <w:trHeight w:val="140"/>
          <w:jc w:val="center"/>
        </w:trPr>
        <w:tc>
          <w:tcPr>
            <w:tcW w:w="979" w:type="dxa"/>
            <w:vAlign w:val="center"/>
          </w:tcPr>
          <w:p w14:paraId="556EF0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1C070715" w14:textId="6336FEF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4A7836C" w14:textId="18E391BA"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3969BB6C" w14:textId="6F71CFB2"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2847FB5F" w14:textId="7A8B2FA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6C833CE2" w14:textId="1B139BA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01C38DFC" w14:textId="46FD575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3C4988" w:rsidRPr="003C4988" w14:paraId="7220BC15" w14:textId="77777777" w:rsidTr="003C4988">
        <w:trPr>
          <w:trHeight w:val="140"/>
          <w:jc w:val="center"/>
        </w:trPr>
        <w:tc>
          <w:tcPr>
            <w:tcW w:w="979" w:type="dxa"/>
            <w:vAlign w:val="center"/>
          </w:tcPr>
          <w:p w14:paraId="6F6D5F51"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1EE935F" w14:textId="274B76D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4898818C" w14:textId="01158AB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DAEB021" w14:textId="62C0B98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51A7946A" w14:textId="291C123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24F589B7"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7AB0F7D6" w14:textId="77777777" w:rsidR="00CF4456" w:rsidRPr="003C4988" w:rsidRDefault="00CF4456" w:rsidP="004D17CA">
            <w:pPr>
              <w:rPr>
                <w:rFonts w:asciiTheme="minorHAnsi" w:hAnsiTheme="minorHAnsi" w:cstheme="minorHAnsi"/>
                <w:sz w:val="22"/>
                <w:szCs w:val="22"/>
              </w:rPr>
            </w:pPr>
          </w:p>
        </w:tc>
      </w:tr>
      <w:tr w:rsidR="00CF4456" w:rsidRPr="003C4988" w14:paraId="6AE1826E" w14:textId="77777777" w:rsidTr="003C4988">
        <w:trPr>
          <w:jc w:val="center"/>
        </w:trPr>
        <w:tc>
          <w:tcPr>
            <w:tcW w:w="5768" w:type="dxa"/>
            <w:gridSpan w:val="6"/>
            <w:vAlign w:val="center"/>
          </w:tcPr>
          <w:p w14:paraId="6CDC6ED5"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5F94CF4C" w14:textId="77777777" w:rsidR="00CF4456" w:rsidRPr="003C4988" w:rsidRDefault="00CF4456" w:rsidP="004D17CA">
            <w:pPr>
              <w:rPr>
                <w:rFonts w:asciiTheme="minorHAnsi" w:hAnsiTheme="minorHAnsi" w:cstheme="minorHAnsi"/>
                <w:sz w:val="22"/>
                <w:szCs w:val="22"/>
              </w:rPr>
            </w:pPr>
          </w:p>
        </w:tc>
      </w:tr>
      <w:tr w:rsidR="003C4988" w:rsidRPr="003C4988" w14:paraId="2EEF748A" w14:textId="77777777" w:rsidTr="003C4988">
        <w:trPr>
          <w:jc w:val="center"/>
        </w:trPr>
        <w:tc>
          <w:tcPr>
            <w:tcW w:w="979" w:type="dxa"/>
            <w:vAlign w:val="center"/>
          </w:tcPr>
          <w:p w14:paraId="68559E69"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7AB0414" w14:textId="4CB04C8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36C83641" w14:textId="03A554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39D61DED" w14:textId="3617525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6646DD6B" w14:textId="5ED4A0E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47A94749" w14:textId="7D565DD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44208732" w14:textId="161E244D" w:rsidR="00CF4456" w:rsidRPr="003C4988" w:rsidRDefault="00957E57"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3C4988" w:rsidRPr="003C4988" w14:paraId="40B03D06" w14:textId="77777777" w:rsidTr="003C4988">
        <w:trPr>
          <w:jc w:val="center"/>
        </w:trPr>
        <w:tc>
          <w:tcPr>
            <w:tcW w:w="979" w:type="dxa"/>
            <w:vAlign w:val="center"/>
          </w:tcPr>
          <w:p w14:paraId="335690C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AFCD014" w14:textId="0B0405B7"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6FC74210" w14:textId="0198F62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4A3E65DC" w14:textId="581CDF2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56D6811D" w14:textId="426A4053"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7E24075A"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473B1562" w14:textId="77777777" w:rsidR="00CF4456" w:rsidRPr="003C4988" w:rsidRDefault="00CF4456" w:rsidP="004D17CA">
            <w:pPr>
              <w:rPr>
                <w:rFonts w:asciiTheme="minorHAnsi" w:hAnsiTheme="minorHAnsi" w:cstheme="minorHAnsi"/>
                <w:sz w:val="22"/>
                <w:szCs w:val="22"/>
              </w:rPr>
            </w:pPr>
          </w:p>
        </w:tc>
      </w:tr>
    </w:tbl>
    <w:p w14:paraId="188AC0E1" w14:textId="6E1D2387" w:rsidR="00EC53EA" w:rsidRDefault="00EC53EA" w:rsidP="004D17CA"/>
    <w:p w14:paraId="2C0FED93" w14:textId="77777777" w:rsidR="009D53D2" w:rsidRDefault="009D53D2" w:rsidP="004D17CA">
      <w:pPr>
        <w:jc w:val="both"/>
      </w:pPr>
    </w:p>
    <w:p w14:paraId="758BDBB5" w14:textId="2A3AC7CE" w:rsidR="006560FA" w:rsidRDefault="006560FA" w:rsidP="004D17CA">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3C4988">
        <w:t>for v</w:t>
      </w:r>
      <w:r>
        <w:t xml:space="preserve">olume </w:t>
      </w:r>
      <w:r w:rsidR="003C4988">
        <w:t xml:space="preserve">and momentum </w:t>
      </w:r>
      <w:r>
        <w:t>indicators.</w:t>
      </w:r>
      <w:r w:rsidR="003C4988">
        <w:t xml:space="preserve"> Precision for predicting downward trend can be further improved.</w:t>
      </w:r>
      <w:r>
        <w:t xml:space="preserve"> ROC AUC score has been more than 50% for all technical indicators.</w:t>
      </w:r>
    </w:p>
    <w:p w14:paraId="6EE8D6F8" w14:textId="526BC749" w:rsidR="006560FA" w:rsidRDefault="006560FA" w:rsidP="004D17CA"/>
    <w:p w14:paraId="0BC91ECE" w14:textId="3DAF6BCD" w:rsidR="003C4988" w:rsidRDefault="003C4988" w:rsidP="004D17CA"/>
    <w:p w14:paraId="0DC75C56" w14:textId="342DFFF2" w:rsidR="003C4988" w:rsidRDefault="003C4988" w:rsidP="004D17CA"/>
    <w:p w14:paraId="63C0C34C" w14:textId="2019D727" w:rsidR="003C4988" w:rsidRDefault="003C4988" w:rsidP="004D17CA"/>
    <w:p w14:paraId="68C5DF49" w14:textId="77777777" w:rsidR="003C4988" w:rsidRDefault="003C4988" w:rsidP="004D17CA"/>
    <w:p w14:paraId="13757B83" w14:textId="68DBAE08" w:rsidR="003807A7" w:rsidRPr="007039E7" w:rsidRDefault="003807A7" w:rsidP="004D17CA">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lastRenderedPageBreak/>
        <w:t>Random Forest Classifier</w:t>
      </w:r>
    </w:p>
    <w:p w14:paraId="4EB0648A" w14:textId="77777777" w:rsidR="00CF4456" w:rsidRPr="00CF4456" w:rsidRDefault="00CF4456" w:rsidP="004D17CA"/>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BA2AB0" w:rsidRPr="00BA2AB0" w14:paraId="61A996AF" w14:textId="77777777" w:rsidTr="00BA2AB0">
        <w:trPr>
          <w:jc w:val="center"/>
        </w:trPr>
        <w:tc>
          <w:tcPr>
            <w:tcW w:w="980" w:type="dxa"/>
            <w:shd w:val="clear" w:color="auto" w:fill="D9D9D9" w:themeFill="background1" w:themeFillShade="D9"/>
            <w:vAlign w:val="center"/>
          </w:tcPr>
          <w:p w14:paraId="33D70A18"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5BAB0F76" w14:textId="77777777" w:rsidR="00CF4456" w:rsidRPr="00BA2AB0"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4C7D0C6A" w14:textId="77777777" w:rsidR="00CF4456" w:rsidRPr="00BA2AB0" w:rsidRDefault="00CF4456"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4522395"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0E2C0C9C"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AEC6B5A"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6ADF3BC0"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1042FB6"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68A70F70" w14:textId="77777777" w:rsidR="00CF4456" w:rsidRPr="00BA2AB0"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C082FF9"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11256011" w14:textId="77777777" w:rsidR="00CF4456" w:rsidRPr="00BA2AB0"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61E32259" w14:textId="77777777" w:rsidR="00CF4456" w:rsidRPr="00BA2AB0" w:rsidRDefault="00CF4456" w:rsidP="004D17CA">
            <w:pPr>
              <w:rPr>
                <w:rFonts w:asciiTheme="minorHAnsi" w:hAnsiTheme="minorHAnsi" w:cstheme="minorHAnsi"/>
                <w:b/>
                <w:bCs/>
                <w:sz w:val="22"/>
                <w:szCs w:val="22"/>
              </w:rPr>
            </w:pPr>
          </w:p>
        </w:tc>
      </w:tr>
      <w:tr w:rsidR="00CF4456" w:rsidRPr="00BA2AB0" w14:paraId="4B7BA052" w14:textId="77777777" w:rsidTr="00BA2AB0">
        <w:trPr>
          <w:jc w:val="center"/>
        </w:trPr>
        <w:tc>
          <w:tcPr>
            <w:tcW w:w="5865" w:type="dxa"/>
            <w:gridSpan w:val="6"/>
            <w:vAlign w:val="center"/>
          </w:tcPr>
          <w:p w14:paraId="4206960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11B7992A" w14:textId="77777777" w:rsidR="00CF4456" w:rsidRPr="00BA2AB0" w:rsidRDefault="00CF4456" w:rsidP="004D17CA">
            <w:pPr>
              <w:rPr>
                <w:rFonts w:asciiTheme="minorHAnsi" w:hAnsiTheme="minorHAnsi" w:cstheme="minorHAnsi"/>
                <w:sz w:val="22"/>
                <w:szCs w:val="22"/>
              </w:rPr>
            </w:pPr>
          </w:p>
        </w:tc>
      </w:tr>
      <w:tr w:rsidR="00BA2AB0" w:rsidRPr="00BA2AB0" w14:paraId="48BC1BB2" w14:textId="77777777" w:rsidTr="00BA2AB0">
        <w:trPr>
          <w:trHeight w:val="140"/>
          <w:jc w:val="center"/>
        </w:trPr>
        <w:tc>
          <w:tcPr>
            <w:tcW w:w="980" w:type="dxa"/>
            <w:vAlign w:val="center"/>
          </w:tcPr>
          <w:p w14:paraId="60C24F3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1966D51E" w14:textId="5BE1ABF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190AA057" w14:textId="37EE9CF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47B5E52C" w14:textId="642BD8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2825B256" w14:textId="7F716087"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49374F8E" w14:textId="2C63185A"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69F3CAE8" w14:textId="7BA4D761"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BA2AB0" w:rsidRPr="00BA2AB0" w14:paraId="7005BFFF" w14:textId="77777777" w:rsidTr="00BA2AB0">
        <w:trPr>
          <w:trHeight w:val="140"/>
          <w:jc w:val="center"/>
        </w:trPr>
        <w:tc>
          <w:tcPr>
            <w:tcW w:w="980" w:type="dxa"/>
            <w:vAlign w:val="center"/>
          </w:tcPr>
          <w:p w14:paraId="737F475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E0BFFA" w14:textId="07F14A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6D31BEE5" w14:textId="36A5AF2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287558BF" w14:textId="2C8B4A3F"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38DA4D1C" w14:textId="1FEA9282"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29CD0E14"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AA1E61D"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033A4C56" w14:textId="77777777" w:rsidTr="00BA2AB0">
        <w:trPr>
          <w:trHeight w:val="140"/>
          <w:jc w:val="center"/>
        </w:trPr>
        <w:tc>
          <w:tcPr>
            <w:tcW w:w="5865" w:type="dxa"/>
            <w:gridSpan w:val="6"/>
            <w:vAlign w:val="center"/>
          </w:tcPr>
          <w:p w14:paraId="27A39532"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499F66DF"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BA2AB0" w:rsidRPr="00BA2AB0" w14:paraId="32E6F60A" w14:textId="77777777" w:rsidTr="00BA2AB0">
        <w:trPr>
          <w:trHeight w:val="115"/>
          <w:jc w:val="center"/>
        </w:trPr>
        <w:tc>
          <w:tcPr>
            <w:tcW w:w="980" w:type="dxa"/>
            <w:vAlign w:val="center"/>
          </w:tcPr>
          <w:p w14:paraId="6E8F321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06828F8E" w14:textId="10478C99"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59C9FF4B" w14:textId="198359E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3553CFBE" w14:textId="100B8630"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6B556A49" w14:textId="32F27F0D"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46DB708D" w14:textId="65371BFD"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6B7998C7" w14:textId="5064436C"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BA2AB0" w:rsidRPr="00BA2AB0" w14:paraId="0468D157" w14:textId="77777777" w:rsidTr="00BA2AB0">
        <w:trPr>
          <w:trHeight w:val="115"/>
          <w:jc w:val="center"/>
        </w:trPr>
        <w:tc>
          <w:tcPr>
            <w:tcW w:w="980" w:type="dxa"/>
            <w:vAlign w:val="center"/>
          </w:tcPr>
          <w:p w14:paraId="6179BF4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16AB612F" w14:textId="514DD673"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47BBF482" w14:textId="73D565B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109FEE0E" w14:textId="26C1FC5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627C45DB" w14:textId="0A4865D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5490DA4B"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35320"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3C6B8F1B" w14:textId="77777777" w:rsidTr="00BA2AB0">
        <w:trPr>
          <w:jc w:val="center"/>
        </w:trPr>
        <w:tc>
          <w:tcPr>
            <w:tcW w:w="5865" w:type="dxa"/>
            <w:gridSpan w:val="6"/>
            <w:vAlign w:val="center"/>
          </w:tcPr>
          <w:p w14:paraId="44339A7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0ABAD434" w14:textId="77777777" w:rsidR="00CF4456" w:rsidRPr="00BA2AB0" w:rsidRDefault="00CF4456" w:rsidP="004D17CA">
            <w:pPr>
              <w:rPr>
                <w:rFonts w:asciiTheme="minorHAnsi" w:hAnsiTheme="minorHAnsi" w:cstheme="minorHAnsi"/>
                <w:sz w:val="22"/>
                <w:szCs w:val="22"/>
              </w:rPr>
            </w:pPr>
          </w:p>
        </w:tc>
      </w:tr>
      <w:tr w:rsidR="00BA2AB0" w:rsidRPr="00BA2AB0" w14:paraId="134759EA" w14:textId="77777777" w:rsidTr="00BA2AB0">
        <w:trPr>
          <w:trHeight w:val="140"/>
          <w:jc w:val="center"/>
        </w:trPr>
        <w:tc>
          <w:tcPr>
            <w:tcW w:w="980" w:type="dxa"/>
            <w:vAlign w:val="center"/>
          </w:tcPr>
          <w:p w14:paraId="055DCBD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7A61A017" w14:textId="18127AE6"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0E4779E9" w14:textId="2F2A6F74"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71C9451" w14:textId="55981352"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4E72DBDD" w14:textId="74C90481"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27699177" w14:textId="66CE569C" w:rsidR="00CF4456" w:rsidRPr="00BA2AB0" w:rsidRDefault="001C7B92"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17FE5674" w14:textId="414AE717"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BA2AB0" w:rsidRPr="00BA2AB0" w14:paraId="6EDD11CE" w14:textId="77777777" w:rsidTr="00BA2AB0">
        <w:trPr>
          <w:trHeight w:val="140"/>
          <w:jc w:val="center"/>
        </w:trPr>
        <w:tc>
          <w:tcPr>
            <w:tcW w:w="980" w:type="dxa"/>
            <w:vAlign w:val="center"/>
          </w:tcPr>
          <w:p w14:paraId="33511B35"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498D98BE" w14:textId="0DDA8C5D"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58299EB8" w14:textId="437CB9BE"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4FBACFAF" w14:textId="5A1871EF"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CBE5A6B" w14:textId="27E660B3"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D9F9FA6" w14:textId="77777777" w:rsidR="00CF4456" w:rsidRPr="00BA2AB0" w:rsidRDefault="00CF4456" w:rsidP="004D17CA">
            <w:pPr>
              <w:rPr>
                <w:rFonts w:asciiTheme="minorHAnsi" w:hAnsiTheme="minorHAnsi" w:cstheme="minorHAnsi"/>
                <w:sz w:val="22"/>
                <w:szCs w:val="22"/>
              </w:rPr>
            </w:pPr>
          </w:p>
        </w:tc>
        <w:tc>
          <w:tcPr>
            <w:tcW w:w="700" w:type="dxa"/>
            <w:vMerge/>
            <w:vAlign w:val="center"/>
          </w:tcPr>
          <w:p w14:paraId="2FBC88E9" w14:textId="77777777" w:rsidR="00CF4456" w:rsidRPr="00BA2AB0" w:rsidRDefault="00CF4456" w:rsidP="004D17CA">
            <w:pPr>
              <w:rPr>
                <w:rFonts w:asciiTheme="minorHAnsi" w:hAnsiTheme="minorHAnsi" w:cstheme="minorHAnsi"/>
                <w:sz w:val="22"/>
                <w:szCs w:val="22"/>
              </w:rPr>
            </w:pPr>
          </w:p>
        </w:tc>
      </w:tr>
      <w:tr w:rsidR="00CF4456" w:rsidRPr="00BA2AB0" w14:paraId="2F5A3194" w14:textId="77777777" w:rsidTr="00BA2AB0">
        <w:trPr>
          <w:jc w:val="center"/>
        </w:trPr>
        <w:tc>
          <w:tcPr>
            <w:tcW w:w="5865" w:type="dxa"/>
            <w:gridSpan w:val="6"/>
            <w:vAlign w:val="center"/>
          </w:tcPr>
          <w:p w14:paraId="320110C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DECC54E" w14:textId="77777777" w:rsidR="00CF4456" w:rsidRPr="00BA2AB0" w:rsidRDefault="00CF4456" w:rsidP="004D17CA">
            <w:pPr>
              <w:rPr>
                <w:rFonts w:asciiTheme="minorHAnsi" w:hAnsiTheme="minorHAnsi" w:cstheme="minorHAnsi"/>
                <w:sz w:val="22"/>
                <w:szCs w:val="22"/>
              </w:rPr>
            </w:pPr>
          </w:p>
        </w:tc>
      </w:tr>
      <w:tr w:rsidR="00BA2AB0" w:rsidRPr="00BA2AB0" w14:paraId="36FBE2CA" w14:textId="77777777" w:rsidTr="00BA2AB0">
        <w:trPr>
          <w:jc w:val="center"/>
        </w:trPr>
        <w:tc>
          <w:tcPr>
            <w:tcW w:w="980" w:type="dxa"/>
            <w:vAlign w:val="center"/>
          </w:tcPr>
          <w:p w14:paraId="322CD881"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7D7A8941" w14:textId="4AA2EAF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60F06BE3" w14:textId="470AB383"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0267C540" w14:textId="5DB5C431"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6206DD4C" w14:textId="09B02336"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3C649D87" w14:textId="6B89A488"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7AFC2A9E" w14:textId="36E15B04"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BA2AB0" w:rsidRPr="00BA2AB0" w14:paraId="51EF6AA9" w14:textId="77777777" w:rsidTr="00BA2AB0">
        <w:trPr>
          <w:jc w:val="center"/>
        </w:trPr>
        <w:tc>
          <w:tcPr>
            <w:tcW w:w="980" w:type="dxa"/>
            <w:vAlign w:val="center"/>
          </w:tcPr>
          <w:p w14:paraId="78382EBB"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1E65A37D" w14:textId="3B4E81B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3C3DA716" w14:textId="3E2E8CF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243FC512" w14:textId="104D826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3D78015B" w14:textId="1C5EF8C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3FD8D447" w14:textId="77777777" w:rsidR="00CF4456" w:rsidRPr="00BA2AB0" w:rsidRDefault="00CF4456" w:rsidP="004D17CA">
            <w:pPr>
              <w:rPr>
                <w:rFonts w:asciiTheme="minorHAnsi" w:hAnsiTheme="minorHAnsi" w:cstheme="minorHAnsi"/>
                <w:b/>
                <w:bCs/>
                <w:sz w:val="22"/>
                <w:szCs w:val="22"/>
              </w:rPr>
            </w:pPr>
          </w:p>
        </w:tc>
        <w:tc>
          <w:tcPr>
            <w:tcW w:w="700" w:type="dxa"/>
            <w:vMerge/>
            <w:vAlign w:val="center"/>
          </w:tcPr>
          <w:p w14:paraId="7C5487EC" w14:textId="77777777" w:rsidR="00CF4456" w:rsidRPr="00BA2AB0" w:rsidRDefault="00CF4456" w:rsidP="004D17CA">
            <w:pPr>
              <w:rPr>
                <w:rFonts w:asciiTheme="minorHAnsi" w:hAnsiTheme="minorHAnsi" w:cstheme="minorHAnsi"/>
                <w:b/>
                <w:bCs/>
                <w:sz w:val="22"/>
                <w:szCs w:val="22"/>
              </w:rPr>
            </w:pPr>
          </w:p>
        </w:tc>
      </w:tr>
    </w:tbl>
    <w:p w14:paraId="20D4899D" w14:textId="3B010308" w:rsidR="00EC53EA" w:rsidRDefault="00EC53EA" w:rsidP="004D17CA">
      <w:pPr>
        <w:rPr>
          <w:b/>
          <w:bCs/>
        </w:rPr>
      </w:pPr>
    </w:p>
    <w:p w14:paraId="4D0D22F6" w14:textId="77777777" w:rsidR="009D53D2" w:rsidRDefault="009D53D2" w:rsidP="004D17CA">
      <w:pPr>
        <w:jc w:val="both"/>
      </w:pPr>
    </w:p>
    <w:p w14:paraId="544D90B9" w14:textId="7A19DBAB" w:rsidR="00C24938" w:rsidRDefault="00C24938"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0654C4">
        <w:t xml:space="preserve">recalling </w:t>
      </w:r>
      <w:r w:rsidR="005B3A96">
        <w:t>downward</w:t>
      </w:r>
      <w:r>
        <w:t xml:space="preserve"> direction trend. ROC AUC score has been considerably satisfactory for all technical indicators.</w:t>
      </w:r>
    </w:p>
    <w:p w14:paraId="30DE1EBA" w14:textId="1E217239" w:rsidR="00C24938" w:rsidRDefault="00C24938" w:rsidP="004D17CA">
      <w:pPr>
        <w:rPr>
          <w:b/>
          <w:bCs/>
        </w:rPr>
      </w:pPr>
    </w:p>
    <w:p w14:paraId="0427B141" w14:textId="01C7B51A" w:rsidR="00DF3230" w:rsidRDefault="00DF3230" w:rsidP="004D17CA">
      <w:pPr>
        <w:rPr>
          <w:b/>
          <w:bCs/>
        </w:rPr>
      </w:pPr>
    </w:p>
    <w:p w14:paraId="657B598B" w14:textId="4827250E" w:rsidR="00DF3230" w:rsidRDefault="00DF3230" w:rsidP="004D17CA">
      <w:pPr>
        <w:rPr>
          <w:b/>
          <w:bCs/>
        </w:rPr>
      </w:pPr>
    </w:p>
    <w:p w14:paraId="20C568B9" w14:textId="504F447E" w:rsidR="00DF3230" w:rsidRDefault="00DF3230" w:rsidP="004D17CA">
      <w:pPr>
        <w:rPr>
          <w:b/>
          <w:bCs/>
        </w:rPr>
      </w:pPr>
    </w:p>
    <w:p w14:paraId="0C0373F6" w14:textId="7B846434" w:rsidR="00DF3230" w:rsidRDefault="00DF3230" w:rsidP="004D17CA">
      <w:pPr>
        <w:rPr>
          <w:b/>
          <w:bCs/>
        </w:rPr>
      </w:pPr>
    </w:p>
    <w:p w14:paraId="210515CE" w14:textId="5B223D80" w:rsidR="00DF3230" w:rsidRDefault="00DF3230" w:rsidP="004D17CA">
      <w:pPr>
        <w:rPr>
          <w:b/>
          <w:bCs/>
        </w:rPr>
      </w:pPr>
    </w:p>
    <w:p w14:paraId="4B9E4425" w14:textId="77777777" w:rsidR="00DF3230" w:rsidRPr="005A5528" w:rsidRDefault="00DF3230" w:rsidP="004D17CA">
      <w:pPr>
        <w:rPr>
          <w:b/>
          <w:bCs/>
        </w:rPr>
      </w:pPr>
    </w:p>
    <w:p w14:paraId="6EE327BF" w14:textId="795F5BC7" w:rsidR="003807A7" w:rsidRPr="00D41B50" w:rsidRDefault="003807A7" w:rsidP="004D17CA">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lastRenderedPageBreak/>
        <w:t>K Neighbours Classifier</w:t>
      </w:r>
    </w:p>
    <w:p w14:paraId="5A50CDCA" w14:textId="77777777" w:rsidR="00CF4456" w:rsidRPr="00CF4456" w:rsidRDefault="00CF4456" w:rsidP="004D17CA"/>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4D237B" w:rsidRPr="004D237B" w14:paraId="222589DA" w14:textId="77777777" w:rsidTr="00147C22">
        <w:trPr>
          <w:jc w:val="center"/>
        </w:trPr>
        <w:tc>
          <w:tcPr>
            <w:tcW w:w="1075" w:type="dxa"/>
            <w:shd w:val="clear" w:color="auto" w:fill="D9D9D9" w:themeFill="background1" w:themeFillShade="D9"/>
            <w:vAlign w:val="center"/>
          </w:tcPr>
          <w:p w14:paraId="600DD0BB" w14:textId="77777777" w:rsidR="00CF4456" w:rsidRPr="004D237B" w:rsidRDefault="00CF4456" w:rsidP="004D17CA">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0D0D8488" w14:textId="77777777" w:rsidR="00CF4456" w:rsidRPr="004D237B"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5AA20CC7" w14:textId="77777777" w:rsidR="00CF4456" w:rsidRPr="004D237B" w:rsidRDefault="00CF4456" w:rsidP="004D17CA">
            <w:pPr>
              <w:rPr>
                <w:b/>
                <w:bCs/>
                <w:sz w:val="22"/>
                <w:szCs w:val="22"/>
              </w:rPr>
            </w:pPr>
          </w:p>
        </w:tc>
        <w:tc>
          <w:tcPr>
            <w:tcW w:w="810" w:type="dxa"/>
            <w:shd w:val="clear" w:color="auto" w:fill="D9D9D9" w:themeFill="background1" w:themeFillShade="D9"/>
            <w:vAlign w:val="center"/>
          </w:tcPr>
          <w:p w14:paraId="15D1110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1087E2A3"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480E428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661C3C64"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6445BD5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627E8E59" w14:textId="77777777" w:rsidR="00CF4456" w:rsidRPr="004D237B" w:rsidRDefault="00CF4456" w:rsidP="004D17CA">
            <w:pPr>
              <w:rPr>
                <w:b/>
                <w:bCs/>
                <w:sz w:val="22"/>
                <w:szCs w:val="22"/>
              </w:rPr>
            </w:pPr>
          </w:p>
        </w:tc>
        <w:tc>
          <w:tcPr>
            <w:tcW w:w="900" w:type="dxa"/>
            <w:shd w:val="clear" w:color="auto" w:fill="D9D9D9" w:themeFill="background1" w:themeFillShade="D9"/>
            <w:vAlign w:val="center"/>
          </w:tcPr>
          <w:p w14:paraId="2C27C5F3" w14:textId="77777777" w:rsidR="00CF4456" w:rsidRPr="004D237B" w:rsidRDefault="00CF4456" w:rsidP="004D17CA">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0CE1B80C" w14:textId="77777777" w:rsidR="00CF4456" w:rsidRPr="004D237B" w:rsidRDefault="00CF4456" w:rsidP="004D17CA">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4A5E63C0" w14:textId="77777777" w:rsidR="00CF4456" w:rsidRPr="004D237B" w:rsidRDefault="00CF4456" w:rsidP="004D17CA">
            <w:pPr>
              <w:rPr>
                <w:b/>
                <w:bCs/>
                <w:sz w:val="22"/>
                <w:szCs w:val="22"/>
              </w:rPr>
            </w:pPr>
          </w:p>
        </w:tc>
      </w:tr>
      <w:tr w:rsidR="00CF4456" w:rsidRPr="004D237B" w14:paraId="6056E214" w14:textId="77777777" w:rsidTr="004D237B">
        <w:trPr>
          <w:jc w:val="center"/>
        </w:trPr>
        <w:tc>
          <w:tcPr>
            <w:tcW w:w="5845" w:type="dxa"/>
            <w:gridSpan w:val="6"/>
            <w:vAlign w:val="center"/>
          </w:tcPr>
          <w:p w14:paraId="15264684" w14:textId="77777777" w:rsidR="00CF4456" w:rsidRPr="004D237B" w:rsidRDefault="00CF4456" w:rsidP="004D17CA">
            <w:pPr>
              <w:rPr>
                <w:sz w:val="22"/>
                <w:szCs w:val="22"/>
              </w:rPr>
            </w:pPr>
            <w:r w:rsidRPr="004D237B">
              <w:rPr>
                <w:sz w:val="22"/>
                <w:szCs w:val="22"/>
              </w:rPr>
              <w:t>Volume Indicators as Feature Variables</w:t>
            </w:r>
          </w:p>
        </w:tc>
        <w:tc>
          <w:tcPr>
            <w:tcW w:w="720" w:type="dxa"/>
            <w:vAlign w:val="center"/>
          </w:tcPr>
          <w:p w14:paraId="786BF304" w14:textId="77777777" w:rsidR="00CF4456" w:rsidRPr="004D237B" w:rsidRDefault="00CF4456" w:rsidP="004D17CA">
            <w:pPr>
              <w:rPr>
                <w:sz w:val="22"/>
                <w:szCs w:val="22"/>
              </w:rPr>
            </w:pPr>
          </w:p>
        </w:tc>
      </w:tr>
      <w:tr w:rsidR="004D237B" w:rsidRPr="004D237B" w14:paraId="2249BCEF" w14:textId="77777777" w:rsidTr="00147C22">
        <w:trPr>
          <w:trHeight w:val="140"/>
          <w:jc w:val="center"/>
        </w:trPr>
        <w:tc>
          <w:tcPr>
            <w:tcW w:w="1075" w:type="dxa"/>
            <w:vAlign w:val="center"/>
          </w:tcPr>
          <w:p w14:paraId="002BFC66" w14:textId="77777777" w:rsidR="00CF4456" w:rsidRPr="004D237B" w:rsidRDefault="00CF4456" w:rsidP="004D17CA">
            <w:pPr>
              <w:rPr>
                <w:sz w:val="22"/>
                <w:szCs w:val="22"/>
              </w:rPr>
            </w:pPr>
            <w:r w:rsidRPr="004D237B">
              <w:rPr>
                <w:sz w:val="22"/>
                <w:szCs w:val="22"/>
              </w:rPr>
              <w:t>0</w:t>
            </w:r>
          </w:p>
        </w:tc>
        <w:tc>
          <w:tcPr>
            <w:tcW w:w="1080" w:type="dxa"/>
            <w:vAlign w:val="center"/>
          </w:tcPr>
          <w:p w14:paraId="327E9472" w14:textId="150548A8" w:rsidR="00CF4456" w:rsidRPr="004D237B" w:rsidRDefault="00000AFA" w:rsidP="004D17CA">
            <w:pPr>
              <w:rPr>
                <w:sz w:val="22"/>
                <w:szCs w:val="22"/>
              </w:rPr>
            </w:pPr>
            <w:r w:rsidRPr="004D237B">
              <w:rPr>
                <w:sz w:val="22"/>
                <w:szCs w:val="22"/>
              </w:rPr>
              <w:t>0.45</w:t>
            </w:r>
          </w:p>
        </w:tc>
        <w:tc>
          <w:tcPr>
            <w:tcW w:w="810" w:type="dxa"/>
            <w:vAlign w:val="center"/>
          </w:tcPr>
          <w:p w14:paraId="3D11A684" w14:textId="514D26B2" w:rsidR="00CF4456" w:rsidRPr="004D237B" w:rsidRDefault="00000AFA" w:rsidP="004D17CA">
            <w:pPr>
              <w:rPr>
                <w:sz w:val="22"/>
                <w:szCs w:val="22"/>
              </w:rPr>
            </w:pPr>
            <w:r w:rsidRPr="004D237B">
              <w:rPr>
                <w:sz w:val="22"/>
                <w:szCs w:val="22"/>
              </w:rPr>
              <w:t>0.42</w:t>
            </w:r>
          </w:p>
        </w:tc>
        <w:tc>
          <w:tcPr>
            <w:tcW w:w="990" w:type="dxa"/>
            <w:vAlign w:val="center"/>
          </w:tcPr>
          <w:p w14:paraId="692DFAA8" w14:textId="713E6595" w:rsidR="00CF4456" w:rsidRPr="004D237B" w:rsidRDefault="00000AFA" w:rsidP="004D17CA">
            <w:pPr>
              <w:rPr>
                <w:sz w:val="22"/>
                <w:szCs w:val="22"/>
              </w:rPr>
            </w:pPr>
            <w:r w:rsidRPr="004D237B">
              <w:rPr>
                <w:sz w:val="22"/>
                <w:szCs w:val="22"/>
              </w:rPr>
              <w:t>0.44</w:t>
            </w:r>
          </w:p>
        </w:tc>
        <w:tc>
          <w:tcPr>
            <w:tcW w:w="990" w:type="dxa"/>
            <w:vAlign w:val="center"/>
          </w:tcPr>
          <w:p w14:paraId="23F5DDAB" w14:textId="0B510B07" w:rsidR="00CF4456" w:rsidRPr="004D237B" w:rsidRDefault="00000AFA" w:rsidP="004D17CA">
            <w:pPr>
              <w:rPr>
                <w:sz w:val="22"/>
                <w:szCs w:val="22"/>
              </w:rPr>
            </w:pPr>
            <w:r w:rsidRPr="004D237B">
              <w:rPr>
                <w:sz w:val="22"/>
                <w:szCs w:val="22"/>
              </w:rPr>
              <w:t>399</w:t>
            </w:r>
          </w:p>
        </w:tc>
        <w:tc>
          <w:tcPr>
            <w:tcW w:w="900" w:type="dxa"/>
            <w:vMerge w:val="restart"/>
            <w:vAlign w:val="center"/>
          </w:tcPr>
          <w:p w14:paraId="2A45AC69" w14:textId="240C460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4DF3EFF7" w14:textId="23BF7C43"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4D237B" w:rsidRPr="004D237B" w14:paraId="62E54309" w14:textId="77777777" w:rsidTr="00147C22">
        <w:trPr>
          <w:trHeight w:val="140"/>
          <w:jc w:val="center"/>
        </w:trPr>
        <w:tc>
          <w:tcPr>
            <w:tcW w:w="1075" w:type="dxa"/>
            <w:vAlign w:val="center"/>
          </w:tcPr>
          <w:p w14:paraId="01E1ED60" w14:textId="77777777" w:rsidR="00CF4456" w:rsidRPr="004D237B" w:rsidRDefault="00CF4456" w:rsidP="004D17CA">
            <w:pPr>
              <w:rPr>
                <w:sz w:val="22"/>
                <w:szCs w:val="22"/>
              </w:rPr>
            </w:pPr>
            <w:r w:rsidRPr="004D237B">
              <w:rPr>
                <w:sz w:val="22"/>
                <w:szCs w:val="22"/>
              </w:rPr>
              <w:t>1</w:t>
            </w:r>
          </w:p>
        </w:tc>
        <w:tc>
          <w:tcPr>
            <w:tcW w:w="1080" w:type="dxa"/>
            <w:vAlign w:val="center"/>
          </w:tcPr>
          <w:p w14:paraId="535C3977" w14:textId="16DB544A" w:rsidR="00CF4456" w:rsidRPr="004D237B" w:rsidRDefault="00000AFA" w:rsidP="004D17CA">
            <w:pPr>
              <w:rPr>
                <w:sz w:val="22"/>
                <w:szCs w:val="22"/>
              </w:rPr>
            </w:pPr>
            <w:r w:rsidRPr="004D237B">
              <w:rPr>
                <w:sz w:val="22"/>
                <w:szCs w:val="22"/>
              </w:rPr>
              <w:t>0.69</w:t>
            </w:r>
          </w:p>
        </w:tc>
        <w:tc>
          <w:tcPr>
            <w:tcW w:w="810" w:type="dxa"/>
            <w:vAlign w:val="center"/>
          </w:tcPr>
          <w:p w14:paraId="14156FEA" w14:textId="6AD95C17" w:rsidR="00CF4456" w:rsidRPr="004D237B" w:rsidRDefault="00000AFA" w:rsidP="004D17CA">
            <w:pPr>
              <w:rPr>
                <w:sz w:val="22"/>
                <w:szCs w:val="22"/>
              </w:rPr>
            </w:pPr>
            <w:r w:rsidRPr="004D237B">
              <w:rPr>
                <w:sz w:val="22"/>
                <w:szCs w:val="22"/>
              </w:rPr>
              <w:t>0.71</w:t>
            </w:r>
          </w:p>
        </w:tc>
        <w:tc>
          <w:tcPr>
            <w:tcW w:w="990" w:type="dxa"/>
            <w:vAlign w:val="center"/>
          </w:tcPr>
          <w:p w14:paraId="15731AC9" w14:textId="2A1FC643" w:rsidR="00CF4456" w:rsidRPr="004D237B" w:rsidRDefault="00000AFA" w:rsidP="004D17CA">
            <w:pPr>
              <w:rPr>
                <w:sz w:val="22"/>
                <w:szCs w:val="22"/>
              </w:rPr>
            </w:pPr>
            <w:r w:rsidRPr="004D237B">
              <w:rPr>
                <w:sz w:val="22"/>
                <w:szCs w:val="22"/>
              </w:rPr>
              <w:t>0.70</w:t>
            </w:r>
          </w:p>
        </w:tc>
        <w:tc>
          <w:tcPr>
            <w:tcW w:w="990" w:type="dxa"/>
            <w:vAlign w:val="center"/>
          </w:tcPr>
          <w:p w14:paraId="7BD73C06" w14:textId="19ED8518" w:rsidR="00CF4456" w:rsidRPr="004D237B" w:rsidRDefault="00000AFA" w:rsidP="004D17CA">
            <w:pPr>
              <w:rPr>
                <w:sz w:val="22"/>
                <w:szCs w:val="22"/>
              </w:rPr>
            </w:pPr>
            <w:r w:rsidRPr="004D237B">
              <w:rPr>
                <w:sz w:val="22"/>
                <w:szCs w:val="22"/>
              </w:rPr>
              <w:t>711</w:t>
            </w:r>
          </w:p>
        </w:tc>
        <w:tc>
          <w:tcPr>
            <w:tcW w:w="900" w:type="dxa"/>
            <w:vMerge/>
            <w:vAlign w:val="center"/>
          </w:tcPr>
          <w:p w14:paraId="0B26BC6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8175A0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27F2EE91" w14:textId="77777777" w:rsidTr="004D237B">
        <w:trPr>
          <w:trHeight w:val="140"/>
          <w:jc w:val="center"/>
        </w:trPr>
        <w:tc>
          <w:tcPr>
            <w:tcW w:w="5845" w:type="dxa"/>
            <w:gridSpan w:val="6"/>
            <w:vAlign w:val="center"/>
          </w:tcPr>
          <w:p w14:paraId="1049AC9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756E6A5A"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sz w:val="22"/>
                <w:szCs w:val="22"/>
              </w:rPr>
            </w:pPr>
          </w:p>
        </w:tc>
      </w:tr>
      <w:tr w:rsidR="004D237B" w:rsidRPr="004D237B" w14:paraId="1F71C07A" w14:textId="77777777" w:rsidTr="00147C22">
        <w:trPr>
          <w:trHeight w:val="115"/>
          <w:jc w:val="center"/>
        </w:trPr>
        <w:tc>
          <w:tcPr>
            <w:tcW w:w="1075" w:type="dxa"/>
            <w:vAlign w:val="center"/>
          </w:tcPr>
          <w:p w14:paraId="2DB6EB7F" w14:textId="77777777" w:rsidR="00CF4456" w:rsidRPr="004D237B" w:rsidRDefault="00CF4456" w:rsidP="004D17CA">
            <w:pPr>
              <w:rPr>
                <w:sz w:val="22"/>
                <w:szCs w:val="22"/>
              </w:rPr>
            </w:pPr>
            <w:r w:rsidRPr="004D237B">
              <w:rPr>
                <w:sz w:val="22"/>
                <w:szCs w:val="22"/>
              </w:rPr>
              <w:t>0</w:t>
            </w:r>
          </w:p>
        </w:tc>
        <w:tc>
          <w:tcPr>
            <w:tcW w:w="1080" w:type="dxa"/>
            <w:vAlign w:val="center"/>
          </w:tcPr>
          <w:p w14:paraId="5D75312A" w14:textId="38FAD3C9" w:rsidR="00CF4456" w:rsidRPr="004D237B" w:rsidRDefault="00000AFA" w:rsidP="004D17CA">
            <w:pPr>
              <w:rPr>
                <w:sz w:val="22"/>
                <w:szCs w:val="22"/>
              </w:rPr>
            </w:pPr>
            <w:r w:rsidRPr="004D237B">
              <w:rPr>
                <w:sz w:val="22"/>
                <w:szCs w:val="22"/>
              </w:rPr>
              <w:t>0.53</w:t>
            </w:r>
          </w:p>
        </w:tc>
        <w:tc>
          <w:tcPr>
            <w:tcW w:w="810" w:type="dxa"/>
            <w:vAlign w:val="center"/>
          </w:tcPr>
          <w:p w14:paraId="73EC03C7" w14:textId="7EBC5BCD" w:rsidR="00CF4456" w:rsidRPr="004D237B" w:rsidRDefault="00000AFA" w:rsidP="004D17CA">
            <w:pPr>
              <w:rPr>
                <w:sz w:val="22"/>
                <w:szCs w:val="22"/>
              </w:rPr>
            </w:pPr>
            <w:r w:rsidRPr="004D237B">
              <w:rPr>
                <w:sz w:val="22"/>
                <w:szCs w:val="22"/>
              </w:rPr>
              <w:t>0.54</w:t>
            </w:r>
          </w:p>
        </w:tc>
        <w:tc>
          <w:tcPr>
            <w:tcW w:w="990" w:type="dxa"/>
            <w:vAlign w:val="center"/>
          </w:tcPr>
          <w:p w14:paraId="4059DC3C" w14:textId="3CC0915B" w:rsidR="00CF4456" w:rsidRPr="004D237B" w:rsidRDefault="00000AFA" w:rsidP="004D17CA">
            <w:pPr>
              <w:rPr>
                <w:sz w:val="22"/>
                <w:szCs w:val="22"/>
              </w:rPr>
            </w:pPr>
            <w:r w:rsidRPr="004D237B">
              <w:rPr>
                <w:sz w:val="22"/>
                <w:szCs w:val="22"/>
              </w:rPr>
              <w:t>0.53</w:t>
            </w:r>
          </w:p>
        </w:tc>
        <w:tc>
          <w:tcPr>
            <w:tcW w:w="990" w:type="dxa"/>
            <w:vAlign w:val="center"/>
          </w:tcPr>
          <w:p w14:paraId="5262B5D9" w14:textId="075043AB" w:rsidR="00CF4456" w:rsidRPr="004D237B" w:rsidRDefault="00000AFA" w:rsidP="004D17CA">
            <w:pPr>
              <w:rPr>
                <w:sz w:val="22"/>
                <w:szCs w:val="22"/>
              </w:rPr>
            </w:pPr>
            <w:r w:rsidRPr="004D237B">
              <w:rPr>
                <w:sz w:val="22"/>
                <w:szCs w:val="22"/>
              </w:rPr>
              <w:t>394</w:t>
            </w:r>
          </w:p>
        </w:tc>
        <w:tc>
          <w:tcPr>
            <w:tcW w:w="900" w:type="dxa"/>
            <w:vMerge w:val="restart"/>
            <w:vAlign w:val="center"/>
          </w:tcPr>
          <w:p w14:paraId="2FE72DAF" w14:textId="0063E59A"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52D062F9" w14:textId="67D68C3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4D237B" w:rsidRPr="004D237B" w14:paraId="50C267E6" w14:textId="77777777" w:rsidTr="00147C22">
        <w:trPr>
          <w:trHeight w:val="115"/>
          <w:jc w:val="center"/>
        </w:trPr>
        <w:tc>
          <w:tcPr>
            <w:tcW w:w="1075" w:type="dxa"/>
            <w:vAlign w:val="center"/>
          </w:tcPr>
          <w:p w14:paraId="69F1CFE0" w14:textId="77777777" w:rsidR="00CF4456" w:rsidRPr="004D237B" w:rsidRDefault="00CF4456" w:rsidP="004D17CA">
            <w:pPr>
              <w:rPr>
                <w:sz w:val="22"/>
                <w:szCs w:val="22"/>
              </w:rPr>
            </w:pPr>
            <w:r w:rsidRPr="004D237B">
              <w:rPr>
                <w:sz w:val="22"/>
                <w:szCs w:val="22"/>
              </w:rPr>
              <w:t>1</w:t>
            </w:r>
          </w:p>
        </w:tc>
        <w:tc>
          <w:tcPr>
            <w:tcW w:w="1080" w:type="dxa"/>
            <w:vAlign w:val="center"/>
          </w:tcPr>
          <w:p w14:paraId="7CC0B01E" w14:textId="229D4BD1" w:rsidR="00CF4456" w:rsidRPr="004D237B" w:rsidRDefault="00000AFA" w:rsidP="004D17CA">
            <w:pPr>
              <w:rPr>
                <w:sz w:val="22"/>
                <w:szCs w:val="22"/>
              </w:rPr>
            </w:pPr>
            <w:r w:rsidRPr="004D237B">
              <w:rPr>
                <w:sz w:val="22"/>
                <w:szCs w:val="22"/>
              </w:rPr>
              <w:t>0.74</w:t>
            </w:r>
          </w:p>
        </w:tc>
        <w:tc>
          <w:tcPr>
            <w:tcW w:w="810" w:type="dxa"/>
            <w:vAlign w:val="center"/>
          </w:tcPr>
          <w:p w14:paraId="073176BF" w14:textId="5A71C2C1" w:rsidR="00CF4456" w:rsidRPr="004D237B" w:rsidRDefault="00000AFA" w:rsidP="004D17CA">
            <w:pPr>
              <w:rPr>
                <w:sz w:val="22"/>
                <w:szCs w:val="22"/>
              </w:rPr>
            </w:pPr>
            <w:r w:rsidRPr="004D237B">
              <w:rPr>
                <w:sz w:val="22"/>
                <w:szCs w:val="22"/>
              </w:rPr>
              <w:t>0.73</w:t>
            </w:r>
          </w:p>
        </w:tc>
        <w:tc>
          <w:tcPr>
            <w:tcW w:w="990" w:type="dxa"/>
            <w:vAlign w:val="center"/>
          </w:tcPr>
          <w:p w14:paraId="0FA53D01" w14:textId="77693CF2" w:rsidR="00CF4456" w:rsidRPr="004D237B" w:rsidRDefault="00000AFA" w:rsidP="004D17CA">
            <w:pPr>
              <w:rPr>
                <w:sz w:val="22"/>
                <w:szCs w:val="22"/>
              </w:rPr>
            </w:pPr>
            <w:r w:rsidRPr="004D237B">
              <w:rPr>
                <w:sz w:val="22"/>
                <w:szCs w:val="22"/>
              </w:rPr>
              <w:t>0.74</w:t>
            </w:r>
          </w:p>
        </w:tc>
        <w:tc>
          <w:tcPr>
            <w:tcW w:w="990" w:type="dxa"/>
            <w:vAlign w:val="center"/>
          </w:tcPr>
          <w:p w14:paraId="51220B01" w14:textId="6484A90C" w:rsidR="00CF4456" w:rsidRPr="004D237B" w:rsidRDefault="00000AFA" w:rsidP="004D17CA">
            <w:pPr>
              <w:rPr>
                <w:sz w:val="22"/>
                <w:szCs w:val="22"/>
              </w:rPr>
            </w:pPr>
            <w:r w:rsidRPr="004D237B">
              <w:rPr>
                <w:sz w:val="22"/>
                <w:szCs w:val="22"/>
              </w:rPr>
              <w:t>714</w:t>
            </w:r>
          </w:p>
        </w:tc>
        <w:tc>
          <w:tcPr>
            <w:tcW w:w="900" w:type="dxa"/>
            <w:vMerge/>
            <w:vAlign w:val="center"/>
          </w:tcPr>
          <w:p w14:paraId="220D15A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B0598C3"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5E4339F7" w14:textId="77777777" w:rsidTr="004D237B">
        <w:trPr>
          <w:jc w:val="center"/>
        </w:trPr>
        <w:tc>
          <w:tcPr>
            <w:tcW w:w="5845" w:type="dxa"/>
            <w:gridSpan w:val="6"/>
            <w:vAlign w:val="center"/>
          </w:tcPr>
          <w:p w14:paraId="4D18D485" w14:textId="77777777" w:rsidR="00CF4456" w:rsidRPr="004D237B" w:rsidRDefault="00CF4456" w:rsidP="004D17CA">
            <w:pPr>
              <w:rPr>
                <w:sz w:val="22"/>
                <w:szCs w:val="22"/>
              </w:rPr>
            </w:pPr>
            <w:r w:rsidRPr="004D237B">
              <w:rPr>
                <w:sz w:val="22"/>
                <w:szCs w:val="22"/>
              </w:rPr>
              <w:t>Trend Indicators as Feature Variables</w:t>
            </w:r>
          </w:p>
        </w:tc>
        <w:tc>
          <w:tcPr>
            <w:tcW w:w="720" w:type="dxa"/>
            <w:vAlign w:val="center"/>
          </w:tcPr>
          <w:p w14:paraId="4C9DD6B8" w14:textId="77777777" w:rsidR="00CF4456" w:rsidRPr="004D237B" w:rsidRDefault="00CF4456" w:rsidP="004D17CA">
            <w:pPr>
              <w:rPr>
                <w:sz w:val="22"/>
                <w:szCs w:val="22"/>
              </w:rPr>
            </w:pPr>
          </w:p>
        </w:tc>
      </w:tr>
      <w:tr w:rsidR="004D237B" w:rsidRPr="004D237B" w14:paraId="30B73706" w14:textId="77777777" w:rsidTr="00147C22">
        <w:trPr>
          <w:trHeight w:val="140"/>
          <w:jc w:val="center"/>
        </w:trPr>
        <w:tc>
          <w:tcPr>
            <w:tcW w:w="1075" w:type="dxa"/>
            <w:vAlign w:val="center"/>
          </w:tcPr>
          <w:p w14:paraId="5413B2DD" w14:textId="77777777" w:rsidR="00CF4456" w:rsidRPr="004D237B" w:rsidRDefault="00CF4456" w:rsidP="004D17CA">
            <w:pPr>
              <w:rPr>
                <w:sz w:val="22"/>
                <w:szCs w:val="22"/>
              </w:rPr>
            </w:pPr>
            <w:r w:rsidRPr="004D237B">
              <w:rPr>
                <w:sz w:val="22"/>
                <w:szCs w:val="22"/>
              </w:rPr>
              <w:t>0</w:t>
            </w:r>
          </w:p>
        </w:tc>
        <w:tc>
          <w:tcPr>
            <w:tcW w:w="1080" w:type="dxa"/>
            <w:vAlign w:val="center"/>
          </w:tcPr>
          <w:p w14:paraId="12C1A4F9" w14:textId="06FA8121" w:rsidR="00CF4456" w:rsidRPr="004D237B" w:rsidRDefault="00000AFA" w:rsidP="004D17CA">
            <w:pPr>
              <w:rPr>
                <w:sz w:val="22"/>
                <w:szCs w:val="22"/>
              </w:rPr>
            </w:pPr>
            <w:r w:rsidRPr="004D237B">
              <w:rPr>
                <w:sz w:val="22"/>
                <w:szCs w:val="22"/>
              </w:rPr>
              <w:t>0.44</w:t>
            </w:r>
          </w:p>
        </w:tc>
        <w:tc>
          <w:tcPr>
            <w:tcW w:w="810" w:type="dxa"/>
            <w:vAlign w:val="center"/>
          </w:tcPr>
          <w:p w14:paraId="29E2B262" w14:textId="30E661BC" w:rsidR="00CF4456" w:rsidRPr="004D237B" w:rsidRDefault="00000AFA" w:rsidP="004D17CA">
            <w:pPr>
              <w:rPr>
                <w:sz w:val="22"/>
                <w:szCs w:val="22"/>
              </w:rPr>
            </w:pPr>
            <w:r w:rsidRPr="004D237B">
              <w:rPr>
                <w:sz w:val="22"/>
                <w:szCs w:val="22"/>
              </w:rPr>
              <w:t>0.37</w:t>
            </w:r>
          </w:p>
        </w:tc>
        <w:tc>
          <w:tcPr>
            <w:tcW w:w="990" w:type="dxa"/>
            <w:vAlign w:val="center"/>
          </w:tcPr>
          <w:p w14:paraId="78E22FD7" w14:textId="21369F4B" w:rsidR="00CF4456" w:rsidRPr="004D237B" w:rsidRDefault="00000AFA" w:rsidP="004D17CA">
            <w:pPr>
              <w:rPr>
                <w:sz w:val="22"/>
                <w:szCs w:val="22"/>
              </w:rPr>
            </w:pPr>
            <w:r w:rsidRPr="004D237B">
              <w:rPr>
                <w:sz w:val="22"/>
                <w:szCs w:val="22"/>
              </w:rPr>
              <w:t>0.40</w:t>
            </w:r>
          </w:p>
        </w:tc>
        <w:tc>
          <w:tcPr>
            <w:tcW w:w="990" w:type="dxa"/>
            <w:vAlign w:val="center"/>
          </w:tcPr>
          <w:p w14:paraId="18524DEF" w14:textId="4CFBB8FD" w:rsidR="00CF4456" w:rsidRPr="004D237B" w:rsidRDefault="00000AFA" w:rsidP="004D17CA">
            <w:pPr>
              <w:rPr>
                <w:sz w:val="22"/>
                <w:szCs w:val="22"/>
              </w:rPr>
            </w:pPr>
            <w:r w:rsidRPr="004D237B">
              <w:rPr>
                <w:sz w:val="22"/>
                <w:szCs w:val="22"/>
              </w:rPr>
              <w:t>414</w:t>
            </w:r>
          </w:p>
        </w:tc>
        <w:tc>
          <w:tcPr>
            <w:tcW w:w="900" w:type="dxa"/>
            <w:vMerge w:val="restart"/>
            <w:vAlign w:val="center"/>
          </w:tcPr>
          <w:p w14:paraId="288482FF" w14:textId="7C85DCAE" w:rsidR="00CF4456" w:rsidRPr="004D237B" w:rsidRDefault="00000AFA" w:rsidP="004D17CA">
            <w:pPr>
              <w:rPr>
                <w:sz w:val="22"/>
                <w:szCs w:val="22"/>
              </w:rPr>
            </w:pPr>
            <w:r w:rsidRPr="004D237B">
              <w:rPr>
                <w:color w:val="212121"/>
                <w:sz w:val="22"/>
                <w:szCs w:val="22"/>
                <w:shd w:val="clear" w:color="auto" w:fill="FFFFFF"/>
              </w:rPr>
              <w:t>0.59</w:t>
            </w:r>
          </w:p>
        </w:tc>
        <w:tc>
          <w:tcPr>
            <w:tcW w:w="720" w:type="dxa"/>
            <w:vMerge w:val="restart"/>
            <w:vAlign w:val="center"/>
          </w:tcPr>
          <w:p w14:paraId="7EA23AD0" w14:textId="76A2A6A7" w:rsidR="00CF4456" w:rsidRPr="004D237B" w:rsidRDefault="000B6AE1" w:rsidP="004D17CA">
            <w:pPr>
              <w:rPr>
                <w:sz w:val="22"/>
                <w:szCs w:val="22"/>
              </w:rPr>
            </w:pPr>
            <w:r w:rsidRPr="004D237B">
              <w:rPr>
                <w:color w:val="212121"/>
                <w:sz w:val="22"/>
                <w:szCs w:val="22"/>
                <w:shd w:val="clear" w:color="auto" w:fill="FFFFFF"/>
              </w:rPr>
              <w:t>0.71</w:t>
            </w:r>
          </w:p>
        </w:tc>
      </w:tr>
      <w:tr w:rsidR="004D237B" w:rsidRPr="004D237B" w14:paraId="11750E10" w14:textId="77777777" w:rsidTr="00147C22">
        <w:trPr>
          <w:trHeight w:val="140"/>
          <w:jc w:val="center"/>
        </w:trPr>
        <w:tc>
          <w:tcPr>
            <w:tcW w:w="1075" w:type="dxa"/>
            <w:vAlign w:val="center"/>
          </w:tcPr>
          <w:p w14:paraId="7FC6A596" w14:textId="77777777" w:rsidR="00CF4456" w:rsidRPr="004D237B" w:rsidRDefault="00CF4456" w:rsidP="004D17CA">
            <w:pPr>
              <w:rPr>
                <w:sz w:val="22"/>
                <w:szCs w:val="22"/>
              </w:rPr>
            </w:pPr>
            <w:r w:rsidRPr="004D237B">
              <w:rPr>
                <w:sz w:val="22"/>
                <w:szCs w:val="22"/>
              </w:rPr>
              <w:t>1</w:t>
            </w:r>
          </w:p>
        </w:tc>
        <w:tc>
          <w:tcPr>
            <w:tcW w:w="1080" w:type="dxa"/>
            <w:vAlign w:val="center"/>
          </w:tcPr>
          <w:p w14:paraId="02CB657B" w14:textId="4FD5672C" w:rsidR="00CF4456" w:rsidRPr="004D237B" w:rsidRDefault="00000AFA" w:rsidP="004D17CA">
            <w:pPr>
              <w:rPr>
                <w:sz w:val="22"/>
                <w:szCs w:val="22"/>
              </w:rPr>
            </w:pPr>
            <w:r w:rsidRPr="004D237B">
              <w:rPr>
                <w:sz w:val="22"/>
                <w:szCs w:val="22"/>
              </w:rPr>
              <w:t>0.66</w:t>
            </w:r>
          </w:p>
        </w:tc>
        <w:tc>
          <w:tcPr>
            <w:tcW w:w="810" w:type="dxa"/>
            <w:vAlign w:val="center"/>
          </w:tcPr>
          <w:p w14:paraId="5000C812" w14:textId="6408923D" w:rsidR="00CF4456" w:rsidRPr="004D237B" w:rsidRDefault="00000AFA" w:rsidP="004D17CA">
            <w:pPr>
              <w:rPr>
                <w:sz w:val="22"/>
                <w:szCs w:val="22"/>
              </w:rPr>
            </w:pPr>
            <w:r w:rsidRPr="004D237B">
              <w:rPr>
                <w:sz w:val="22"/>
                <w:szCs w:val="22"/>
              </w:rPr>
              <w:t>0.72</w:t>
            </w:r>
          </w:p>
        </w:tc>
        <w:tc>
          <w:tcPr>
            <w:tcW w:w="990" w:type="dxa"/>
            <w:vAlign w:val="center"/>
          </w:tcPr>
          <w:p w14:paraId="490830B5" w14:textId="7E2F851C" w:rsidR="00CF4456" w:rsidRPr="004D237B" w:rsidRDefault="00000AFA" w:rsidP="004D17CA">
            <w:pPr>
              <w:rPr>
                <w:sz w:val="22"/>
                <w:szCs w:val="22"/>
              </w:rPr>
            </w:pPr>
            <w:r w:rsidRPr="004D237B">
              <w:rPr>
                <w:sz w:val="22"/>
                <w:szCs w:val="22"/>
              </w:rPr>
              <w:t>0.69</w:t>
            </w:r>
          </w:p>
        </w:tc>
        <w:tc>
          <w:tcPr>
            <w:tcW w:w="990" w:type="dxa"/>
            <w:vAlign w:val="center"/>
          </w:tcPr>
          <w:p w14:paraId="5A417C40" w14:textId="380CF17F" w:rsidR="00CF4456" w:rsidRPr="004D237B" w:rsidRDefault="00BB26B0" w:rsidP="004D17CA">
            <w:pPr>
              <w:rPr>
                <w:sz w:val="22"/>
                <w:szCs w:val="22"/>
              </w:rPr>
            </w:pPr>
            <w:r w:rsidRPr="004D237B">
              <w:rPr>
                <w:sz w:val="22"/>
                <w:szCs w:val="22"/>
              </w:rPr>
              <w:t>696</w:t>
            </w:r>
          </w:p>
        </w:tc>
        <w:tc>
          <w:tcPr>
            <w:tcW w:w="900" w:type="dxa"/>
            <w:vMerge/>
            <w:vAlign w:val="center"/>
          </w:tcPr>
          <w:p w14:paraId="1D487DB1" w14:textId="77777777" w:rsidR="00CF4456" w:rsidRPr="004D237B" w:rsidRDefault="00CF4456" w:rsidP="004D17CA">
            <w:pPr>
              <w:rPr>
                <w:sz w:val="22"/>
                <w:szCs w:val="22"/>
              </w:rPr>
            </w:pPr>
          </w:p>
        </w:tc>
        <w:tc>
          <w:tcPr>
            <w:tcW w:w="720" w:type="dxa"/>
            <w:vMerge/>
            <w:vAlign w:val="center"/>
          </w:tcPr>
          <w:p w14:paraId="010AABFF" w14:textId="77777777" w:rsidR="00CF4456" w:rsidRPr="004D237B" w:rsidRDefault="00CF4456" w:rsidP="004D17CA">
            <w:pPr>
              <w:rPr>
                <w:sz w:val="22"/>
                <w:szCs w:val="22"/>
              </w:rPr>
            </w:pPr>
          </w:p>
        </w:tc>
      </w:tr>
      <w:tr w:rsidR="00CF4456" w:rsidRPr="004D237B" w14:paraId="56E1FABC" w14:textId="77777777" w:rsidTr="004D237B">
        <w:trPr>
          <w:jc w:val="center"/>
        </w:trPr>
        <w:tc>
          <w:tcPr>
            <w:tcW w:w="5845" w:type="dxa"/>
            <w:gridSpan w:val="6"/>
            <w:vAlign w:val="center"/>
          </w:tcPr>
          <w:p w14:paraId="52A926AC" w14:textId="77777777" w:rsidR="00CF4456" w:rsidRPr="004D237B" w:rsidRDefault="00CF4456" w:rsidP="004D17CA">
            <w:pPr>
              <w:rPr>
                <w:sz w:val="22"/>
                <w:szCs w:val="22"/>
              </w:rPr>
            </w:pPr>
            <w:r w:rsidRPr="004D237B">
              <w:rPr>
                <w:sz w:val="22"/>
                <w:szCs w:val="22"/>
              </w:rPr>
              <w:t>volatility Indicators as Feature Variables</w:t>
            </w:r>
          </w:p>
        </w:tc>
        <w:tc>
          <w:tcPr>
            <w:tcW w:w="720" w:type="dxa"/>
            <w:vAlign w:val="center"/>
          </w:tcPr>
          <w:p w14:paraId="3E3D75EE" w14:textId="77777777" w:rsidR="00CF4456" w:rsidRPr="004D237B" w:rsidRDefault="00CF4456" w:rsidP="004D17CA">
            <w:pPr>
              <w:rPr>
                <w:sz w:val="22"/>
                <w:szCs w:val="22"/>
              </w:rPr>
            </w:pPr>
          </w:p>
        </w:tc>
      </w:tr>
      <w:tr w:rsidR="004D237B" w:rsidRPr="004D237B" w14:paraId="0643805C" w14:textId="77777777" w:rsidTr="00147C22">
        <w:trPr>
          <w:jc w:val="center"/>
        </w:trPr>
        <w:tc>
          <w:tcPr>
            <w:tcW w:w="1075" w:type="dxa"/>
            <w:vAlign w:val="center"/>
          </w:tcPr>
          <w:p w14:paraId="365CDEE1" w14:textId="77777777" w:rsidR="00CF4456" w:rsidRPr="004D237B" w:rsidRDefault="00CF4456" w:rsidP="004D17CA">
            <w:pPr>
              <w:rPr>
                <w:sz w:val="22"/>
                <w:szCs w:val="22"/>
              </w:rPr>
            </w:pPr>
            <w:r w:rsidRPr="004D237B">
              <w:rPr>
                <w:sz w:val="22"/>
                <w:szCs w:val="22"/>
              </w:rPr>
              <w:t>0</w:t>
            </w:r>
          </w:p>
        </w:tc>
        <w:tc>
          <w:tcPr>
            <w:tcW w:w="1080" w:type="dxa"/>
            <w:vAlign w:val="center"/>
          </w:tcPr>
          <w:p w14:paraId="23DF3CC0" w14:textId="1D3401AE" w:rsidR="00CF4456" w:rsidRPr="004D237B" w:rsidRDefault="000B6AE1" w:rsidP="004D17CA">
            <w:pPr>
              <w:rPr>
                <w:sz w:val="22"/>
                <w:szCs w:val="22"/>
              </w:rPr>
            </w:pPr>
            <w:r w:rsidRPr="004D237B">
              <w:rPr>
                <w:sz w:val="22"/>
                <w:szCs w:val="22"/>
              </w:rPr>
              <w:t>0.44</w:t>
            </w:r>
          </w:p>
        </w:tc>
        <w:tc>
          <w:tcPr>
            <w:tcW w:w="810" w:type="dxa"/>
            <w:vAlign w:val="center"/>
          </w:tcPr>
          <w:p w14:paraId="462A5184" w14:textId="78FA4161" w:rsidR="00CF4456" w:rsidRPr="004D237B" w:rsidRDefault="000B6AE1" w:rsidP="004D17CA">
            <w:pPr>
              <w:rPr>
                <w:sz w:val="22"/>
                <w:szCs w:val="22"/>
              </w:rPr>
            </w:pPr>
            <w:r w:rsidRPr="004D237B">
              <w:rPr>
                <w:sz w:val="22"/>
                <w:szCs w:val="22"/>
              </w:rPr>
              <w:t>0.43</w:t>
            </w:r>
          </w:p>
        </w:tc>
        <w:tc>
          <w:tcPr>
            <w:tcW w:w="990" w:type="dxa"/>
            <w:vAlign w:val="center"/>
          </w:tcPr>
          <w:p w14:paraId="6085FE88" w14:textId="22A38790" w:rsidR="00CF4456" w:rsidRPr="004D237B" w:rsidRDefault="000B6AE1" w:rsidP="004D17CA">
            <w:pPr>
              <w:rPr>
                <w:sz w:val="22"/>
                <w:szCs w:val="22"/>
              </w:rPr>
            </w:pPr>
            <w:r w:rsidRPr="004D237B">
              <w:rPr>
                <w:sz w:val="22"/>
                <w:szCs w:val="22"/>
              </w:rPr>
              <w:t>0.43</w:t>
            </w:r>
          </w:p>
        </w:tc>
        <w:tc>
          <w:tcPr>
            <w:tcW w:w="990" w:type="dxa"/>
            <w:vAlign w:val="center"/>
          </w:tcPr>
          <w:p w14:paraId="0F828F7C" w14:textId="6DEF4A4A" w:rsidR="00CF4456" w:rsidRPr="004D237B" w:rsidRDefault="000B6AE1" w:rsidP="004D17CA">
            <w:pPr>
              <w:rPr>
                <w:sz w:val="22"/>
                <w:szCs w:val="22"/>
              </w:rPr>
            </w:pPr>
            <w:r w:rsidRPr="004D237B">
              <w:rPr>
                <w:sz w:val="22"/>
                <w:szCs w:val="22"/>
              </w:rPr>
              <w:t>399</w:t>
            </w:r>
          </w:p>
        </w:tc>
        <w:tc>
          <w:tcPr>
            <w:tcW w:w="900" w:type="dxa"/>
            <w:vMerge w:val="restart"/>
            <w:vAlign w:val="center"/>
          </w:tcPr>
          <w:p w14:paraId="1EC746FD" w14:textId="4BA5FBC4" w:rsidR="00CF4456" w:rsidRPr="004D237B" w:rsidRDefault="000B6AE1" w:rsidP="004D17CA">
            <w:pPr>
              <w:rPr>
                <w:sz w:val="22"/>
                <w:szCs w:val="22"/>
              </w:rPr>
            </w:pPr>
            <w:r w:rsidRPr="004D237B">
              <w:rPr>
                <w:color w:val="212121"/>
                <w:sz w:val="22"/>
                <w:szCs w:val="22"/>
                <w:shd w:val="clear" w:color="auto" w:fill="FFFFFF"/>
              </w:rPr>
              <w:t>0.60</w:t>
            </w:r>
          </w:p>
        </w:tc>
        <w:tc>
          <w:tcPr>
            <w:tcW w:w="720" w:type="dxa"/>
            <w:vMerge w:val="restart"/>
            <w:vAlign w:val="center"/>
          </w:tcPr>
          <w:p w14:paraId="5DFB2190" w14:textId="69716DB1" w:rsidR="00CF4456" w:rsidRPr="004D237B" w:rsidRDefault="000B6AE1" w:rsidP="004D17CA">
            <w:pPr>
              <w:rPr>
                <w:sz w:val="22"/>
                <w:szCs w:val="22"/>
              </w:rPr>
            </w:pPr>
            <w:r w:rsidRPr="004D237B">
              <w:rPr>
                <w:color w:val="212121"/>
                <w:sz w:val="22"/>
                <w:szCs w:val="22"/>
                <w:shd w:val="clear" w:color="auto" w:fill="FFFFFF"/>
              </w:rPr>
              <w:t>0.76</w:t>
            </w:r>
          </w:p>
        </w:tc>
      </w:tr>
      <w:tr w:rsidR="004D237B" w:rsidRPr="004D237B" w14:paraId="2FB978E3" w14:textId="77777777" w:rsidTr="00147C22">
        <w:trPr>
          <w:jc w:val="center"/>
        </w:trPr>
        <w:tc>
          <w:tcPr>
            <w:tcW w:w="1075" w:type="dxa"/>
            <w:vAlign w:val="center"/>
          </w:tcPr>
          <w:p w14:paraId="66A0043D" w14:textId="77777777" w:rsidR="00CF4456" w:rsidRPr="004D237B" w:rsidRDefault="00CF4456" w:rsidP="004D17CA">
            <w:pPr>
              <w:rPr>
                <w:sz w:val="22"/>
                <w:szCs w:val="22"/>
              </w:rPr>
            </w:pPr>
            <w:r w:rsidRPr="004D237B">
              <w:rPr>
                <w:sz w:val="22"/>
                <w:szCs w:val="22"/>
              </w:rPr>
              <w:t>1</w:t>
            </w:r>
          </w:p>
        </w:tc>
        <w:tc>
          <w:tcPr>
            <w:tcW w:w="1080" w:type="dxa"/>
            <w:vAlign w:val="center"/>
          </w:tcPr>
          <w:p w14:paraId="23CF888E" w14:textId="6AE278D8" w:rsidR="00CF4456" w:rsidRPr="004D237B" w:rsidRDefault="000B6AE1" w:rsidP="004D17CA">
            <w:pPr>
              <w:rPr>
                <w:sz w:val="22"/>
                <w:szCs w:val="22"/>
              </w:rPr>
            </w:pPr>
            <w:r w:rsidRPr="004D237B">
              <w:rPr>
                <w:sz w:val="22"/>
                <w:szCs w:val="22"/>
              </w:rPr>
              <w:t>0.68</w:t>
            </w:r>
          </w:p>
        </w:tc>
        <w:tc>
          <w:tcPr>
            <w:tcW w:w="810" w:type="dxa"/>
            <w:vAlign w:val="center"/>
          </w:tcPr>
          <w:p w14:paraId="6BB674BE" w14:textId="21DD0621" w:rsidR="00CF4456" w:rsidRPr="004D237B" w:rsidRDefault="000B6AE1" w:rsidP="004D17CA">
            <w:pPr>
              <w:rPr>
                <w:sz w:val="22"/>
                <w:szCs w:val="22"/>
              </w:rPr>
            </w:pPr>
            <w:r w:rsidRPr="004D237B">
              <w:rPr>
                <w:sz w:val="22"/>
                <w:szCs w:val="22"/>
              </w:rPr>
              <w:t>0.69</w:t>
            </w:r>
          </w:p>
        </w:tc>
        <w:tc>
          <w:tcPr>
            <w:tcW w:w="990" w:type="dxa"/>
            <w:vAlign w:val="center"/>
          </w:tcPr>
          <w:p w14:paraId="51A98FF6" w14:textId="318206C4" w:rsidR="00CF4456" w:rsidRPr="004D237B" w:rsidRDefault="000B6AE1" w:rsidP="004D17CA">
            <w:pPr>
              <w:rPr>
                <w:sz w:val="22"/>
                <w:szCs w:val="22"/>
              </w:rPr>
            </w:pPr>
            <w:r w:rsidRPr="004D237B">
              <w:rPr>
                <w:sz w:val="22"/>
                <w:szCs w:val="22"/>
              </w:rPr>
              <w:t>0.69</w:t>
            </w:r>
          </w:p>
        </w:tc>
        <w:tc>
          <w:tcPr>
            <w:tcW w:w="990" w:type="dxa"/>
            <w:vAlign w:val="center"/>
          </w:tcPr>
          <w:p w14:paraId="7104C2C8" w14:textId="3166D1F5" w:rsidR="00CF4456" w:rsidRPr="004D237B" w:rsidRDefault="000B6AE1" w:rsidP="004D17CA">
            <w:pPr>
              <w:rPr>
                <w:sz w:val="22"/>
                <w:szCs w:val="22"/>
              </w:rPr>
            </w:pPr>
            <w:r w:rsidRPr="004D237B">
              <w:rPr>
                <w:sz w:val="22"/>
                <w:szCs w:val="22"/>
              </w:rPr>
              <w:t>711</w:t>
            </w:r>
          </w:p>
        </w:tc>
        <w:tc>
          <w:tcPr>
            <w:tcW w:w="900" w:type="dxa"/>
            <w:vMerge/>
            <w:vAlign w:val="center"/>
          </w:tcPr>
          <w:p w14:paraId="5EB15A81" w14:textId="77777777" w:rsidR="00CF4456" w:rsidRPr="004D237B" w:rsidRDefault="00CF4456" w:rsidP="004D17CA">
            <w:pPr>
              <w:rPr>
                <w:sz w:val="22"/>
                <w:szCs w:val="22"/>
              </w:rPr>
            </w:pPr>
          </w:p>
        </w:tc>
        <w:tc>
          <w:tcPr>
            <w:tcW w:w="720" w:type="dxa"/>
            <w:vMerge/>
            <w:vAlign w:val="center"/>
          </w:tcPr>
          <w:p w14:paraId="54E9FDC6" w14:textId="77777777" w:rsidR="00CF4456" w:rsidRPr="004D237B" w:rsidRDefault="00CF4456" w:rsidP="004D17CA">
            <w:pPr>
              <w:rPr>
                <w:sz w:val="22"/>
                <w:szCs w:val="22"/>
              </w:rPr>
            </w:pPr>
          </w:p>
        </w:tc>
      </w:tr>
    </w:tbl>
    <w:p w14:paraId="334A4338" w14:textId="02580D94" w:rsidR="003807A7" w:rsidRDefault="003807A7" w:rsidP="004D17CA"/>
    <w:p w14:paraId="6BAF7BD2" w14:textId="77777777" w:rsidR="009D53D2" w:rsidRDefault="009D53D2" w:rsidP="004D17CA">
      <w:pPr>
        <w:jc w:val="both"/>
      </w:pPr>
    </w:p>
    <w:p w14:paraId="320255C2" w14:textId="0C030A51" w:rsidR="00147C22" w:rsidRDefault="00147C22"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070DA868" w14:textId="1EA0B1E3" w:rsidR="00147C22" w:rsidRDefault="00147C22" w:rsidP="004D17CA"/>
    <w:p w14:paraId="15D50176" w14:textId="27A5B93D" w:rsidR="00147C22" w:rsidRDefault="00147C22" w:rsidP="004D17CA"/>
    <w:p w14:paraId="1BC01F2F" w14:textId="34790AE1" w:rsidR="00147C22" w:rsidRDefault="00147C22" w:rsidP="004D17CA"/>
    <w:p w14:paraId="22A32FCC" w14:textId="696D5CF7" w:rsidR="00147C22" w:rsidRDefault="00147C22" w:rsidP="004D17CA"/>
    <w:p w14:paraId="23946C9A" w14:textId="10170B4B" w:rsidR="00147C22" w:rsidRDefault="00147C22" w:rsidP="004D17CA"/>
    <w:p w14:paraId="5F18EA53" w14:textId="59E26730" w:rsidR="00147C22" w:rsidRDefault="00147C22" w:rsidP="004D17CA"/>
    <w:p w14:paraId="5D9D9200" w14:textId="00F6E39E" w:rsidR="00147C22" w:rsidRDefault="00147C22" w:rsidP="004D17CA"/>
    <w:p w14:paraId="1A86E12B" w14:textId="4378EE03" w:rsidR="00147C22" w:rsidRDefault="00147C22" w:rsidP="004D17CA"/>
    <w:p w14:paraId="114FC1B2" w14:textId="77777777" w:rsidR="00147C22" w:rsidRDefault="00147C22" w:rsidP="004D17CA"/>
    <w:p w14:paraId="1CD1DE64" w14:textId="3185D052" w:rsidR="00F0103A" w:rsidRPr="00AD69D2" w:rsidRDefault="00F0103A" w:rsidP="004D17CA">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lastRenderedPageBreak/>
        <w:t>XG Boost Classifier</w:t>
      </w:r>
    </w:p>
    <w:p w14:paraId="7595AB88" w14:textId="77777777" w:rsidR="00CF4456" w:rsidRPr="00CF4456" w:rsidRDefault="00CF4456" w:rsidP="00CF4456"/>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D64E00" w:rsidRPr="00D64E00" w14:paraId="07EB5481" w14:textId="77777777" w:rsidTr="00D64E00">
        <w:trPr>
          <w:jc w:val="center"/>
        </w:trPr>
        <w:tc>
          <w:tcPr>
            <w:tcW w:w="981" w:type="dxa"/>
            <w:shd w:val="clear" w:color="auto" w:fill="D9D9D9" w:themeFill="background1" w:themeFillShade="D9"/>
            <w:vAlign w:val="center"/>
          </w:tcPr>
          <w:p w14:paraId="2EA3E3D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6069824E" w14:textId="77777777" w:rsidR="00CF4456" w:rsidRPr="00D64E00" w:rsidRDefault="00CF4456" w:rsidP="00D6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4AB8CF30" w14:textId="77777777" w:rsidR="00CF4456" w:rsidRPr="00D64E00" w:rsidRDefault="00CF4456" w:rsidP="00D64E00">
            <w:pPr>
              <w:rPr>
                <w:rFonts w:asciiTheme="minorHAnsi" w:hAnsiTheme="minorHAnsi" w:cstheme="minorHAnsi"/>
                <w:b/>
                <w:bCs/>
                <w:sz w:val="22"/>
                <w:szCs w:val="22"/>
              </w:rPr>
            </w:pPr>
          </w:p>
        </w:tc>
        <w:tc>
          <w:tcPr>
            <w:tcW w:w="733" w:type="dxa"/>
            <w:shd w:val="clear" w:color="auto" w:fill="D9D9D9" w:themeFill="background1" w:themeFillShade="D9"/>
            <w:vAlign w:val="center"/>
          </w:tcPr>
          <w:p w14:paraId="2EF15103"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7ABD9B21" w14:textId="77777777" w:rsidR="00CF4456" w:rsidRPr="00D64E00" w:rsidRDefault="00CF4456" w:rsidP="00D64E00">
            <w:pPr>
              <w:rPr>
                <w:rFonts w:asciiTheme="minorHAnsi" w:hAnsiTheme="minorHAnsi" w:cstheme="minorHAnsi"/>
                <w:b/>
                <w:bCs/>
                <w:sz w:val="22"/>
                <w:szCs w:val="22"/>
              </w:rPr>
            </w:pPr>
          </w:p>
        </w:tc>
        <w:tc>
          <w:tcPr>
            <w:tcW w:w="982" w:type="dxa"/>
            <w:shd w:val="clear" w:color="auto" w:fill="D9D9D9" w:themeFill="background1" w:themeFillShade="D9"/>
            <w:vAlign w:val="center"/>
          </w:tcPr>
          <w:p w14:paraId="56F5464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1A963DC2" w14:textId="77777777" w:rsidR="00CF4456" w:rsidRPr="00D64E00" w:rsidRDefault="00CF4456" w:rsidP="00D64E00">
            <w:pPr>
              <w:rPr>
                <w:rFonts w:asciiTheme="minorHAnsi" w:hAnsiTheme="minorHAnsi" w:cstheme="minorHAnsi"/>
                <w:b/>
                <w:bCs/>
                <w:sz w:val="22"/>
                <w:szCs w:val="22"/>
              </w:rPr>
            </w:pPr>
          </w:p>
        </w:tc>
        <w:tc>
          <w:tcPr>
            <w:tcW w:w="980" w:type="dxa"/>
            <w:shd w:val="clear" w:color="auto" w:fill="D9D9D9" w:themeFill="background1" w:themeFillShade="D9"/>
            <w:vAlign w:val="center"/>
          </w:tcPr>
          <w:p w14:paraId="10CBE9C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79D4813C" w14:textId="77777777" w:rsidR="00CF4456" w:rsidRPr="00D64E00" w:rsidRDefault="00CF4456" w:rsidP="00D64E00">
            <w:pPr>
              <w:rPr>
                <w:rFonts w:asciiTheme="minorHAnsi" w:hAnsiTheme="minorHAnsi" w:cstheme="minorHAnsi"/>
                <w:b/>
                <w:bCs/>
                <w:sz w:val="22"/>
                <w:szCs w:val="22"/>
              </w:rPr>
            </w:pPr>
          </w:p>
        </w:tc>
        <w:tc>
          <w:tcPr>
            <w:tcW w:w="998" w:type="dxa"/>
            <w:shd w:val="clear" w:color="auto" w:fill="D9D9D9" w:themeFill="background1" w:themeFillShade="D9"/>
            <w:vAlign w:val="center"/>
          </w:tcPr>
          <w:p w14:paraId="686EC3F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61E85F" w14:textId="77777777" w:rsidR="00CF4456" w:rsidRPr="00D64E00" w:rsidRDefault="00CF4456" w:rsidP="00D64E00">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31C8370" w14:textId="77777777" w:rsidR="00CF4456" w:rsidRPr="00D64E00" w:rsidRDefault="00CF4456" w:rsidP="00D64E00">
            <w:pPr>
              <w:rPr>
                <w:rFonts w:asciiTheme="minorHAnsi" w:hAnsiTheme="minorHAnsi" w:cstheme="minorHAnsi"/>
                <w:b/>
                <w:bCs/>
                <w:sz w:val="22"/>
                <w:szCs w:val="22"/>
              </w:rPr>
            </w:pPr>
          </w:p>
        </w:tc>
      </w:tr>
      <w:tr w:rsidR="00CF4456" w:rsidRPr="00D64E00" w14:paraId="244C9C3C" w14:textId="77777777" w:rsidTr="00D64E00">
        <w:trPr>
          <w:jc w:val="center"/>
        </w:trPr>
        <w:tc>
          <w:tcPr>
            <w:tcW w:w="5732" w:type="dxa"/>
            <w:gridSpan w:val="6"/>
            <w:vAlign w:val="center"/>
          </w:tcPr>
          <w:p w14:paraId="6A15932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58BB4B82" w14:textId="77777777" w:rsidR="00CF4456" w:rsidRPr="00D64E00" w:rsidRDefault="00CF4456" w:rsidP="00D64E00">
            <w:pPr>
              <w:rPr>
                <w:rFonts w:asciiTheme="minorHAnsi" w:hAnsiTheme="minorHAnsi" w:cstheme="minorHAnsi"/>
                <w:sz w:val="22"/>
                <w:szCs w:val="22"/>
              </w:rPr>
            </w:pPr>
          </w:p>
        </w:tc>
      </w:tr>
      <w:tr w:rsidR="00D64E00" w:rsidRPr="00D64E00" w14:paraId="479ED2D2" w14:textId="77777777" w:rsidTr="00D64E00">
        <w:trPr>
          <w:trHeight w:val="140"/>
          <w:jc w:val="center"/>
        </w:trPr>
        <w:tc>
          <w:tcPr>
            <w:tcW w:w="981" w:type="dxa"/>
            <w:vAlign w:val="center"/>
          </w:tcPr>
          <w:p w14:paraId="2A1273C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20EF714E" w14:textId="7EF3AD0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CDA8E09" w14:textId="4C5387F6"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0787BACD" w14:textId="6DEB0BB1"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7D16018B" w14:textId="6107009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0461EBE" w14:textId="503B7AB6"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2D163292" w14:textId="5335E917"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D64E00" w:rsidRPr="00D64E00" w14:paraId="60BA42F2" w14:textId="77777777" w:rsidTr="00D64E00">
        <w:trPr>
          <w:trHeight w:val="140"/>
          <w:jc w:val="center"/>
        </w:trPr>
        <w:tc>
          <w:tcPr>
            <w:tcW w:w="981" w:type="dxa"/>
            <w:vAlign w:val="center"/>
          </w:tcPr>
          <w:p w14:paraId="330A9C94"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925AEE3" w14:textId="35621A67"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75B2FB20" w14:textId="3B194FD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6E58F175" w14:textId="1D25FCEC"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65341900" w14:textId="08AA070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1AB00CD0"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EE84C0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40D2EA84" w14:textId="77777777" w:rsidTr="00D64E00">
        <w:trPr>
          <w:trHeight w:val="140"/>
          <w:jc w:val="center"/>
        </w:trPr>
        <w:tc>
          <w:tcPr>
            <w:tcW w:w="5732" w:type="dxa"/>
            <w:gridSpan w:val="6"/>
            <w:vAlign w:val="center"/>
          </w:tcPr>
          <w:p w14:paraId="64A72EF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7CC230B1"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sz w:val="22"/>
                <w:szCs w:val="22"/>
              </w:rPr>
            </w:pPr>
          </w:p>
        </w:tc>
      </w:tr>
      <w:tr w:rsidR="00D64E00" w:rsidRPr="00D64E00" w14:paraId="59B27454" w14:textId="77777777" w:rsidTr="00D64E00">
        <w:trPr>
          <w:trHeight w:val="115"/>
          <w:jc w:val="center"/>
        </w:trPr>
        <w:tc>
          <w:tcPr>
            <w:tcW w:w="981" w:type="dxa"/>
            <w:vAlign w:val="center"/>
          </w:tcPr>
          <w:p w14:paraId="767B994D"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7EB50685" w14:textId="4865B0F7"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01C81DB9" w14:textId="3CA7911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7528E9FE" w14:textId="015D7576"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3DA5A06C" w14:textId="27D51F6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1608366A" w14:textId="7DB8D44A" w:rsidR="00CF4456" w:rsidRPr="00D64E00" w:rsidRDefault="00425CCA"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541C388E" w14:textId="7F1EC0D8" w:rsidR="00CF4456" w:rsidRPr="00D64E00" w:rsidRDefault="001A6F97"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D64E00" w:rsidRPr="00D64E00" w14:paraId="62678805" w14:textId="77777777" w:rsidTr="00D64E00">
        <w:trPr>
          <w:trHeight w:val="115"/>
          <w:jc w:val="center"/>
        </w:trPr>
        <w:tc>
          <w:tcPr>
            <w:tcW w:w="981" w:type="dxa"/>
            <w:vAlign w:val="center"/>
          </w:tcPr>
          <w:p w14:paraId="2E25A511"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753A3BE3" w14:textId="35A0229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561874F1" w14:textId="20930FB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034B1699" w14:textId="64D02DA2"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2AEA546" w14:textId="2CA27960"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31076964"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462EE95"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318453D0" w14:textId="77777777" w:rsidTr="00D64E00">
        <w:trPr>
          <w:jc w:val="center"/>
        </w:trPr>
        <w:tc>
          <w:tcPr>
            <w:tcW w:w="5732" w:type="dxa"/>
            <w:gridSpan w:val="6"/>
            <w:vAlign w:val="center"/>
          </w:tcPr>
          <w:p w14:paraId="38DA030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1EB21961" w14:textId="77777777" w:rsidR="00CF4456" w:rsidRPr="00D64E00" w:rsidRDefault="00CF4456" w:rsidP="00D64E00">
            <w:pPr>
              <w:rPr>
                <w:rFonts w:asciiTheme="minorHAnsi" w:hAnsiTheme="minorHAnsi" w:cstheme="minorHAnsi"/>
                <w:sz w:val="22"/>
                <w:szCs w:val="22"/>
              </w:rPr>
            </w:pPr>
          </w:p>
        </w:tc>
      </w:tr>
      <w:tr w:rsidR="00D64E00" w:rsidRPr="00D64E00" w14:paraId="72314248" w14:textId="77777777" w:rsidTr="00D64E00">
        <w:trPr>
          <w:trHeight w:val="140"/>
          <w:jc w:val="center"/>
        </w:trPr>
        <w:tc>
          <w:tcPr>
            <w:tcW w:w="981" w:type="dxa"/>
            <w:vAlign w:val="center"/>
          </w:tcPr>
          <w:p w14:paraId="3C90278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01496580" w14:textId="21DDDEE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77C791D9" w14:textId="557B925E"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3E33346F" w14:textId="0445C80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4D6F5C6B" w14:textId="18E2199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44394365" w14:textId="34B91CF0"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63DB6151" w14:textId="5093341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D64E00" w:rsidRPr="00D64E00" w14:paraId="6FB695B6" w14:textId="77777777" w:rsidTr="00D64E00">
        <w:trPr>
          <w:trHeight w:val="140"/>
          <w:jc w:val="center"/>
        </w:trPr>
        <w:tc>
          <w:tcPr>
            <w:tcW w:w="981" w:type="dxa"/>
            <w:vAlign w:val="center"/>
          </w:tcPr>
          <w:p w14:paraId="66C8A689"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AA9C2A4" w14:textId="547455A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1D9CE47F" w14:textId="32C5AEF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26F6AA97" w14:textId="6762EE3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FFB1D26" w14:textId="2A57B0A2"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3F9A20C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16E87AAA" w14:textId="77777777" w:rsidR="00CF4456" w:rsidRPr="00D64E00" w:rsidRDefault="00CF4456" w:rsidP="00D64E00">
            <w:pPr>
              <w:rPr>
                <w:rFonts w:asciiTheme="minorHAnsi" w:hAnsiTheme="minorHAnsi" w:cstheme="minorHAnsi"/>
                <w:sz w:val="22"/>
                <w:szCs w:val="22"/>
              </w:rPr>
            </w:pPr>
          </w:p>
        </w:tc>
      </w:tr>
      <w:tr w:rsidR="00CF4456" w:rsidRPr="00D64E00" w14:paraId="240C5458" w14:textId="77777777" w:rsidTr="00D64E00">
        <w:trPr>
          <w:jc w:val="center"/>
        </w:trPr>
        <w:tc>
          <w:tcPr>
            <w:tcW w:w="5732" w:type="dxa"/>
            <w:gridSpan w:val="6"/>
            <w:vAlign w:val="center"/>
          </w:tcPr>
          <w:p w14:paraId="4A9A4BAC"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1C55D656" w14:textId="77777777" w:rsidR="00CF4456" w:rsidRPr="00D64E00" w:rsidRDefault="00CF4456" w:rsidP="00D64E00">
            <w:pPr>
              <w:rPr>
                <w:rFonts w:asciiTheme="minorHAnsi" w:hAnsiTheme="minorHAnsi" w:cstheme="minorHAnsi"/>
                <w:sz w:val="22"/>
                <w:szCs w:val="22"/>
              </w:rPr>
            </w:pPr>
          </w:p>
        </w:tc>
      </w:tr>
      <w:tr w:rsidR="00D64E00" w:rsidRPr="00D64E00" w14:paraId="436ECF3B" w14:textId="77777777" w:rsidTr="00D64E00">
        <w:trPr>
          <w:jc w:val="center"/>
        </w:trPr>
        <w:tc>
          <w:tcPr>
            <w:tcW w:w="981" w:type="dxa"/>
            <w:vAlign w:val="center"/>
          </w:tcPr>
          <w:p w14:paraId="080C892A"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63F6D7E3" w14:textId="5CEB3534"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0FC5122F" w14:textId="59B937C9"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16574C13" w14:textId="5A3F8CBB"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2E0E34D1" w14:textId="35662186"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720D0D70" w14:textId="587624B1"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79C987E2" w14:textId="419777C1" w:rsidR="00CF4456" w:rsidRPr="00D64E00" w:rsidRDefault="00FF5452"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D64E00" w:rsidRPr="00D64E00" w14:paraId="14D103A7" w14:textId="77777777" w:rsidTr="00D64E00">
        <w:trPr>
          <w:jc w:val="center"/>
        </w:trPr>
        <w:tc>
          <w:tcPr>
            <w:tcW w:w="981" w:type="dxa"/>
            <w:vAlign w:val="center"/>
          </w:tcPr>
          <w:p w14:paraId="0D10D417"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9A53F09" w14:textId="73B721A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33701D74" w14:textId="343D911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6F26B52B" w14:textId="3C21478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3B011E25" w14:textId="1345067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34EE3E1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32D0F197" w14:textId="77777777" w:rsidR="00CF4456" w:rsidRPr="00D64E00" w:rsidRDefault="00CF4456" w:rsidP="00D64E00">
            <w:pPr>
              <w:rPr>
                <w:rFonts w:asciiTheme="minorHAnsi" w:hAnsiTheme="minorHAnsi" w:cstheme="minorHAnsi"/>
                <w:sz w:val="22"/>
                <w:szCs w:val="22"/>
              </w:rPr>
            </w:pPr>
          </w:p>
        </w:tc>
      </w:tr>
    </w:tbl>
    <w:p w14:paraId="6B686019" w14:textId="2F34C87D" w:rsidR="00FD571C" w:rsidRDefault="00FD571C"/>
    <w:p w14:paraId="16FC3409" w14:textId="646501D4" w:rsidR="009E77A9" w:rsidRDefault="009E77A9"/>
    <w:p w14:paraId="3F09E4E9" w14:textId="106651F7" w:rsidR="009E77A9" w:rsidRDefault="009E77A9" w:rsidP="009E77A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rsidR="0041345D">
        <w:t>recalling downward trend direction</w:t>
      </w:r>
      <w:r>
        <w:t>. ROC AUC score has been considerably satisfactory for all technical indicators.</w:t>
      </w:r>
    </w:p>
    <w:p w14:paraId="12040393" w14:textId="1028584B" w:rsidR="009E77A9" w:rsidRDefault="009E77A9"/>
    <w:p w14:paraId="76CFE978" w14:textId="213C9196" w:rsidR="000654C4" w:rsidRDefault="000654C4"/>
    <w:p w14:paraId="2BA9FE09" w14:textId="3383713E" w:rsidR="000654C4" w:rsidRDefault="000654C4"/>
    <w:p w14:paraId="549C266C" w14:textId="057AE158" w:rsidR="000654C4" w:rsidRDefault="000654C4"/>
    <w:p w14:paraId="562393DB" w14:textId="2DEC1CD0" w:rsidR="000654C4" w:rsidRDefault="000654C4"/>
    <w:p w14:paraId="561A32C0" w14:textId="462E228C" w:rsidR="000654C4" w:rsidRDefault="000654C4"/>
    <w:p w14:paraId="72F0270E" w14:textId="77777777" w:rsidR="009D53D2" w:rsidRDefault="009D53D2"/>
    <w:p w14:paraId="59163D4F" w14:textId="49D8B1EE" w:rsidR="00D7287B" w:rsidRPr="007B39C0" w:rsidRDefault="00D7287B" w:rsidP="004D17CA">
      <w:pPr>
        <w:pStyle w:val="Heading1"/>
        <w:rPr>
          <w:rStyle w:val="Heading1Char"/>
          <w:rFonts w:eastAsiaTheme="majorEastAsia"/>
          <w:b/>
          <w:bCs/>
          <w:sz w:val="24"/>
          <w:szCs w:val="24"/>
        </w:rPr>
      </w:pPr>
      <w:r w:rsidRPr="007B39C0">
        <w:rPr>
          <w:rFonts w:eastAsia="Calibri"/>
          <w:sz w:val="24"/>
          <w:szCs w:val="24"/>
        </w:rPr>
        <w:lastRenderedPageBreak/>
        <w:t>Data Evaluation for KOTAK Stock</w:t>
      </w:r>
    </w:p>
    <w:p w14:paraId="7F256460" w14:textId="5E05F83A" w:rsidR="00D7287B" w:rsidRDefault="00D7287B" w:rsidP="004D17CA">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610BF3C" w14:textId="55B8D97A" w:rsidR="00D60A16" w:rsidRDefault="00D60A16" w:rsidP="004D17CA">
      <w:pPr>
        <w:rPr>
          <w:b/>
          <w:bCs/>
        </w:rPr>
      </w:pPr>
      <w:r w:rsidRPr="00CF66BF">
        <w:rPr>
          <w:b/>
          <w:bCs/>
        </w:rPr>
        <w:t>(0-Negative,1-Neutral,2-Positive)</w:t>
      </w:r>
    </w:p>
    <w:p w14:paraId="2F7C0EEA" w14:textId="77777777" w:rsidR="00B62D58" w:rsidRPr="00CB48CC" w:rsidRDefault="00B62D58" w:rsidP="004D17CA">
      <w:pPr>
        <w:rPr>
          <w:b/>
          <w:bCs/>
        </w:rPr>
      </w:pPr>
    </w:p>
    <w:p w14:paraId="11E1150D" w14:textId="55A97EB6" w:rsidR="00D7287B" w:rsidRDefault="00D7287B" w:rsidP="004D17CA">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26EF0E5" w14:textId="77777777" w:rsidR="00022D96" w:rsidRPr="00022D96" w:rsidRDefault="00022D96" w:rsidP="004D17CA"/>
    <w:tbl>
      <w:tblPr>
        <w:tblStyle w:val="TableGrid"/>
        <w:tblW w:w="0" w:type="auto"/>
        <w:jc w:val="center"/>
        <w:tblLook w:val="04A0" w:firstRow="1" w:lastRow="0" w:firstColumn="1" w:lastColumn="0" w:noHBand="0" w:noVBand="1"/>
      </w:tblPr>
      <w:tblGrid>
        <w:gridCol w:w="979"/>
        <w:gridCol w:w="975"/>
        <w:gridCol w:w="720"/>
        <w:gridCol w:w="900"/>
        <w:gridCol w:w="900"/>
        <w:gridCol w:w="1010"/>
      </w:tblGrid>
      <w:tr w:rsidR="007B39C0" w:rsidRPr="007B39C0" w14:paraId="24BD2EBC" w14:textId="77777777" w:rsidTr="007B39C0">
        <w:trPr>
          <w:jc w:val="center"/>
        </w:trPr>
        <w:tc>
          <w:tcPr>
            <w:tcW w:w="910" w:type="dxa"/>
            <w:shd w:val="clear" w:color="auto" w:fill="D9D9D9" w:themeFill="background1" w:themeFillShade="D9"/>
            <w:vAlign w:val="center"/>
          </w:tcPr>
          <w:p w14:paraId="02F1463A"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color w:val="000000"/>
                <w:sz w:val="22"/>
                <w:szCs w:val="22"/>
                <w:lang w:val="en-US" w:eastAsia="en-US"/>
              </w:rPr>
              <w:t>Target Variable</w:t>
            </w:r>
          </w:p>
        </w:tc>
        <w:tc>
          <w:tcPr>
            <w:tcW w:w="975" w:type="dxa"/>
            <w:shd w:val="clear" w:color="auto" w:fill="D9D9D9" w:themeFill="background1" w:themeFillShade="D9"/>
            <w:vAlign w:val="center"/>
          </w:tcPr>
          <w:p w14:paraId="7D1FE2E1" w14:textId="77777777" w:rsidR="00D7287B" w:rsidRPr="007B39C0"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B39C0">
              <w:rPr>
                <w:rFonts w:asciiTheme="minorHAnsi" w:hAnsiTheme="minorHAnsi" w:cstheme="minorHAnsi"/>
                <w:b/>
                <w:bCs/>
                <w:color w:val="000000"/>
                <w:sz w:val="22"/>
                <w:szCs w:val="22"/>
                <w:lang w:val="en-US" w:eastAsia="en-US"/>
              </w:rPr>
              <w:t>precision</w:t>
            </w:r>
          </w:p>
          <w:p w14:paraId="4B4FBA57" w14:textId="77777777" w:rsidR="00D7287B" w:rsidRPr="007B39C0"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CAC7C0A"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recall</w:t>
            </w:r>
          </w:p>
          <w:p w14:paraId="101F5CB5"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1E3453C3"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f1-score</w:t>
            </w:r>
          </w:p>
          <w:p w14:paraId="587E28AB"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7AEB173D"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support</w:t>
            </w:r>
          </w:p>
          <w:p w14:paraId="27E76750" w14:textId="77777777" w:rsidR="00D7287B" w:rsidRPr="007B39C0" w:rsidRDefault="00D7287B"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3732E1E"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sz w:val="22"/>
                <w:szCs w:val="22"/>
              </w:rPr>
              <w:t>accuracy score</w:t>
            </w:r>
          </w:p>
        </w:tc>
      </w:tr>
      <w:tr w:rsidR="00D7287B" w:rsidRPr="007B39C0" w14:paraId="61A20752" w14:textId="77777777" w:rsidTr="007B39C0">
        <w:trPr>
          <w:jc w:val="center"/>
        </w:trPr>
        <w:tc>
          <w:tcPr>
            <w:tcW w:w="5215" w:type="dxa"/>
            <w:gridSpan w:val="6"/>
            <w:vAlign w:val="center"/>
          </w:tcPr>
          <w:p w14:paraId="08B6A343"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+0.7% and lower band -.07%-</w:t>
            </w:r>
          </w:p>
        </w:tc>
      </w:tr>
      <w:tr w:rsidR="00D7287B" w:rsidRPr="007B39C0" w14:paraId="2468796F" w14:textId="77777777" w:rsidTr="007B39C0">
        <w:trPr>
          <w:trHeight w:val="140"/>
          <w:jc w:val="center"/>
        </w:trPr>
        <w:tc>
          <w:tcPr>
            <w:tcW w:w="910" w:type="dxa"/>
            <w:vAlign w:val="center"/>
          </w:tcPr>
          <w:p w14:paraId="1FFFC7A8"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29B3CF7" w14:textId="352CC4B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87EADC5" w14:textId="6E9F6B40"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7EDD1077" w14:textId="169A90B3"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1CDA463" w14:textId="5D282E0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526</w:t>
            </w:r>
          </w:p>
        </w:tc>
        <w:tc>
          <w:tcPr>
            <w:tcW w:w="810" w:type="dxa"/>
            <w:vMerge w:val="restart"/>
            <w:vAlign w:val="center"/>
          </w:tcPr>
          <w:p w14:paraId="492826E2" w14:textId="7440BCAD" w:rsidR="00D7287B" w:rsidRPr="007B39C0" w:rsidRDefault="00E71C4D" w:rsidP="004D17CA">
            <w:pPr>
              <w:pStyle w:val="HTMLPreformatted"/>
              <w:shd w:val="clear" w:color="auto" w:fill="FFFFFF"/>
              <w:wordWrap w:val="0"/>
              <w:textAlignment w:val="baseline"/>
              <w:rPr>
                <w:rFonts w:asciiTheme="minorHAnsi" w:hAnsiTheme="minorHAnsi" w:cstheme="minorHAnsi"/>
                <w:color w:val="000000"/>
                <w:sz w:val="22"/>
                <w:szCs w:val="22"/>
              </w:rPr>
            </w:pPr>
            <w:r w:rsidRPr="007B39C0">
              <w:rPr>
                <w:rFonts w:asciiTheme="minorHAnsi" w:hAnsiTheme="minorHAnsi" w:cstheme="minorHAnsi"/>
                <w:color w:val="212121"/>
                <w:sz w:val="22"/>
                <w:szCs w:val="22"/>
                <w:shd w:val="clear" w:color="auto" w:fill="FFFFFF"/>
              </w:rPr>
              <w:t>0.36</w:t>
            </w:r>
          </w:p>
        </w:tc>
      </w:tr>
      <w:tr w:rsidR="00D7287B" w:rsidRPr="007B39C0" w14:paraId="3A479454" w14:textId="77777777" w:rsidTr="007B39C0">
        <w:trPr>
          <w:trHeight w:val="140"/>
          <w:jc w:val="center"/>
        </w:trPr>
        <w:tc>
          <w:tcPr>
            <w:tcW w:w="910" w:type="dxa"/>
            <w:vAlign w:val="center"/>
          </w:tcPr>
          <w:p w14:paraId="57074CD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4E1B08A7" w14:textId="7CE3F78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0.35</w:t>
            </w:r>
          </w:p>
        </w:tc>
        <w:tc>
          <w:tcPr>
            <w:tcW w:w="720" w:type="dxa"/>
            <w:vAlign w:val="center"/>
          </w:tcPr>
          <w:p w14:paraId="7E27CBE0" w14:textId="23022C3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0.33</w:t>
            </w:r>
          </w:p>
        </w:tc>
        <w:tc>
          <w:tcPr>
            <w:tcW w:w="900" w:type="dxa"/>
            <w:vAlign w:val="center"/>
          </w:tcPr>
          <w:p w14:paraId="57C54F14" w14:textId="7D79F1A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0.34</w:t>
            </w:r>
          </w:p>
        </w:tc>
        <w:tc>
          <w:tcPr>
            <w:tcW w:w="900" w:type="dxa"/>
            <w:vAlign w:val="center"/>
          </w:tcPr>
          <w:p w14:paraId="47779219" w14:textId="026D6A1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493</w:t>
            </w:r>
          </w:p>
        </w:tc>
        <w:tc>
          <w:tcPr>
            <w:tcW w:w="810" w:type="dxa"/>
            <w:vMerge/>
            <w:vAlign w:val="center"/>
          </w:tcPr>
          <w:p w14:paraId="512CAF22"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FC6ABF7" w14:textId="77777777" w:rsidTr="007B39C0">
        <w:trPr>
          <w:trHeight w:val="140"/>
          <w:jc w:val="center"/>
        </w:trPr>
        <w:tc>
          <w:tcPr>
            <w:tcW w:w="910" w:type="dxa"/>
            <w:vAlign w:val="center"/>
          </w:tcPr>
          <w:p w14:paraId="67122059"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3D6FDB43" w14:textId="336F88AA"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0.37</w:t>
            </w:r>
          </w:p>
        </w:tc>
        <w:tc>
          <w:tcPr>
            <w:tcW w:w="720" w:type="dxa"/>
            <w:vAlign w:val="center"/>
          </w:tcPr>
          <w:p w14:paraId="073B6685" w14:textId="262F849E"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0CD8B33E" w14:textId="3F5DA37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0.49</w:t>
            </w:r>
          </w:p>
        </w:tc>
        <w:tc>
          <w:tcPr>
            <w:tcW w:w="900" w:type="dxa"/>
            <w:vAlign w:val="center"/>
          </w:tcPr>
          <w:p w14:paraId="70610A77" w14:textId="3D5DF0A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556</w:t>
            </w:r>
          </w:p>
        </w:tc>
        <w:tc>
          <w:tcPr>
            <w:tcW w:w="810" w:type="dxa"/>
            <w:vMerge/>
            <w:vAlign w:val="center"/>
          </w:tcPr>
          <w:p w14:paraId="55DB793B"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AB03786" w14:textId="77777777" w:rsidTr="007B39C0">
        <w:trPr>
          <w:jc w:val="center"/>
        </w:trPr>
        <w:tc>
          <w:tcPr>
            <w:tcW w:w="5215" w:type="dxa"/>
            <w:gridSpan w:val="6"/>
            <w:vAlign w:val="center"/>
          </w:tcPr>
          <w:p w14:paraId="63C0134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+1.0% and lower band -.1.0%</w:t>
            </w:r>
          </w:p>
        </w:tc>
      </w:tr>
      <w:tr w:rsidR="00D7287B" w:rsidRPr="007B39C0" w14:paraId="7999C8FC" w14:textId="77777777" w:rsidTr="007B39C0">
        <w:trPr>
          <w:trHeight w:val="140"/>
          <w:jc w:val="center"/>
        </w:trPr>
        <w:tc>
          <w:tcPr>
            <w:tcW w:w="910" w:type="dxa"/>
            <w:vAlign w:val="center"/>
          </w:tcPr>
          <w:p w14:paraId="354EFA61"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1E827E4" w14:textId="78CFB11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324F28B3" w14:textId="0978C10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1D930D3" w14:textId="3932EB8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432C14E" w14:textId="2B194C9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420</w:t>
            </w:r>
          </w:p>
        </w:tc>
        <w:tc>
          <w:tcPr>
            <w:tcW w:w="810" w:type="dxa"/>
            <w:vMerge w:val="restart"/>
            <w:vAlign w:val="center"/>
          </w:tcPr>
          <w:p w14:paraId="4A2E9F15" w14:textId="4F3A613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0.44</w:t>
            </w:r>
          </w:p>
        </w:tc>
      </w:tr>
      <w:tr w:rsidR="00D7287B" w:rsidRPr="007B39C0" w14:paraId="054A3078" w14:textId="77777777" w:rsidTr="007B39C0">
        <w:trPr>
          <w:trHeight w:val="140"/>
          <w:jc w:val="center"/>
        </w:trPr>
        <w:tc>
          <w:tcPr>
            <w:tcW w:w="910" w:type="dxa"/>
            <w:vAlign w:val="center"/>
          </w:tcPr>
          <w:p w14:paraId="1BC05C04"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3D96D1A8" w14:textId="6C0C810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0.44</w:t>
            </w:r>
          </w:p>
        </w:tc>
        <w:tc>
          <w:tcPr>
            <w:tcW w:w="720" w:type="dxa"/>
            <w:vAlign w:val="center"/>
          </w:tcPr>
          <w:p w14:paraId="5DF5E974" w14:textId="294E74A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1.00</w:t>
            </w:r>
          </w:p>
        </w:tc>
        <w:tc>
          <w:tcPr>
            <w:tcW w:w="900" w:type="dxa"/>
            <w:vAlign w:val="center"/>
          </w:tcPr>
          <w:p w14:paraId="3E09F5A9" w14:textId="6BA430A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0.61</w:t>
            </w:r>
          </w:p>
        </w:tc>
        <w:tc>
          <w:tcPr>
            <w:tcW w:w="900" w:type="dxa"/>
            <w:vAlign w:val="center"/>
          </w:tcPr>
          <w:p w14:paraId="1F222B2A" w14:textId="4E8FA844"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687</w:t>
            </w:r>
          </w:p>
        </w:tc>
        <w:tc>
          <w:tcPr>
            <w:tcW w:w="810" w:type="dxa"/>
            <w:vMerge/>
            <w:vAlign w:val="center"/>
          </w:tcPr>
          <w:p w14:paraId="7CDEAAC5" w14:textId="77777777" w:rsidR="00D7287B" w:rsidRPr="007B39C0" w:rsidRDefault="00D7287B" w:rsidP="004D17CA">
            <w:pPr>
              <w:rPr>
                <w:rFonts w:asciiTheme="minorHAnsi" w:hAnsiTheme="minorHAnsi" w:cstheme="minorHAnsi"/>
                <w:sz w:val="22"/>
                <w:szCs w:val="22"/>
              </w:rPr>
            </w:pPr>
          </w:p>
        </w:tc>
      </w:tr>
      <w:tr w:rsidR="00D7287B" w:rsidRPr="007B39C0" w14:paraId="74A2C87A" w14:textId="77777777" w:rsidTr="007B39C0">
        <w:trPr>
          <w:trHeight w:val="140"/>
          <w:jc w:val="center"/>
        </w:trPr>
        <w:tc>
          <w:tcPr>
            <w:tcW w:w="910" w:type="dxa"/>
            <w:vAlign w:val="center"/>
          </w:tcPr>
          <w:p w14:paraId="0A322A76"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4193B38E" w14:textId="53CF636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5A5C1B63" w14:textId="6D35D57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1A9385C6" w14:textId="3098D2B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87FCA7B" w14:textId="4AE571C2"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468</w:t>
            </w:r>
          </w:p>
        </w:tc>
        <w:tc>
          <w:tcPr>
            <w:tcW w:w="810" w:type="dxa"/>
            <w:vMerge/>
            <w:vAlign w:val="center"/>
          </w:tcPr>
          <w:p w14:paraId="4987AA73" w14:textId="77777777" w:rsidR="00D7287B" w:rsidRPr="007B39C0" w:rsidRDefault="00D7287B" w:rsidP="004D17CA">
            <w:pPr>
              <w:rPr>
                <w:rFonts w:asciiTheme="minorHAnsi" w:hAnsiTheme="minorHAnsi" w:cstheme="minorHAnsi"/>
                <w:sz w:val="22"/>
                <w:szCs w:val="22"/>
              </w:rPr>
            </w:pPr>
          </w:p>
        </w:tc>
      </w:tr>
      <w:tr w:rsidR="00D7287B" w:rsidRPr="007B39C0" w14:paraId="1431F004" w14:textId="77777777" w:rsidTr="007B39C0">
        <w:trPr>
          <w:jc w:val="center"/>
        </w:trPr>
        <w:tc>
          <w:tcPr>
            <w:tcW w:w="5215" w:type="dxa"/>
            <w:gridSpan w:val="6"/>
            <w:vAlign w:val="center"/>
          </w:tcPr>
          <w:p w14:paraId="23F1F43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+1.5% and lower band -.1.5%</w:t>
            </w:r>
          </w:p>
        </w:tc>
      </w:tr>
      <w:tr w:rsidR="00D7287B" w:rsidRPr="007B39C0" w14:paraId="1CC87EAF" w14:textId="77777777" w:rsidTr="007B39C0">
        <w:trPr>
          <w:jc w:val="center"/>
        </w:trPr>
        <w:tc>
          <w:tcPr>
            <w:tcW w:w="910" w:type="dxa"/>
            <w:vAlign w:val="center"/>
          </w:tcPr>
          <w:p w14:paraId="5AD198B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5DCF827" w14:textId="2D076D88"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7928CF2D" w14:textId="6D2E4B80"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DA0D77A" w14:textId="3578D4E1"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E772CFA" w14:textId="2428CBC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327</w:t>
            </w:r>
          </w:p>
        </w:tc>
        <w:tc>
          <w:tcPr>
            <w:tcW w:w="810" w:type="dxa"/>
            <w:vMerge w:val="restart"/>
            <w:vAlign w:val="center"/>
          </w:tcPr>
          <w:p w14:paraId="0D053B81" w14:textId="63E8DB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0.58</w:t>
            </w:r>
          </w:p>
        </w:tc>
      </w:tr>
      <w:tr w:rsidR="00D7287B" w:rsidRPr="007B39C0" w14:paraId="69B60301" w14:textId="77777777" w:rsidTr="007B39C0">
        <w:trPr>
          <w:jc w:val="center"/>
        </w:trPr>
        <w:tc>
          <w:tcPr>
            <w:tcW w:w="910" w:type="dxa"/>
            <w:vAlign w:val="center"/>
          </w:tcPr>
          <w:p w14:paraId="52B0C99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63330477" w14:textId="149BDE19"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0.58</w:t>
            </w:r>
          </w:p>
        </w:tc>
        <w:tc>
          <w:tcPr>
            <w:tcW w:w="720" w:type="dxa"/>
            <w:vAlign w:val="center"/>
          </w:tcPr>
          <w:p w14:paraId="373F3C2C" w14:textId="47D2774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 xml:space="preserve">1.00  </w:t>
            </w:r>
          </w:p>
        </w:tc>
        <w:tc>
          <w:tcPr>
            <w:tcW w:w="900" w:type="dxa"/>
            <w:vAlign w:val="center"/>
          </w:tcPr>
          <w:p w14:paraId="0FF42FE4" w14:textId="7AAC2CA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25DDF161" w14:textId="50DBFF0E"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919</w:t>
            </w:r>
          </w:p>
        </w:tc>
        <w:tc>
          <w:tcPr>
            <w:tcW w:w="810" w:type="dxa"/>
            <w:vMerge/>
            <w:vAlign w:val="center"/>
          </w:tcPr>
          <w:p w14:paraId="4E81EEE1" w14:textId="77777777" w:rsidR="00D7287B" w:rsidRPr="007B39C0" w:rsidRDefault="00D7287B" w:rsidP="004D17CA">
            <w:pPr>
              <w:rPr>
                <w:rFonts w:asciiTheme="minorHAnsi" w:hAnsiTheme="minorHAnsi" w:cstheme="minorHAnsi"/>
                <w:sz w:val="22"/>
                <w:szCs w:val="22"/>
              </w:rPr>
            </w:pPr>
          </w:p>
        </w:tc>
      </w:tr>
      <w:tr w:rsidR="00D7287B" w:rsidRPr="007B39C0" w14:paraId="54380CBC" w14:textId="77777777" w:rsidTr="007B39C0">
        <w:trPr>
          <w:jc w:val="center"/>
        </w:trPr>
        <w:tc>
          <w:tcPr>
            <w:tcW w:w="910" w:type="dxa"/>
            <w:vAlign w:val="center"/>
          </w:tcPr>
          <w:p w14:paraId="069E325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7DFD88BE" w14:textId="460AB9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273E520" w14:textId="247A6386"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3329B918" w14:textId="0648DC3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62AE9799" w14:textId="43F8A48F"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329</w:t>
            </w:r>
          </w:p>
        </w:tc>
        <w:tc>
          <w:tcPr>
            <w:tcW w:w="810" w:type="dxa"/>
            <w:vMerge/>
            <w:vAlign w:val="center"/>
          </w:tcPr>
          <w:p w14:paraId="5EFABD2B" w14:textId="77777777" w:rsidR="00D7287B" w:rsidRPr="007B39C0" w:rsidRDefault="00D7287B" w:rsidP="004D17CA">
            <w:pPr>
              <w:rPr>
                <w:rFonts w:asciiTheme="minorHAnsi" w:hAnsiTheme="minorHAnsi" w:cstheme="minorHAnsi"/>
                <w:sz w:val="22"/>
                <w:szCs w:val="22"/>
              </w:rPr>
            </w:pPr>
          </w:p>
        </w:tc>
      </w:tr>
    </w:tbl>
    <w:p w14:paraId="4321B2A0" w14:textId="7E158E66" w:rsidR="00CB48CC" w:rsidRDefault="00CB48CC" w:rsidP="004D17CA"/>
    <w:p w14:paraId="2834BC25" w14:textId="3B003C8D" w:rsidR="000528A8" w:rsidRPr="00E131D8" w:rsidRDefault="000528A8"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1C04CCAD" w14:textId="7F2CD8CB" w:rsidR="004A72D4" w:rsidRDefault="004A72D4" w:rsidP="004D17CA"/>
    <w:p w14:paraId="7685DCAD" w14:textId="086FDFA6" w:rsidR="004A72D4" w:rsidRDefault="004A72D4" w:rsidP="004D17CA"/>
    <w:p w14:paraId="3397A628" w14:textId="77777777" w:rsidR="004A72D4" w:rsidRDefault="004A72D4" w:rsidP="004D17CA"/>
    <w:p w14:paraId="3BC2E165" w14:textId="5BCE1D74" w:rsidR="00CB48CC" w:rsidRPr="00C46F27" w:rsidRDefault="00D7287B" w:rsidP="004D17CA">
      <w:pPr>
        <w:pStyle w:val="Heading3"/>
        <w:rPr>
          <w:rStyle w:val="Strong"/>
          <w:rFonts w:ascii="Times New Roman" w:hAnsi="Times New Roman" w:cs="Times New Roman"/>
          <w:color w:val="000000"/>
        </w:rPr>
      </w:pPr>
      <w:r w:rsidRPr="00C46F27">
        <w:rPr>
          <w:rStyle w:val="Strong"/>
          <w:rFonts w:ascii="Times New Roman" w:hAnsi="Times New Roman" w:cs="Times New Roman"/>
          <w:color w:val="000000"/>
        </w:rPr>
        <w:t>Decision Tree Classifier</w:t>
      </w:r>
    </w:p>
    <w:p w14:paraId="0D4CCB94" w14:textId="77777777" w:rsidR="004A72D4" w:rsidRPr="004A72D4" w:rsidRDefault="004A72D4"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7B39C0" w:rsidRPr="004D17CA" w14:paraId="61AB7028" w14:textId="77777777" w:rsidTr="006A4151">
        <w:trPr>
          <w:jc w:val="center"/>
        </w:trPr>
        <w:tc>
          <w:tcPr>
            <w:tcW w:w="979" w:type="dxa"/>
            <w:shd w:val="clear" w:color="auto" w:fill="D9D9D9" w:themeFill="background1" w:themeFillShade="D9"/>
            <w:vAlign w:val="center"/>
          </w:tcPr>
          <w:p w14:paraId="59E67533"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92B0A27" w14:textId="77777777" w:rsidR="00D7287B" w:rsidRPr="004D17CA"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D17CA">
              <w:rPr>
                <w:rFonts w:asciiTheme="minorHAnsi" w:hAnsiTheme="minorHAnsi" w:cstheme="minorHAnsi"/>
                <w:b/>
                <w:bCs/>
                <w:color w:val="000000"/>
                <w:sz w:val="22"/>
                <w:szCs w:val="22"/>
                <w:lang w:val="en-US" w:eastAsia="en-US"/>
              </w:rPr>
              <w:t>precision</w:t>
            </w:r>
          </w:p>
          <w:p w14:paraId="03317834" w14:textId="77777777" w:rsidR="00D7287B" w:rsidRPr="004D17CA"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BDD041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recall</w:t>
            </w:r>
          </w:p>
          <w:p w14:paraId="08F2856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5AF3AC5C"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f1-score</w:t>
            </w:r>
          </w:p>
          <w:p w14:paraId="5128224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BB719D8"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support</w:t>
            </w:r>
          </w:p>
          <w:p w14:paraId="0A671B1C" w14:textId="77777777" w:rsidR="00D7287B" w:rsidRPr="004D17CA" w:rsidRDefault="00D7287B" w:rsidP="006A4151">
            <w:pPr>
              <w:rPr>
                <w:rFonts w:asciiTheme="minorHAnsi" w:hAnsiTheme="minorHAnsi" w:cstheme="minorHAnsi"/>
                <w:b/>
                <w:bCs/>
                <w:sz w:val="22"/>
                <w:szCs w:val="22"/>
              </w:rPr>
            </w:pPr>
          </w:p>
        </w:tc>
        <w:tc>
          <w:tcPr>
            <w:tcW w:w="758" w:type="dxa"/>
            <w:shd w:val="clear" w:color="auto" w:fill="D9D9D9" w:themeFill="background1" w:themeFillShade="D9"/>
            <w:vAlign w:val="center"/>
          </w:tcPr>
          <w:p w14:paraId="3087B805"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sz w:val="22"/>
                <w:szCs w:val="22"/>
              </w:rPr>
              <w:t>accuracy score</w:t>
            </w:r>
          </w:p>
        </w:tc>
      </w:tr>
      <w:tr w:rsidR="00D7287B" w:rsidRPr="004D17CA" w14:paraId="0F318BF8" w14:textId="77777777" w:rsidTr="006A4151">
        <w:trPr>
          <w:jc w:val="center"/>
        </w:trPr>
        <w:tc>
          <w:tcPr>
            <w:tcW w:w="5523" w:type="dxa"/>
            <w:gridSpan w:val="6"/>
            <w:vAlign w:val="center"/>
          </w:tcPr>
          <w:p w14:paraId="08FA8E4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+0.7% and lower band -.07%</w:t>
            </w:r>
          </w:p>
        </w:tc>
      </w:tr>
      <w:tr w:rsidR="006A4151" w:rsidRPr="004D17CA" w14:paraId="488A4559" w14:textId="77777777" w:rsidTr="006A4151">
        <w:trPr>
          <w:trHeight w:val="140"/>
          <w:jc w:val="center"/>
        </w:trPr>
        <w:tc>
          <w:tcPr>
            <w:tcW w:w="979" w:type="dxa"/>
            <w:vAlign w:val="center"/>
          </w:tcPr>
          <w:p w14:paraId="7AD36FD3"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1C75DD7A" w14:textId="2450720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0.37</w:t>
            </w:r>
          </w:p>
        </w:tc>
        <w:tc>
          <w:tcPr>
            <w:tcW w:w="720" w:type="dxa"/>
            <w:vAlign w:val="center"/>
          </w:tcPr>
          <w:p w14:paraId="70BE537B" w14:textId="4B9ECD53"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0.20</w:t>
            </w:r>
          </w:p>
        </w:tc>
        <w:tc>
          <w:tcPr>
            <w:tcW w:w="990" w:type="dxa"/>
            <w:vAlign w:val="center"/>
          </w:tcPr>
          <w:p w14:paraId="50957E6F" w14:textId="0AA09EBB"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0.26</w:t>
            </w:r>
          </w:p>
        </w:tc>
        <w:tc>
          <w:tcPr>
            <w:tcW w:w="990" w:type="dxa"/>
            <w:vAlign w:val="center"/>
          </w:tcPr>
          <w:p w14:paraId="12203FC5" w14:textId="04C68AE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506</w:t>
            </w:r>
          </w:p>
        </w:tc>
        <w:tc>
          <w:tcPr>
            <w:tcW w:w="758" w:type="dxa"/>
            <w:vMerge w:val="restart"/>
            <w:vAlign w:val="center"/>
          </w:tcPr>
          <w:p w14:paraId="7A3B1B11" w14:textId="3F5EB790" w:rsidR="00D7287B" w:rsidRPr="004D17CA" w:rsidRDefault="00E33667" w:rsidP="006A4151">
            <w:pPr>
              <w:pStyle w:val="HTMLPreformatted"/>
              <w:shd w:val="clear" w:color="auto" w:fill="FFFFFF"/>
              <w:wordWrap w:val="0"/>
              <w:textAlignment w:val="baseline"/>
              <w:rPr>
                <w:rFonts w:asciiTheme="minorHAnsi" w:hAnsiTheme="minorHAnsi" w:cstheme="minorHAnsi"/>
                <w:color w:val="000000"/>
                <w:sz w:val="22"/>
                <w:szCs w:val="22"/>
              </w:rPr>
            </w:pPr>
            <w:r w:rsidRPr="004D17CA">
              <w:rPr>
                <w:rFonts w:asciiTheme="minorHAnsi" w:hAnsiTheme="minorHAnsi" w:cstheme="minorHAnsi"/>
                <w:color w:val="212121"/>
                <w:sz w:val="22"/>
                <w:szCs w:val="22"/>
                <w:shd w:val="clear" w:color="auto" w:fill="FFFFFF"/>
              </w:rPr>
              <w:t>0.37</w:t>
            </w:r>
          </w:p>
        </w:tc>
      </w:tr>
      <w:tr w:rsidR="006A4151" w:rsidRPr="004D17CA" w14:paraId="0010C421" w14:textId="77777777" w:rsidTr="006A4151">
        <w:trPr>
          <w:trHeight w:val="140"/>
          <w:jc w:val="center"/>
        </w:trPr>
        <w:tc>
          <w:tcPr>
            <w:tcW w:w="979" w:type="dxa"/>
            <w:vAlign w:val="center"/>
          </w:tcPr>
          <w:p w14:paraId="7B935001"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5D712D0C" w14:textId="72503B8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0.40</w:t>
            </w:r>
          </w:p>
        </w:tc>
        <w:tc>
          <w:tcPr>
            <w:tcW w:w="720" w:type="dxa"/>
            <w:vAlign w:val="center"/>
          </w:tcPr>
          <w:p w14:paraId="59DA1AC5" w14:textId="18F1C82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0.47</w:t>
            </w:r>
          </w:p>
        </w:tc>
        <w:tc>
          <w:tcPr>
            <w:tcW w:w="990" w:type="dxa"/>
            <w:vAlign w:val="center"/>
          </w:tcPr>
          <w:p w14:paraId="1F41E99C" w14:textId="1BE3DF5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0.43</w:t>
            </w:r>
          </w:p>
        </w:tc>
        <w:tc>
          <w:tcPr>
            <w:tcW w:w="990" w:type="dxa"/>
            <w:vAlign w:val="center"/>
          </w:tcPr>
          <w:p w14:paraId="3EABCAAE" w14:textId="65B10180"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535</w:t>
            </w:r>
          </w:p>
        </w:tc>
        <w:tc>
          <w:tcPr>
            <w:tcW w:w="758" w:type="dxa"/>
            <w:vMerge/>
            <w:vAlign w:val="center"/>
          </w:tcPr>
          <w:p w14:paraId="5F8B5A3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A4151" w:rsidRPr="004D17CA" w14:paraId="024A50A3" w14:textId="77777777" w:rsidTr="006A4151">
        <w:trPr>
          <w:trHeight w:val="140"/>
          <w:jc w:val="center"/>
        </w:trPr>
        <w:tc>
          <w:tcPr>
            <w:tcW w:w="979" w:type="dxa"/>
            <w:vAlign w:val="center"/>
          </w:tcPr>
          <w:p w14:paraId="1E40D8C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8C99D12" w14:textId="72AC4E7A"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0.35</w:t>
            </w:r>
          </w:p>
        </w:tc>
        <w:tc>
          <w:tcPr>
            <w:tcW w:w="720" w:type="dxa"/>
            <w:vAlign w:val="center"/>
          </w:tcPr>
          <w:p w14:paraId="299B7AEE" w14:textId="5E42D8A5"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990" w:type="dxa"/>
            <w:vAlign w:val="center"/>
          </w:tcPr>
          <w:p w14:paraId="4CC7C990" w14:textId="10F0AD6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0.39</w:t>
            </w:r>
          </w:p>
        </w:tc>
        <w:tc>
          <w:tcPr>
            <w:tcW w:w="990" w:type="dxa"/>
            <w:vAlign w:val="center"/>
          </w:tcPr>
          <w:p w14:paraId="278C6FA2" w14:textId="465672C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532</w:t>
            </w:r>
          </w:p>
        </w:tc>
        <w:tc>
          <w:tcPr>
            <w:tcW w:w="758" w:type="dxa"/>
            <w:vMerge/>
            <w:vAlign w:val="center"/>
          </w:tcPr>
          <w:p w14:paraId="51A356EB"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D17CA" w14:paraId="552B7832" w14:textId="77777777" w:rsidTr="006A4151">
        <w:trPr>
          <w:jc w:val="center"/>
        </w:trPr>
        <w:tc>
          <w:tcPr>
            <w:tcW w:w="5523" w:type="dxa"/>
            <w:gridSpan w:val="6"/>
            <w:vAlign w:val="center"/>
          </w:tcPr>
          <w:p w14:paraId="780439D4"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+1.0% and lower band -.1.0%</w:t>
            </w:r>
          </w:p>
        </w:tc>
      </w:tr>
      <w:tr w:rsidR="006A4151" w:rsidRPr="004D17CA" w14:paraId="10166D98" w14:textId="77777777" w:rsidTr="006A4151">
        <w:trPr>
          <w:trHeight w:val="140"/>
          <w:jc w:val="center"/>
        </w:trPr>
        <w:tc>
          <w:tcPr>
            <w:tcW w:w="979" w:type="dxa"/>
            <w:vAlign w:val="center"/>
          </w:tcPr>
          <w:p w14:paraId="7FAF029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780307F6" w14:textId="28F72843"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0.30</w:t>
            </w:r>
          </w:p>
        </w:tc>
        <w:tc>
          <w:tcPr>
            <w:tcW w:w="720" w:type="dxa"/>
            <w:vAlign w:val="center"/>
          </w:tcPr>
          <w:p w14:paraId="27554FB2" w14:textId="74D25D5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0.21</w:t>
            </w:r>
          </w:p>
        </w:tc>
        <w:tc>
          <w:tcPr>
            <w:tcW w:w="990" w:type="dxa"/>
            <w:vAlign w:val="center"/>
          </w:tcPr>
          <w:p w14:paraId="0EDF25BA" w14:textId="02B6680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0.25</w:t>
            </w:r>
          </w:p>
        </w:tc>
        <w:tc>
          <w:tcPr>
            <w:tcW w:w="990" w:type="dxa"/>
            <w:vAlign w:val="center"/>
          </w:tcPr>
          <w:p w14:paraId="21B6FDAE" w14:textId="5CE876B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408</w:t>
            </w:r>
          </w:p>
        </w:tc>
        <w:tc>
          <w:tcPr>
            <w:tcW w:w="758" w:type="dxa"/>
            <w:vMerge w:val="restart"/>
            <w:vAlign w:val="center"/>
          </w:tcPr>
          <w:p w14:paraId="042EBD07" w14:textId="572D033C"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0.43</w:t>
            </w:r>
          </w:p>
        </w:tc>
      </w:tr>
      <w:tr w:rsidR="006A4151" w:rsidRPr="004D17CA" w14:paraId="486E69FF" w14:textId="77777777" w:rsidTr="006A4151">
        <w:trPr>
          <w:trHeight w:val="140"/>
          <w:jc w:val="center"/>
        </w:trPr>
        <w:tc>
          <w:tcPr>
            <w:tcW w:w="979" w:type="dxa"/>
            <w:vAlign w:val="center"/>
          </w:tcPr>
          <w:p w14:paraId="47770E99"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3D77EE21" w14:textId="5AC5D5F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0.45</w:t>
            </w:r>
          </w:p>
        </w:tc>
        <w:tc>
          <w:tcPr>
            <w:tcW w:w="720" w:type="dxa"/>
            <w:vAlign w:val="center"/>
          </w:tcPr>
          <w:p w14:paraId="3CF74D11" w14:textId="4BABF31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0.83</w:t>
            </w:r>
          </w:p>
        </w:tc>
        <w:tc>
          <w:tcPr>
            <w:tcW w:w="990" w:type="dxa"/>
            <w:vAlign w:val="center"/>
          </w:tcPr>
          <w:p w14:paraId="76546049" w14:textId="6937B03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0.59</w:t>
            </w:r>
          </w:p>
        </w:tc>
        <w:tc>
          <w:tcPr>
            <w:tcW w:w="990" w:type="dxa"/>
            <w:vAlign w:val="center"/>
          </w:tcPr>
          <w:p w14:paraId="1DFECBEE" w14:textId="122AF86F"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681</w:t>
            </w:r>
          </w:p>
        </w:tc>
        <w:tc>
          <w:tcPr>
            <w:tcW w:w="758" w:type="dxa"/>
            <w:vMerge/>
            <w:vAlign w:val="center"/>
          </w:tcPr>
          <w:p w14:paraId="52E2233B" w14:textId="77777777" w:rsidR="00D7287B" w:rsidRPr="004D17CA" w:rsidRDefault="00D7287B" w:rsidP="006A4151">
            <w:pPr>
              <w:rPr>
                <w:rFonts w:asciiTheme="minorHAnsi" w:hAnsiTheme="minorHAnsi" w:cstheme="minorHAnsi"/>
                <w:sz w:val="22"/>
                <w:szCs w:val="22"/>
              </w:rPr>
            </w:pPr>
          </w:p>
        </w:tc>
      </w:tr>
      <w:tr w:rsidR="006A4151" w:rsidRPr="004D17CA" w14:paraId="7494F561" w14:textId="77777777" w:rsidTr="006A4151">
        <w:trPr>
          <w:trHeight w:val="140"/>
          <w:jc w:val="center"/>
        </w:trPr>
        <w:tc>
          <w:tcPr>
            <w:tcW w:w="979" w:type="dxa"/>
            <w:vAlign w:val="center"/>
          </w:tcPr>
          <w:p w14:paraId="4EE53420"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4A0D9D52" w14:textId="2D2AA1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720" w:type="dxa"/>
            <w:vAlign w:val="center"/>
          </w:tcPr>
          <w:p w14:paraId="075929A2" w14:textId="69B9CE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0.05</w:t>
            </w:r>
          </w:p>
        </w:tc>
        <w:tc>
          <w:tcPr>
            <w:tcW w:w="990" w:type="dxa"/>
            <w:vAlign w:val="center"/>
          </w:tcPr>
          <w:p w14:paraId="029EF356" w14:textId="3F10D5A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0.09</w:t>
            </w:r>
          </w:p>
        </w:tc>
        <w:tc>
          <w:tcPr>
            <w:tcW w:w="990" w:type="dxa"/>
            <w:vAlign w:val="center"/>
          </w:tcPr>
          <w:p w14:paraId="26E9E8A9" w14:textId="3AD607FC"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486</w:t>
            </w:r>
          </w:p>
        </w:tc>
        <w:tc>
          <w:tcPr>
            <w:tcW w:w="758" w:type="dxa"/>
            <w:vMerge/>
            <w:vAlign w:val="center"/>
          </w:tcPr>
          <w:p w14:paraId="768F5AA2" w14:textId="77777777" w:rsidR="00D7287B" w:rsidRPr="004D17CA" w:rsidRDefault="00D7287B" w:rsidP="006A4151">
            <w:pPr>
              <w:rPr>
                <w:rFonts w:asciiTheme="minorHAnsi" w:hAnsiTheme="minorHAnsi" w:cstheme="minorHAnsi"/>
                <w:sz w:val="22"/>
                <w:szCs w:val="22"/>
              </w:rPr>
            </w:pPr>
          </w:p>
        </w:tc>
      </w:tr>
      <w:tr w:rsidR="00D7287B" w:rsidRPr="004D17CA" w14:paraId="56A8EA0A" w14:textId="77777777" w:rsidTr="006A4151">
        <w:trPr>
          <w:jc w:val="center"/>
        </w:trPr>
        <w:tc>
          <w:tcPr>
            <w:tcW w:w="5523" w:type="dxa"/>
            <w:gridSpan w:val="6"/>
            <w:vAlign w:val="center"/>
          </w:tcPr>
          <w:p w14:paraId="1196863F"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+1.5% and lower band -.1.5%</w:t>
            </w:r>
          </w:p>
        </w:tc>
      </w:tr>
      <w:tr w:rsidR="006A4151" w:rsidRPr="004D17CA" w14:paraId="498D95BC" w14:textId="77777777" w:rsidTr="006A4151">
        <w:trPr>
          <w:jc w:val="center"/>
        </w:trPr>
        <w:tc>
          <w:tcPr>
            <w:tcW w:w="979" w:type="dxa"/>
            <w:vAlign w:val="center"/>
          </w:tcPr>
          <w:p w14:paraId="29276297"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66FE1657" w14:textId="4FD82002"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3CABFF7E" w14:textId="300B90F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2D75503A" w14:textId="0658DDF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0893978B" w14:textId="4D2C225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314</w:t>
            </w:r>
          </w:p>
        </w:tc>
        <w:tc>
          <w:tcPr>
            <w:tcW w:w="758" w:type="dxa"/>
            <w:vMerge w:val="restart"/>
            <w:vAlign w:val="center"/>
          </w:tcPr>
          <w:p w14:paraId="21295423" w14:textId="47121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0.59</w:t>
            </w:r>
          </w:p>
        </w:tc>
      </w:tr>
      <w:tr w:rsidR="006A4151" w:rsidRPr="004D17CA" w14:paraId="6C4E3EEC" w14:textId="77777777" w:rsidTr="006A4151">
        <w:trPr>
          <w:jc w:val="center"/>
        </w:trPr>
        <w:tc>
          <w:tcPr>
            <w:tcW w:w="979" w:type="dxa"/>
            <w:vAlign w:val="center"/>
          </w:tcPr>
          <w:p w14:paraId="57B63106"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0383AA52" w14:textId="4395E12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0.60</w:t>
            </w:r>
          </w:p>
        </w:tc>
        <w:tc>
          <w:tcPr>
            <w:tcW w:w="720" w:type="dxa"/>
            <w:vAlign w:val="center"/>
          </w:tcPr>
          <w:p w14:paraId="6D29B7EB" w14:textId="2C47E80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0.98</w:t>
            </w:r>
          </w:p>
        </w:tc>
        <w:tc>
          <w:tcPr>
            <w:tcW w:w="990" w:type="dxa"/>
            <w:vAlign w:val="center"/>
          </w:tcPr>
          <w:p w14:paraId="7481B20C" w14:textId="031D9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0.75</w:t>
            </w:r>
          </w:p>
        </w:tc>
        <w:tc>
          <w:tcPr>
            <w:tcW w:w="990" w:type="dxa"/>
            <w:vAlign w:val="center"/>
          </w:tcPr>
          <w:p w14:paraId="2E9863FB" w14:textId="2C1295A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937</w:t>
            </w:r>
          </w:p>
        </w:tc>
        <w:tc>
          <w:tcPr>
            <w:tcW w:w="758" w:type="dxa"/>
            <w:vMerge/>
            <w:vAlign w:val="center"/>
          </w:tcPr>
          <w:p w14:paraId="27406422" w14:textId="77777777" w:rsidR="00D7287B" w:rsidRPr="004D17CA" w:rsidRDefault="00D7287B" w:rsidP="006A4151">
            <w:pPr>
              <w:rPr>
                <w:rFonts w:asciiTheme="minorHAnsi" w:hAnsiTheme="minorHAnsi" w:cstheme="minorHAnsi"/>
                <w:sz w:val="22"/>
                <w:szCs w:val="22"/>
              </w:rPr>
            </w:pPr>
          </w:p>
        </w:tc>
      </w:tr>
      <w:tr w:rsidR="006A4151" w:rsidRPr="004D17CA" w14:paraId="2EB577E0" w14:textId="77777777" w:rsidTr="006A4151">
        <w:trPr>
          <w:jc w:val="center"/>
        </w:trPr>
        <w:tc>
          <w:tcPr>
            <w:tcW w:w="979" w:type="dxa"/>
            <w:vAlign w:val="center"/>
          </w:tcPr>
          <w:p w14:paraId="10D0C40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3FCB707" w14:textId="7F4B3F4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01065EC3" w14:textId="1E0CFB5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0.04</w:t>
            </w:r>
          </w:p>
        </w:tc>
        <w:tc>
          <w:tcPr>
            <w:tcW w:w="990" w:type="dxa"/>
            <w:vAlign w:val="center"/>
          </w:tcPr>
          <w:p w14:paraId="6C6E22CC" w14:textId="7742D8E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0.07</w:t>
            </w:r>
          </w:p>
        </w:tc>
        <w:tc>
          <w:tcPr>
            <w:tcW w:w="990" w:type="dxa"/>
            <w:vAlign w:val="center"/>
          </w:tcPr>
          <w:p w14:paraId="5839E2A5" w14:textId="7E4891F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324</w:t>
            </w:r>
          </w:p>
        </w:tc>
        <w:tc>
          <w:tcPr>
            <w:tcW w:w="758" w:type="dxa"/>
            <w:vMerge/>
            <w:vAlign w:val="center"/>
          </w:tcPr>
          <w:p w14:paraId="3FB8C6F5" w14:textId="77777777" w:rsidR="00D7287B" w:rsidRPr="004D17CA" w:rsidRDefault="00D7287B" w:rsidP="006A4151">
            <w:pPr>
              <w:rPr>
                <w:rFonts w:asciiTheme="minorHAnsi" w:hAnsiTheme="minorHAnsi" w:cstheme="minorHAnsi"/>
                <w:sz w:val="22"/>
                <w:szCs w:val="22"/>
              </w:rPr>
            </w:pPr>
          </w:p>
        </w:tc>
      </w:tr>
    </w:tbl>
    <w:p w14:paraId="496056F4" w14:textId="3D8E6F18" w:rsidR="00D7287B" w:rsidRDefault="00D7287B" w:rsidP="004D17CA"/>
    <w:p w14:paraId="4C4459DF" w14:textId="48E2C24F" w:rsidR="006B43B8" w:rsidRDefault="008E2DF4"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0</w:t>
      </w:r>
      <w:r w:rsidRPr="00E131D8">
        <w:t xml:space="preserve"> precision but it has </w:t>
      </w:r>
      <w:r>
        <w:t>negligible</w:t>
      </w:r>
      <w:r w:rsidRPr="00E131D8">
        <w:t xml:space="preserve"> 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3E453627" w14:textId="003B4DC3" w:rsidR="009D5EE9" w:rsidRDefault="009D5EE9" w:rsidP="004D17CA">
      <w:pPr>
        <w:jc w:val="both"/>
      </w:pPr>
    </w:p>
    <w:p w14:paraId="7E22F246" w14:textId="1DB56FBA" w:rsidR="009D5EE9" w:rsidRDefault="009D5EE9" w:rsidP="004D17CA">
      <w:pPr>
        <w:jc w:val="both"/>
      </w:pPr>
    </w:p>
    <w:p w14:paraId="548C0404" w14:textId="1A82F84E" w:rsidR="009D5EE9" w:rsidRDefault="009D5EE9" w:rsidP="004D17CA">
      <w:pPr>
        <w:jc w:val="both"/>
      </w:pPr>
    </w:p>
    <w:p w14:paraId="2D7C7C90" w14:textId="1BC36AF2" w:rsidR="009D5EE9" w:rsidRDefault="009D5EE9" w:rsidP="004D17CA">
      <w:pPr>
        <w:jc w:val="both"/>
      </w:pPr>
    </w:p>
    <w:p w14:paraId="32EA7618" w14:textId="77777777" w:rsidR="009D5EE9" w:rsidRDefault="009D5EE9" w:rsidP="004D17CA">
      <w:pPr>
        <w:jc w:val="both"/>
      </w:pPr>
    </w:p>
    <w:p w14:paraId="0FF49DC5" w14:textId="77777777" w:rsidR="00D7287B" w:rsidRPr="00A636D1" w:rsidRDefault="00D7287B" w:rsidP="004D17CA">
      <w:pPr>
        <w:pStyle w:val="Heading3"/>
        <w:rPr>
          <w:rStyle w:val="Strong"/>
          <w:rFonts w:ascii="Times New Roman" w:hAnsi="Times New Roman" w:cs="Times New Roman"/>
          <w:color w:val="000000"/>
        </w:rPr>
      </w:pPr>
      <w:r w:rsidRPr="00A636D1">
        <w:rPr>
          <w:rStyle w:val="Strong"/>
          <w:rFonts w:ascii="Times New Roman" w:hAnsi="Times New Roman" w:cs="Times New Roman"/>
          <w:color w:val="000000"/>
        </w:rPr>
        <w:t>Random Forest Classifier</w:t>
      </w:r>
    </w:p>
    <w:p w14:paraId="36553ADA" w14:textId="77777777" w:rsidR="00D7287B" w:rsidRDefault="00D7287B"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tblGrid>
      <w:tr w:rsidR="006B43B8" w:rsidRPr="00446AF6" w14:paraId="6C82C726" w14:textId="77777777" w:rsidTr="006A4151">
        <w:trPr>
          <w:jc w:val="center"/>
        </w:trPr>
        <w:tc>
          <w:tcPr>
            <w:tcW w:w="985" w:type="dxa"/>
            <w:shd w:val="clear" w:color="auto" w:fill="D9D9D9" w:themeFill="background1" w:themeFillShade="D9"/>
            <w:vAlign w:val="center"/>
          </w:tcPr>
          <w:p w14:paraId="7EBF7E14"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354D103" w14:textId="77777777" w:rsidR="00D7287B" w:rsidRPr="00BF26AC"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F26AC">
              <w:rPr>
                <w:rFonts w:asciiTheme="minorHAnsi" w:hAnsiTheme="minorHAnsi" w:cstheme="minorHAnsi"/>
                <w:b/>
                <w:bCs/>
                <w:color w:val="000000"/>
                <w:sz w:val="22"/>
                <w:szCs w:val="22"/>
                <w:lang w:val="en-US" w:eastAsia="en-US"/>
              </w:rPr>
              <w:t>precision</w:t>
            </w:r>
          </w:p>
          <w:p w14:paraId="37E30A6D" w14:textId="77777777" w:rsidR="00D7287B" w:rsidRPr="00BF26AC"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C13C321"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recall</w:t>
            </w:r>
          </w:p>
          <w:p w14:paraId="3D318010"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2F0AACB2"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f1-score</w:t>
            </w:r>
          </w:p>
          <w:p w14:paraId="478FFC0F"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9C5ABA7"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support</w:t>
            </w:r>
          </w:p>
          <w:p w14:paraId="2F572E90" w14:textId="77777777" w:rsidR="00D7287B" w:rsidRPr="00BF26AC" w:rsidRDefault="00D7287B"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3EA21EC2"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sz w:val="22"/>
                <w:szCs w:val="22"/>
              </w:rPr>
              <w:t>accuracy score</w:t>
            </w:r>
          </w:p>
        </w:tc>
      </w:tr>
      <w:tr w:rsidR="00D7287B" w:rsidRPr="00446AF6" w14:paraId="6265D0EA" w14:textId="77777777" w:rsidTr="006A4151">
        <w:trPr>
          <w:jc w:val="center"/>
        </w:trPr>
        <w:tc>
          <w:tcPr>
            <w:tcW w:w="5845" w:type="dxa"/>
            <w:gridSpan w:val="6"/>
            <w:vAlign w:val="center"/>
          </w:tcPr>
          <w:p w14:paraId="6E44D9D6" w14:textId="2373A11B"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w:t>
            </w:r>
            <w:r w:rsidR="009D5EE9" w:rsidRPr="00446AF6">
              <w:rPr>
                <w:rFonts w:asciiTheme="minorHAnsi" w:hAnsiTheme="minorHAnsi" w:cstheme="minorHAnsi"/>
                <w:sz w:val="22"/>
                <w:szCs w:val="22"/>
              </w:rPr>
              <w:t>% (</w:t>
            </w:r>
            <w:r w:rsidRPr="00446AF6">
              <w:rPr>
                <w:rFonts w:asciiTheme="minorHAnsi" w:hAnsiTheme="minorHAnsi" w:cstheme="minorHAnsi"/>
                <w:sz w:val="22"/>
                <w:szCs w:val="22"/>
              </w:rPr>
              <w:t>6 days consecutive closing prices split week on week)</w:t>
            </w:r>
          </w:p>
        </w:tc>
      </w:tr>
      <w:tr w:rsidR="006B43B8" w:rsidRPr="00446AF6" w14:paraId="60A4F605" w14:textId="77777777" w:rsidTr="006A4151">
        <w:trPr>
          <w:trHeight w:val="140"/>
          <w:jc w:val="center"/>
        </w:trPr>
        <w:tc>
          <w:tcPr>
            <w:tcW w:w="985" w:type="dxa"/>
            <w:vAlign w:val="center"/>
          </w:tcPr>
          <w:p w14:paraId="770C89AE"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370ACEE6" w14:textId="3D857E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0.77</w:t>
            </w:r>
          </w:p>
        </w:tc>
        <w:tc>
          <w:tcPr>
            <w:tcW w:w="720" w:type="dxa"/>
            <w:vAlign w:val="center"/>
          </w:tcPr>
          <w:p w14:paraId="34B01C9B" w14:textId="2D884CE6"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0.70</w:t>
            </w:r>
          </w:p>
        </w:tc>
        <w:tc>
          <w:tcPr>
            <w:tcW w:w="990" w:type="dxa"/>
            <w:vAlign w:val="center"/>
          </w:tcPr>
          <w:p w14:paraId="634631FC" w14:textId="447E9B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0.73  </w:t>
            </w:r>
          </w:p>
        </w:tc>
        <w:tc>
          <w:tcPr>
            <w:tcW w:w="990" w:type="dxa"/>
            <w:vAlign w:val="center"/>
          </w:tcPr>
          <w:p w14:paraId="16F87BEC" w14:textId="34ACA89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517</w:t>
            </w:r>
          </w:p>
        </w:tc>
        <w:tc>
          <w:tcPr>
            <w:tcW w:w="1080" w:type="dxa"/>
            <w:vMerge w:val="restart"/>
            <w:vAlign w:val="center"/>
          </w:tcPr>
          <w:p w14:paraId="55B6CB60" w14:textId="61E8ADC1"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0.74</w:t>
            </w:r>
          </w:p>
        </w:tc>
      </w:tr>
      <w:tr w:rsidR="006B43B8" w:rsidRPr="00446AF6" w14:paraId="1304B602" w14:textId="77777777" w:rsidTr="006A4151">
        <w:trPr>
          <w:trHeight w:val="140"/>
          <w:jc w:val="center"/>
        </w:trPr>
        <w:tc>
          <w:tcPr>
            <w:tcW w:w="985" w:type="dxa"/>
            <w:vAlign w:val="center"/>
          </w:tcPr>
          <w:p w14:paraId="337EF6F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28D5DADE" w14:textId="1F9511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720" w:type="dxa"/>
            <w:vAlign w:val="center"/>
          </w:tcPr>
          <w:p w14:paraId="2F3A4EC4" w14:textId="20FA0B55"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0.74  </w:t>
            </w:r>
          </w:p>
        </w:tc>
        <w:tc>
          <w:tcPr>
            <w:tcW w:w="990" w:type="dxa"/>
            <w:vAlign w:val="center"/>
          </w:tcPr>
          <w:p w14:paraId="6AEC800E" w14:textId="7FD7050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0DF98489" w14:textId="6CF83503"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385E4187"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1F95A9B8" w14:textId="77777777" w:rsidTr="006A4151">
        <w:trPr>
          <w:trHeight w:val="140"/>
          <w:jc w:val="center"/>
        </w:trPr>
        <w:tc>
          <w:tcPr>
            <w:tcW w:w="985" w:type="dxa"/>
            <w:vAlign w:val="center"/>
          </w:tcPr>
          <w:p w14:paraId="36C715A9"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0E96D14F" w14:textId="21AD90F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0.71</w:t>
            </w:r>
          </w:p>
        </w:tc>
        <w:tc>
          <w:tcPr>
            <w:tcW w:w="720" w:type="dxa"/>
            <w:vAlign w:val="center"/>
          </w:tcPr>
          <w:p w14:paraId="4AE8802A" w14:textId="6D897067"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5489BB80" w14:textId="106D104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42EAFB16" w14:textId="4CCC8DE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526</w:t>
            </w:r>
          </w:p>
        </w:tc>
        <w:tc>
          <w:tcPr>
            <w:tcW w:w="1080" w:type="dxa"/>
            <w:vMerge/>
            <w:vAlign w:val="center"/>
          </w:tcPr>
          <w:p w14:paraId="4BAF4FD0"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7BFC6776" w14:textId="77777777" w:rsidTr="006A4151">
        <w:trPr>
          <w:trHeight w:val="140"/>
          <w:jc w:val="center"/>
        </w:trPr>
        <w:tc>
          <w:tcPr>
            <w:tcW w:w="5845" w:type="dxa"/>
            <w:gridSpan w:val="6"/>
            <w:vAlign w:val="center"/>
          </w:tcPr>
          <w:p w14:paraId="55764E2D" w14:textId="1A73FDDB"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-.07%(10 days consecutive closing prices split week on week)</w:t>
            </w:r>
          </w:p>
          <w:p w14:paraId="36A1E5D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0A0EF2DF" w14:textId="77777777" w:rsidTr="006A4151">
        <w:trPr>
          <w:trHeight w:val="115"/>
          <w:jc w:val="center"/>
        </w:trPr>
        <w:tc>
          <w:tcPr>
            <w:tcW w:w="985" w:type="dxa"/>
            <w:vAlign w:val="center"/>
          </w:tcPr>
          <w:p w14:paraId="1D1A16B3"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0CE59C2F" w14:textId="26E6CE4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720" w:type="dxa"/>
            <w:vAlign w:val="center"/>
          </w:tcPr>
          <w:p w14:paraId="5FA571AB" w14:textId="2851B2E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6906889B" w14:textId="0FB1F33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0.83  </w:t>
            </w:r>
          </w:p>
        </w:tc>
        <w:tc>
          <w:tcPr>
            <w:tcW w:w="990" w:type="dxa"/>
            <w:vAlign w:val="center"/>
          </w:tcPr>
          <w:p w14:paraId="3AB39A32" w14:textId="0551E52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533</w:t>
            </w:r>
          </w:p>
        </w:tc>
        <w:tc>
          <w:tcPr>
            <w:tcW w:w="1080" w:type="dxa"/>
            <w:vMerge w:val="restart"/>
            <w:vAlign w:val="center"/>
          </w:tcPr>
          <w:p w14:paraId="172F3B9F" w14:textId="6AAFEE7D"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0.81</w:t>
            </w:r>
          </w:p>
        </w:tc>
      </w:tr>
      <w:tr w:rsidR="006B43B8" w:rsidRPr="00446AF6" w14:paraId="5972A1A6" w14:textId="77777777" w:rsidTr="006A4151">
        <w:trPr>
          <w:trHeight w:val="115"/>
          <w:jc w:val="center"/>
        </w:trPr>
        <w:tc>
          <w:tcPr>
            <w:tcW w:w="985" w:type="dxa"/>
            <w:vAlign w:val="center"/>
          </w:tcPr>
          <w:p w14:paraId="7A87F9A6"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4D814EB0" w14:textId="1125B66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0.76</w:t>
            </w:r>
          </w:p>
        </w:tc>
        <w:tc>
          <w:tcPr>
            <w:tcW w:w="720" w:type="dxa"/>
            <w:vAlign w:val="center"/>
          </w:tcPr>
          <w:p w14:paraId="74B499AA" w14:textId="27BC6838"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4F7805E5" w14:textId="28AF98B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0.78  </w:t>
            </w:r>
          </w:p>
        </w:tc>
        <w:tc>
          <w:tcPr>
            <w:tcW w:w="990" w:type="dxa"/>
            <w:vAlign w:val="center"/>
          </w:tcPr>
          <w:p w14:paraId="4A86F4D6" w14:textId="5B53E6CF"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491</w:t>
            </w:r>
          </w:p>
        </w:tc>
        <w:tc>
          <w:tcPr>
            <w:tcW w:w="1080" w:type="dxa"/>
            <w:vMerge/>
            <w:vAlign w:val="center"/>
          </w:tcPr>
          <w:p w14:paraId="366B9CF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79776F1" w14:textId="77777777" w:rsidTr="006A4151">
        <w:trPr>
          <w:trHeight w:val="115"/>
          <w:jc w:val="center"/>
        </w:trPr>
        <w:tc>
          <w:tcPr>
            <w:tcW w:w="985" w:type="dxa"/>
            <w:vAlign w:val="center"/>
          </w:tcPr>
          <w:p w14:paraId="1DB0544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109E85CF" w14:textId="4FB4D7C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0.80</w:t>
            </w:r>
          </w:p>
        </w:tc>
        <w:tc>
          <w:tcPr>
            <w:tcW w:w="720" w:type="dxa"/>
            <w:vAlign w:val="center"/>
          </w:tcPr>
          <w:p w14:paraId="2C801165" w14:textId="40AF6D6B"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0.82</w:t>
            </w:r>
          </w:p>
        </w:tc>
        <w:tc>
          <w:tcPr>
            <w:tcW w:w="990" w:type="dxa"/>
            <w:vAlign w:val="center"/>
          </w:tcPr>
          <w:p w14:paraId="48281633" w14:textId="0EE4D69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44E87972" w14:textId="28D177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550</w:t>
            </w:r>
          </w:p>
        </w:tc>
        <w:tc>
          <w:tcPr>
            <w:tcW w:w="1080" w:type="dxa"/>
            <w:vMerge/>
            <w:vAlign w:val="center"/>
          </w:tcPr>
          <w:p w14:paraId="2587D8DE"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1040477B" w14:textId="77777777" w:rsidTr="006A4151">
        <w:trPr>
          <w:trHeight w:val="115"/>
          <w:jc w:val="center"/>
        </w:trPr>
        <w:tc>
          <w:tcPr>
            <w:tcW w:w="5845" w:type="dxa"/>
            <w:gridSpan w:val="6"/>
            <w:vAlign w:val="center"/>
          </w:tcPr>
          <w:p w14:paraId="746ADA0C" w14:textId="6EDE89AE"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-.07%(14 days consecutive closing prices split week on week)</w:t>
            </w:r>
          </w:p>
          <w:p w14:paraId="423BEEAD"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310726AA" w14:textId="77777777" w:rsidTr="006A4151">
        <w:trPr>
          <w:trHeight w:val="115"/>
          <w:jc w:val="center"/>
        </w:trPr>
        <w:tc>
          <w:tcPr>
            <w:tcW w:w="985" w:type="dxa"/>
            <w:vAlign w:val="center"/>
          </w:tcPr>
          <w:p w14:paraId="0D02EAF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0</w:t>
            </w:r>
          </w:p>
        </w:tc>
        <w:tc>
          <w:tcPr>
            <w:tcW w:w="1080" w:type="dxa"/>
            <w:vAlign w:val="center"/>
          </w:tcPr>
          <w:p w14:paraId="43FDB351" w14:textId="3C7D29A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0.88</w:t>
            </w:r>
          </w:p>
        </w:tc>
        <w:tc>
          <w:tcPr>
            <w:tcW w:w="720" w:type="dxa"/>
            <w:vAlign w:val="center"/>
          </w:tcPr>
          <w:p w14:paraId="76D5083C" w14:textId="33B9CA0E"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0.85  </w:t>
            </w:r>
          </w:p>
        </w:tc>
        <w:tc>
          <w:tcPr>
            <w:tcW w:w="990" w:type="dxa"/>
            <w:vAlign w:val="center"/>
          </w:tcPr>
          <w:p w14:paraId="65A9CF85" w14:textId="2032C3F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3E8B068C" w14:textId="51E6B1C3"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506</w:t>
            </w:r>
          </w:p>
        </w:tc>
        <w:tc>
          <w:tcPr>
            <w:tcW w:w="1080" w:type="dxa"/>
            <w:vMerge w:val="restart"/>
            <w:vAlign w:val="center"/>
          </w:tcPr>
          <w:p w14:paraId="7686EB8B" w14:textId="02A02CE2"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0.86</w:t>
            </w:r>
          </w:p>
        </w:tc>
      </w:tr>
      <w:tr w:rsidR="006B43B8" w:rsidRPr="00446AF6" w14:paraId="1368DFA1" w14:textId="77777777" w:rsidTr="006A4151">
        <w:trPr>
          <w:trHeight w:val="115"/>
          <w:jc w:val="center"/>
        </w:trPr>
        <w:tc>
          <w:tcPr>
            <w:tcW w:w="985" w:type="dxa"/>
            <w:vAlign w:val="center"/>
          </w:tcPr>
          <w:p w14:paraId="7A63024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1</w:t>
            </w:r>
          </w:p>
        </w:tc>
        <w:tc>
          <w:tcPr>
            <w:tcW w:w="1080" w:type="dxa"/>
            <w:vAlign w:val="center"/>
          </w:tcPr>
          <w:p w14:paraId="435B3250" w14:textId="2EB5C316"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720" w:type="dxa"/>
            <w:vAlign w:val="center"/>
          </w:tcPr>
          <w:p w14:paraId="1CA5FCB5" w14:textId="66400D5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26DC76D5" w14:textId="6714AC5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2C7A35D" w14:textId="04E76BF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535</w:t>
            </w:r>
          </w:p>
        </w:tc>
        <w:tc>
          <w:tcPr>
            <w:tcW w:w="1080" w:type="dxa"/>
            <w:vMerge/>
            <w:vAlign w:val="center"/>
          </w:tcPr>
          <w:p w14:paraId="6FD32CC1"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E02F053" w14:textId="77777777" w:rsidTr="006A4151">
        <w:trPr>
          <w:trHeight w:val="115"/>
          <w:jc w:val="center"/>
        </w:trPr>
        <w:tc>
          <w:tcPr>
            <w:tcW w:w="985" w:type="dxa"/>
            <w:vAlign w:val="center"/>
          </w:tcPr>
          <w:p w14:paraId="3957CC2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2</w:t>
            </w:r>
          </w:p>
        </w:tc>
        <w:tc>
          <w:tcPr>
            <w:tcW w:w="1080" w:type="dxa"/>
            <w:vAlign w:val="center"/>
          </w:tcPr>
          <w:p w14:paraId="7840A606" w14:textId="4CDB570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0.84</w:t>
            </w:r>
          </w:p>
        </w:tc>
        <w:tc>
          <w:tcPr>
            <w:tcW w:w="720" w:type="dxa"/>
            <w:vAlign w:val="center"/>
          </w:tcPr>
          <w:p w14:paraId="632E1F8D" w14:textId="243FDA2D"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B7D494C" w14:textId="4AC9013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1071EA17" w14:textId="4DC56DB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7D2E2308"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54B31D99" w14:textId="77777777" w:rsidTr="006A4151">
        <w:trPr>
          <w:jc w:val="center"/>
        </w:trPr>
        <w:tc>
          <w:tcPr>
            <w:tcW w:w="5845" w:type="dxa"/>
            <w:gridSpan w:val="6"/>
            <w:vAlign w:val="center"/>
          </w:tcPr>
          <w:p w14:paraId="01CA9B4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+1.0% and lower band -.1.0%</w:t>
            </w:r>
          </w:p>
        </w:tc>
      </w:tr>
      <w:tr w:rsidR="006B43B8" w:rsidRPr="00446AF6" w14:paraId="6F712479" w14:textId="77777777" w:rsidTr="006A4151">
        <w:trPr>
          <w:trHeight w:val="140"/>
          <w:jc w:val="center"/>
        </w:trPr>
        <w:tc>
          <w:tcPr>
            <w:tcW w:w="985" w:type="dxa"/>
            <w:vAlign w:val="center"/>
          </w:tcPr>
          <w:p w14:paraId="768362A1"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296BA87C" w14:textId="0EF3A0B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0.84</w:t>
            </w:r>
          </w:p>
        </w:tc>
        <w:tc>
          <w:tcPr>
            <w:tcW w:w="720" w:type="dxa"/>
            <w:vAlign w:val="center"/>
          </w:tcPr>
          <w:p w14:paraId="222B6967" w14:textId="148665C4"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0.54  </w:t>
            </w:r>
          </w:p>
        </w:tc>
        <w:tc>
          <w:tcPr>
            <w:tcW w:w="990" w:type="dxa"/>
            <w:vAlign w:val="center"/>
          </w:tcPr>
          <w:p w14:paraId="76774B6A" w14:textId="3C19AB2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990" w:type="dxa"/>
            <w:vAlign w:val="center"/>
          </w:tcPr>
          <w:p w14:paraId="599507C9" w14:textId="65959060"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408</w:t>
            </w:r>
          </w:p>
        </w:tc>
        <w:tc>
          <w:tcPr>
            <w:tcW w:w="1080" w:type="dxa"/>
            <w:vMerge w:val="restart"/>
            <w:vAlign w:val="center"/>
          </w:tcPr>
          <w:p w14:paraId="4558819C" w14:textId="6CF68F0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0.73</w:t>
            </w:r>
          </w:p>
        </w:tc>
      </w:tr>
      <w:tr w:rsidR="006B43B8" w:rsidRPr="00446AF6" w14:paraId="299506E7" w14:textId="77777777" w:rsidTr="006A4151">
        <w:trPr>
          <w:trHeight w:val="140"/>
          <w:jc w:val="center"/>
        </w:trPr>
        <w:tc>
          <w:tcPr>
            <w:tcW w:w="985" w:type="dxa"/>
            <w:vAlign w:val="center"/>
          </w:tcPr>
          <w:p w14:paraId="629117E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734E48E3" w14:textId="146C6F47"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0.67</w:t>
            </w:r>
          </w:p>
        </w:tc>
        <w:tc>
          <w:tcPr>
            <w:tcW w:w="720" w:type="dxa"/>
            <w:vAlign w:val="center"/>
          </w:tcPr>
          <w:p w14:paraId="1D4F1C1C" w14:textId="44E2C095"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0.93</w:t>
            </w:r>
          </w:p>
        </w:tc>
        <w:tc>
          <w:tcPr>
            <w:tcW w:w="990" w:type="dxa"/>
            <w:vAlign w:val="center"/>
          </w:tcPr>
          <w:p w14:paraId="7EF62A85" w14:textId="6401E0A1"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0.78  </w:t>
            </w:r>
          </w:p>
        </w:tc>
        <w:tc>
          <w:tcPr>
            <w:tcW w:w="990" w:type="dxa"/>
            <w:vAlign w:val="center"/>
          </w:tcPr>
          <w:p w14:paraId="44CA340A" w14:textId="3E6FAC4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681</w:t>
            </w:r>
          </w:p>
        </w:tc>
        <w:tc>
          <w:tcPr>
            <w:tcW w:w="1080" w:type="dxa"/>
            <w:vMerge/>
            <w:vAlign w:val="center"/>
          </w:tcPr>
          <w:p w14:paraId="1C3B4A10" w14:textId="77777777" w:rsidR="00D7287B" w:rsidRPr="00446AF6" w:rsidRDefault="00D7287B" w:rsidP="006A4151">
            <w:pPr>
              <w:rPr>
                <w:rFonts w:asciiTheme="minorHAnsi" w:hAnsiTheme="minorHAnsi" w:cstheme="minorHAnsi"/>
                <w:sz w:val="22"/>
                <w:szCs w:val="22"/>
              </w:rPr>
            </w:pPr>
          </w:p>
        </w:tc>
      </w:tr>
      <w:tr w:rsidR="006B43B8" w:rsidRPr="00446AF6" w14:paraId="2E32538F" w14:textId="77777777" w:rsidTr="006A4151">
        <w:trPr>
          <w:trHeight w:val="140"/>
          <w:jc w:val="center"/>
        </w:trPr>
        <w:tc>
          <w:tcPr>
            <w:tcW w:w="985" w:type="dxa"/>
            <w:vAlign w:val="center"/>
          </w:tcPr>
          <w:p w14:paraId="5536A382"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2C2B9908" w14:textId="113424B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0.83</w:t>
            </w:r>
          </w:p>
        </w:tc>
        <w:tc>
          <w:tcPr>
            <w:tcW w:w="720" w:type="dxa"/>
            <w:vAlign w:val="center"/>
          </w:tcPr>
          <w:p w14:paraId="1F9A837A" w14:textId="5A81DE6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0.62</w:t>
            </w:r>
          </w:p>
        </w:tc>
        <w:tc>
          <w:tcPr>
            <w:tcW w:w="990" w:type="dxa"/>
            <w:vAlign w:val="center"/>
          </w:tcPr>
          <w:p w14:paraId="05B2A24F" w14:textId="1F3D712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0.71  </w:t>
            </w:r>
          </w:p>
        </w:tc>
        <w:tc>
          <w:tcPr>
            <w:tcW w:w="990" w:type="dxa"/>
            <w:vAlign w:val="center"/>
          </w:tcPr>
          <w:p w14:paraId="31097303" w14:textId="5015E75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486</w:t>
            </w:r>
          </w:p>
        </w:tc>
        <w:tc>
          <w:tcPr>
            <w:tcW w:w="1080" w:type="dxa"/>
            <w:vMerge/>
            <w:vAlign w:val="center"/>
          </w:tcPr>
          <w:p w14:paraId="528E0A6A" w14:textId="77777777" w:rsidR="00D7287B" w:rsidRPr="00446AF6" w:rsidRDefault="00D7287B" w:rsidP="006A4151">
            <w:pPr>
              <w:rPr>
                <w:rFonts w:asciiTheme="minorHAnsi" w:hAnsiTheme="minorHAnsi" w:cstheme="minorHAnsi"/>
                <w:sz w:val="22"/>
                <w:szCs w:val="22"/>
              </w:rPr>
            </w:pPr>
          </w:p>
        </w:tc>
      </w:tr>
      <w:tr w:rsidR="00D7287B" w:rsidRPr="00446AF6" w14:paraId="64D3C57F" w14:textId="77777777" w:rsidTr="006A4151">
        <w:trPr>
          <w:jc w:val="center"/>
        </w:trPr>
        <w:tc>
          <w:tcPr>
            <w:tcW w:w="5845" w:type="dxa"/>
            <w:gridSpan w:val="6"/>
            <w:vAlign w:val="center"/>
          </w:tcPr>
          <w:p w14:paraId="5BBC60A0"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+1.5% and lower band -.1.5%</w:t>
            </w:r>
          </w:p>
        </w:tc>
      </w:tr>
      <w:tr w:rsidR="006B43B8" w:rsidRPr="00446AF6" w14:paraId="1AAB39AD" w14:textId="77777777" w:rsidTr="006A4151">
        <w:trPr>
          <w:jc w:val="center"/>
        </w:trPr>
        <w:tc>
          <w:tcPr>
            <w:tcW w:w="985" w:type="dxa"/>
            <w:vAlign w:val="center"/>
          </w:tcPr>
          <w:p w14:paraId="2B4C7E24"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308FFF39" w14:textId="67B71E9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0.82</w:t>
            </w:r>
          </w:p>
        </w:tc>
        <w:tc>
          <w:tcPr>
            <w:tcW w:w="720" w:type="dxa"/>
            <w:vAlign w:val="center"/>
          </w:tcPr>
          <w:p w14:paraId="1F3F06E0" w14:textId="121AF79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0.18</w:t>
            </w:r>
          </w:p>
        </w:tc>
        <w:tc>
          <w:tcPr>
            <w:tcW w:w="990" w:type="dxa"/>
            <w:vAlign w:val="center"/>
          </w:tcPr>
          <w:p w14:paraId="4FF778B2" w14:textId="3022782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0.30</w:t>
            </w:r>
          </w:p>
        </w:tc>
        <w:tc>
          <w:tcPr>
            <w:tcW w:w="990" w:type="dxa"/>
            <w:vAlign w:val="center"/>
          </w:tcPr>
          <w:p w14:paraId="63DE1CC7" w14:textId="74171454"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314</w:t>
            </w:r>
          </w:p>
        </w:tc>
        <w:tc>
          <w:tcPr>
            <w:tcW w:w="1080" w:type="dxa"/>
            <w:vMerge w:val="restart"/>
            <w:vAlign w:val="center"/>
          </w:tcPr>
          <w:p w14:paraId="5B02EF82" w14:textId="5874EE1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0.67</w:t>
            </w:r>
          </w:p>
        </w:tc>
      </w:tr>
      <w:tr w:rsidR="006B43B8" w:rsidRPr="00446AF6" w14:paraId="60CB2661" w14:textId="77777777" w:rsidTr="006A4151">
        <w:trPr>
          <w:jc w:val="center"/>
        </w:trPr>
        <w:tc>
          <w:tcPr>
            <w:tcW w:w="985" w:type="dxa"/>
            <w:vAlign w:val="center"/>
          </w:tcPr>
          <w:p w14:paraId="35D06775"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171DC388" w14:textId="535A01B9"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6BE2EB94" w14:textId="2F4DEBEC"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0.98</w:t>
            </w:r>
          </w:p>
        </w:tc>
        <w:tc>
          <w:tcPr>
            <w:tcW w:w="990" w:type="dxa"/>
            <w:vAlign w:val="center"/>
          </w:tcPr>
          <w:p w14:paraId="7B748F4A" w14:textId="501E92B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0.79</w:t>
            </w:r>
          </w:p>
        </w:tc>
        <w:tc>
          <w:tcPr>
            <w:tcW w:w="990" w:type="dxa"/>
            <w:vAlign w:val="center"/>
          </w:tcPr>
          <w:p w14:paraId="41A9F3E8" w14:textId="6C399BDB"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937</w:t>
            </w:r>
          </w:p>
        </w:tc>
        <w:tc>
          <w:tcPr>
            <w:tcW w:w="1080" w:type="dxa"/>
            <w:vMerge/>
            <w:vAlign w:val="center"/>
          </w:tcPr>
          <w:p w14:paraId="2FFEE605" w14:textId="77777777" w:rsidR="00D7287B" w:rsidRPr="00446AF6" w:rsidRDefault="00D7287B" w:rsidP="006A4151">
            <w:pPr>
              <w:rPr>
                <w:rFonts w:asciiTheme="minorHAnsi" w:hAnsiTheme="minorHAnsi" w:cstheme="minorHAnsi"/>
                <w:sz w:val="22"/>
                <w:szCs w:val="22"/>
              </w:rPr>
            </w:pPr>
          </w:p>
        </w:tc>
      </w:tr>
      <w:tr w:rsidR="006B43B8" w:rsidRPr="00446AF6" w14:paraId="3BCFAA71" w14:textId="77777777" w:rsidTr="006A4151">
        <w:trPr>
          <w:jc w:val="center"/>
        </w:trPr>
        <w:tc>
          <w:tcPr>
            <w:tcW w:w="985" w:type="dxa"/>
            <w:vAlign w:val="center"/>
          </w:tcPr>
          <w:p w14:paraId="6C8C4BE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5D48AFA3" w14:textId="1AC357D8"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4886EE6F" w14:textId="460D7E32"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0.23  </w:t>
            </w:r>
          </w:p>
        </w:tc>
        <w:tc>
          <w:tcPr>
            <w:tcW w:w="990" w:type="dxa"/>
            <w:vAlign w:val="center"/>
          </w:tcPr>
          <w:p w14:paraId="7B75F994" w14:textId="6427EBAA"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 xml:space="preserve">0.35  </w:t>
            </w:r>
          </w:p>
        </w:tc>
        <w:tc>
          <w:tcPr>
            <w:tcW w:w="990" w:type="dxa"/>
            <w:vAlign w:val="center"/>
          </w:tcPr>
          <w:p w14:paraId="77F49A20" w14:textId="611F6E72"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324</w:t>
            </w:r>
          </w:p>
        </w:tc>
        <w:tc>
          <w:tcPr>
            <w:tcW w:w="1080" w:type="dxa"/>
            <w:vMerge/>
            <w:vAlign w:val="center"/>
          </w:tcPr>
          <w:p w14:paraId="7DC9A519" w14:textId="77777777" w:rsidR="00D7287B" w:rsidRPr="00446AF6" w:rsidRDefault="00D7287B" w:rsidP="006A4151">
            <w:pPr>
              <w:rPr>
                <w:rFonts w:asciiTheme="minorHAnsi" w:hAnsiTheme="minorHAnsi" w:cstheme="minorHAnsi"/>
                <w:sz w:val="22"/>
                <w:szCs w:val="22"/>
              </w:rPr>
            </w:pPr>
          </w:p>
        </w:tc>
      </w:tr>
    </w:tbl>
    <w:p w14:paraId="28CA7C5B" w14:textId="5ABD55A5" w:rsidR="00D7287B" w:rsidRDefault="00D7287B" w:rsidP="004D17CA"/>
    <w:p w14:paraId="7EB83B0E" w14:textId="77777777" w:rsidR="00986855" w:rsidRDefault="00986855" w:rsidP="00986855">
      <w:pPr>
        <w:jc w:val="both"/>
      </w:pPr>
      <w:r w:rsidRPr="00066837">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3A9DB020" w14:textId="77777777" w:rsidR="00D7287B" w:rsidRDefault="00D7287B" w:rsidP="004D17CA">
      <w:pPr>
        <w:rPr>
          <w:rStyle w:val="Strong"/>
          <w:rFonts w:asciiTheme="minorHAnsi" w:hAnsiTheme="minorHAnsi" w:cstheme="minorHAnsi"/>
          <w:color w:val="000000"/>
        </w:rPr>
      </w:pPr>
    </w:p>
    <w:p w14:paraId="4E7A8AC0" w14:textId="77777777" w:rsidR="00D7287B" w:rsidRPr="00E93BEE" w:rsidRDefault="00D7287B" w:rsidP="004D17CA">
      <w:pPr>
        <w:pStyle w:val="Heading3"/>
        <w:rPr>
          <w:rStyle w:val="Strong"/>
          <w:rFonts w:ascii="Times New Roman" w:hAnsi="Times New Roman" w:cs="Times New Roman"/>
          <w:color w:val="000000"/>
        </w:rPr>
      </w:pPr>
      <w:r w:rsidRPr="00E93BEE">
        <w:rPr>
          <w:rStyle w:val="Strong"/>
          <w:rFonts w:ascii="Times New Roman" w:hAnsi="Times New Roman" w:cs="Times New Roman"/>
          <w:color w:val="000000"/>
        </w:rPr>
        <w:t>K Neighbours Classifier</w:t>
      </w:r>
    </w:p>
    <w:p w14:paraId="4E29BA65" w14:textId="77777777" w:rsidR="00D7287B" w:rsidRDefault="00D7287B" w:rsidP="004D17CA"/>
    <w:tbl>
      <w:tblPr>
        <w:tblStyle w:val="TableGrid"/>
        <w:tblW w:w="0" w:type="auto"/>
        <w:jc w:val="center"/>
        <w:tblLook w:val="04A0" w:firstRow="1" w:lastRow="0" w:firstColumn="1" w:lastColumn="0" w:noHBand="0" w:noVBand="1"/>
      </w:tblPr>
      <w:tblGrid>
        <w:gridCol w:w="985"/>
        <w:gridCol w:w="1080"/>
        <w:gridCol w:w="720"/>
        <w:gridCol w:w="990"/>
        <w:gridCol w:w="990"/>
        <w:gridCol w:w="1010"/>
      </w:tblGrid>
      <w:tr w:rsidR="00D7287B" w:rsidRPr="00E93BEE" w14:paraId="28F67E9C" w14:textId="77777777" w:rsidTr="00E93BEE">
        <w:trPr>
          <w:jc w:val="center"/>
        </w:trPr>
        <w:tc>
          <w:tcPr>
            <w:tcW w:w="985" w:type="dxa"/>
            <w:shd w:val="clear" w:color="auto" w:fill="D9D9D9" w:themeFill="background1" w:themeFillShade="D9"/>
            <w:vAlign w:val="center"/>
          </w:tcPr>
          <w:p w14:paraId="31E09BF2"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0CB51EF" w14:textId="77777777" w:rsidR="00D7287B" w:rsidRPr="00E93BEE"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93BEE">
              <w:rPr>
                <w:rFonts w:asciiTheme="minorHAnsi" w:hAnsiTheme="minorHAnsi" w:cstheme="minorHAnsi"/>
                <w:b/>
                <w:bCs/>
                <w:color w:val="000000"/>
                <w:sz w:val="22"/>
                <w:szCs w:val="22"/>
                <w:lang w:val="en-US" w:eastAsia="en-US"/>
              </w:rPr>
              <w:t>precision</w:t>
            </w:r>
          </w:p>
          <w:p w14:paraId="6312E815" w14:textId="77777777" w:rsidR="00D7287B" w:rsidRPr="00E93BEE"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675E588D"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recall</w:t>
            </w:r>
          </w:p>
          <w:p w14:paraId="2977FAC8"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ADC9129"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f1-score</w:t>
            </w:r>
          </w:p>
          <w:p w14:paraId="7AB9CF2C"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54DBFCC"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support</w:t>
            </w:r>
          </w:p>
          <w:p w14:paraId="52C3D5D7" w14:textId="77777777" w:rsidR="00D7287B" w:rsidRPr="00E93BEE" w:rsidRDefault="00D7287B" w:rsidP="004D17CA">
            <w:pPr>
              <w:rPr>
                <w:rFonts w:asciiTheme="minorHAnsi" w:hAnsiTheme="minorHAnsi" w:cstheme="minorHAnsi"/>
                <w:b/>
                <w:bCs/>
                <w:sz w:val="22"/>
                <w:szCs w:val="22"/>
              </w:rPr>
            </w:pPr>
          </w:p>
        </w:tc>
        <w:tc>
          <w:tcPr>
            <w:tcW w:w="540" w:type="dxa"/>
            <w:shd w:val="clear" w:color="auto" w:fill="D9D9D9" w:themeFill="background1" w:themeFillShade="D9"/>
            <w:vAlign w:val="center"/>
          </w:tcPr>
          <w:p w14:paraId="3DEF860D"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sz w:val="22"/>
                <w:szCs w:val="22"/>
              </w:rPr>
              <w:t>accuracy score</w:t>
            </w:r>
          </w:p>
        </w:tc>
      </w:tr>
      <w:tr w:rsidR="00D7287B" w:rsidRPr="00E93BEE" w14:paraId="7C216E07" w14:textId="77777777" w:rsidTr="00E93BEE">
        <w:trPr>
          <w:jc w:val="center"/>
        </w:trPr>
        <w:tc>
          <w:tcPr>
            <w:tcW w:w="5305" w:type="dxa"/>
            <w:gridSpan w:val="6"/>
            <w:vAlign w:val="center"/>
          </w:tcPr>
          <w:p w14:paraId="1363F101"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+0.7% and lower band -.07%</w:t>
            </w:r>
          </w:p>
        </w:tc>
      </w:tr>
      <w:tr w:rsidR="00D7287B" w:rsidRPr="00E93BEE" w14:paraId="56DDBE5D" w14:textId="77777777" w:rsidTr="00E93BEE">
        <w:trPr>
          <w:trHeight w:val="140"/>
          <w:jc w:val="center"/>
        </w:trPr>
        <w:tc>
          <w:tcPr>
            <w:tcW w:w="985" w:type="dxa"/>
            <w:vAlign w:val="center"/>
          </w:tcPr>
          <w:p w14:paraId="29870B5D"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3CCBBC56" w14:textId="2822AEC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0.39</w:t>
            </w:r>
          </w:p>
        </w:tc>
        <w:tc>
          <w:tcPr>
            <w:tcW w:w="720" w:type="dxa"/>
            <w:vAlign w:val="center"/>
          </w:tcPr>
          <w:p w14:paraId="6F050901" w14:textId="63505FF3"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2F375C6E" w14:textId="41B4426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79E1C58B" w14:textId="24F46DA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363</w:t>
            </w:r>
          </w:p>
        </w:tc>
        <w:tc>
          <w:tcPr>
            <w:tcW w:w="540" w:type="dxa"/>
            <w:vMerge w:val="restart"/>
            <w:vAlign w:val="center"/>
          </w:tcPr>
          <w:p w14:paraId="656460AD" w14:textId="4D3FCBD7" w:rsidR="00D7287B" w:rsidRPr="00E93BEE" w:rsidRDefault="005A2E72" w:rsidP="004D17CA">
            <w:pPr>
              <w:pStyle w:val="HTMLPreformatted"/>
              <w:shd w:val="clear" w:color="auto" w:fill="FFFFFF"/>
              <w:wordWrap w:val="0"/>
              <w:textAlignment w:val="baseline"/>
              <w:rPr>
                <w:rFonts w:asciiTheme="minorHAnsi" w:hAnsiTheme="minorHAnsi" w:cstheme="minorHAnsi"/>
                <w:color w:val="000000"/>
                <w:sz w:val="22"/>
                <w:szCs w:val="22"/>
              </w:rPr>
            </w:pPr>
            <w:r w:rsidRPr="00E93BEE">
              <w:rPr>
                <w:rFonts w:asciiTheme="minorHAnsi" w:hAnsiTheme="minorHAnsi" w:cstheme="minorHAnsi"/>
                <w:color w:val="212121"/>
                <w:sz w:val="22"/>
                <w:szCs w:val="22"/>
                <w:shd w:val="clear" w:color="auto" w:fill="FFFFFF"/>
              </w:rPr>
              <w:t>0.37</w:t>
            </w:r>
          </w:p>
        </w:tc>
      </w:tr>
      <w:tr w:rsidR="00D7287B" w:rsidRPr="00E93BEE" w14:paraId="0FE89D8C" w14:textId="77777777" w:rsidTr="00E93BEE">
        <w:trPr>
          <w:trHeight w:val="140"/>
          <w:jc w:val="center"/>
        </w:trPr>
        <w:tc>
          <w:tcPr>
            <w:tcW w:w="985" w:type="dxa"/>
            <w:vAlign w:val="center"/>
          </w:tcPr>
          <w:p w14:paraId="13DCD6BF"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1A271283" w14:textId="4946BD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0.37</w:t>
            </w:r>
          </w:p>
        </w:tc>
        <w:tc>
          <w:tcPr>
            <w:tcW w:w="720" w:type="dxa"/>
            <w:vAlign w:val="center"/>
          </w:tcPr>
          <w:p w14:paraId="67FDFD1C" w14:textId="7317EC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0.47</w:t>
            </w:r>
          </w:p>
        </w:tc>
        <w:tc>
          <w:tcPr>
            <w:tcW w:w="990" w:type="dxa"/>
            <w:vAlign w:val="center"/>
          </w:tcPr>
          <w:p w14:paraId="15E40CFE" w14:textId="07F5461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0.41</w:t>
            </w:r>
          </w:p>
        </w:tc>
        <w:tc>
          <w:tcPr>
            <w:tcW w:w="990" w:type="dxa"/>
            <w:vAlign w:val="center"/>
          </w:tcPr>
          <w:p w14:paraId="68D31C60" w14:textId="48C3203C"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330</w:t>
            </w:r>
          </w:p>
        </w:tc>
        <w:tc>
          <w:tcPr>
            <w:tcW w:w="540" w:type="dxa"/>
            <w:vMerge/>
            <w:vAlign w:val="center"/>
          </w:tcPr>
          <w:p w14:paraId="05F4803F"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7ABE408" w14:textId="77777777" w:rsidTr="00E93BEE">
        <w:trPr>
          <w:trHeight w:val="140"/>
          <w:jc w:val="center"/>
        </w:trPr>
        <w:tc>
          <w:tcPr>
            <w:tcW w:w="985" w:type="dxa"/>
            <w:vAlign w:val="center"/>
          </w:tcPr>
          <w:p w14:paraId="69F0C139"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54319ED8" w14:textId="39A94372"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EA796F8" w14:textId="58F8090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0.27</w:t>
            </w:r>
          </w:p>
        </w:tc>
        <w:tc>
          <w:tcPr>
            <w:tcW w:w="990" w:type="dxa"/>
            <w:vAlign w:val="center"/>
          </w:tcPr>
          <w:p w14:paraId="4E575B0B" w14:textId="4F7DD82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0.31</w:t>
            </w:r>
          </w:p>
        </w:tc>
        <w:tc>
          <w:tcPr>
            <w:tcW w:w="990" w:type="dxa"/>
            <w:vAlign w:val="center"/>
          </w:tcPr>
          <w:p w14:paraId="084CA29F" w14:textId="4DD8817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357</w:t>
            </w:r>
          </w:p>
        </w:tc>
        <w:tc>
          <w:tcPr>
            <w:tcW w:w="540" w:type="dxa"/>
            <w:vMerge/>
            <w:vAlign w:val="center"/>
          </w:tcPr>
          <w:p w14:paraId="7F075745"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FEDFEB1" w14:textId="77777777" w:rsidTr="00E93BEE">
        <w:trPr>
          <w:jc w:val="center"/>
        </w:trPr>
        <w:tc>
          <w:tcPr>
            <w:tcW w:w="5305" w:type="dxa"/>
            <w:gridSpan w:val="6"/>
            <w:vAlign w:val="center"/>
          </w:tcPr>
          <w:p w14:paraId="7857EB6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+1.0% and lower band -.1.0%</w:t>
            </w:r>
          </w:p>
        </w:tc>
      </w:tr>
      <w:tr w:rsidR="00D7287B" w:rsidRPr="00E93BEE" w14:paraId="09DEBBD7" w14:textId="77777777" w:rsidTr="00E93BEE">
        <w:trPr>
          <w:trHeight w:val="140"/>
          <w:jc w:val="center"/>
        </w:trPr>
        <w:tc>
          <w:tcPr>
            <w:tcW w:w="985" w:type="dxa"/>
            <w:vAlign w:val="center"/>
          </w:tcPr>
          <w:p w14:paraId="4850C25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5D3B541F" w14:textId="7A41E8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0.35</w:t>
            </w:r>
          </w:p>
        </w:tc>
        <w:tc>
          <w:tcPr>
            <w:tcW w:w="720" w:type="dxa"/>
            <w:vAlign w:val="center"/>
          </w:tcPr>
          <w:p w14:paraId="48171A07" w14:textId="7CFFD58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0.29</w:t>
            </w:r>
          </w:p>
        </w:tc>
        <w:tc>
          <w:tcPr>
            <w:tcW w:w="990" w:type="dxa"/>
            <w:vAlign w:val="center"/>
          </w:tcPr>
          <w:p w14:paraId="394E668B" w14:textId="4C68249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0.32  </w:t>
            </w:r>
          </w:p>
        </w:tc>
        <w:tc>
          <w:tcPr>
            <w:tcW w:w="990" w:type="dxa"/>
            <w:vAlign w:val="center"/>
          </w:tcPr>
          <w:p w14:paraId="0FC0C0D6" w14:textId="0293506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303</w:t>
            </w:r>
          </w:p>
        </w:tc>
        <w:tc>
          <w:tcPr>
            <w:tcW w:w="540" w:type="dxa"/>
            <w:vMerge w:val="restart"/>
            <w:vAlign w:val="center"/>
          </w:tcPr>
          <w:p w14:paraId="70B27927" w14:textId="5D12F199"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0.44</w:t>
            </w:r>
          </w:p>
        </w:tc>
      </w:tr>
      <w:tr w:rsidR="00D7287B" w:rsidRPr="00E93BEE" w14:paraId="2FD80759" w14:textId="77777777" w:rsidTr="00E93BEE">
        <w:trPr>
          <w:trHeight w:val="140"/>
          <w:jc w:val="center"/>
        </w:trPr>
        <w:tc>
          <w:tcPr>
            <w:tcW w:w="985" w:type="dxa"/>
            <w:vAlign w:val="center"/>
          </w:tcPr>
          <w:p w14:paraId="40D8E585"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5BEA04EB" w14:textId="07573A8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0.50</w:t>
            </w:r>
          </w:p>
        </w:tc>
        <w:tc>
          <w:tcPr>
            <w:tcW w:w="720" w:type="dxa"/>
            <w:vAlign w:val="center"/>
          </w:tcPr>
          <w:p w14:paraId="3BCB90E6" w14:textId="334A60B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0.70</w:t>
            </w:r>
          </w:p>
        </w:tc>
        <w:tc>
          <w:tcPr>
            <w:tcW w:w="990" w:type="dxa"/>
            <w:vAlign w:val="center"/>
          </w:tcPr>
          <w:p w14:paraId="0B82A61E" w14:textId="74A448B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0.58</w:t>
            </w:r>
          </w:p>
        </w:tc>
        <w:tc>
          <w:tcPr>
            <w:tcW w:w="990" w:type="dxa"/>
            <w:vAlign w:val="center"/>
          </w:tcPr>
          <w:p w14:paraId="2E2B8938" w14:textId="28225B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451</w:t>
            </w:r>
          </w:p>
        </w:tc>
        <w:tc>
          <w:tcPr>
            <w:tcW w:w="540" w:type="dxa"/>
            <w:vMerge/>
            <w:vAlign w:val="center"/>
          </w:tcPr>
          <w:p w14:paraId="573BE549" w14:textId="77777777" w:rsidR="00D7287B" w:rsidRPr="00E93BEE" w:rsidRDefault="00D7287B" w:rsidP="004D17CA">
            <w:pPr>
              <w:rPr>
                <w:rFonts w:asciiTheme="minorHAnsi" w:hAnsiTheme="minorHAnsi" w:cstheme="minorHAnsi"/>
                <w:sz w:val="22"/>
                <w:szCs w:val="22"/>
              </w:rPr>
            </w:pPr>
          </w:p>
        </w:tc>
      </w:tr>
      <w:tr w:rsidR="00D7287B" w:rsidRPr="00E93BEE" w14:paraId="410B0364" w14:textId="77777777" w:rsidTr="00E93BEE">
        <w:trPr>
          <w:trHeight w:val="140"/>
          <w:jc w:val="center"/>
        </w:trPr>
        <w:tc>
          <w:tcPr>
            <w:tcW w:w="985" w:type="dxa"/>
            <w:vAlign w:val="center"/>
          </w:tcPr>
          <w:p w14:paraId="0D9EB568"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1CA2029E" w14:textId="4466A09E"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0.33  </w:t>
            </w:r>
          </w:p>
        </w:tc>
        <w:tc>
          <w:tcPr>
            <w:tcW w:w="720" w:type="dxa"/>
            <w:vAlign w:val="center"/>
          </w:tcPr>
          <w:p w14:paraId="0E4B24D8" w14:textId="325FAF3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0.18  </w:t>
            </w:r>
          </w:p>
        </w:tc>
        <w:tc>
          <w:tcPr>
            <w:tcW w:w="990" w:type="dxa"/>
            <w:vAlign w:val="center"/>
          </w:tcPr>
          <w:p w14:paraId="73D123D8" w14:textId="790C5EE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0.24  </w:t>
            </w:r>
          </w:p>
        </w:tc>
        <w:tc>
          <w:tcPr>
            <w:tcW w:w="990" w:type="dxa"/>
            <w:vAlign w:val="center"/>
          </w:tcPr>
          <w:p w14:paraId="39590A35" w14:textId="2838DA17"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296</w:t>
            </w:r>
          </w:p>
        </w:tc>
        <w:tc>
          <w:tcPr>
            <w:tcW w:w="540" w:type="dxa"/>
            <w:vMerge/>
            <w:vAlign w:val="center"/>
          </w:tcPr>
          <w:p w14:paraId="27E96D18" w14:textId="77777777" w:rsidR="00D7287B" w:rsidRPr="00E93BEE" w:rsidRDefault="00D7287B" w:rsidP="004D17CA">
            <w:pPr>
              <w:rPr>
                <w:rFonts w:asciiTheme="minorHAnsi" w:hAnsiTheme="minorHAnsi" w:cstheme="minorHAnsi"/>
                <w:sz w:val="22"/>
                <w:szCs w:val="22"/>
              </w:rPr>
            </w:pPr>
          </w:p>
        </w:tc>
      </w:tr>
      <w:tr w:rsidR="00D7287B" w:rsidRPr="00E93BEE" w14:paraId="05BF1D13" w14:textId="77777777" w:rsidTr="00E93BEE">
        <w:trPr>
          <w:jc w:val="center"/>
        </w:trPr>
        <w:tc>
          <w:tcPr>
            <w:tcW w:w="5305" w:type="dxa"/>
            <w:gridSpan w:val="6"/>
            <w:vAlign w:val="center"/>
          </w:tcPr>
          <w:p w14:paraId="5E8DECB7"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+1.5% and lower band -.1.5%</w:t>
            </w:r>
          </w:p>
        </w:tc>
      </w:tr>
      <w:tr w:rsidR="00D7287B" w:rsidRPr="00E93BEE" w14:paraId="3F7B21E2" w14:textId="77777777" w:rsidTr="00E93BEE">
        <w:trPr>
          <w:jc w:val="center"/>
        </w:trPr>
        <w:tc>
          <w:tcPr>
            <w:tcW w:w="985" w:type="dxa"/>
            <w:vAlign w:val="center"/>
          </w:tcPr>
          <w:p w14:paraId="0FCB074B"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7AE39438" w14:textId="1DD8DEB9"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7BA2F98" w14:textId="551DB38D"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0.15</w:t>
            </w:r>
          </w:p>
        </w:tc>
        <w:tc>
          <w:tcPr>
            <w:tcW w:w="990" w:type="dxa"/>
            <w:vAlign w:val="center"/>
          </w:tcPr>
          <w:p w14:paraId="0CC08874" w14:textId="02920FE0"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0.21</w:t>
            </w:r>
          </w:p>
        </w:tc>
        <w:tc>
          <w:tcPr>
            <w:tcW w:w="990" w:type="dxa"/>
            <w:vAlign w:val="center"/>
          </w:tcPr>
          <w:p w14:paraId="513F8063" w14:textId="2696BD4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231</w:t>
            </w:r>
          </w:p>
        </w:tc>
        <w:tc>
          <w:tcPr>
            <w:tcW w:w="540" w:type="dxa"/>
            <w:vMerge w:val="restart"/>
            <w:vAlign w:val="center"/>
          </w:tcPr>
          <w:p w14:paraId="0C2D434A" w14:textId="6A97CD8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0.56</w:t>
            </w:r>
          </w:p>
        </w:tc>
      </w:tr>
      <w:tr w:rsidR="00D7287B" w:rsidRPr="00E93BEE" w14:paraId="05C3086B" w14:textId="77777777" w:rsidTr="00E93BEE">
        <w:trPr>
          <w:jc w:val="center"/>
        </w:trPr>
        <w:tc>
          <w:tcPr>
            <w:tcW w:w="985" w:type="dxa"/>
            <w:vAlign w:val="center"/>
          </w:tcPr>
          <w:p w14:paraId="71CFB73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48B38F58" w14:textId="3C32152E"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0.61</w:t>
            </w:r>
          </w:p>
        </w:tc>
        <w:tc>
          <w:tcPr>
            <w:tcW w:w="720" w:type="dxa"/>
            <w:vAlign w:val="center"/>
          </w:tcPr>
          <w:p w14:paraId="2B8EF3D1" w14:textId="06588CFF"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0.90</w:t>
            </w:r>
          </w:p>
        </w:tc>
        <w:tc>
          <w:tcPr>
            <w:tcW w:w="990" w:type="dxa"/>
            <w:vAlign w:val="center"/>
          </w:tcPr>
          <w:p w14:paraId="262C7264" w14:textId="611902B8"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0.73</w:t>
            </w:r>
          </w:p>
        </w:tc>
        <w:tc>
          <w:tcPr>
            <w:tcW w:w="990" w:type="dxa"/>
            <w:vAlign w:val="center"/>
          </w:tcPr>
          <w:p w14:paraId="122D3B86" w14:textId="3EEBA865"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598</w:t>
            </w:r>
          </w:p>
        </w:tc>
        <w:tc>
          <w:tcPr>
            <w:tcW w:w="540" w:type="dxa"/>
            <w:vMerge/>
            <w:vAlign w:val="center"/>
          </w:tcPr>
          <w:p w14:paraId="6C514B4F" w14:textId="77777777" w:rsidR="00D7287B" w:rsidRPr="00E93BEE" w:rsidRDefault="00D7287B" w:rsidP="004D17CA">
            <w:pPr>
              <w:rPr>
                <w:rFonts w:asciiTheme="minorHAnsi" w:hAnsiTheme="minorHAnsi" w:cstheme="minorHAnsi"/>
                <w:sz w:val="22"/>
                <w:szCs w:val="22"/>
              </w:rPr>
            </w:pPr>
          </w:p>
        </w:tc>
      </w:tr>
      <w:tr w:rsidR="00D7287B" w:rsidRPr="00E93BEE" w14:paraId="2D426C5A" w14:textId="77777777" w:rsidTr="00E93BEE">
        <w:trPr>
          <w:jc w:val="center"/>
        </w:trPr>
        <w:tc>
          <w:tcPr>
            <w:tcW w:w="985" w:type="dxa"/>
            <w:vAlign w:val="center"/>
          </w:tcPr>
          <w:p w14:paraId="2626A7F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3405B5CC" w14:textId="2E86A812"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0.25</w:t>
            </w:r>
          </w:p>
        </w:tc>
        <w:tc>
          <w:tcPr>
            <w:tcW w:w="720" w:type="dxa"/>
            <w:vAlign w:val="center"/>
          </w:tcPr>
          <w:p w14:paraId="5A1C2681" w14:textId="66C27CD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0.08</w:t>
            </w:r>
          </w:p>
        </w:tc>
        <w:tc>
          <w:tcPr>
            <w:tcW w:w="990" w:type="dxa"/>
            <w:vAlign w:val="center"/>
          </w:tcPr>
          <w:p w14:paraId="04FE0313" w14:textId="526DAAE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0.12</w:t>
            </w:r>
          </w:p>
        </w:tc>
        <w:tc>
          <w:tcPr>
            <w:tcW w:w="990" w:type="dxa"/>
            <w:vAlign w:val="center"/>
          </w:tcPr>
          <w:p w14:paraId="1FC8AC12" w14:textId="4A5FC7E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221</w:t>
            </w:r>
          </w:p>
        </w:tc>
        <w:tc>
          <w:tcPr>
            <w:tcW w:w="540" w:type="dxa"/>
            <w:vMerge/>
            <w:vAlign w:val="center"/>
          </w:tcPr>
          <w:p w14:paraId="707E02E8" w14:textId="77777777" w:rsidR="00D7287B" w:rsidRPr="00E93BEE" w:rsidRDefault="00D7287B" w:rsidP="004D17CA">
            <w:pPr>
              <w:rPr>
                <w:rFonts w:asciiTheme="minorHAnsi" w:hAnsiTheme="minorHAnsi" w:cstheme="minorHAnsi"/>
                <w:sz w:val="22"/>
                <w:szCs w:val="22"/>
              </w:rPr>
            </w:pPr>
          </w:p>
        </w:tc>
      </w:tr>
    </w:tbl>
    <w:p w14:paraId="68438C17" w14:textId="46A3DB79" w:rsidR="00D7287B" w:rsidRDefault="00D7287B" w:rsidP="004D17CA"/>
    <w:p w14:paraId="17279DAE" w14:textId="65D8E530" w:rsidR="00A74A31" w:rsidRDefault="00A74A31" w:rsidP="004D17CA"/>
    <w:p w14:paraId="37181E4C" w14:textId="514582D1" w:rsidR="00CD2C3E" w:rsidRDefault="00CD2C3E" w:rsidP="00CD2C3E">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601ECF">
        <w:t>1</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4B6363C6" w14:textId="77777777" w:rsidR="00A74A31" w:rsidRDefault="00A74A31" w:rsidP="004D17CA"/>
    <w:p w14:paraId="02622E91" w14:textId="77777777" w:rsidR="00D7287B" w:rsidRPr="00A74A31" w:rsidRDefault="00D7287B" w:rsidP="004D17CA">
      <w:pPr>
        <w:pStyle w:val="Heading3"/>
        <w:rPr>
          <w:rFonts w:ascii="Times New Roman" w:hAnsi="Times New Roman" w:cs="Times New Roman"/>
        </w:rPr>
      </w:pPr>
      <w:r w:rsidRPr="00A74A31">
        <w:rPr>
          <w:rStyle w:val="Strong"/>
          <w:rFonts w:ascii="Times New Roman" w:hAnsi="Times New Roman" w:cs="Times New Roman"/>
          <w:color w:val="000000"/>
        </w:rPr>
        <w:t>XG Boost Classifier</w:t>
      </w:r>
    </w:p>
    <w:p w14:paraId="0BA12CD9" w14:textId="77777777" w:rsidR="00D7287B" w:rsidRDefault="00D7287B" w:rsidP="00D7287B"/>
    <w:tbl>
      <w:tblPr>
        <w:tblStyle w:val="TableGrid"/>
        <w:tblW w:w="0" w:type="auto"/>
        <w:jc w:val="center"/>
        <w:tblLook w:val="04A0" w:firstRow="1" w:lastRow="0" w:firstColumn="1" w:lastColumn="0" w:noHBand="0" w:noVBand="1"/>
      </w:tblPr>
      <w:tblGrid>
        <w:gridCol w:w="1035"/>
        <w:gridCol w:w="1120"/>
        <w:gridCol w:w="810"/>
        <w:gridCol w:w="990"/>
        <w:gridCol w:w="990"/>
        <w:gridCol w:w="1059"/>
      </w:tblGrid>
      <w:tr w:rsidR="00D7287B" w:rsidRPr="00A74A31" w14:paraId="78F99135" w14:textId="77777777" w:rsidTr="00A74A31">
        <w:trPr>
          <w:jc w:val="center"/>
        </w:trPr>
        <w:tc>
          <w:tcPr>
            <w:tcW w:w="1035" w:type="dxa"/>
            <w:shd w:val="clear" w:color="auto" w:fill="D9D9D9" w:themeFill="background1" w:themeFillShade="D9"/>
            <w:vAlign w:val="center"/>
          </w:tcPr>
          <w:p w14:paraId="41422ED7" w14:textId="77777777" w:rsidR="00D7287B" w:rsidRPr="00A74A31" w:rsidRDefault="00D7287B" w:rsidP="00A74A31">
            <w:pPr>
              <w:rPr>
                <w:b/>
                <w:bCs/>
                <w:sz w:val="22"/>
                <w:szCs w:val="22"/>
              </w:rPr>
            </w:pPr>
            <w:r w:rsidRPr="00A74A31">
              <w:rPr>
                <w:b/>
                <w:bCs/>
                <w:color w:val="000000"/>
                <w:sz w:val="22"/>
                <w:szCs w:val="22"/>
                <w:lang w:val="en-US" w:eastAsia="en-US"/>
              </w:rPr>
              <w:t>Target Variable</w:t>
            </w:r>
          </w:p>
        </w:tc>
        <w:tc>
          <w:tcPr>
            <w:tcW w:w="1120" w:type="dxa"/>
            <w:shd w:val="clear" w:color="auto" w:fill="D9D9D9" w:themeFill="background1" w:themeFillShade="D9"/>
            <w:vAlign w:val="center"/>
          </w:tcPr>
          <w:p w14:paraId="230BCCCF" w14:textId="77777777" w:rsidR="00D7287B" w:rsidRPr="00A74A31" w:rsidRDefault="00D7287B" w:rsidP="00A74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A74A31">
              <w:rPr>
                <w:b/>
                <w:bCs/>
                <w:color w:val="000000"/>
                <w:sz w:val="22"/>
                <w:szCs w:val="22"/>
                <w:lang w:val="en-US" w:eastAsia="en-US"/>
              </w:rPr>
              <w:t>precision</w:t>
            </w:r>
          </w:p>
          <w:p w14:paraId="16BCDC2C" w14:textId="77777777" w:rsidR="00D7287B" w:rsidRPr="00A74A31" w:rsidRDefault="00D7287B" w:rsidP="00A74A31">
            <w:pPr>
              <w:rPr>
                <w:b/>
                <w:bCs/>
                <w:sz w:val="22"/>
                <w:szCs w:val="22"/>
              </w:rPr>
            </w:pPr>
          </w:p>
        </w:tc>
        <w:tc>
          <w:tcPr>
            <w:tcW w:w="810" w:type="dxa"/>
            <w:shd w:val="clear" w:color="auto" w:fill="D9D9D9" w:themeFill="background1" w:themeFillShade="D9"/>
            <w:vAlign w:val="center"/>
          </w:tcPr>
          <w:p w14:paraId="66573596"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recall</w:t>
            </w:r>
          </w:p>
          <w:p w14:paraId="3AAF9EC6"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7E6ADF41"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f1-score</w:t>
            </w:r>
          </w:p>
          <w:p w14:paraId="6503ABD5"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58E407E2"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support</w:t>
            </w:r>
          </w:p>
          <w:p w14:paraId="3F0F4C75" w14:textId="77777777" w:rsidR="00D7287B" w:rsidRPr="00A74A31" w:rsidRDefault="00D7287B" w:rsidP="00A74A31">
            <w:pPr>
              <w:rPr>
                <w:b/>
                <w:bCs/>
                <w:sz w:val="22"/>
                <w:szCs w:val="22"/>
              </w:rPr>
            </w:pPr>
          </w:p>
        </w:tc>
        <w:tc>
          <w:tcPr>
            <w:tcW w:w="270" w:type="dxa"/>
            <w:shd w:val="clear" w:color="auto" w:fill="D9D9D9" w:themeFill="background1" w:themeFillShade="D9"/>
            <w:vAlign w:val="center"/>
          </w:tcPr>
          <w:p w14:paraId="48F4F8CC" w14:textId="77777777" w:rsidR="00D7287B" w:rsidRPr="00A74A31" w:rsidRDefault="00D7287B" w:rsidP="00A74A31">
            <w:pPr>
              <w:rPr>
                <w:b/>
                <w:bCs/>
                <w:sz w:val="22"/>
                <w:szCs w:val="22"/>
              </w:rPr>
            </w:pPr>
            <w:r w:rsidRPr="00A74A31">
              <w:rPr>
                <w:b/>
                <w:bCs/>
                <w:sz w:val="22"/>
                <w:szCs w:val="22"/>
              </w:rPr>
              <w:t>accuracy score</w:t>
            </w:r>
          </w:p>
        </w:tc>
      </w:tr>
      <w:tr w:rsidR="00D7287B" w:rsidRPr="00A74A31" w14:paraId="7823C463" w14:textId="77777777" w:rsidTr="00A74A31">
        <w:trPr>
          <w:jc w:val="center"/>
        </w:trPr>
        <w:tc>
          <w:tcPr>
            <w:tcW w:w="5215" w:type="dxa"/>
            <w:gridSpan w:val="6"/>
            <w:vAlign w:val="center"/>
          </w:tcPr>
          <w:p w14:paraId="29B5CFCC" w14:textId="77777777" w:rsidR="00B12C14" w:rsidRDefault="00D7287B" w:rsidP="00A74A31">
            <w:pPr>
              <w:rPr>
                <w:sz w:val="22"/>
                <w:szCs w:val="22"/>
              </w:rPr>
            </w:pPr>
            <w:r w:rsidRPr="00A74A31">
              <w:rPr>
                <w:sz w:val="22"/>
                <w:szCs w:val="22"/>
              </w:rPr>
              <w:t xml:space="preserve">percentage change between upper-band +0.7% and lower </w:t>
            </w:r>
          </w:p>
          <w:p w14:paraId="19449C10" w14:textId="2B34F55E" w:rsidR="00D7287B" w:rsidRPr="00A74A31" w:rsidRDefault="00D7287B" w:rsidP="00A74A31">
            <w:pPr>
              <w:rPr>
                <w:sz w:val="22"/>
                <w:szCs w:val="22"/>
              </w:rPr>
            </w:pPr>
            <w:r w:rsidRPr="00A74A31">
              <w:rPr>
                <w:sz w:val="22"/>
                <w:szCs w:val="22"/>
              </w:rPr>
              <w:t>band -.07%</w:t>
            </w:r>
          </w:p>
        </w:tc>
      </w:tr>
      <w:tr w:rsidR="00D7287B" w:rsidRPr="00A74A31" w14:paraId="49D19D36" w14:textId="77777777" w:rsidTr="00A74A31">
        <w:trPr>
          <w:trHeight w:val="140"/>
          <w:jc w:val="center"/>
        </w:trPr>
        <w:tc>
          <w:tcPr>
            <w:tcW w:w="1035" w:type="dxa"/>
            <w:vAlign w:val="center"/>
          </w:tcPr>
          <w:p w14:paraId="0F31FB1C" w14:textId="77777777" w:rsidR="00D7287B" w:rsidRPr="00A74A31" w:rsidRDefault="00D7287B" w:rsidP="00A74A31">
            <w:pPr>
              <w:rPr>
                <w:sz w:val="22"/>
                <w:szCs w:val="22"/>
              </w:rPr>
            </w:pPr>
            <w:r w:rsidRPr="00A74A31">
              <w:rPr>
                <w:sz w:val="22"/>
                <w:szCs w:val="22"/>
              </w:rPr>
              <w:t>0</w:t>
            </w:r>
          </w:p>
        </w:tc>
        <w:tc>
          <w:tcPr>
            <w:tcW w:w="1120" w:type="dxa"/>
            <w:vAlign w:val="center"/>
          </w:tcPr>
          <w:p w14:paraId="0B7B1F71" w14:textId="1D8513BC" w:rsidR="00D7287B" w:rsidRPr="00A74A31" w:rsidRDefault="005B0CB8" w:rsidP="00A74A31">
            <w:pPr>
              <w:rPr>
                <w:sz w:val="22"/>
                <w:szCs w:val="22"/>
              </w:rPr>
            </w:pPr>
            <w:r w:rsidRPr="00A74A31">
              <w:rPr>
                <w:sz w:val="22"/>
                <w:szCs w:val="22"/>
              </w:rPr>
              <w:t>0.41</w:t>
            </w:r>
          </w:p>
        </w:tc>
        <w:tc>
          <w:tcPr>
            <w:tcW w:w="810" w:type="dxa"/>
            <w:vAlign w:val="center"/>
          </w:tcPr>
          <w:p w14:paraId="0D71E35B" w14:textId="6BC2270F" w:rsidR="00D7287B" w:rsidRPr="00A74A31" w:rsidRDefault="005B0CB8" w:rsidP="00A74A31">
            <w:pPr>
              <w:rPr>
                <w:sz w:val="22"/>
                <w:szCs w:val="22"/>
              </w:rPr>
            </w:pPr>
            <w:r w:rsidRPr="00A74A31">
              <w:rPr>
                <w:sz w:val="22"/>
                <w:szCs w:val="22"/>
              </w:rPr>
              <w:t>0.29</w:t>
            </w:r>
          </w:p>
        </w:tc>
        <w:tc>
          <w:tcPr>
            <w:tcW w:w="990" w:type="dxa"/>
            <w:vAlign w:val="center"/>
          </w:tcPr>
          <w:p w14:paraId="652BE177" w14:textId="74AE6D44" w:rsidR="00D7287B" w:rsidRPr="00A74A31" w:rsidRDefault="005B0CB8" w:rsidP="00A74A31">
            <w:pPr>
              <w:rPr>
                <w:sz w:val="22"/>
                <w:szCs w:val="22"/>
              </w:rPr>
            </w:pPr>
            <w:r w:rsidRPr="00A74A31">
              <w:rPr>
                <w:sz w:val="22"/>
                <w:szCs w:val="22"/>
              </w:rPr>
              <w:t>0.34</w:t>
            </w:r>
          </w:p>
        </w:tc>
        <w:tc>
          <w:tcPr>
            <w:tcW w:w="990" w:type="dxa"/>
            <w:vAlign w:val="center"/>
          </w:tcPr>
          <w:p w14:paraId="5F75700A" w14:textId="5A41399D" w:rsidR="00D7287B" w:rsidRPr="00A74A31" w:rsidRDefault="005B0CB8" w:rsidP="00A74A31">
            <w:pPr>
              <w:rPr>
                <w:sz w:val="22"/>
                <w:szCs w:val="22"/>
              </w:rPr>
            </w:pPr>
            <w:r w:rsidRPr="00A74A31">
              <w:rPr>
                <w:sz w:val="22"/>
                <w:szCs w:val="22"/>
              </w:rPr>
              <w:t>363</w:t>
            </w:r>
          </w:p>
        </w:tc>
        <w:tc>
          <w:tcPr>
            <w:tcW w:w="270" w:type="dxa"/>
            <w:vMerge w:val="restart"/>
            <w:vAlign w:val="center"/>
          </w:tcPr>
          <w:p w14:paraId="3758195C" w14:textId="530AC86B" w:rsidR="00D7287B" w:rsidRPr="00A74A31" w:rsidRDefault="005B0CB8" w:rsidP="00A74A31">
            <w:pPr>
              <w:pStyle w:val="HTMLPreformatted"/>
              <w:shd w:val="clear" w:color="auto" w:fill="FFFFFF"/>
              <w:wordWrap w:val="0"/>
              <w:textAlignment w:val="baseline"/>
              <w:rPr>
                <w:rFonts w:ascii="Times New Roman" w:hAnsi="Times New Roman" w:cs="Times New Roman"/>
                <w:color w:val="000000"/>
                <w:sz w:val="22"/>
                <w:szCs w:val="22"/>
              </w:rPr>
            </w:pPr>
            <w:r w:rsidRPr="00A74A31">
              <w:rPr>
                <w:color w:val="212121"/>
                <w:sz w:val="22"/>
                <w:szCs w:val="22"/>
                <w:shd w:val="clear" w:color="auto" w:fill="FFFFFF"/>
              </w:rPr>
              <w:t>0.40</w:t>
            </w:r>
          </w:p>
        </w:tc>
      </w:tr>
      <w:tr w:rsidR="00D7287B" w:rsidRPr="00A74A31" w14:paraId="7FF2F270" w14:textId="77777777" w:rsidTr="00A74A31">
        <w:trPr>
          <w:trHeight w:val="140"/>
          <w:jc w:val="center"/>
        </w:trPr>
        <w:tc>
          <w:tcPr>
            <w:tcW w:w="1035" w:type="dxa"/>
            <w:vAlign w:val="center"/>
          </w:tcPr>
          <w:p w14:paraId="098902B4" w14:textId="77777777" w:rsidR="00D7287B" w:rsidRPr="00A74A31" w:rsidRDefault="00D7287B" w:rsidP="00A74A31">
            <w:pPr>
              <w:rPr>
                <w:sz w:val="22"/>
                <w:szCs w:val="22"/>
              </w:rPr>
            </w:pPr>
            <w:r w:rsidRPr="00A74A31">
              <w:rPr>
                <w:sz w:val="22"/>
                <w:szCs w:val="22"/>
              </w:rPr>
              <w:t>1</w:t>
            </w:r>
          </w:p>
        </w:tc>
        <w:tc>
          <w:tcPr>
            <w:tcW w:w="1120" w:type="dxa"/>
            <w:vAlign w:val="center"/>
          </w:tcPr>
          <w:p w14:paraId="68395DF3" w14:textId="6A9A1909" w:rsidR="00D7287B" w:rsidRPr="00A74A31" w:rsidRDefault="005B0CB8" w:rsidP="00A74A31">
            <w:pPr>
              <w:rPr>
                <w:sz w:val="22"/>
                <w:szCs w:val="22"/>
              </w:rPr>
            </w:pPr>
            <w:r w:rsidRPr="00A74A31">
              <w:rPr>
                <w:sz w:val="22"/>
                <w:szCs w:val="22"/>
              </w:rPr>
              <w:t>0.40</w:t>
            </w:r>
          </w:p>
        </w:tc>
        <w:tc>
          <w:tcPr>
            <w:tcW w:w="810" w:type="dxa"/>
            <w:vAlign w:val="center"/>
          </w:tcPr>
          <w:p w14:paraId="7BD613B5" w14:textId="6FDD743B" w:rsidR="00D7287B" w:rsidRPr="00A74A31" w:rsidRDefault="005B0CB8" w:rsidP="00A74A31">
            <w:pPr>
              <w:rPr>
                <w:sz w:val="22"/>
                <w:szCs w:val="22"/>
              </w:rPr>
            </w:pPr>
            <w:r w:rsidRPr="00A74A31">
              <w:rPr>
                <w:sz w:val="22"/>
                <w:szCs w:val="22"/>
              </w:rPr>
              <w:t>0.50</w:t>
            </w:r>
          </w:p>
        </w:tc>
        <w:tc>
          <w:tcPr>
            <w:tcW w:w="990" w:type="dxa"/>
            <w:vAlign w:val="center"/>
          </w:tcPr>
          <w:p w14:paraId="5EBEFE30" w14:textId="5FAFFD5C" w:rsidR="00D7287B" w:rsidRPr="00A74A31" w:rsidRDefault="005B0CB8" w:rsidP="00A74A31">
            <w:pPr>
              <w:rPr>
                <w:sz w:val="22"/>
                <w:szCs w:val="22"/>
              </w:rPr>
            </w:pPr>
            <w:r w:rsidRPr="00A74A31">
              <w:rPr>
                <w:sz w:val="22"/>
                <w:szCs w:val="22"/>
              </w:rPr>
              <w:t>0.44</w:t>
            </w:r>
          </w:p>
        </w:tc>
        <w:tc>
          <w:tcPr>
            <w:tcW w:w="990" w:type="dxa"/>
            <w:vAlign w:val="center"/>
          </w:tcPr>
          <w:p w14:paraId="602A65F5" w14:textId="13F1C151" w:rsidR="00D7287B" w:rsidRPr="00A74A31" w:rsidRDefault="005B0CB8" w:rsidP="00A74A31">
            <w:pPr>
              <w:rPr>
                <w:sz w:val="22"/>
                <w:szCs w:val="22"/>
              </w:rPr>
            </w:pPr>
            <w:r w:rsidRPr="00A74A31">
              <w:rPr>
                <w:sz w:val="22"/>
                <w:szCs w:val="22"/>
              </w:rPr>
              <w:t>330</w:t>
            </w:r>
          </w:p>
        </w:tc>
        <w:tc>
          <w:tcPr>
            <w:tcW w:w="270" w:type="dxa"/>
            <w:vMerge/>
            <w:vAlign w:val="center"/>
          </w:tcPr>
          <w:p w14:paraId="55963EC5"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2E4F9F8F" w14:textId="77777777" w:rsidTr="00A74A31">
        <w:trPr>
          <w:trHeight w:val="140"/>
          <w:jc w:val="center"/>
        </w:trPr>
        <w:tc>
          <w:tcPr>
            <w:tcW w:w="1035" w:type="dxa"/>
            <w:vAlign w:val="center"/>
          </w:tcPr>
          <w:p w14:paraId="264BC1F4" w14:textId="77777777" w:rsidR="00D7287B" w:rsidRPr="00A74A31" w:rsidRDefault="00D7287B" w:rsidP="00A74A31">
            <w:pPr>
              <w:rPr>
                <w:sz w:val="22"/>
                <w:szCs w:val="22"/>
              </w:rPr>
            </w:pPr>
            <w:r w:rsidRPr="00A74A31">
              <w:rPr>
                <w:sz w:val="22"/>
                <w:szCs w:val="22"/>
              </w:rPr>
              <w:t>2</w:t>
            </w:r>
          </w:p>
        </w:tc>
        <w:tc>
          <w:tcPr>
            <w:tcW w:w="1120" w:type="dxa"/>
            <w:vAlign w:val="center"/>
          </w:tcPr>
          <w:p w14:paraId="435C6C81" w14:textId="50C77F89" w:rsidR="00D7287B" w:rsidRPr="00A74A31" w:rsidRDefault="005B0CB8" w:rsidP="00A74A31">
            <w:pPr>
              <w:rPr>
                <w:sz w:val="22"/>
                <w:szCs w:val="22"/>
              </w:rPr>
            </w:pPr>
            <w:r w:rsidRPr="00A74A31">
              <w:rPr>
                <w:sz w:val="22"/>
                <w:szCs w:val="22"/>
              </w:rPr>
              <w:t>0.38</w:t>
            </w:r>
          </w:p>
        </w:tc>
        <w:tc>
          <w:tcPr>
            <w:tcW w:w="810" w:type="dxa"/>
            <w:vAlign w:val="center"/>
          </w:tcPr>
          <w:p w14:paraId="4BBB79EA" w14:textId="3928809A" w:rsidR="00D7287B" w:rsidRPr="00A74A31" w:rsidRDefault="005B0CB8" w:rsidP="00A74A31">
            <w:pPr>
              <w:rPr>
                <w:sz w:val="22"/>
                <w:szCs w:val="22"/>
              </w:rPr>
            </w:pPr>
            <w:r w:rsidRPr="00A74A31">
              <w:rPr>
                <w:sz w:val="22"/>
                <w:szCs w:val="22"/>
              </w:rPr>
              <w:t>0.41</w:t>
            </w:r>
          </w:p>
        </w:tc>
        <w:tc>
          <w:tcPr>
            <w:tcW w:w="990" w:type="dxa"/>
            <w:vAlign w:val="center"/>
          </w:tcPr>
          <w:p w14:paraId="7240D2CE" w14:textId="1D92B984" w:rsidR="00D7287B" w:rsidRPr="00A74A31" w:rsidRDefault="005B0CB8" w:rsidP="00A74A31">
            <w:pPr>
              <w:rPr>
                <w:sz w:val="22"/>
                <w:szCs w:val="22"/>
              </w:rPr>
            </w:pPr>
            <w:r w:rsidRPr="00A74A31">
              <w:rPr>
                <w:sz w:val="22"/>
                <w:szCs w:val="22"/>
              </w:rPr>
              <w:t>0.40</w:t>
            </w:r>
          </w:p>
        </w:tc>
        <w:tc>
          <w:tcPr>
            <w:tcW w:w="990" w:type="dxa"/>
            <w:vAlign w:val="center"/>
          </w:tcPr>
          <w:p w14:paraId="3BE43002" w14:textId="7AB5C101" w:rsidR="00D7287B" w:rsidRPr="00A74A31" w:rsidRDefault="005B0CB8" w:rsidP="00A74A31">
            <w:pPr>
              <w:rPr>
                <w:sz w:val="22"/>
                <w:szCs w:val="22"/>
              </w:rPr>
            </w:pPr>
            <w:r w:rsidRPr="00A74A31">
              <w:rPr>
                <w:sz w:val="22"/>
                <w:szCs w:val="22"/>
              </w:rPr>
              <w:t>357</w:t>
            </w:r>
          </w:p>
        </w:tc>
        <w:tc>
          <w:tcPr>
            <w:tcW w:w="270" w:type="dxa"/>
            <w:vMerge/>
            <w:vAlign w:val="center"/>
          </w:tcPr>
          <w:p w14:paraId="3C128A47"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50CB132E" w14:textId="77777777" w:rsidTr="00A74A31">
        <w:trPr>
          <w:jc w:val="center"/>
        </w:trPr>
        <w:tc>
          <w:tcPr>
            <w:tcW w:w="5215" w:type="dxa"/>
            <w:gridSpan w:val="6"/>
            <w:vAlign w:val="center"/>
          </w:tcPr>
          <w:p w14:paraId="52834EF4" w14:textId="77777777" w:rsidR="00B12C14" w:rsidRDefault="00D7287B" w:rsidP="00A74A31">
            <w:pPr>
              <w:rPr>
                <w:sz w:val="22"/>
                <w:szCs w:val="22"/>
              </w:rPr>
            </w:pPr>
            <w:r w:rsidRPr="00A74A31">
              <w:rPr>
                <w:sz w:val="22"/>
                <w:szCs w:val="22"/>
              </w:rPr>
              <w:t xml:space="preserve">percentage change between upper-band +1.0% and lower </w:t>
            </w:r>
          </w:p>
          <w:p w14:paraId="3FA8FBA7" w14:textId="3EF184E0" w:rsidR="00D7287B" w:rsidRPr="00A74A31" w:rsidRDefault="00D7287B" w:rsidP="00A74A31">
            <w:pPr>
              <w:rPr>
                <w:sz w:val="22"/>
                <w:szCs w:val="22"/>
              </w:rPr>
            </w:pPr>
            <w:r w:rsidRPr="00A74A31">
              <w:rPr>
                <w:sz w:val="22"/>
                <w:szCs w:val="22"/>
              </w:rPr>
              <w:t>band -.1.0%</w:t>
            </w:r>
          </w:p>
        </w:tc>
      </w:tr>
      <w:tr w:rsidR="00D7287B" w:rsidRPr="00A74A31" w14:paraId="15648A2D" w14:textId="77777777" w:rsidTr="00A74A31">
        <w:trPr>
          <w:trHeight w:val="140"/>
          <w:jc w:val="center"/>
        </w:trPr>
        <w:tc>
          <w:tcPr>
            <w:tcW w:w="1035" w:type="dxa"/>
            <w:vAlign w:val="center"/>
          </w:tcPr>
          <w:p w14:paraId="19AB9990" w14:textId="77777777" w:rsidR="00D7287B" w:rsidRPr="00A74A31" w:rsidRDefault="00D7287B" w:rsidP="00A74A31">
            <w:pPr>
              <w:rPr>
                <w:sz w:val="22"/>
                <w:szCs w:val="22"/>
              </w:rPr>
            </w:pPr>
            <w:r w:rsidRPr="00A74A31">
              <w:rPr>
                <w:sz w:val="22"/>
                <w:szCs w:val="22"/>
              </w:rPr>
              <w:t>0</w:t>
            </w:r>
          </w:p>
        </w:tc>
        <w:tc>
          <w:tcPr>
            <w:tcW w:w="1120" w:type="dxa"/>
            <w:vAlign w:val="center"/>
          </w:tcPr>
          <w:p w14:paraId="672EF896" w14:textId="7FC63527" w:rsidR="00D7287B" w:rsidRPr="00A74A31" w:rsidRDefault="00524471" w:rsidP="00A74A31">
            <w:pPr>
              <w:rPr>
                <w:sz w:val="22"/>
                <w:szCs w:val="22"/>
              </w:rPr>
            </w:pPr>
            <w:r w:rsidRPr="00A74A31">
              <w:rPr>
                <w:sz w:val="22"/>
                <w:szCs w:val="22"/>
              </w:rPr>
              <w:t>0.36</w:t>
            </w:r>
          </w:p>
        </w:tc>
        <w:tc>
          <w:tcPr>
            <w:tcW w:w="810" w:type="dxa"/>
            <w:vAlign w:val="center"/>
          </w:tcPr>
          <w:p w14:paraId="10037314" w14:textId="40948AF5" w:rsidR="00D7287B" w:rsidRPr="00A74A31" w:rsidRDefault="00524471" w:rsidP="00A74A31">
            <w:pPr>
              <w:rPr>
                <w:sz w:val="22"/>
                <w:szCs w:val="22"/>
              </w:rPr>
            </w:pPr>
            <w:r w:rsidRPr="00A74A31">
              <w:rPr>
                <w:sz w:val="22"/>
                <w:szCs w:val="22"/>
              </w:rPr>
              <w:t>0.16</w:t>
            </w:r>
          </w:p>
        </w:tc>
        <w:tc>
          <w:tcPr>
            <w:tcW w:w="990" w:type="dxa"/>
            <w:vAlign w:val="center"/>
          </w:tcPr>
          <w:p w14:paraId="6F627EE9" w14:textId="0DD9DB88" w:rsidR="00D7287B" w:rsidRPr="00A74A31" w:rsidRDefault="00524471" w:rsidP="00A74A31">
            <w:pPr>
              <w:rPr>
                <w:sz w:val="22"/>
                <w:szCs w:val="22"/>
              </w:rPr>
            </w:pPr>
            <w:r w:rsidRPr="00A74A31">
              <w:rPr>
                <w:sz w:val="22"/>
                <w:szCs w:val="22"/>
              </w:rPr>
              <w:t>0.22</w:t>
            </w:r>
          </w:p>
        </w:tc>
        <w:tc>
          <w:tcPr>
            <w:tcW w:w="990" w:type="dxa"/>
            <w:vAlign w:val="center"/>
          </w:tcPr>
          <w:p w14:paraId="30AB96C6" w14:textId="00DFD5AC" w:rsidR="00D7287B" w:rsidRPr="00A74A31" w:rsidRDefault="00524471" w:rsidP="00A74A31">
            <w:pPr>
              <w:rPr>
                <w:sz w:val="22"/>
                <w:szCs w:val="22"/>
              </w:rPr>
            </w:pPr>
            <w:r w:rsidRPr="00A74A31">
              <w:rPr>
                <w:sz w:val="22"/>
                <w:szCs w:val="22"/>
              </w:rPr>
              <w:t>303</w:t>
            </w:r>
          </w:p>
        </w:tc>
        <w:tc>
          <w:tcPr>
            <w:tcW w:w="270" w:type="dxa"/>
            <w:vMerge w:val="restart"/>
            <w:vAlign w:val="center"/>
          </w:tcPr>
          <w:p w14:paraId="41C3F396" w14:textId="3F5988D4" w:rsidR="00D7287B" w:rsidRPr="00A74A31" w:rsidRDefault="00524471" w:rsidP="00A74A31">
            <w:pPr>
              <w:rPr>
                <w:sz w:val="22"/>
                <w:szCs w:val="22"/>
              </w:rPr>
            </w:pPr>
            <w:r w:rsidRPr="00A74A31">
              <w:rPr>
                <w:rFonts w:ascii="Courier New" w:hAnsi="Courier New" w:cs="Courier New"/>
                <w:color w:val="212121"/>
                <w:sz w:val="22"/>
                <w:szCs w:val="22"/>
                <w:shd w:val="clear" w:color="auto" w:fill="FFFFFF"/>
              </w:rPr>
              <w:t>0.44</w:t>
            </w:r>
          </w:p>
        </w:tc>
      </w:tr>
      <w:tr w:rsidR="00D7287B" w:rsidRPr="00A74A31" w14:paraId="499A76FD" w14:textId="77777777" w:rsidTr="00A74A31">
        <w:trPr>
          <w:trHeight w:val="140"/>
          <w:jc w:val="center"/>
        </w:trPr>
        <w:tc>
          <w:tcPr>
            <w:tcW w:w="1035" w:type="dxa"/>
            <w:vAlign w:val="center"/>
          </w:tcPr>
          <w:p w14:paraId="4D159B2A" w14:textId="77777777" w:rsidR="00D7287B" w:rsidRPr="00A74A31" w:rsidRDefault="00D7287B" w:rsidP="00A74A31">
            <w:pPr>
              <w:rPr>
                <w:sz w:val="22"/>
                <w:szCs w:val="22"/>
              </w:rPr>
            </w:pPr>
            <w:r w:rsidRPr="00A74A31">
              <w:rPr>
                <w:sz w:val="22"/>
                <w:szCs w:val="22"/>
              </w:rPr>
              <w:t>1</w:t>
            </w:r>
          </w:p>
        </w:tc>
        <w:tc>
          <w:tcPr>
            <w:tcW w:w="1120" w:type="dxa"/>
            <w:vAlign w:val="center"/>
          </w:tcPr>
          <w:p w14:paraId="50EE8AA6" w14:textId="4D662186" w:rsidR="00D7287B" w:rsidRPr="00A74A31" w:rsidRDefault="00524471" w:rsidP="00A74A31">
            <w:pPr>
              <w:rPr>
                <w:sz w:val="22"/>
                <w:szCs w:val="22"/>
              </w:rPr>
            </w:pPr>
            <w:r w:rsidRPr="00A74A31">
              <w:rPr>
                <w:sz w:val="22"/>
                <w:szCs w:val="22"/>
              </w:rPr>
              <w:t>0.46</w:t>
            </w:r>
          </w:p>
        </w:tc>
        <w:tc>
          <w:tcPr>
            <w:tcW w:w="810" w:type="dxa"/>
            <w:vAlign w:val="center"/>
          </w:tcPr>
          <w:p w14:paraId="6A49EDD3" w14:textId="72EBF9EF" w:rsidR="00D7287B" w:rsidRPr="00A74A31" w:rsidRDefault="00524471" w:rsidP="00A74A31">
            <w:pPr>
              <w:rPr>
                <w:sz w:val="22"/>
                <w:szCs w:val="22"/>
              </w:rPr>
            </w:pPr>
            <w:r w:rsidRPr="00A74A31">
              <w:rPr>
                <w:sz w:val="22"/>
                <w:szCs w:val="22"/>
              </w:rPr>
              <w:t>0.81</w:t>
            </w:r>
          </w:p>
        </w:tc>
        <w:tc>
          <w:tcPr>
            <w:tcW w:w="990" w:type="dxa"/>
            <w:vAlign w:val="center"/>
          </w:tcPr>
          <w:p w14:paraId="3135AA98" w14:textId="2D1494E7" w:rsidR="00D7287B" w:rsidRPr="00A74A31" w:rsidRDefault="00524471" w:rsidP="00A74A31">
            <w:pPr>
              <w:rPr>
                <w:sz w:val="22"/>
                <w:szCs w:val="22"/>
              </w:rPr>
            </w:pPr>
            <w:r w:rsidRPr="00A74A31">
              <w:rPr>
                <w:sz w:val="22"/>
                <w:szCs w:val="22"/>
              </w:rPr>
              <w:t>0.59</w:t>
            </w:r>
          </w:p>
        </w:tc>
        <w:tc>
          <w:tcPr>
            <w:tcW w:w="990" w:type="dxa"/>
            <w:vAlign w:val="center"/>
          </w:tcPr>
          <w:p w14:paraId="72DE551E" w14:textId="46AD21F0" w:rsidR="00D7287B" w:rsidRPr="00A74A31" w:rsidRDefault="00524471" w:rsidP="00A74A31">
            <w:pPr>
              <w:rPr>
                <w:sz w:val="22"/>
                <w:szCs w:val="22"/>
              </w:rPr>
            </w:pPr>
            <w:r w:rsidRPr="00A74A31">
              <w:rPr>
                <w:sz w:val="22"/>
                <w:szCs w:val="22"/>
              </w:rPr>
              <w:t>451</w:t>
            </w:r>
          </w:p>
        </w:tc>
        <w:tc>
          <w:tcPr>
            <w:tcW w:w="270" w:type="dxa"/>
            <w:vMerge/>
            <w:vAlign w:val="center"/>
          </w:tcPr>
          <w:p w14:paraId="5674602D" w14:textId="77777777" w:rsidR="00D7287B" w:rsidRPr="00A74A31" w:rsidRDefault="00D7287B" w:rsidP="00A74A31">
            <w:pPr>
              <w:rPr>
                <w:sz w:val="22"/>
                <w:szCs w:val="22"/>
              </w:rPr>
            </w:pPr>
          </w:p>
        </w:tc>
      </w:tr>
      <w:tr w:rsidR="00D7287B" w:rsidRPr="00A74A31" w14:paraId="25B80A93" w14:textId="77777777" w:rsidTr="00A74A31">
        <w:trPr>
          <w:trHeight w:val="140"/>
          <w:jc w:val="center"/>
        </w:trPr>
        <w:tc>
          <w:tcPr>
            <w:tcW w:w="1035" w:type="dxa"/>
            <w:vAlign w:val="center"/>
          </w:tcPr>
          <w:p w14:paraId="45D39D2E" w14:textId="77777777" w:rsidR="00D7287B" w:rsidRPr="00A74A31" w:rsidRDefault="00D7287B" w:rsidP="00A74A31">
            <w:pPr>
              <w:rPr>
                <w:sz w:val="22"/>
                <w:szCs w:val="22"/>
              </w:rPr>
            </w:pPr>
            <w:r w:rsidRPr="00A74A31">
              <w:rPr>
                <w:sz w:val="22"/>
                <w:szCs w:val="22"/>
              </w:rPr>
              <w:t>2</w:t>
            </w:r>
          </w:p>
        </w:tc>
        <w:tc>
          <w:tcPr>
            <w:tcW w:w="1120" w:type="dxa"/>
            <w:vAlign w:val="center"/>
          </w:tcPr>
          <w:p w14:paraId="6241BC4F" w14:textId="1A5A16C0" w:rsidR="00D7287B" w:rsidRPr="00A74A31" w:rsidRDefault="00524471" w:rsidP="00A74A31">
            <w:pPr>
              <w:rPr>
                <w:sz w:val="22"/>
                <w:szCs w:val="22"/>
              </w:rPr>
            </w:pPr>
            <w:r w:rsidRPr="00A74A31">
              <w:rPr>
                <w:sz w:val="22"/>
                <w:szCs w:val="22"/>
              </w:rPr>
              <w:t>0.36</w:t>
            </w:r>
          </w:p>
        </w:tc>
        <w:tc>
          <w:tcPr>
            <w:tcW w:w="810" w:type="dxa"/>
            <w:vAlign w:val="center"/>
          </w:tcPr>
          <w:p w14:paraId="0EE2114C" w14:textId="5ED2BEDB" w:rsidR="00D7287B" w:rsidRPr="00A74A31" w:rsidRDefault="00524471" w:rsidP="00A74A31">
            <w:pPr>
              <w:rPr>
                <w:sz w:val="22"/>
                <w:szCs w:val="22"/>
              </w:rPr>
            </w:pPr>
            <w:r w:rsidRPr="00A74A31">
              <w:rPr>
                <w:sz w:val="22"/>
                <w:szCs w:val="22"/>
              </w:rPr>
              <w:t xml:space="preserve">0.16  </w:t>
            </w:r>
          </w:p>
        </w:tc>
        <w:tc>
          <w:tcPr>
            <w:tcW w:w="990" w:type="dxa"/>
            <w:vAlign w:val="center"/>
          </w:tcPr>
          <w:p w14:paraId="11BE47FC" w14:textId="74F9101C" w:rsidR="00D7287B" w:rsidRPr="00A74A31" w:rsidRDefault="00524471" w:rsidP="00A74A31">
            <w:pPr>
              <w:rPr>
                <w:sz w:val="22"/>
                <w:szCs w:val="22"/>
              </w:rPr>
            </w:pPr>
            <w:r w:rsidRPr="00A74A31">
              <w:rPr>
                <w:sz w:val="22"/>
                <w:szCs w:val="22"/>
              </w:rPr>
              <w:t>0.22</w:t>
            </w:r>
          </w:p>
        </w:tc>
        <w:tc>
          <w:tcPr>
            <w:tcW w:w="990" w:type="dxa"/>
            <w:vAlign w:val="center"/>
          </w:tcPr>
          <w:p w14:paraId="4BDC4AF0" w14:textId="55D91D27" w:rsidR="00D7287B" w:rsidRPr="00A74A31" w:rsidRDefault="00524471" w:rsidP="00A74A31">
            <w:pPr>
              <w:rPr>
                <w:sz w:val="22"/>
                <w:szCs w:val="22"/>
              </w:rPr>
            </w:pPr>
            <w:r w:rsidRPr="00A74A31">
              <w:rPr>
                <w:sz w:val="22"/>
                <w:szCs w:val="22"/>
              </w:rPr>
              <w:t>296</w:t>
            </w:r>
          </w:p>
        </w:tc>
        <w:tc>
          <w:tcPr>
            <w:tcW w:w="270" w:type="dxa"/>
            <w:vMerge/>
            <w:vAlign w:val="center"/>
          </w:tcPr>
          <w:p w14:paraId="5D33C276" w14:textId="77777777" w:rsidR="00D7287B" w:rsidRPr="00A74A31" w:rsidRDefault="00D7287B" w:rsidP="00A74A31">
            <w:pPr>
              <w:rPr>
                <w:sz w:val="22"/>
                <w:szCs w:val="22"/>
              </w:rPr>
            </w:pPr>
          </w:p>
        </w:tc>
      </w:tr>
      <w:tr w:rsidR="00D7287B" w:rsidRPr="00A74A31" w14:paraId="163ABC82" w14:textId="77777777" w:rsidTr="00A74A31">
        <w:trPr>
          <w:jc w:val="center"/>
        </w:trPr>
        <w:tc>
          <w:tcPr>
            <w:tcW w:w="5215" w:type="dxa"/>
            <w:gridSpan w:val="6"/>
            <w:vAlign w:val="center"/>
          </w:tcPr>
          <w:p w14:paraId="3F9F27C9" w14:textId="77777777" w:rsidR="00B12C14" w:rsidRDefault="00D7287B" w:rsidP="00A74A31">
            <w:pPr>
              <w:rPr>
                <w:sz w:val="22"/>
                <w:szCs w:val="22"/>
              </w:rPr>
            </w:pPr>
            <w:r w:rsidRPr="00A74A31">
              <w:rPr>
                <w:sz w:val="22"/>
                <w:szCs w:val="22"/>
              </w:rPr>
              <w:t xml:space="preserve">percentage change between upper-band +1.5% and lower </w:t>
            </w:r>
          </w:p>
          <w:p w14:paraId="207A7DD9" w14:textId="1278CEB8" w:rsidR="00D7287B" w:rsidRPr="00A74A31" w:rsidRDefault="00D7287B" w:rsidP="00A74A31">
            <w:pPr>
              <w:rPr>
                <w:sz w:val="22"/>
                <w:szCs w:val="22"/>
              </w:rPr>
            </w:pPr>
            <w:r w:rsidRPr="00A74A31">
              <w:rPr>
                <w:sz w:val="22"/>
                <w:szCs w:val="22"/>
              </w:rPr>
              <w:t>band -.1.5%</w:t>
            </w:r>
          </w:p>
        </w:tc>
      </w:tr>
      <w:tr w:rsidR="005B0CB8" w:rsidRPr="00A74A31" w14:paraId="0243DCD9" w14:textId="77777777" w:rsidTr="00A74A31">
        <w:trPr>
          <w:jc w:val="center"/>
        </w:trPr>
        <w:tc>
          <w:tcPr>
            <w:tcW w:w="1035" w:type="dxa"/>
            <w:vAlign w:val="center"/>
          </w:tcPr>
          <w:p w14:paraId="665E966C" w14:textId="77777777" w:rsidR="005B0CB8" w:rsidRPr="00A74A31" w:rsidRDefault="005B0CB8" w:rsidP="00A74A31">
            <w:pPr>
              <w:rPr>
                <w:sz w:val="22"/>
                <w:szCs w:val="22"/>
              </w:rPr>
            </w:pPr>
            <w:r w:rsidRPr="00A74A31">
              <w:rPr>
                <w:sz w:val="22"/>
                <w:szCs w:val="22"/>
              </w:rPr>
              <w:t>0</w:t>
            </w:r>
          </w:p>
        </w:tc>
        <w:tc>
          <w:tcPr>
            <w:tcW w:w="1120" w:type="dxa"/>
            <w:vAlign w:val="center"/>
          </w:tcPr>
          <w:p w14:paraId="55BDAD36" w14:textId="5ED78052" w:rsidR="005B0CB8" w:rsidRPr="00A74A31" w:rsidRDefault="005B0CB8" w:rsidP="00A74A31">
            <w:pPr>
              <w:rPr>
                <w:sz w:val="22"/>
                <w:szCs w:val="22"/>
              </w:rPr>
            </w:pPr>
            <w:r w:rsidRPr="00A74A31">
              <w:rPr>
                <w:sz w:val="22"/>
                <w:szCs w:val="22"/>
              </w:rPr>
              <w:t>0.38</w:t>
            </w:r>
          </w:p>
        </w:tc>
        <w:tc>
          <w:tcPr>
            <w:tcW w:w="810" w:type="dxa"/>
            <w:vAlign w:val="center"/>
          </w:tcPr>
          <w:p w14:paraId="68AAD3BF" w14:textId="0C62C281" w:rsidR="005B0CB8" w:rsidRPr="00A74A31" w:rsidRDefault="005B0CB8" w:rsidP="00A74A31">
            <w:pPr>
              <w:rPr>
                <w:sz w:val="22"/>
                <w:szCs w:val="22"/>
              </w:rPr>
            </w:pPr>
            <w:r w:rsidRPr="00A74A31">
              <w:rPr>
                <w:sz w:val="22"/>
                <w:szCs w:val="22"/>
              </w:rPr>
              <w:t>0.06</w:t>
            </w:r>
          </w:p>
        </w:tc>
        <w:tc>
          <w:tcPr>
            <w:tcW w:w="990" w:type="dxa"/>
            <w:vAlign w:val="center"/>
          </w:tcPr>
          <w:p w14:paraId="7C8A2C23" w14:textId="43CC73E1" w:rsidR="005B0CB8" w:rsidRPr="00A74A31" w:rsidRDefault="005B0CB8" w:rsidP="00A74A31">
            <w:pPr>
              <w:rPr>
                <w:sz w:val="22"/>
                <w:szCs w:val="22"/>
              </w:rPr>
            </w:pPr>
            <w:r w:rsidRPr="00A74A31">
              <w:rPr>
                <w:sz w:val="22"/>
                <w:szCs w:val="22"/>
              </w:rPr>
              <w:t>0.10</w:t>
            </w:r>
          </w:p>
        </w:tc>
        <w:tc>
          <w:tcPr>
            <w:tcW w:w="990" w:type="dxa"/>
            <w:vAlign w:val="center"/>
          </w:tcPr>
          <w:p w14:paraId="5BCC2E2E" w14:textId="15864E3D" w:rsidR="005B0CB8" w:rsidRPr="00A74A31" w:rsidRDefault="005B0CB8" w:rsidP="00A74A31">
            <w:pPr>
              <w:rPr>
                <w:sz w:val="22"/>
                <w:szCs w:val="22"/>
              </w:rPr>
            </w:pPr>
            <w:r w:rsidRPr="00A74A31">
              <w:rPr>
                <w:sz w:val="22"/>
                <w:szCs w:val="22"/>
              </w:rPr>
              <w:t>231</w:t>
            </w:r>
          </w:p>
        </w:tc>
        <w:tc>
          <w:tcPr>
            <w:tcW w:w="270" w:type="dxa"/>
            <w:vMerge w:val="restart"/>
            <w:vAlign w:val="center"/>
          </w:tcPr>
          <w:p w14:paraId="4314711A" w14:textId="448C208C" w:rsidR="005B0CB8" w:rsidRPr="00A74A31" w:rsidRDefault="005B0CB8" w:rsidP="00A74A31">
            <w:pPr>
              <w:rPr>
                <w:sz w:val="22"/>
                <w:szCs w:val="22"/>
              </w:rPr>
            </w:pPr>
            <w:r w:rsidRPr="00A74A31">
              <w:rPr>
                <w:rFonts w:ascii="Courier New" w:hAnsi="Courier New" w:cs="Courier New"/>
                <w:color w:val="212121"/>
                <w:sz w:val="22"/>
                <w:szCs w:val="22"/>
                <w:shd w:val="clear" w:color="auto" w:fill="FFFFFF"/>
              </w:rPr>
              <w:t>0.5</w:t>
            </w:r>
            <w:r w:rsidRPr="00A74A31">
              <w:rPr>
                <w:color w:val="212121"/>
                <w:sz w:val="22"/>
                <w:szCs w:val="22"/>
                <w:shd w:val="clear" w:color="auto" w:fill="FFFFFF"/>
              </w:rPr>
              <w:t>7</w:t>
            </w:r>
          </w:p>
        </w:tc>
      </w:tr>
      <w:tr w:rsidR="005B0CB8" w:rsidRPr="00A74A31" w14:paraId="1E4DDD02" w14:textId="77777777" w:rsidTr="00A74A31">
        <w:trPr>
          <w:jc w:val="center"/>
        </w:trPr>
        <w:tc>
          <w:tcPr>
            <w:tcW w:w="1035" w:type="dxa"/>
            <w:vAlign w:val="center"/>
          </w:tcPr>
          <w:p w14:paraId="007C219D" w14:textId="77777777" w:rsidR="005B0CB8" w:rsidRPr="00A74A31" w:rsidRDefault="005B0CB8" w:rsidP="00A74A31">
            <w:pPr>
              <w:rPr>
                <w:sz w:val="22"/>
                <w:szCs w:val="22"/>
              </w:rPr>
            </w:pPr>
            <w:r w:rsidRPr="00A74A31">
              <w:rPr>
                <w:sz w:val="22"/>
                <w:szCs w:val="22"/>
              </w:rPr>
              <w:t>1</w:t>
            </w:r>
          </w:p>
        </w:tc>
        <w:tc>
          <w:tcPr>
            <w:tcW w:w="1120" w:type="dxa"/>
            <w:vAlign w:val="center"/>
          </w:tcPr>
          <w:p w14:paraId="35224108" w14:textId="5C744948" w:rsidR="005B0CB8" w:rsidRPr="00A74A31" w:rsidRDefault="005B0CB8" w:rsidP="00A74A31">
            <w:pPr>
              <w:rPr>
                <w:sz w:val="22"/>
                <w:szCs w:val="22"/>
              </w:rPr>
            </w:pPr>
            <w:r w:rsidRPr="00A74A31">
              <w:rPr>
                <w:sz w:val="22"/>
                <w:szCs w:val="22"/>
              </w:rPr>
              <w:t>0.58</w:t>
            </w:r>
          </w:p>
        </w:tc>
        <w:tc>
          <w:tcPr>
            <w:tcW w:w="810" w:type="dxa"/>
            <w:vAlign w:val="center"/>
          </w:tcPr>
          <w:p w14:paraId="7E2594D5" w14:textId="742C482A" w:rsidR="005B0CB8" w:rsidRPr="00A74A31" w:rsidRDefault="005B0CB8" w:rsidP="00A74A31">
            <w:pPr>
              <w:rPr>
                <w:sz w:val="22"/>
                <w:szCs w:val="22"/>
              </w:rPr>
            </w:pPr>
            <w:r w:rsidRPr="00A74A31">
              <w:rPr>
                <w:sz w:val="22"/>
                <w:szCs w:val="22"/>
              </w:rPr>
              <w:t>0.96</w:t>
            </w:r>
          </w:p>
        </w:tc>
        <w:tc>
          <w:tcPr>
            <w:tcW w:w="990" w:type="dxa"/>
            <w:vAlign w:val="center"/>
          </w:tcPr>
          <w:p w14:paraId="02CBA0A3" w14:textId="61D95A82" w:rsidR="005B0CB8" w:rsidRPr="00A74A31" w:rsidRDefault="005B0CB8" w:rsidP="00A74A31">
            <w:pPr>
              <w:rPr>
                <w:sz w:val="22"/>
                <w:szCs w:val="22"/>
              </w:rPr>
            </w:pPr>
            <w:r w:rsidRPr="00A74A31">
              <w:rPr>
                <w:sz w:val="22"/>
                <w:szCs w:val="22"/>
              </w:rPr>
              <w:t>0.73</w:t>
            </w:r>
          </w:p>
        </w:tc>
        <w:tc>
          <w:tcPr>
            <w:tcW w:w="990" w:type="dxa"/>
            <w:vAlign w:val="center"/>
          </w:tcPr>
          <w:p w14:paraId="58DE42A3" w14:textId="6A7212C1" w:rsidR="005B0CB8" w:rsidRPr="00A74A31" w:rsidRDefault="005B0CB8" w:rsidP="00A74A31">
            <w:pPr>
              <w:rPr>
                <w:sz w:val="22"/>
                <w:szCs w:val="22"/>
              </w:rPr>
            </w:pPr>
            <w:r w:rsidRPr="00A74A31">
              <w:rPr>
                <w:sz w:val="22"/>
                <w:szCs w:val="22"/>
              </w:rPr>
              <w:t>598</w:t>
            </w:r>
          </w:p>
        </w:tc>
        <w:tc>
          <w:tcPr>
            <w:tcW w:w="270" w:type="dxa"/>
            <w:vMerge/>
            <w:vAlign w:val="center"/>
          </w:tcPr>
          <w:p w14:paraId="61AF549C" w14:textId="77777777" w:rsidR="005B0CB8" w:rsidRPr="00A74A31" w:rsidRDefault="005B0CB8" w:rsidP="00A74A31">
            <w:pPr>
              <w:rPr>
                <w:sz w:val="22"/>
                <w:szCs w:val="22"/>
              </w:rPr>
            </w:pPr>
          </w:p>
        </w:tc>
      </w:tr>
      <w:tr w:rsidR="005B0CB8" w:rsidRPr="00A74A31" w14:paraId="668726DA" w14:textId="77777777" w:rsidTr="00A74A31">
        <w:trPr>
          <w:jc w:val="center"/>
        </w:trPr>
        <w:tc>
          <w:tcPr>
            <w:tcW w:w="1035" w:type="dxa"/>
            <w:vAlign w:val="center"/>
          </w:tcPr>
          <w:p w14:paraId="2C2464A1" w14:textId="77777777" w:rsidR="005B0CB8" w:rsidRPr="00A74A31" w:rsidRDefault="005B0CB8" w:rsidP="00A74A31">
            <w:pPr>
              <w:rPr>
                <w:sz w:val="22"/>
                <w:szCs w:val="22"/>
              </w:rPr>
            </w:pPr>
            <w:r w:rsidRPr="00A74A31">
              <w:rPr>
                <w:sz w:val="22"/>
                <w:szCs w:val="22"/>
              </w:rPr>
              <w:t>2</w:t>
            </w:r>
          </w:p>
        </w:tc>
        <w:tc>
          <w:tcPr>
            <w:tcW w:w="1120" w:type="dxa"/>
            <w:vAlign w:val="center"/>
          </w:tcPr>
          <w:p w14:paraId="0B35323C" w14:textId="354654AC" w:rsidR="005B0CB8" w:rsidRPr="00A74A31" w:rsidRDefault="005B0CB8" w:rsidP="00A74A31">
            <w:pPr>
              <w:rPr>
                <w:sz w:val="22"/>
                <w:szCs w:val="22"/>
              </w:rPr>
            </w:pPr>
            <w:r w:rsidRPr="00A74A31">
              <w:rPr>
                <w:sz w:val="22"/>
                <w:szCs w:val="22"/>
              </w:rPr>
              <w:t xml:space="preserve">0.33  </w:t>
            </w:r>
          </w:p>
        </w:tc>
        <w:tc>
          <w:tcPr>
            <w:tcW w:w="810" w:type="dxa"/>
            <w:vAlign w:val="center"/>
          </w:tcPr>
          <w:p w14:paraId="12D4CEB0" w14:textId="662B2D2A" w:rsidR="005B0CB8" w:rsidRPr="00A74A31" w:rsidRDefault="005B0CB8" w:rsidP="00A74A31">
            <w:pPr>
              <w:rPr>
                <w:sz w:val="22"/>
                <w:szCs w:val="22"/>
              </w:rPr>
            </w:pPr>
            <w:r w:rsidRPr="00A74A31">
              <w:rPr>
                <w:sz w:val="22"/>
                <w:szCs w:val="22"/>
              </w:rPr>
              <w:t>0.05</w:t>
            </w:r>
          </w:p>
        </w:tc>
        <w:tc>
          <w:tcPr>
            <w:tcW w:w="990" w:type="dxa"/>
            <w:vAlign w:val="center"/>
          </w:tcPr>
          <w:p w14:paraId="0909F3D5" w14:textId="21708691" w:rsidR="005B0CB8" w:rsidRPr="00A74A31" w:rsidRDefault="005B0CB8" w:rsidP="00A74A31">
            <w:pPr>
              <w:rPr>
                <w:sz w:val="22"/>
                <w:szCs w:val="22"/>
              </w:rPr>
            </w:pPr>
            <w:r w:rsidRPr="00A74A31">
              <w:rPr>
                <w:sz w:val="22"/>
                <w:szCs w:val="22"/>
              </w:rPr>
              <w:t>0.09</w:t>
            </w:r>
          </w:p>
        </w:tc>
        <w:tc>
          <w:tcPr>
            <w:tcW w:w="990" w:type="dxa"/>
            <w:vAlign w:val="center"/>
          </w:tcPr>
          <w:p w14:paraId="5DDBE734" w14:textId="74E72823" w:rsidR="005B0CB8" w:rsidRPr="00A74A31" w:rsidRDefault="005B0CB8" w:rsidP="00A74A31">
            <w:pPr>
              <w:rPr>
                <w:sz w:val="22"/>
                <w:szCs w:val="22"/>
              </w:rPr>
            </w:pPr>
            <w:r w:rsidRPr="00A74A31">
              <w:rPr>
                <w:sz w:val="22"/>
                <w:szCs w:val="22"/>
              </w:rPr>
              <w:t>221</w:t>
            </w:r>
          </w:p>
        </w:tc>
        <w:tc>
          <w:tcPr>
            <w:tcW w:w="270" w:type="dxa"/>
            <w:vMerge/>
            <w:vAlign w:val="center"/>
          </w:tcPr>
          <w:p w14:paraId="584191E7" w14:textId="77777777" w:rsidR="005B0CB8" w:rsidRPr="00A74A31" w:rsidRDefault="005B0CB8" w:rsidP="00A74A31">
            <w:pPr>
              <w:rPr>
                <w:sz w:val="22"/>
                <w:szCs w:val="22"/>
              </w:rPr>
            </w:pPr>
          </w:p>
        </w:tc>
      </w:tr>
    </w:tbl>
    <w:p w14:paraId="69EA7486" w14:textId="77777777" w:rsidR="00D7287B" w:rsidRDefault="00D7287B" w:rsidP="00D7287B"/>
    <w:p w14:paraId="62853822" w14:textId="77777777" w:rsidR="00D7287B" w:rsidRDefault="00D7287B" w:rsidP="00D7287B"/>
    <w:p w14:paraId="327D0E39" w14:textId="1D5366CC" w:rsidR="00B12C14" w:rsidRDefault="00C20CB8" w:rsidP="00DE5636">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58</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239B5E3A" w14:textId="31F045FE" w:rsidR="00DE5636" w:rsidRDefault="00DE5636" w:rsidP="00DE5636">
      <w:pPr>
        <w:jc w:val="both"/>
      </w:pPr>
    </w:p>
    <w:p w14:paraId="69B9FD35" w14:textId="1F33D597" w:rsidR="009D5EE9" w:rsidRDefault="009D5EE9" w:rsidP="00DE5636">
      <w:pPr>
        <w:jc w:val="both"/>
      </w:pPr>
    </w:p>
    <w:p w14:paraId="2295B496" w14:textId="643D90D8" w:rsidR="009D5EE9" w:rsidRDefault="009D5EE9" w:rsidP="00DE5636">
      <w:pPr>
        <w:jc w:val="both"/>
      </w:pPr>
    </w:p>
    <w:p w14:paraId="28EA8AB5" w14:textId="48D80C3B" w:rsidR="009D5EE9" w:rsidRDefault="009D5EE9" w:rsidP="00DE5636">
      <w:pPr>
        <w:jc w:val="both"/>
      </w:pPr>
    </w:p>
    <w:p w14:paraId="235A2268" w14:textId="77777777" w:rsidR="009D5EE9" w:rsidRDefault="009D5EE9" w:rsidP="00DE5636">
      <w:pPr>
        <w:jc w:val="both"/>
      </w:pPr>
    </w:p>
    <w:p w14:paraId="2BC74911" w14:textId="4122D914" w:rsidR="00D7287B" w:rsidRPr="00B12C14" w:rsidRDefault="00D7287B" w:rsidP="00D7287B">
      <w:pPr>
        <w:pStyle w:val="Heading2"/>
        <w:rPr>
          <w:rFonts w:ascii="Times New Roman" w:hAnsi="Times New Roman" w:cs="Times New Roman"/>
          <w:b/>
          <w:bCs/>
          <w:sz w:val="24"/>
          <w:szCs w:val="24"/>
        </w:rPr>
      </w:pPr>
      <w:r w:rsidRPr="00B12C14">
        <w:rPr>
          <w:rFonts w:ascii="Times New Roman" w:hAnsi="Times New Roman" w:cs="Times New Roman"/>
          <w:b/>
          <w:bCs/>
          <w:sz w:val="24"/>
          <w:szCs w:val="24"/>
        </w:rPr>
        <w:lastRenderedPageBreak/>
        <w:t>Go Long Direction Prediction using Technical Indicators</w:t>
      </w:r>
    </w:p>
    <w:p w14:paraId="40BD1C37" w14:textId="52204C00" w:rsidR="009D5EE9" w:rsidRDefault="00950B0B" w:rsidP="00EA5773">
      <w:pPr>
        <w:rPr>
          <w:b/>
          <w:bCs/>
        </w:rPr>
      </w:pPr>
      <w:r w:rsidRPr="00B12C14">
        <w:rPr>
          <w:b/>
          <w:bCs/>
        </w:rPr>
        <w:t>(0-Non positive,1-Positive)</w:t>
      </w:r>
    </w:p>
    <w:p w14:paraId="3C108726" w14:textId="77777777" w:rsidR="009D5EE9" w:rsidRPr="00950B0B" w:rsidRDefault="009D5EE9" w:rsidP="00EA5773">
      <w:pPr>
        <w:rPr>
          <w:b/>
          <w:bCs/>
        </w:rPr>
      </w:pPr>
    </w:p>
    <w:p w14:paraId="72E385E1" w14:textId="4025EE06"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1367097C" w14:textId="77777777" w:rsidR="00EA5773" w:rsidRPr="00EA5773" w:rsidRDefault="00EA5773" w:rsidP="00EA5773"/>
    <w:p w14:paraId="174AED6A" w14:textId="703930A9"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D0CC8D7" w14:textId="77777777" w:rsidR="003726F5" w:rsidRPr="003726F5" w:rsidRDefault="003726F5" w:rsidP="003726F5"/>
    <w:tbl>
      <w:tblPr>
        <w:tblStyle w:val="TableGrid"/>
        <w:tblW w:w="0" w:type="auto"/>
        <w:jc w:val="center"/>
        <w:tblLayout w:type="fixed"/>
        <w:tblLook w:val="04A0" w:firstRow="1" w:lastRow="0" w:firstColumn="1" w:lastColumn="0" w:noHBand="0" w:noVBand="1"/>
      </w:tblPr>
      <w:tblGrid>
        <w:gridCol w:w="980"/>
        <w:gridCol w:w="1085"/>
        <w:gridCol w:w="810"/>
        <w:gridCol w:w="990"/>
        <w:gridCol w:w="990"/>
        <w:gridCol w:w="1080"/>
        <w:gridCol w:w="1080"/>
      </w:tblGrid>
      <w:tr w:rsidR="003F2B9B" w:rsidRPr="00515FB4" w14:paraId="1B2E3796" w14:textId="77777777" w:rsidTr="006A4151">
        <w:trPr>
          <w:jc w:val="center"/>
        </w:trPr>
        <w:tc>
          <w:tcPr>
            <w:tcW w:w="980" w:type="dxa"/>
            <w:shd w:val="clear" w:color="auto" w:fill="D9D9D9" w:themeFill="background1" w:themeFillShade="D9"/>
            <w:vAlign w:val="center"/>
          </w:tcPr>
          <w:p w14:paraId="50A6D5B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2B62747A" w14:textId="77777777" w:rsidR="003726F5" w:rsidRPr="00515FB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precision</w:t>
            </w:r>
          </w:p>
          <w:p w14:paraId="7B1B245D" w14:textId="77777777" w:rsidR="003726F5" w:rsidRPr="00515FB4"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5B4EFEE4"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recall</w:t>
            </w:r>
          </w:p>
          <w:p w14:paraId="00955B75"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CE236D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f1-score</w:t>
            </w:r>
          </w:p>
          <w:p w14:paraId="0D5E13A6"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6D2481F9"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support</w:t>
            </w:r>
          </w:p>
          <w:p w14:paraId="2C9B0FEA" w14:textId="77777777" w:rsidR="003726F5" w:rsidRPr="00515FB4" w:rsidRDefault="003726F5"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53BE518F"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accuracy score</w:t>
            </w:r>
          </w:p>
        </w:tc>
        <w:tc>
          <w:tcPr>
            <w:tcW w:w="1080" w:type="dxa"/>
            <w:shd w:val="clear" w:color="auto" w:fill="D9D9D9" w:themeFill="background1" w:themeFillShade="D9"/>
            <w:vAlign w:val="center"/>
          </w:tcPr>
          <w:p w14:paraId="474BB4B7" w14:textId="77777777" w:rsidR="003726F5" w:rsidRPr="00515FB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Roc AUC score</w:t>
            </w:r>
          </w:p>
          <w:p w14:paraId="3E609B2F" w14:textId="77777777" w:rsidR="003726F5" w:rsidRPr="00515FB4" w:rsidRDefault="003726F5" w:rsidP="006A4151">
            <w:pPr>
              <w:rPr>
                <w:rFonts w:asciiTheme="minorHAnsi" w:hAnsiTheme="minorHAnsi" w:cstheme="minorHAnsi"/>
                <w:b/>
                <w:bCs/>
                <w:sz w:val="22"/>
                <w:szCs w:val="22"/>
              </w:rPr>
            </w:pPr>
          </w:p>
        </w:tc>
      </w:tr>
      <w:tr w:rsidR="003726F5" w:rsidRPr="00515FB4" w14:paraId="5A1C691B" w14:textId="77777777" w:rsidTr="006A4151">
        <w:trPr>
          <w:jc w:val="center"/>
        </w:trPr>
        <w:tc>
          <w:tcPr>
            <w:tcW w:w="5935" w:type="dxa"/>
            <w:gridSpan w:val="6"/>
            <w:vAlign w:val="center"/>
          </w:tcPr>
          <w:p w14:paraId="57174357"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Volume Indicators as Feature Variables</w:t>
            </w:r>
          </w:p>
        </w:tc>
        <w:tc>
          <w:tcPr>
            <w:tcW w:w="1080" w:type="dxa"/>
            <w:vAlign w:val="center"/>
          </w:tcPr>
          <w:p w14:paraId="327F563E" w14:textId="77777777" w:rsidR="003726F5" w:rsidRPr="00515FB4" w:rsidRDefault="003726F5" w:rsidP="006A4151">
            <w:pPr>
              <w:rPr>
                <w:rFonts w:asciiTheme="minorHAnsi" w:hAnsiTheme="minorHAnsi" w:cstheme="minorHAnsi"/>
                <w:sz w:val="22"/>
                <w:szCs w:val="22"/>
              </w:rPr>
            </w:pPr>
          </w:p>
        </w:tc>
      </w:tr>
      <w:tr w:rsidR="003F2B9B" w:rsidRPr="00515FB4" w14:paraId="12E0E2B8" w14:textId="77777777" w:rsidTr="006A4151">
        <w:trPr>
          <w:trHeight w:val="140"/>
          <w:jc w:val="center"/>
        </w:trPr>
        <w:tc>
          <w:tcPr>
            <w:tcW w:w="980" w:type="dxa"/>
            <w:vAlign w:val="center"/>
          </w:tcPr>
          <w:p w14:paraId="0EF90FD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03E0AB0F" w14:textId="4CA66C0E"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0.96  </w:t>
            </w:r>
          </w:p>
        </w:tc>
        <w:tc>
          <w:tcPr>
            <w:tcW w:w="810" w:type="dxa"/>
            <w:vAlign w:val="center"/>
          </w:tcPr>
          <w:p w14:paraId="5D0F01AA" w14:textId="2D589D5F"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990" w:type="dxa"/>
            <w:vAlign w:val="center"/>
          </w:tcPr>
          <w:p w14:paraId="23BFBED6" w14:textId="2483452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0.98</w:t>
            </w:r>
          </w:p>
        </w:tc>
        <w:tc>
          <w:tcPr>
            <w:tcW w:w="990" w:type="dxa"/>
            <w:vAlign w:val="center"/>
          </w:tcPr>
          <w:p w14:paraId="0E08D6AF" w14:textId="6120A4E4"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632</w:t>
            </w:r>
          </w:p>
        </w:tc>
        <w:tc>
          <w:tcPr>
            <w:tcW w:w="1080" w:type="dxa"/>
            <w:vMerge w:val="restart"/>
            <w:vAlign w:val="center"/>
          </w:tcPr>
          <w:p w14:paraId="0420C13C" w14:textId="61D9C5CE" w:rsidR="003726F5" w:rsidRPr="00515FB4" w:rsidRDefault="00413B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0.97</w:t>
            </w:r>
          </w:p>
        </w:tc>
        <w:tc>
          <w:tcPr>
            <w:tcW w:w="1080" w:type="dxa"/>
            <w:vMerge w:val="restart"/>
            <w:vAlign w:val="center"/>
          </w:tcPr>
          <w:p w14:paraId="77A1BD1C" w14:textId="175B8E5C"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0.96</w:t>
            </w:r>
          </w:p>
        </w:tc>
      </w:tr>
      <w:tr w:rsidR="003F2B9B" w:rsidRPr="00515FB4" w14:paraId="102E3848" w14:textId="77777777" w:rsidTr="006A4151">
        <w:trPr>
          <w:trHeight w:val="140"/>
          <w:jc w:val="center"/>
        </w:trPr>
        <w:tc>
          <w:tcPr>
            <w:tcW w:w="980" w:type="dxa"/>
            <w:vAlign w:val="center"/>
          </w:tcPr>
          <w:p w14:paraId="586676F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6DEE1467" w14:textId="3A0DABDB"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810" w:type="dxa"/>
            <w:vAlign w:val="center"/>
          </w:tcPr>
          <w:p w14:paraId="6191A23C" w14:textId="0D73F18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0.93</w:t>
            </w:r>
          </w:p>
        </w:tc>
        <w:tc>
          <w:tcPr>
            <w:tcW w:w="990" w:type="dxa"/>
            <w:vAlign w:val="center"/>
          </w:tcPr>
          <w:p w14:paraId="2B09CA84" w14:textId="36FF71B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0.96</w:t>
            </w:r>
          </w:p>
        </w:tc>
        <w:tc>
          <w:tcPr>
            <w:tcW w:w="990" w:type="dxa"/>
            <w:vAlign w:val="center"/>
          </w:tcPr>
          <w:p w14:paraId="31AAE0F4" w14:textId="5D64785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0384B08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4760F1B"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24614F40" w14:textId="77777777" w:rsidTr="006A4151">
        <w:trPr>
          <w:trHeight w:val="140"/>
          <w:jc w:val="center"/>
        </w:trPr>
        <w:tc>
          <w:tcPr>
            <w:tcW w:w="5935" w:type="dxa"/>
            <w:gridSpan w:val="6"/>
            <w:vAlign w:val="center"/>
          </w:tcPr>
          <w:p w14:paraId="5831E1D8"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515FB4">
              <w:rPr>
                <w:rFonts w:asciiTheme="minorHAnsi" w:hAnsiTheme="minorHAnsi" w:cstheme="minorHAnsi"/>
                <w:sz w:val="22"/>
                <w:szCs w:val="22"/>
              </w:rPr>
              <w:t>Momentum Indicators as Feature Variables</w:t>
            </w:r>
            <w:r w:rsidRPr="00515FB4">
              <w:rPr>
                <w:rFonts w:asciiTheme="minorHAnsi" w:hAnsiTheme="minorHAnsi" w:cstheme="minorHAnsi"/>
                <w:color w:val="000000"/>
                <w:sz w:val="22"/>
                <w:szCs w:val="22"/>
              </w:rPr>
              <w:t xml:space="preserve"> </w:t>
            </w:r>
          </w:p>
        </w:tc>
        <w:tc>
          <w:tcPr>
            <w:tcW w:w="1080" w:type="dxa"/>
            <w:vAlign w:val="center"/>
          </w:tcPr>
          <w:p w14:paraId="0CB2047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F2B9B" w:rsidRPr="00515FB4" w14:paraId="72BE5C48" w14:textId="77777777" w:rsidTr="006A4151">
        <w:trPr>
          <w:trHeight w:val="115"/>
          <w:jc w:val="center"/>
        </w:trPr>
        <w:tc>
          <w:tcPr>
            <w:tcW w:w="980" w:type="dxa"/>
            <w:vAlign w:val="center"/>
          </w:tcPr>
          <w:p w14:paraId="442A08D1"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1BA1071B" w14:textId="171103C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0.77</w:t>
            </w:r>
          </w:p>
        </w:tc>
        <w:tc>
          <w:tcPr>
            <w:tcW w:w="810" w:type="dxa"/>
            <w:vAlign w:val="center"/>
          </w:tcPr>
          <w:p w14:paraId="0B9A4DBC" w14:textId="3CACFB5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0.85</w:t>
            </w:r>
          </w:p>
        </w:tc>
        <w:tc>
          <w:tcPr>
            <w:tcW w:w="990" w:type="dxa"/>
            <w:vAlign w:val="center"/>
          </w:tcPr>
          <w:p w14:paraId="39A4DE3E" w14:textId="5A2F0D8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0.81</w:t>
            </w:r>
          </w:p>
        </w:tc>
        <w:tc>
          <w:tcPr>
            <w:tcW w:w="990" w:type="dxa"/>
            <w:vAlign w:val="center"/>
          </w:tcPr>
          <w:p w14:paraId="04EECC2A" w14:textId="2DDBEDB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630</w:t>
            </w:r>
          </w:p>
        </w:tc>
        <w:tc>
          <w:tcPr>
            <w:tcW w:w="1080" w:type="dxa"/>
            <w:vMerge w:val="restart"/>
            <w:vAlign w:val="center"/>
          </w:tcPr>
          <w:p w14:paraId="581B205A" w14:textId="777F7E63"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0.75</w:t>
            </w:r>
          </w:p>
        </w:tc>
        <w:tc>
          <w:tcPr>
            <w:tcW w:w="1080" w:type="dxa"/>
            <w:vMerge w:val="restart"/>
            <w:vAlign w:val="center"/>
          </w:tcPr>
          <w:p w14:paraId="23B50645" w14:textId="7C02F1B1"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0.73</w:t>
            </w:r>
          </w:p>
        </w:tc>
      </w:tr>
      <w:tr w:rsidR="003F2B9B" w:rsidRPr="00515FB4" w14:paraId="66772399" w14:textId="77777777" w:rsidTr="006A4151">
        <w:trPr>
          <w:trHeight w:val="115"/>
          <w:jc w:val="center"/>
        </w:trPr>
        <w:tc>
          <w:tcPr>
            <w:tcW w:w="980" w:type="dxa"/>
            <w:vAlign w:val="center"/>
          </w:tcPr>
          <w:p w14:paraId="0BE7207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3CD5DEEF" w14:textId="61754A8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0.73</w:t>
            </w:r>
          </w:p>
        </w:tc>
        <w:tc>
          <w:tcPr>
            <w:tcW w:w="810" w:type="dxa"/>
            <w:vAlign w:val="center"/>
          </w:tcPr>
          <w:p w14:paraId="73D63EE7" w14:textId="6B65CD48"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0.61   </w:t>
            </w:r>
          </w:p>
        </w:tc>
        <w:tc>
          <w:tcPr>
            <w:tcW w:w="990" w:type="dxa"/>
            <w:vAlign w:val="center"/>
          </w:tcPr>
          <w:p w14:paraId="7D381A14" w14:textId="14DC681A"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0.66</w:t>
            </w:r>
          </w:p>
        </w:tc>
        <w:tc>
          <w:tcPr>
            <w:tcW w:w="990" w:type="dxa"/>
            <w:vAlign w:val="center"/>
          </w:tcPr>
          <w:p w14:paraId="6C4D5C56" w14:textId="79BBB42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6EDC3EC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26276E0"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7C645BE2" w14:textId="77777777" w:rsidTr="006A4151">
        <w:trPr>
          <w:jc w:val="center"/>
        </w:trPr>
        <w:tc>
          <w:tcPr>
            <w:tcW w:w="5935" w:type="dxa"/>
            <w:gridSpan w:val="6"/>
            <w:vAlign w:val="center"/>
          </w:tcPr>
          <w:p w14:paraId="039D9594"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Trend Indicators as Feature Variables</w:t>
            </w:r>
          </w:p>
        </w:tc>
        <w:tc>
          <w:tcPr>
            <w:tcW w:w="1080" w:type="dxa"/>
            <w:vAlign w:val="center"/>
          </w:tcPr>
          <w:p w14:paraId="4F7FFEF2" w14:textId="77777777" w:rsidR="003726F5" w:rsidRPr="00515FB4" w:rsidRDefault="003726F5" w:rsidP="006A4151">
            <w:pPr>
              <w:rPr>
                <w:rFonts w:asciiTheme="minorHAnsi" w:hAnsiTheme="minorHAnsi" w:cstheme="minorHAnsi"/>
                <w:sz w:val="22"/>
                <w:szCs w:val="22"/>
              </w:rPr>
            </w:pPr>
          </w:p>
        </w:tc>
      </w:tr>
      <w:tr w:rsidR="003F2B9B" w:rsidRPr="00515FB4" w14:paraId="676BD82F" w14:textId="77777777" w:rsidTr="006A4151">
        <w:trPr>
          <w:trHeight w:val="140"/>
          <w:jc w:val="center"/>
        </w:trPr>
        <w:tc>
          <w:tcPr>
            <w:tcW w:w="980" w:type="dxa"/>
            <w:vAlign w:val="center"/>
          </w:tcPr>
          <w:p w14:paraId="3125E25E"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1569EDF8" w14:textId="13AB67B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1BDAF0F4" w14:textId="27AB331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0.89</w:t>
            </w:r>
          </w:p>
        </w:tc>
        <w:tc>
          <w:tcPr>
            <w:tcW w:w="990" w:type="dxa"/>
            <w:vAlign w:val="center"/>
          </w:tcPr>
          <w:p w14:paraId="395A7A69" w14:textId="4B0CB1B1"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0.79</w:t>
            </w:r>
          </w:p>
        </w:tc>
        <w:tc>
          <w:tcPr>
            <w:tcW w:w="990" w:type="dxa"/>
            <w:vAlign w:val="center"/>
          </w:tcPr>
          <w:p w14:paraId="5F16E9B5" w14:textId="401D9DC7"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619</w:t>
            </w:r>
          </w:p>
        </w:tc>
        <w:tc>
          <w:tcPr>
            <w:tcW w:w="1080" w:type="dxa"/>
            <w:vMerge w:val="restart"/>
            <w:vAlign w:val="center"/>
          </w:tcPr>
          <w:p w14:paraId="0D109D3F" w14:textId="215A0197" w:rsidR="003726F5" w:rsidRPr="00515FB4" w:rsidRDefault="00F10C87"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0.72</w:t>
            </w:r>
          </w:p>
        </w:tc>
        <w:tc>
          <w:tcPr>
            <w:tcW w:w="1080" w:type="dxa"/>
            <w:vMerge w:val="restart"/>
            <w:vAlign w:val="center"/>
          </w:tcPr>
          <w:p w14:paraId="516D4138" w14:textId="4E09C19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0.69</w:t>
            </w:r>
          </w:p>
        </w:tc>
      </w:tr>
      <w:tr w:rsidR="003F2B9B" w:rsidRPr="00515FB4" w14:paraId="12EEAD5A" w14:textId="77777777" w:rsidTr="006A4151">
        <w:trPr>
          <w:trHeight w:val="140"/>
          <w:jc w:val="center"/>
        </w:trPr>
        <w:tc>
          <w:tcPr>
            <w:tcW w:w="980" w:type="dxa"/>
            <w:vAlign w:val="center"/>
          </w:tcPr>
          <w:p w14:paraId="2F5170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6265CC26" w14:textId="44D8A99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0.76</w:t>
            </w:r>
          </w:p>
        </w:tc>
        <w:tc>
          <w:tcPr>
            <w:tcW w:w="810" w:type="dxa"/>
            <w:vAlign w:val="center"/>
          </w:tcPr>
          <w:p w14:paraId="7655B368" w14:textId="7641435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0.48</w:t>
            </w:r>
          </w:p>
        </w:tc>
        <w:tc>
          <w:tcPr>
            <w:tcW w:w="990" w:type="dxa"/>
            <w:vAlign w:val="center"/>
          </w:tcPr>
          <w:p w14:paraId="50D0824F" w14:textId="4B90C9F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0.59</w:t>
            </w:r>
          </w:p>
        </w:tc>
        <w:tc>
          <w:tcPr>
            <w:tcW w:w="990" w:type="dxa"/>
            <w:vAlign w:val="center"/>
          </w:tcPr>
          <w:p w14:paraId="6A23EF55" w14:textId="2A852462"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427</w:t>
            </w:r>
          </w:p>
        </w:tc>
        <w:tc>
          <w:tcPr>
            <w:tcW w:w="1080" w:type="dxa"/>
            <w:vMerge/>
            <w:vAlign w:val="center"/>
          </w:tcPr>
          <w:p w14:paraId="7FA17986"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0C00E3A" w14:textId="77777777" w:rsidR="003726F5" w:rsidRPr="00515FB4" w:rsidRDefault="003726F5" w:rsidP="006A4151">
            <w:pPr>
              <w:rPr>
                <w:rFonts w:asciiTheme="minorHAnsi" w:hAnsiTheme="minorHAnsi" w:cstheme="minorHAnsi"/>
                <w:sz w:val="22"/>
                <w:szCs w:val="22"/>
              </w:rPr>
            </w:pPr>
          </w:p>
        </w:tc>
      </w:tr>
      <w:tr w:rsidR="003726F5" w:rsidRPr="00515FB4" w14:paraId="4059D3B3" w14:textId="77777777" w:rsidTr="006A4151">
        <w:trPr>
          <w:jc w:val="center"/>
        </w:trPr>
        <w:tc>
          <w:tcPr>
            <w:tcW w:w="5935" w:type="dxa"/>
            <w:gridSpan w:val="6"/>
            <w:vAlign w:val="center"/>
          </w:tcPr>
          <w:p w14:paraId="697D06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volatility Indicators as Feature Variables</w:t>
            </w:r>
          </w:p>
        </w:tc>
        <w:tc>
          <w:tcPr>
            <w:tcW w:w="1080" w:type="dxa"/>
            <w:vAlign w:val="center"/>
          </w:tcPr>
          <w:p w14:paraId="7C7F7288" w14:textId="77777777" w:rsidR="003726F5" w:rsidRPr="00515FB4" w:rsidRDefault="003726F5" w:rsidP="006A4151">
            <w:pPr>
              <w:rPr>
                <w:rFonts w:asciiTheme="minorHAnsi" w:hAnsiTheme="minorHAnsi" w:cstheme="minorHAnsi"/>
                <w:sz w:val="22"/>
                <w:szCs w:val="22"/>
              </w:rPr>
            </w:pPr>
          </w:p>
        </w:tc>
      </w:tr>
      <w:tr w:rsidR="003F2B9B" w:rsidRPr="00515FB4" w14:paraId="58155A62" w14:textId="77777777" w:rsidTr="006A4151">
        <w:trPr>
          <w:jc w:val="center"/>
        </w:trPr>
        <w:tc>
          <w:tcPr>
            <w:tcW w:w="980" w:type="dxa"/>
            <w:vAlign w:val="center"/>
          </w:tcPr>
          <w:p w14:paraId="511B6373"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22C3226C" w14:textId="510D854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330C5570" w14:textId="5544BDD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0.97</w:t>
            </w:r>
          </w:p>
        </w:tc>
        <w:tc>
          <w:tcPr>
            <w:tcW w:w="990" w:type="dxa"/>
            <w:vAlign w:val="center"/>
          </w:tcPr>
          <w:p w14:paraId="7B36791C" w14:textId="028CB18B"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0.82</w:t>
            </w:r>
          </w:p>
        </w:tc>
        <w:tc>
          <w:tcPr>
            <w:tcW w:w="990" w:type="dxa"/>
            <w:vAlign w:val="center"/>
          </w:tcPr>
          <w:p w14:paraId="73D115B0" w14:textId="4619AC9D"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632</w:t>
            </w:r>
          </w:p>
        </w:tc>
        <w:tc>
          <w:tcPr>
            <w:tcW w:w="1080" w:type="dxa"/>
            <w:vMerge w:val="restart"/>
            <w:vAlign w:val="center"/>
          </w:tcPr>
          <w:p w14:paraId="3739FE25" w14:textId="1D1A12D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0.74</w:t>
            </w:r>
          </w:p>
        </w:tc>
        <w:tc>
          <w:tcPr>
            <w:tcW w:w="1080" w:type="dxa"/>
            <w:vMerge w:val="restart"/>
            <w:vAlign w:val="center"/>
          </w:tcPr>
          <w:p w14:paraId="46D798FF" w14:textId="79D642FC"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0.68</w:t>
            </w:r>
          </w:p>
        </w:tc>
      </w:tr>
      <w:tr w:rsidR="003F2B9B" w:rsidRPr="00515FB4" w14:paraId="7FB8D2D4" w14:textId="77777777" w:rsidTr="006A4151">
        <w:trPr>
          <w:jc w:val="center"/>
        </w:trPr>
        <w:tc>
          <w:tcPr>
            <w:tcW w:w="980" w:type="dxa"/>
            <w:vAlign w:val="center"/>
          </w:tcPr>
          <w:p w14:paraId="46394315"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1DCF6289" w14:textId="1A6ED15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0.90</w:t>
            </w:r>
          </w:p>
        </w:tc>
        <w:tc>
          <w:tcPr>
            <w:tcW w:w="810" w:type="dxa"/>
            <w:vAlign w:val="center"/>
          </w:tcPr>
          <w:p w14:paraId="3803D672" w14:textId="572B2CBD"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0.40</w:t>
            </w:r>
          </w:p>
        </w:tc>
        <w:tc>
          <w:tcPr>
            <w:tcW w:w="990" w:type="dxa"/>
            <w:vAlign w:val="center"/>
          </w:tcPr>
          <w:p w14:paraId="0646A17E" w14:textId="17DC24B4"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0.55</w:t>
            </w:r>
          </w:p>
        </w:tc>
        <w:tc>
          <w:tcPr>
            <w:tcW w:w="990" w:type="dxa"/>
            <w:vAlign w:val="center"/>
          </w:tcPr>
          <w:p w14:paraId="5EAE1C96" w14:textId="2B492BEF"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414</w:t>
            </w:r>
          </w:p>
        </w:tc>
        <w:tc>
          <w:tcPr>
            <w:tcW w:w="1080" w:type="dxa"/>
            <w:vMerge/>
            <w:vAlign w:val="center"/>
          </w:tcPr>
          <w:p w14:paraId="588BA113"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FAF3608" w14:textId="77777777" w:rsidR="003726F5" w:rsidRPr="00515FB4" w:rsidRDefault="003726F5" w:rsidP="006A4151">
            <w:pPr>
              <w:rPr>
                <w:rFonts w:asciiTheme="minorHAnsi" w:hAnsiTheme="minorHAnsi" w:cstheme="minorHAnsi"/>
                <w:sz w:val="22"/>
                <w:szCs w:val="22"/>
              </w:rPr>
            </w:pPr>
          </w:p>
        </w:tc>
      </w:tr>
    </w:tbl>
    <w:p w14:paraId="104C0D1F" w14:textId="11B56131" w:rsidR="00324F7F" w:rsidRDefault="00324F7F" w:rsidP="0053206D">
      <w:pPr>
        <w:rPr>
          <w:rStyle w:val="Strong"/>
          <w:color w:val="000000"/>
        </w:rPr>
      </w:pPr>
    </w:p>
    <w:p w14:paraId="3C5A1D1A" w14:textId="77777777" w:rsidR="00F12741" w:rsidRDefault="00F12741" w:rsidP="003C70E4">
      <w:pPr>
        <w:jc w:val="both"/>
      </w:pPr>
    </w:p>
    <w:p w14:paraId="2B32EBBD" w14:textId="213654A6" w:rsidR="003C70E4" w:rsidRDefault="003C70E4" w:rsidP="003C70E4">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w:t>
      </w:r>
      <w:r w:rsidR="009D5EE9">
        <w:t xml:space="preserve"> for recalling upward direction trend. </w:t>
      </w:r>
      <w:r>
        <w:t>ROC AUC score has been considerably satisfactory for all technical indicators.</w:t>
      </w:r>
    </w:p>
    <w:p w14:paraId="2BD14C0A" w14:textId="77777777" w:rsidR="002418BB" w:rsidRDefault="002418BB" w:rsidP="0053206D">
      <w:pPr>
        <w:rPr>
          <w:rStyle w:val="Strong"/>
          <w:color w:val="000000"/>
        </w:rPr>
      </w:pPr>
    </w:p>
    <w:p w14:paraId="32FAA509" w14:textId="4E81CD47" w:rsidR="00D7287B" w:rsidRPr="00BD7C53" w:rsidRDefault="00D7287B" w:rsidP="00D7287B">
      <w:pPr>
        <w:pStyle w:val="Heading3"/>
        <w:rPr>
          <w:rStyle w:val="Strong"/>
          <w:rFonts w:ascii="Times New Roman" w:hAnsi="Times New Roman" w:cs="Times New Roman"/>
          <w:color w:val="000000"/>
        </w:rPr>
      </w:pPr>
      <w:r w:rsidRPr="00BD7C53">
        <w:rPr>
          <w:rStyle w:val="Strong"/>
          <w:rFonts w:ascii="Times New Roman" w:hAnsi="Times New Roman" w:cs="Times New Roman"/>
          <w:color w:val="000000"/>
        </w:rPr>
        <w:t>Decision Tree Classifier</w:t>
      </w:r>
    </w:p>
    <w:p w14:paraId="64ACE938" w14:textId="77777777" w:rsidR="003726F5" w:rsidRPr="003726F5" w:rsidRDefault="003726F5" w:rsidP="003726F5"/>
    <w:tbl>
      <w:tblPr>
        <w:tblStyle w:val="TableGrid"/>
        <w:tblW w:w="0" w:type="auto"/>
        <w:tblLook w:val="04A0" w:firstRow="1" w:lastRow="0" w:firstColumn="1" w:lastColumn="0" w:noHBand="0" w:noVBand="1"/>
      </w:tblPr>
      <w:tblGrid>
        <w:gridCol w:w="979"/>
        <w:gridCol w:w="1066"/>
        <w:gridCol w:w="715"/>
        <w:gridCol w:w="974"/>
        <w:gridCol w:w="972"/>
        <w:gridCol w:w="1010"/>
        <w:gridCol w:w="1041"/>
      </w:tblGrid>
      <w:tr w:rsidR="007720E4" w:rsidRPr="007720E4" w14:paraId="29C9BB83" w14:textId="77777777" w:rsidTr="006A4151">
        <w:tc>
          <w:tcPr>
            <w:tcW w:w="979" w:type="dxa"/>
            <w:shd w:val="clear" w:color="auto" w:fill="D9D9D9" w:themeFill="background1" w:themeFillShade="D9"/>
            <w:vAlign w:val="center"/>
          </w:tcPr>
          <w:p w14:paraId="707D0E04"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088FAB2A" w14:textId="77777777" w:rsidR="003726F5" w:rsidRPr="007720E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precision</w:t>
            </w:r>
          </w:p>
          <w:p w14:paraId="0AA6198B" w14:textId="77777777" w:rsidR="003726F5" w:rsidRPr="007720E4" w:rsidRDefault="003726F5" w:rsidP="006A4151">
            <w:pPr>
              <w:rPr>
                <w:rFonts w:asciiTheme="minorHAnsi" w:hAnsiTheme="minorHAnsi" w:cstheme="minorHAnsi"/>
                <w:b/>
                <w:bCs/>
                <w:sz w:val="22"/>
                <w:szCs w:val="22"/>
              </w:rPr>
            </w:pPr>
          </w:p>
        </w:tc>
        <w:tc>
          <w:tcPr>
            <w:tcW w:w="715" w:type="dxa"/>
            <w:shd w:val="clear" w:color="auto" w:fill="D9D9D9" w:themeFill="background1" w:themeFillShade="D9"/>
            <w:vAlign w:val="center"/>
          </w:tcPr>
          <w:p w14:paraId="212E8E3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recall</w:t>
            </w:r>
          </w:p>
          <w:p w14:paraId="1212879C" w14:textId="77777777" w:rsidR="003726F5" w:rsidRPr="007720E4" w:rsidRDefault="003726F5" w:rsidP="006A4151">
            <w:pPr>
              <w:rPr>
                <w:rFonts w:asciiTheme="minorHAnsi" w:hAnsiTheme="minorHAnsi" w:cstheme="minorHAnsi"/>
                <w:b/>
                <w:bCs/>
                <w:sz w:val="22"/>
                <w:szCs w:val="22"/>
              </w:rPr>
            </w:pPr>
          </w:p>
        </w:tc>
        <w:tc>
          <w:tcPr>
            <w:tcW w:w="974" w:type="dxa"/>
            <w:shd w:val="clear" w:color="auto" w:fill="D9D9D9" w:themeFill="background1" w:themeFillShade="D9"/>
            <w:vAlign w:val="center"/>
          </w:tcPr>
          <w:p w14:paraId="6BE924E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f1-score</w:t>
            </w:r>
          </w:p>
          <w:p w14:paraId="6A3A1C84" w14:textId="77777777" w:rsidR="003726F5" w:rsidRPr="007720E4" w:rsidRDefault="003726F5" w:rsidP="006A4151">
            <w:pPr>
              <w:rPr>
                <w:rFonts w:asciiTheme="minorHAnsi" w:hAnsiTheme="minorHAnsi" w:cstheme="minorHAnsi"/>
                <w:b/>
                <w:bCs/>
                <w:sz w:val="22"/>
                <w:szCs w:val="22"/>
              </w:rPr>
            </w:pPr>
          </w:p>
        </w:tc>
        <w:tc>
          <w:tcPr>
            <w:tcW w:w="972" w:type="dxa"/>
            <w:shd w:val="clear" w:color="auto" w:fill="D9D9D9" w:themeFill="background1" w:themeFillShade="D9"/>
            <w:vAlign w:val="center"/>
          </w:tcPr>
          <w:p w14:paraId="5264E95D"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support</w:t>
            </w:r>
          </w:p>
          <w:p w14:paraId="045986D4" w14:textId="77777777" w:rsidR="003726F5" w:rsidRPr="007720E4"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79963805"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sz w:val="22"/>
                <w:szCs w:val="22"/>
              </w:rPr>
              <w:t>accuracy score</w:t>
            </w:r>
          </w:p>
        </w:tc>
        <w:tc>
          <w:tcPr>
            <w:tcW w:w="1041" w:type="dxa"/>
            <w:shd w:val="clear" w:color="auto" w:fill="D9D9D9" w:themeFill="background1" w:themeFillShade="D9"/>
            <w:vAlign w:val="center"/>
          </w:tcPr>
          <w:p w14:paraId="12F02330" w14:textId="77777777" w:rsidR="003726F5" w:rsidRPr="007720E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Roc AUC score</w:t>
            </w:r>
          </w:p>
          <w:p w14:paraId="21829639" w14:textId="77777777" w:rsidR="003726F5" w:rsidRPr="007720E4" w:rsidRDefault="003726F5" w:rsidP="006A4151">
            <w:pPr>
              <w:rPr>
                <w:rFonts w:asciiTheme="minorHAnsi" w:hAnsiTheme="minorHAnsi" w:cstheme="minorHAnsi"/>
                <w:b/>
                <w:bCs/>
                <w:sz w:val="22"/>
                <w:szCs w:val="22"/>
              </w:rPr>
            </w:pPr>
          </w:p>
        </w:tc>
      </w:tr>
      <w:tr w:rsidR="003726F5" w:rsidRPr="007720E4" w14:paraId="7330CEB1" w14:textId="77777777" w:rsidTr="006A4151">
        <w:tc>
          <w:tcPr>
            <w:tcW w:w="5704" w:type="dxa"/>
            <w:gridSpan w:val="6"/>
            <w:vAlign w:val="center"/>
          </w:tcPr>
          <w:p w14:paraId="3B2B49E9"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Volume Indicators as Feature Variables</w:t>
            </w:r>
          </w:p>
        </w:tc>
        <w:tc>
          <w:tcPr>
            <w:tcW w:w="1041" w:type="dxa"/>
            <w:vAlign w:val="center"/>
          </w:tcPr>
          <w:p w14:paraId="06BF47C4" w14:textId="77777777" w:rsidR="003726F5" w:rsidRPr="007720E4" w:rsidRDefault="003726F5" w:rsidP="006A4151">
            <w:pPr>
              <w:rPr>
                <w:rFonts w:asciiTheme="minorHAnsi" w:hAnsiTheme="minorHAnsi" w:cstheme="minorHAnsi"/>
                <w:sz w:val="22"/>
                <w:szCs w:val="22"/>
              </w:rPr>
            </w:pPr>
          </w:p>
        </w:tc>
      </w:tr>
      <w:tr w:rsidR="006A4151" w:rsidRPr="007720E4" w14:paraId="3926A656" w14:textId="77777777" w:rsidTr="006A4151">
        <w:trPr>
          <w:trHeight w:val="140"/>
        </w:trPr>
        <w:tc>
          <w:tcPr>
            <w:tcW w:w="979" w:type="dxa"/>
            <w:vAlign w:val="center"/>
          </w:tcPr>
          <w:p w14:paraId="327647C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7EAB5681" w14:textId="5326430E"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0.85</w:t>
            </w:r>
          </w:p>
        </w:tc>
        <w:tc>
          <w:tcPr>
            <w:tcW w:w="715" w:type="dxa"/>
            <w:vAlign w:val="center"/>
          </w:tcPr>
          <w:p w14:paraId="0E229731" w14:textId="5EE2941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 xml:space="preserve">0.93  </w:t>
            </w:r>
          </w:p>
        </w:tc>
        <w:tc>
          <w:tcPr>
            <w:tcW w:w="974" w:type="dxa"/>
            <w:vAlign w:val="center"/>
          </w:tcPr>
          <w:p w14:paraId="600EDDE2" w14:textId="3207F64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0.89</w:t>
            </w:r>
          </w:p>
        </w:tc>
        <w:tc>
          <w:tcPr>
            <w:tcW w:w="972" w:type="dxa"/>
            <w:vAlign w:val="center"/>
          </w:tcPr>
          <w:p w14:paraId="356311F3" w14:textId="2FAC051B"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34B471DE" w14:textId="6126A54F"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0.85</w:t>
            </w:r>
          </w:p>
        </w:tc>
        <w:tc>
          <w:tcPr>
            <w:tcW w:w="1041" w:type="dxa"/>
            <w:vMerge w:val="restart"/>
            <w:vAlign w:val="center"/>
          </w:tcPr>
          <w:p w14:paraId="09811C48" w14:textId="202D8AA9"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0.84</w:t>
            </w:r>
          </w:p>
        </w:tc>
      </w:tr>
      <w:tr w:rsidR="006A4151" w:rsidRPr="007720E4" w14:paraId="6922F467" w14:textId="77777777" w:rsidTr="006A4151">
        <w:trPr>
          <w:trHeight w:val="140"/>
        </w:trPr>
        <w:tc>
          <w:tcPr>
            <w:tcW w:w="979" w:type="dxa"/>
            <w:vAlign w:val="center"/>
          </w:tcPr>
          <w:p w14:paraId="1AC80337"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063023E2" w14:textId="6C146E0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0.87</w:t>
            </w:r>
          </w:p>
        </w:tc>
        <w:tc>
          <w:tcPr>
            <w:tcW w:w="715" w:type="dxa"/>
            <w:vAlign w:val="center"/>
          </w:tcPr>
          <w:p w14:paraId="7FDD52D7" w14:textId="42E5EF3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974" w:type="dxa"/>
            <w:vAlign w:val="center"/>
          </w:tcPr>
          <w:p w14:paraId="68BFF5B8" w14:textId="60BDF649"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0.80</w:t>
            </w:r>
          </w:p>
        </w:tc>
        <w:tc>
          <w:tcPr>
            <w:tcW w:w="972" w:type="dxa"/>
            <w:vAlign w:val="center"/>
          </w:tcPr>
          <w:p w14:paraId="2742782D" w14:textId="4CD629AD"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3C091224"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4309C6F8"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39B2041C" w14:textId="77777777" w:rsidTr="006A4151">
        <w:trPr>
          <w:trHeight w:val="140"/>
        </w:trPr>
        <w:tc>
          <w:tcPr>
            <w:tcW w:w="5704" w:type="dxa"/>
            <w:gridSpan w:val="6"/>
            <w:vAlign w:val="center"/>
          </w:tcPr>
          <w:p w14:paraId="7D070B3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sz w:val="22"/>
                <w:szCs w:val="22"/>
              </w:rPr>
              <w:t>Momentum Indicators as Feature Variables</w:t>
            </w:r>
            <w:r w:rsidRPr="007720E4">
              <w:rPr>
                <w:rFonts w:asciiTheme="minorHAnsi" w:hAnsiTheme="minorHAnsi" w:cstheme="minorHAnsi"/>
                <w:color w:val="000000"/>
                <w:sz w:val="22"/>
                <w:szCs w:val="22"/>
              </w:rPr>
              <w:t xml:space="preserve"> </w:t>
            </w:r>
          </w:p>
        </w:tc>
        <w:tc>
          <w:tcPr>
            <w:tcW w:w="1041" w:type="dxa"/>
            <w:vAlign w:val="center"/>
          </w:tcPr>
          <w:p w14:paraId="12469AEC"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6A4151" w:rsidRPr="007720E4" w14:paraId="7E3B61F0" w14:textId="77777777" w:rsidTr="006A4151">
        <w:trPr>
          <w:trHeight w:val="115"/>
        </w:trPr>
        <w:tc>
          <w:tcPr>
            <w:tcW w:w="979" w:type="dxa"/>
            <w:vAlign w:val="center"/>
          </w:tcPr>
          <w:p w14:paraId="7D547EBC"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2D8EE6F6" w14:textId="637C68C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5E3F3E29" w14:textId="3C44A6B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0.92</w:t>
            </w:r>
          </w:p>
        </w:tc>
        <w:tc>
          <w:tcPr>
            <w:tcW w:w="974" w:type="dxa"/>
            <w:vAlign w:val="center"/>
          </w:tcPr>
          <w:p w14:paraId="3B40A015" w14:textId="3226C93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0.79</w:t>
            </w:r>
          </w:p>
        </w:tc>
        <w:tc>
          <w:tcPr>
            <w:tcW w:w="972" w:type="dxa"/>
            <w:vAlign w:val="center"/>
          </w:tcPr>
          <w:p w14:paraId="394A22C4" w14:textId="3399D48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630</w:t>
            </w:r>
          </w:p>
        </w:tc>
        <w:tc>
          <w:tcPr>
            <w:tcW w:w="998" w:type="dxa"/>
            <w:vMerge w:val="restart"/>
            <w:vAlign w:val="center"/>
          </w:tcPr>
          <w:p w14:paraId="6C248A93" w14:textId="64652788"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0.71</w:t>
            </w:r>
          </w:p>
        </w:tc>
        <w:tc>
          <w:tcPr>
            <w:tcW w:w="1041" w:type="dxa"/>
            <w:vMerge w:val="restart"/>
            <w:vAlign w:val="center"/>
          </w:tcPr>
          <w:p w14:paraId="50E50D48" w14:textId="4E79B0F5"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0.65</w:t>
            </w:r>
          </w:p>
        </w:tc>
      </w:tr>
      <w:tr w:rsidR="006A4151" w:rsidRPr="007720E4" w14:paraId="65748765" w14:textId="77777777" w:rsidTr="006A4151">
        <w:trPr>
          <w:trHeight w:val="115"/>
        </w:trPr>
        <w:tc>
          <w:tcPr>
            <w:tcW w:w="979" w:type="dxa"/>
            <w:vAlign w:val="center"/>
          </w:tcPr>
          <w:p w14:paraId="47292BC6"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118120E0" w14:textId="2D9103A5"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715" w:type="dxa"/>
            <w:vAlign w:val="center"/>
          </w:tcPr>
          <w:p w14:paraId="21D6F1F7" w14:textId="65903C8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0.39</w:t>
            </w:r>
          </w:p>
        </w:tc>
        <w:tc>
          <w:tcPr>
            <w:tcW w:w="974" w:type="dxa"/>
            <w:vAlign w:val="center"/>
          </w:tcPr>
          <w:p w14:paraId="4E0D5A3C" w14:textId="36D130A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0.51</w:t>
            </w:r>
          </w:p>
        </w:tc>
        <w:tc>
          <w:tcPr>
            <w:tcW w:w="972" w:type="dxa"/>
            <w:vAlign w:val="center"/>
          </w:tcPr>
          <w:p w14:paraId="714B90E7" w14:textId="5EABC0D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7B02D75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370C1453"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2E80DFB8" w14:textId="77777777" w:rsidTr="006A4151">
        <w:tc>
          <w:tcPr>
            <w:tcW w:w="5704" w:type="dxa"/>
            <w:gridSpan w:val="6"/>
            <w:vAlign w:val="center"/>
          </w:tcPr>
          <w:p w14:paraId="427B2653"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Trend Indicators as Feature Variables</w:t>
            </w:r>
          </w:p>
        </w:tc>
        <w:tc>
          <w:tcPr>
            <w:tcW w:w="1041" w:type="dxa"/>
            <w:vAlign w:val="center"/>
          </w:tcPr>
          <w:p w14:paraId="097A28EE" w14:textId="77777777" w:rsidR="003726F5" w:rsidRPr="007720E4" w:rsidRDefault="003726F5" w:rsidP="006A4151">
            <w:pPr>
              <w:rPr>
                <w:rFonts w:asciiTheme="minorHAnsi" w:hAnsiTheme="minorHAnsi" w:cstheme="minorHAnsi"/>
                <w:sz w:val="22"/>
                <w:szCs w:val="22"/>
              </w:rPr>
            </w:pPr>
          </w:p>
        </w:tc>
      </w:tr>
      <w:tr w:rsidR="006A4151" w:rsidRPr="007720E4" w14:paraId="61B0640B" w14:textId="77777777" w:rsidTr="006A4151">
        <w:trPr>
          <w:trHeight w:val="140"/>
        </w:trPr>
        <w:tc>
          <w:tcPr>
            <w:tcW w:w="979" w:type="dxa"/>
            <w:vAlign w:val="center"/>
          </w:tcPr>
          <w:p w14:paraId="2113649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0006F164" w14:textId="68E72B0C"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0.66</w:t>
            </w:r>
          </w:p>
        </w:tc>
        <w:tc>
          <w:tcPr>
            <w:tcW w:w="715" w:type="dxa"/>
            <w:vAlign w:val="center"/>
          </w:tcPr>
          <w:p w14:paraId="25673876" w14:textId="22AF0F3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0.76</w:t>
            </w:r>
          </w:p>
        </w:tc>
        <w:tc>
          <w:tcPr>
            <w:tcW w:w="974" w:type="dxa"/>
            <w:vAlign w:val="center"/>
          </w:tcPr>
          <w:p w14:paraId="03EDC404" w14:textId="3D14B4D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0.71</w:t>
            </w:r>
          </w:p>
        </w:tc>
        <w:tc>
          <w:tcPr>
            <w:tcW w:w="972" w:type="dxa"/>
            <w:vAlign w:val="center"/>
          </w:tcPr>
          <w:p w14:paraId="53857098" w14:textId="4F62143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619</w:t>
            </w:r>
          </w:p>
        </w:tc>
        <w:tc>
          <w:tcPr>
            <w:tcW w:w="998" w:type="dxa"/>
            <w:vMerge w:val="restart"/>
            <w:vAlign w:val="center"/>
          </w:tcPr>
          <w:p w14:paraId="413D5853" w14:textId="7B876EB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c>
          <w:tcPr>
            <w:tcW w:w="1041" w:type="dxa"/>
            <w:vMerge w:val="restart"/>
            <w:vAlign w:val="center"/>
          </w:tcPr>
          <w:p w14:paraId="69725193" w14:textId="24E19459"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0.60</w:t>
            </w:r>
          </w:p>
        </w:tc>
      </w:tr>
      <w:tr w:rsidR="006A4151" w:rsidRPr="007720E4" w14:paraId="071780AA" w14:textId="77777777" w:rsidTr="006A4151">
        <w:trPr>
          <w:trHeight w:val="140"/>
        </w:trPr>
        <w:tc>
          <w:tcPr>
            <w:tcW w:w="979" w:type="dxa"/>
            <w:vAlign w:val="center"/>
          </w:tcPr>
          <w:p w14:paraId="46FAEC9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23521FBD" w14:textId="6A850B1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0.55</w:t>
            </w:r>
          </w:p>
        </w:tc>
        <w:tc>
          <w:tcPr>
            <w:tcW w:w="715" w:type="dxa"/>
            <w:vAlign w:val="center"/>
          </w:tcPr>
          <w:p w14:paraId="20985DD1" w14:textId="2928F60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0.44</w:t>
            </w:r>
          </w:p>
        </w:tc>
        <w:tc>
          <w:tcPr>
            <w:tcW w:w="974" w:type="dxa"/>
            <w:vAlign w:val="center"/>
          </w:tcPr>
          <w:p w14:paraId="1053F1B2" w14:textId="3FB23DA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0.49</w:t>
            </w:r>
          </w:p>
        </w:tc>
        <w:tc>
          <w:tcPr>
            <w:tcW w:w="972" w:type="dxa"/>
            <w:vAlign w:val="center"/>
          </w:tcPr>
          <w:p w14:paraId="7F6BFA2C" w14:textId="4A701EC0"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427</w:t>
            </w:r>
          </w:p>
        </w:tc>
        <w:tc>
          <w:tcPr>
            <w:tcW w:w="998" w:type="dxa"/>
            <w:vMerge/>
            <w:vAlign w:val="center"/>
          </w:tcPr>
          <w:p w14:paraId="6C69793F"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255D4B1E" w14:textId="77777777" w:rsidR="003726F5" w:rsidRPr="007720E4" w:rsidRDefault="003726F5" w:rsidP="006A4151">
            <w:pPr>
              <w:rPr>
                <w:rFonts w:asciiTheme="minorHAnsi" w:hAnsiTheme="minorHAnsi" w:cstheme="minorHAnsi"/>
                <w:sz w:val="22"/>
                <w:szCs w:val="22"/>
              </w:rPr>
            </w:pPr>
          </w:p>
        </w:tc>
      </w:tr>
      <w:tr w:rsidR="003726F5" w:rsidRPr="007720E4" w14:paraId="5D255BD7" w14:textId="77777777" w:rsidTr="006A4151">
        <w:tc>
          <w:tcPr>
            <w:tcW w:w="5704" w:type="dxa"/>
            <w:gridSpan w:val="6"/>
            <w:vAlign w:val="center"/>
          </w:tcPr>
          <w:p w14:paraId="2BAFA72A"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volatility Indicators as Feature Variables</w:t>
            </w:r>
          </w:p>
        </w:tc>
        <w:tc>
          <w:tcPr>
            <w:tcW w:w="1041" w:type="dxa"/>
            <w:vAlign w:val="center"/>
          </w:tcPr>
          <w:p w14:paraId="0CACD2F3" w14:textId="77777777" w:rsidR="003726F5" w:rsidRPr="007720E4" w:rsidRDefault="003726F5" w:rsidP="006A4151">
            <w:pPr>
              <w:rPr>
                <w:rFonts w:asciiTheme="minorHAnsi" w:hAnsiTheme="minorHAnsi" w:cstheme="minorHAnsi"/>
                <w:sz w:val="22"/>
                <w:szCs w:val="22"/>
              </w:rPr>
            </w:pPr>
          </w:p>
        </w:tc>
      </w:tr>
      <w:tr w:rsidR="006A4151" w:rsidRPr="007720E4" w14:paraId="724EA8D5" w14:textId="77777777" w:rsidTr="006A4151">
        <w:tc>
          <w:tcPr>
            <w:tcW w:w="979" w:type="dxa"/>
            <w:vAlign w:val="center"/>
          </w:tcPr>
          <w:p w14:paraId="7D411D5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460FBBCB" w14:textId="7EA83C3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64A43A47" w14:textId="5501E7A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0.74</w:t>
            </w:r>
          </w:p>
        </w:tc>
        <w:tc>
          <w:tcPr>
            <w:tcW w:w="974" w:type="dxa"/>
            <w:vAlign w:val="center"/>
          </w:tcPr>
          <w:p w14:paraId="0B5CA657" w14:textId="06B7B85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0.72</w:t>
            </w:r>
          </w:p>
        </w:tc>
        <w:tc>
          <w:tcPr>
            <w:tcW w:w="972" w:type="dxa"/>
            <w:vAlign w:val="center"/>
          </w:tcPr>
          <w:p w14:paraId="7C660456" w14:textId="32734205"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70C141F0" w14:textId="2AAB0DB3"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0.65</w:t>
            </w:r>
          </w:p>
        </w:tc>
        <w:tc>
          <w:tcPr>
            <w:tcW w:w="1041" w:type="dxa"/>
            <w:vMerge w:val="restart"/>
            <w:vAlign w:val="center"/>
          </w:tcPr>
          <w:p w14:paraId="410B8734" w14:textId="1B235DF0"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r>
      <w:tr w:rsidR="006A4151" w:rsidRPr="007720E4" w14:paraId="1929B609" w14:textId="77777777" w:rsidTr="006A4151">
        <w:tc>
          <w:tcPr>
            <w:tcW w:w="979" w:type="dxa"/>
            <w:vAlign w:val="center"/>
          </w:tcPr>
          <w:p w14:paraId="4EAFF681"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4F9087E8" w14:textId="280D404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0.56</w:t>
            </w:r>
          </w:p>
        </w:tc>
        <w:tc>
          <w:tcPr>
            <w:tcW w:w="715" w:type="dxa"/>
            <w:vAlign w:val="center"/>
          </w:tcPr>
          <w:p w14:paraId="76BAAF56" w14:textId="4AC821B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0.52</w:t>
            </w:r>
          </w:p>
        </w:tc>
        <w:tc>
          <w:tcPr>
            <w:tcW w:w="974" w:type="dxa"/>
            <w:vAlign w:val="center"/>
          </w:tcPr>
          <w:p w14:paraId="72E57132" w14:textId="7B99A461"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0.54</w:t>
            </w:r>
          </w:p>
        </w:tc>
        <w:tc>
          <w:tcPr>
            <w:tcW w:w="972" w:type="dxa"/>
            <w:vAlign w:val="center"/>
          </w:tcPr>
          <w:p w14:paraId="67348E36" w14:textId="0E3E738E"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6640A1FB"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5892F765" w14:textId="77777777" w:rsidR="003726F5" w:rsidRPr="007720E4" w:rsidRDefault="003726F5" w:rsidP="006A4151">
            <w:pPr>
              <w:rPr>
                <w:rFonts w:asciiTheme="minorHAnsi" w:hAnsiTheme="minorHAnsi" w:cstheme="minorHAnsi"/>
                <w:sz w:val="22"/>
                <w:szCs w:val="22"/>
              </w:rPr>
            </w:pPr>
          </w:p>
        </w:tc>
      </w:tr>
    </w:tbl>
    <w:p w14:paraId="0EFE7126" w14:textId="1C10274A" w:rsidR="00D7287B" w:rsidRDefault="00D7287B" w:rsidP="00D7287B"/>
    <w:p w14:paraId="32C01235" w14:textId="0D874A4F" w:rsidR="00A04E26" w:rsidRDefault="00A04E26" w:rsidP="00D7287B"/>
    <w:p w14:paraId="77DF3F24" w14:textId="32D71E9B" w:rsidR="00F12741" w:rsidRDefault="00F12741" w:rsidP="00F1274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4F2BB3">
        <w:t xml:space="preserve">for </w:t>
      </w:r>
      <w:r>
        <w:t xml:space="preserve">Volume indicators. Recall and accuracy can be improved further for </w:t>
      </w:r>
      <w:r w:rsidR="00A80951">
        <w:t>momentum, trend</w:t>
      </w:r>
      <w:r>
        <w:t xml:space="preserve"> and volatility indicators.</w:t>
      </w:r>
      <w:r w:rsidRPr="001B3478">
        <w:t xml:space="preserve"> </w:t>
      </w:r>
      <w:r>
        <w:t>ROC AUC score has been more than 50% for all technical indicators.</w:t>
      </w:r>
    </w:p>
    <w:p w14:paraId="1A3A5E04" w14:textId="4C358476" w:rsidR="00A04E26" w:rsidRDefault="00A04E26" w:rsidP="00D7287B"/>
    <w:p w14:paraId="3C2787DF" w14:textId="53944A28" w:rsidR="00A04E26" w:rsidRDefault="00A04E26" w:rsidP="00D7287B"/>
    <w:p w14:paraId="7AEDB9B1" w14:textId="0CF9C15A" w:rsidR="00A04E26" w:rsidRDefault="00A04E26" w:rsidP="00D7287B"/>
    <w:p w14:paraId="647B4B85" w14:textId="690D2580" w:rsidR="00A04E26" w:rsidRDefault="00A04E26" w:rsidP="00D7287B"/>
    <w:p w14:paraId="386486D4" w14:textId="03953901" w:rsidR="00A04E26" w:rsidRDefault="00A04E26" w:rsidP="00D7287B"/>
    <w:p w14:paraId="54E012ED" w14:textId="77777777" w:rsidR="00A04E26" w:rsidRDefault="00A04E26" w:rsidP="00D7287B"/>
    <w:p w14:paraId="52477115" w14:textId="74F9844E" w:rsidR="00D7287B" w:rsidRPr="00A04E26" w:rsidRDefault="00D7287B" w:rsidP="00D7287B">
      <w:pPr>
        <w:pStyle w:val="Heading3"/>
        <w:rPr>
          <w:rStyle w:val="Strong"/>
          <w:rFonts w:ascii="Times New Roman" w:hAnsi="Times New Roman" w:cs="Times New Roman"/>
          <w:color w:val="000000"/>
        </w:rPr>
      </w:pPr>
      <w:r w:rsidRPr="00A04E26">
        <w:rPr>
          <w:rStyle w:val="Strong"/>
          <w:rFonts w:ascii="Times New Roman" w:hAnsi="Times New Roman" w:cs="Times New Roman"/>
          <w:color w:val="000000"/>
        </w:rPr>
        <w:lastRenderedPageBreak/>
        <w:t>Random Forest Classifier</w:t>
      </w:r>
    </w:p>
    <w:p w14:paraId="23559687" w14:textId="357E5B32" w:rsidR="003726F5" w:rsidRDefault="003726F5" w:rsidP="003726F5"/>
    <w:p w14:paraId="4B7D6E6C" w14:textId="77777777" w:rsidR="00BD7169" w:rsidRPr="003726F5" w:rsidRDefault="00BD7169" w:rsidP="003726F5"/>
    <w:tbl>
      <w:tblPr>
        <w:tblStyle w:val="TableGrid"/>
        <w:tblW w:w="0" w:type="auto"/>
        <w:jc w:val="center"/>
        <w:tblLook w:val="04A0" w:firstRow="1" w:lastRow="0" w:firstColumn="1" w:lastColumn="0" w:noHBand="0" w:noVBand="1"/>
      </w:tblPr>
      <w:tblGrid>
        <w:gridCol w:w="980"/>
        <w:gridCol w:w="1175"/>
        <w:gridCol w:w="810"/>
        <w:gridCol w:w="990"/>
        <w:gridCol w:w="990"/>
        <w:gridCol w:w="1010"/>
        <w:gridCol w:w="1060"/>
      </w:tblGrid>
      <w:tr w:rsidR="00A04E26" w:rsidRPr="00BD7169" w14:paraId="62D793FF" w14:textId="77777777" w:rsidTr="006A4151">
        <w:trPr>
          <w:jc w:val="center"/>
        </w:trPr>
        <w:tc>
          <w:tcPr>
            <w:tcW w:w="980" w:type="dxa"/>
            <w:shd w:val="clear" w:color="auto" w:fill="D9D9D9" w:themeFill="background1" w:themeFillShade="D9"/>
            <w:vAlign w:val="center"/>
          </w:tcPr>
          <w:p w14:paraId="587BEDAC"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2559C1A4" w14:textId="77777777" w:rsidR="003726F5" w:rsidRPr="00BD7169"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precision</w:t>
            </w:r>
          </w:p>
          <w:p w14:paraId="7F668877" w14:textId="77777777" w:rsidR="003726F5" w:rsidRPr="00BD7169"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1B8E3FE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recall</w:t>
            </w:r>
          </w:p>
          <w:p w14:paraId="3B3678BB"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33C2626B"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f1-score</w:t>
            </w:r>
          </w:p>
          <w:p w14:paraId="43467D76"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247E280"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support</w:t>
            </w:r>
          </w:p>
          <w:p w14:paraId="1AC8F8AE" w14:textId="77777777" w:rsidR="003726F5" w:rsidRPr="00BD7169" w:rsidRDefault="003726F5" w:rsidP="006A4151">
            <w:pPr>
              <w:rPr>
                <w:rFonts w:asciiTheme="minorHAnsi" w:hAnsiTheme="minorHAnsi" w:cstheme="minorHAnsi"/>
                <w:b/>
                <w:bCs/>
                <w:sz w:val="22"/>
                <w:szCs w:val="22"/>
              </w:rPr>
            </w:pPr>
          </w:p>
        </w:tc>
        <w:tc>
          <w:tcPr>
            <w:tcW w:w="1010" w:type="dxa"/>
            <w:shd w:val="clear" w:color="auto" w:fill="D9D9D9" w:themeFill="background1" w:themeFillShade="D9"/>
            <w:vAlign w:val="center"/>
          </w:tcPr>
          <w:p w14:paraId="2AF8FD30"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sz w:val="22"/>
                <w:szCs w:val="22"/>
              </w:rPr>
              <w:t>accuracy score</w:t>
            </w:r>
          </w:p>
        </w:tc>
        <w:tc>
          <w:tcPr>
            <w:tcW w:w="1060" w:type="dxa"/>
            <w:shd w:val="clear" w:color="auto" w:fill="D9D9D9" w:themeFill="background1" w:themeFillShade="D9"/>
            <w:vAlign w:val="center"/>
          </w:tcPr>
          <w:p w14:paraId="2D15D9FA" w14:textId="77777777" w:rsidR="003726F5" w:rsidRPr="00BD7169"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Roc AUC score</w:t>
            </w:r>
          </w:p>
          <w:p w14:paraId="3A5826DC" w14:textId="77777777" w:rsidR="003726F5" w:rsidRPr="00BD7169" w:rsidRDefault="003726F5" w:rsidP="006A4151">
            <w:pPr>
              <w:rPr>
                <w:rFonts w:asciiTheme="minorHAnsi" w:hAnsiTheme="minorHAnsi" w:cstheme="minorHAnsi"/>
                <w:b/>
                <w:bCs/>
                <w:sz w:val="22"/>
                <w:szCs w:val="22"/>
              </w:rPr>
            </w:pPr>
          </w:p>
        </w:tc>
      </w:tr>
      <w:tr w:rsidR="003726F5" w:rsidRPr="00BD7169" w14:paraId="051F8294" w14:textId="77777777" w:rsidTr="006A4151">
        <w:trPr>
          <w:jc w:val="center"/>
        </w:trPr>
        <w:tc>
          <w:tcPr>
            <w:tcW w:w="5955" w:type="dxa"/>
            <w:gridSpan w:val="6"/>
            <w:vAlign w:val="center"/>
          </w:tcPr>
          <w:p w14:paraId="035581D2"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Volume Indicators as Feature Variables</w:t>
            </w:r>
          </w:p>
        </w:tc>
        <w:tc>
          <w:tcPr>
            <w:tcW w:w="1060" w:type="dxa"/>
            <w:vAlign w:val="center"/>
          </w:tcPr>
          <w:p w14:paraId="02620326" w14:textId="77777777" w:rsidR="003726F5" w:rsidRPr="00BD7169" w:rsidRDefault="003726F5" w:rsidP="006A4151">
            <w:pPr>
              <w:rPr>
                <w:rFonts w:asciiTheme="minorHAnsi" w:hAnsiTheme="minorHAnsi" w:cstheme="minorHAnsi"/>
                <w:sz w:val="22"/>
                <w:szCs w:val="22"/>
              </w:rPr>
            </w:pPr>
          </w:p>
        </w:tc>
      </w:tr>
      <w:tr w:rsidR="00A04E26" w:rsidRPr="00BD7169" w14:paraId="1D617060" w14:textId="77777777" w:rsidTr="006A4151">
        <w:trPr>
          <w:trHeight w:val="140"/>
          <w:jc w:val="center"/>
        </w:trPr>
        <w:tc>
          <w:tcPr>
            <w:tcW w:w="980" w:type="dxa"/>
            <w:vAlign w:val="center"/>
          </w:tcPr>
          <w:p w14:paraId="24E11CF8"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6B211F36" w14:textId="6EA27A44"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 xml:space="preserve">0.87  </w:t>
            </w:r>
          </w:p>
        </w:tc>
        <w:tc>
          <w:tcPr>
            <w:tcW w:w="810" w:type="dxa"/>
            <w:vAlign w:val="center"/>
          </w:tcPr>
          <w:p w14:paraId="70B7565C" w14:textId="2307783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478F3B1" w14:textId="02E9A3D8"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F29B945" w14:textId="2C819D6C"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2EB58274" w14:textId="033BED3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0.89</w:t>
            </w:r>
          </w:p>
        </w:tc>
        <w:tc>
          <w:tcPr>
            <w:tcW w:w="1060" w:type="dxa"/>
            <w:vMerge w:val="restart"/>
            <w:vAlign w:val="center"/>
          </w:tcPr>
          <w:p w14:paraId="045A75AF" w14:textId="54E4E9A1"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0.87</w:t>
            </w:r>
          </w:p>
        </w:tc>
      </w:tr>
      <w:tr w:rsidR="00A04E26" w:rsidRPr="00BD7169" w14:paraId="65F0C655" w14:textId="77777777" w:rsidTr="006A4151">
        <w:trPr>
          <w:trHeight w:val="140"/>
          <w:jc w:val="center"/>
        </w:trPr>
        <w:tc>
          <w:tcPr>
            <w:tcW w:w="980" w:type="dxa"/>
            <w:vAlign w:val="center"/>
          </w:tcPr>
          <w:p w14:paraId="3E20D663"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0CCD60B2" w14:textId="237AD879"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0.92</w:t>
            </w:r>
          </w:p>
        </w:tc>
        <w:tc>
          <w:tcPr>
            <w:tcW w:w="810" w:type="dxa"/>
            <w:vAlign w:val="center"/>
          </w:tcPr>
          <w:p w14:paraId="3E034024" w14:textId="4BC9A307"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0.79</w:t>
            </w:r>
          </w:p>
        </w:tc>
        <w:tc>
          <w:tcPr>
            <w:tcW w:w="990" w:type="dxa"/>
            <w:vAlign w:val="center"/>
          </w:tcPr>
          <w:p w14:paraId="1DC076C1" w14:textId="1C6DD9B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990" w:type="dxa"/>
            <w:vAlign w:val="center"/>
          </w:tcPr>
          <w:p w14:paraId="7B987D23" w14:textId="7EAA37F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24059C4E"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064A281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54B87B10" w14:textId="77777777" w:rsidTr="006A4151">
        <w:trPr>
          <w:trHeight w:val="140"/>
          <w:jc w:val="center"/>
        </w:trPr>
        <w:tc>
          <w:tcPr>
            <w:tcW w:w="5955" w:type="dxa"/>
            <w:gridSpan w:val="6"/>
            <w:vAlign w:val="center"/>
          </w:tcPr>
          <w:p w14:paraId="60F58BC2"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sz w:val="22"/>
                <w:szCs w:val="22"/>
              </w:rPr>
              <w:t>Momentum Indicators as Feature Variables</w:t>
            </w:r>
            <w:r w:rsidRPr="00BD7169">
              <w:rPr>
                <w:rFonts w:asciiTheme="minorHAnsi" w:hAnsiTheme="minorHAnsi" w:cstheme="minorHAnsi"/>
                <w:color w:val="000000"/>
                <w:sz w:val="22"/>
                <w:szCs w:val="22"/>
              </w:rPr>
              <w:t xml:space="preserve"> </w:t>
            </w:r>
          </w:p>
        </w:tc>
        <w:tc>
          <w:tcPr>
            <w:tcW w:w="1060" w:type="dxa"/>
            <w:vAlign w:val="center"/>
          </w:tcPr>
          <w:p w14:paraId="46FF8C5C"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A04E26" w:rsidRPr="00BD7169" w14:paraId="6BBE20E6" w14:textId="77777777" w:rsidTr="006A4151">
        <w:trPr>
          <w:trHeight w:val="115"/>
          <w:jc w:val="center"/>
        </w:trPr>
        <w:tc>
          <w:tcPr>
            <w:tcW w:w="980" w:type="dxa"/>
            <w:vAlign w:val="center"/>
          </w:tcPr>
          <w:p w14:paraId="44560641"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33AC59A" w14:textId="7DEBD9BD"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0.73</w:t>
            </w:r>
          </w:p>
        </w:tc>
        <w:tc>
          <w:tcPr>
            <w:tcW w:w="810" w:type="dxa"/>
            <w:vAlign w:val="center"/>
          </w:tcPr>
          <w:p w14:paraId="70BB848D" w14:textId="50D285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4D90CBB" w14:textId="0FA6E9B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75CA5758" w14:textId="64A0B14F"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630</w:t>
            </w:r>
          </w:p>
        </w:tc>
        <w:tc>
          <w:tcPr>
            <w:tcW w:w="1010" w:type="dxa"/>
            <w:vMerge w:val="restart"/>
            <w:vAlign w:val="center"/>
          </w:tcPr>
          <w:p w14:paraId="6E85BD02" w14:textId="7BFE092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0.75</w:t>
            </w:r>
          </w:p>
        </w:tc>
        <w:tc>
          <w:tcPr>
            <w:tcW w:w="1060" w:type="dxa"/>
            <w:vMerge w:val="restart"/>
            <w:vAlign w:val="center"/>
          </w:tcPr>
          <w:p w14:paraId="1BB0E140" w14:textId="6E67D2EA" w:rsidR="003726F5" w:rsidRPr="00BD7169" w:rsidRDefault="00173DF0"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0.70</w:t>
            </w:r>
          </w:p>
        </w:tc>
      </w:tr>
      <w:tr w:rsidR="00A04E26" w:rsidRPr="00BD7169" w14:paraId="7539EFC2" w14:textId="77777777" w:rsidTr="006A4151">
        <w:trPr>
          <w:trHeight w:val="115"/>
          <w:jc w:val="center"/>
        </w:trPr>
        <w:tc>
          <w:tcPr>
            <w:tcW w:w="980" w:type="dxa"/>
            <w:vAlign w:val="center"/>
          </w:tcPr>
          <w:p w14:paraId="780110C9"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5BEDEB53" w14:textId="7D16440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0.78</w:t>
            </w:r>
          </w:p>
        </w:tc>
        <w:tc>
          <w:tcPr>
            <w:tcW w:w="810" w:type="dxa"/>
            <w:vAlign w:val="center"/>
          </w:tcPr>
          <w:p w14:paraId="5169B62E" w14:textId="6776FBC0"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5F7ED32F" w14:textId="242AB8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0.61</w:t>
            </w:r>
          </w:p>
        </w:tc>
        <w:tc>
          <w:tcPr>
            <w:tcW w:w="990" w:type="dxa"/>
            <w:vAlign w:val="center"/>
          </w:tcPr>
          <w:p w14:paraId="1F788F10" w14:textId="50488F3A"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6F151C3F"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17E98903"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0D926888" w14:textId="77777777" w:rsidTr="006A4151">
        <w:trPr>
          <w:jc w:val="center"/>
        </w:trPr>
        <w:tc>
          <w:tcPr>
            <w:tcW w:w="5955" w:type="dxa"/>
            <w:gridSpan w:val="6"/>
            <w:vAlign w:val="center"/>
          </w:tcPr>
          <w:p w14:paraId="4AAFE41B"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Trend Indicators as Feature Variables</w:t>
            </w:r>
          </w:p>
        </w:tc>
        <w:tc>
          <w:tcPr>
            <w:tcW w:w="1060" w:type="dxa"/>
            <w:vAlign w:val="center"/>
          </w:tcPr>
          <w:p w14:paraId="58CEB8BF" w14:textId="77777777" w:rsidR="003726F5" w:rsidRPr="00BD7169" w:rsidRDefault="003726F5" w:rsidP="006A4151">
            <w:pPr>
              <w:rPr>
                <w:rFonts w:asciiTheme="minorHAnsi" w:hAnsiTheme="minorHAnsi" w:cstheme="minorHAnsi"/>
                <w:sz w:val="22"/>
                <w:szCs w:val="22"/>
              </w:rPr>
            </w:pPr>
          </w:p>
        </w:tc>
      </w:tr>
      <w:tr w:rsidR="00A04E26" w:rsidRPr="00BD7169" w14:paraId="479DF507" w14:textId="77777777" w:rsidTr="006A4151">
        <w:trPr>
          <w:trHeight w:val="140"/>
          <w:jc w:val="center"/>
        </w:trPr>
        <w:tc>
          <w:tcPr>
            <w:tcW w:w="980" w:type="dxa"/>
            <w:vAlign w:val="center"/>
          </w:tcPr>
          <w:p w14:paraId="44C0E786"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77EC969" w14:textId="7B3568F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0.71</w:t>
            </w:r>
          </w:p>
        </w:tc>
        <w:tc>
          <w:tcPr>
            <w:tcW w:w="810" w:type="dxa"/>
            <w:vAlign w:val="center"/>
          </w:tcPr>
          <w:p w14:paraId="160190CC" w14:textId="12A03D16"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0.95</w:t>
            </w:r>
          </w:p>
        </w:tc>
        <w:tc>
          <w:tcPr>
            <w:tcW w:w="990" w:type="dxa"/>
            <w:vAlign w:val="center"/>
          </w:tcPr>
          <w:p w14:paraId="551C98CE" w14:textId="5FCCCF3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451F079A" w14:textId="3441B23E"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619</w:t>
            </w:r>
          </w:p>
        </w:tc>
        <w:tc>
          <w:tcPr>
            <w:tcW w:w="1010" w:type="dxa"/>
            <w:vMerge w:val="restart"/>
            <w:vAlign w:val="center"/>
          </w:tcPr>
          <w:p w14:paraId="527386F2" w14:textId="6F1DF87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0.74</w:t>
            </w:r>
          </w:p>
        </w:tc>
        <w:tc>
          <w:tcPr>
            <w:tcW w:w="1060" w:type="dxa"/>
            <w:vMerge w:val="restart"/>
            <w:vAlign w:val="center"/>
          </w:tcPr>
          <w:p w14:paraId="350CD040" w14:textId="73D6FFEF"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0.69</w:t>
            </w:r>
          </w:p>
        </w:tc>
      </w:tr>
      <w:tr w:rsidR="00A04E26" w:rsidRPr="00BD7169" w14:paraId="20E75671" w14:textId="77777777" w:rsidTr="006A4151">
        <w:trPr>
          <w:trHeight w:val="140"/>
          <w:jc w:val="center"/>
        </w:trPr>
        <w:tc>
          <w:tcPr>
            <w:tcW w:w="980" w:type="dxa"/>
            <w:vAlign w:val="center"/>
          </w:tcPr>
          <w:p w14:paraId="11CDD5DA"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2091CA8A" w14:textId="386854D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810" w:type="dxa"/>
            <w:vAlign w:val="center"/>
          </w:tcPr>
          <w:p w14:paraId="1413C868" w14:textId="3162EE9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0.44</w:t>
            </w:r>
          </w:p>
        </w:tc>
        <w:tc>
          <w:tcPr>
            <w:tcW w:w="990" w:type="dxa"/>
            <w:vAlign w:val="center"/>
          </w:tcPr>
          <w:p w14:paraId="55FC0111" w14:textId="1F435F7C"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0.58</w:t>
            </w:r>
          </w:p>
        </w:tc>
        <w:tc>
          <w:tcPr>
            <w:tcW w:w="990" w:type="dxa"/>
            <w:vAlign w:val="center"/>
          </w:tcPr>
          <w:p w14:paraId="3FC1C75C" w14:textId="3CB7968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427</w:t>
            </w:r>
          </w:p>
        </w:tc>
        <w:tc>
          <w:tcPr>
            <w:tcW w:w="1010" w:type="dxa"/>
            <w:vMerge/>
            <w:vAlign w:val="center"/>
          </w:tcPr>
          <w:p w14:paraId="0809FAA1"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01E09CAD" w14:textId="77777777" w:rsidR="003726F5" w:rsidRPr="00BD7169" w:rsidRDefault="003726F5" w:rsidP="006A4151">
            <w:pPr>
              <w:rPr>
                <w:rFonts w:asciiTheme="minorHAnsi" w:hAnsiTheme="minorHAnsi" w:cstheme="minorHAnsi"/>
                <w:sz w:val="22"/>
                <w:szCs w:val="22"/>
              </w:rPr>
            </w:pPr>
          </w:p>
        </w:tc>
      </w:tr>
      <w:tr w:rsidR="003726F5" w:rsidRPr="00BD7169" w14:paraId="3B6C54E4" w14:textId="77777777" w:rsidTr="006A4151">
        <w:trPr>
          <w:jc w:val="center"/>
        </w:trPr>
        <w:tc>
          <w:tcPr>
            <w:tcW w:w="5955" w:type="dxa"/>
            <w:gridSpan w:val="6"/>
            <w:vAlign w:val="center"/>
          </w:tcPr>
          <w:p w14:paraId="65EBEC5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volatility Indicators as Feature Variables</w:t>
            </w:r>
          </w:p>
        </w:tc>
        <w:tc>
          <w:tcPr>
            <w:tcW w:w="1060" w:type="dxa"/>
            <w:vAlign w:val="center"/>
          </w:tcPr>
          <w:p w14:paraId="26D7AF49" w14:textId="77777777" w:rsidR="003726F5" w:rsidRPr="00BD7169" w:rsidRDefault="003726F5" w:rsidP="006A4151">
            <w:pPr>
              <w:rPr>
                <w:rFonts w:asciiTheme="minorHAnsi" w:hAnsiTheme="minorHAnsi" w:cstheme="minorHAnsi"/>
                <w:sz w:val="22"/>
                <w:szCs w:val="22"/>
              </w:rPr>
            </w:pPr>
          </w:p>
        </w:tc>
      </w:tr>
      <w:tr w:rsidR="00A04E26" w:rsidRPr="00BD7169" w14:paraId="1A8A4C8A" w14:textId="77777777" w:rsidTr="006A4151">
        <w:trPr>
          <w:jc w:val="center"/>
        </w:trPr>
        <w:tc>
          <w:tcPr>
            <w:tcW w:w="980" w:type="dxa"/>
            <w:vAlign w:val="center"/>
          </w:tcPr>
          <w:p w14:paraId="460192B5"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45660877" w14:textId="3078714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0.75</w:t>
            </w:r>
          </w:p>
        </w:tc>
        <w:tc>
          <w:tcPr>
            <w:tcW w:w="810" w:type="dxa"/>
            <w:vAlign w:val="center"/>
          </w:tcPr>
          <w:p w14:paraId="765F877B" w14:textId="0332591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9DD7A1C" w14:textId="3EEE5C37"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0.84</w:t>
            </w:r>
          </w:p>
        </w:tc>
        <w:tc>
          <w:tcPr>
            <w:tcW w:w="990" w:type="dxa"/>
            <w:vAlign w:val="center"/>
          </w:tcPr>
          <w:p w14:paraId="50A26AE6" w14:textId="649B1C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01EBD486" w14:textId="4F6C3B3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0.78</w:t>
            </w:r>
          </w:p>
        </w:tc>
        <w:tc>
          <w:tcPr>
            <w:tcW w:w="1060" w:type="dxa"/>
            <w:vMerge w:val="restart"/>
            <w:vAlign w:val="center"/>
          </w:tcPr>
          <w:p w14:paraId="4F44B96C" w14:textId="53F6F42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0.73</w:t>
            </w:r>
          </w:p>
        </w:tc>
      </w:tr>
      <w:tr w:rsidR="00A04E26" w:rsidRPr="00BD7169" w14:paraId="63595407" w14:textId="77777777" w:rsidTr="006A4151">
        <w:trPr>
          <w:jc w:val="center"/>
        </w:trPr>
        <w:tc>
          <w:tcPr>
            <w:tcW w:w="980" w:type="dxa"/>
            <w:vAlign w:val="center"/>
          </w:tcPr>
          <w:p w14:paraId="46A70E9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11E89DFD" w14:textId="2DD2E210"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0.89</w:t>
            </w:r>
          </w:p>
        </w:tc>
        <w:tc>
          <w:tcPr>
            <w:tcW w:w="810" w:type="dxa"/>
            <w:vAlign w:val="center"/>
          </w:tcPr>
          <w:p w14:paraId="2401BD8A" w14:textId="20FBB2B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71D12DAC" w14:textId="0F74DDC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0.64</w:t>
            </w:r>
          </w:p>
        </w:tc>
        <w:tc>
          <w:tcPr>
            <w:tcW w:w="990" w:type="dxa"/>
            <w:vAlign w:val="center"/>
          </w:tcPr>
          <w:p w14:paraId="00D217D3" w14:textId="5A3E09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16E8A257"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75A8AF48" w14:textId="77777777" w:rsidR="003726F5" w:rsidRPr="00BD7169" w:rsidRDefault="003726F5" w:rsidP="006A4151">
            <w:pPr>
              <w:rPr>
                <w:rFonts w:asciiTheme="minorHAnsi" w:hAnsiTheme="minorHAnsi" w:cstheme="minorHAnsi"/>
                <w:sz w:val="22"/>
                <w:szCs w:val="22"/>
              </w:rPr>
            </w:pPr>
          </w:p>
        </w:tc>
      </w:tr>
    </w:tbl>
    <w:p w14:paraId="6C2A0684" w14:textId="704A9B16" w:rsidR="00D7287B" w:rsidRDefault="00D7287B" w:rsidP="00D7287B"/>
    <w:p w14:paraId="021727E5" w14:textId="77777777" w:rsidR="009D53D2" w:rsidRDefault="009D53D2" w:rsidP="009D53D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792C8B4E" w14:textId="10DA19B5" w:rsidR="00BD7169" w:rsidRDefault="00BD7169" w:rsidP="00D7287B"/>
    <w:p w14:paraId="1A18E0AA" w14:textId="476F9E2B" w:rsidR="009823D0" w:rsidRDefault="009823D0" w:rsidP="00D7287B"/>
    <w:p w14:paraId="2013AB3E" w14:textId="2D9D3846" w:rsidR="009823D0" w:rsidRDefault="009823D0" w:rsidP="00D7287B"/>
    <w:p w14:paraId="0384AB9A" w14:textId="13B7E214" w:rsidR="009823D0" w:rsidRDefault="009823D0" w:rsidP="00D7287B"/>
    <w:p w14:paraId="1068D669" w14:textId="20F63604" w:rsidR="009823D0" w:rsidRDefault="009823D0" w:rsidP="00D7287B"/>
    <w:p w14:paraId="2082EFF4" w14:textId="5A3C1577" w:rsidR="009823D0" w:rsidRDefault="009823D0" w:rsidP="00D7287B"/>
    <w:p w14:paraId="4A4107B5" w14:textId="77777777" w:rsidR="009823D0" w:rsidRPr="00BD7169" w:rsidRDefault="009823D0" w:rsidP="00D7287B"/>
    <w:p w14:paraId="34501CD6" w14:textId="5FB38715" w:rsidR="00BD7169" w:rsidRDefault="00D7287B" w:rsidP="00130F9E">
      <w:pPr>
        <w:pStyle w:val="Heading3"/>
        <w:rPr>
          <w:rStyle w:val="Strong"/>
          <w:rFonts w:ascii="Times New Roman" w:hAnsi="Times New Roman" w:cs="Times New Roman"/>
          <w:color w:val="000000"/>
        </w:rPr>
      </w:pPr>
      <w:r w:rsidRPr="00BD7169">
        <w:rPr>
          <w:rStyle w:val="Strong"/>
          <w:rFonts w:ascii="Times New Roman" w:hAnsi="Times New Roman" w:cs="Times New Roman"/>
          <w:color w:val="000000"/>
        </w:rPr>
        <w:lastRenderedPageBreak/>
        <w:t>K Neighbours Classifier</w:t>
      </w:r>
    </w:p>
    <w:p w14:paraId="28E0E2EC" w14:textId="77777777" w:rsidR="00130F9E" w:rsidRPr="00130F9E" w:rsidRDefault="00130F9E" w:rsidP="00130F9E"/>
    <w:tbl>
      <w:tblPr>
        <w:tblStyle w:val="TableGrid"/>
        <w:tblW w:w="0" w:type="auto"/>
        <w:jc w:val="center"/>
        <w:tblLook w:val="04A0" w:firstRow="1" w:lastRow="0" w:firstColumn="1" w:lastColumn="0" w:noHBand="0" w:noVBand="1"/>
      </w:tblPr>
      <w:tblGrid>
        <w:gridCol w:w="979"/>
        <w:gridCol w:w="1085"/>
        <w:gridCol w:w="720"/>
        <w:gridCol w:w="989"/>
        <w:gridCol w:w="989"/>
        <w:gridCol w:w="1010"/>
        <w:gridCol w:w="1063"/>
      </w:tblGrid>
      <w:tr w:rsidR="00130F9E" w:rsidRPr="00130F9E" w14:paraId="116EEC24" w14:textId="77777777" w:rsidTr="00130F9E">
        <w:trPr>
          <w:jc w:val="center"/>
        </w:trPr>
        <w:tc>
          <w:tcPr>
            <w:tcW w:w="979" w:type="dxa"/>
            <w:shd w:val="clear" w:color="auto" w:fill="D9D9D9" w:themeFill="background1" w:themeFillShade="D9"/>
            <w:vAlign w:val="center"/>
          </w:tcPr>
          <w:p w14:paraId="7593C1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4069DCD7" w14:textId="77777777" w:rsidR="003726F5" w:rsidRPr="00130F9E" w:rsidRDefault="003726F5" w:rsidP="0013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precision</w:t>
            </w:r>
          </w:p>
          <w:p w14:paraId="3849F242" w14:textId="77777777" w:rsidR="003726F5" w:rsidRPr="00130F9E" w:rsidRDefault="003726F5" w:rsidP="00130F9E">
            <w:pPr>
              <w:rPr>
                <w:rFonts w:asciiTheme="minorHAnsi" w:hAnsiTheme="minorHAnsi" w:cstheme="minorHAnsi"/>
                <w:b/>
                <w:bCs/>
                <w:sz w:val="22"/>
                <w:szCs w:val="22"/>
              </w:rPr>
            </w:pPr>
          </w:p>
        </w:tc>
        <w:tc>
          <w:tcPr>
            <w:tcW w:w="720" w:type="dxa"/>
            <w:shd w:val="clear" w:color="auto" w:fill="D9D9D9" w:themeFill="background1" w:themeFillShade="D9"/>
            <w:vAlign w:val="center"/>
          </w:tcPr>
          <w:p w14:paraId="07DF92C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recall</w:t>
            </w:r>
          </w:p>
          <w:p w14:paraId="270E12F1"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61F961B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f1-score</w:t>
            </w:r>
          </w:p>
          <w:p w14:paraId="3725C1B5"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3E8500A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support</w:t>
            </w:r>
          </w:p>
          <w:p w14:paraId="0F765CC9" w14:textId="77777777" w:rsidR="003726F5" w:rsidRPr="00130F9E" w:rsidRDefault="003726F5" w:rsidP="00130F9E">
            <w:pPr>
              <w:rPr>
                <w:rFonts w:asciiTheme="minorHAnsi" w:hAnsiTheme="minorHAnsi" w:cstheme="minorHAnsi"/>
                <w:b/>
                <w:bCs/>
                <w:sz w:val="22"/>
                <w:szCs w:val="22"/>
              </w:rPr>
            </w:pPr>
          </w:p>
        </w:tc>
        <w:tc>
          <w:tcPr>
            <w:tcW w:w="1010" w:type="dxa"/>
            <w:shd w:val="clear" w:color="auto" w:fill="D9D9D9" w:themeFill="background1" w:themeFillShade="D9"/>
            <w:vAlign w:val="center"/>
          </w:tcPr>
          <w:p w14:paraId="4AD250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sz w:val="22"/>
                <w:szCs w:val="22"/>
              </w:rPr>
              <w:t>accuracy score</w:t>
            </w:r>
          </w:p>
        </w:tc>
        <w:tc>
          <w:tcPr>
            <w:tcW w:w="1063" w:type="dxa"/>
            <w:shd w:val="clear" w:color="auto" w:fill="D9D9D9" w:themeFill="background1" w:themeFillShade="D9"/>
            <w:vAlign w:val="center"/>
          </w:tcPr>
          <w:p w14:paraId="015DA12A" w14:textId="77777777" w:rsidR="003726F5" w:rsidRPr="00130F9E" w:rsidRDefault="003726F5" w:rsidP="00130F9E">
            <w:pPr>
              <w:shd w:val="clear" w:color="auto" w:fill="FFFFFE"/>
              <w:spacing w:line="285" w:lineRule="atLeast"/>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Roc AUC score</w:t>
            </w:r>
          </w:p>
          <w:p w14:paraId="7FFC69AC" w14:textId="77777777" w:rsidR="003726F5" w:rsidRPr="00130F9E" w:rsidRDefault="003726F5" w:rsidP="00130F9E">
            <w:pPr>
              <w:rPr>
                <w:rFonts w:asciiTheme="minorHAnsi" w:hAnsiTheme="minorHAnsi" w:cstheme="minorHAnsi"/>
                <w:b/>
                <w:bCs/>
                <w:sz w:val="22"/>
                <w:szCs w:val="22"/>
              </w:rPr>
            </w:pPr>
          </w:p>
        </w:tc>
      </w:tr>
      <w:tr w:rsidR="003726F5" w:rsidRPr="00130F9E" w14:paraId="2FF5544F" w14:textId="77777777" w:rsidTr="00130F9E">
        <w:trPr>
          <w:jc w:val="center"/>
        </w:trPr>
        <w:tc>
          <w:tcPr>
            <w:tcW w:w="5772" w:type="dxa"/>
            <w:gridSpan w:val="6"/>
            <w:vAlign w:val="center"/>
          </w:tcPr>
          <w:p w14:paraId="6765DB72"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Volume Indicators as Feature Variables</w:t>
            </w:r>
          </w:p>
        </w:tc>
        <w:tc>
          <w:tcPr>
            <w:tcW w:w="1063" w:type="dxa"/>
            <w:vAlign w:val="center"/>
          </w:tcPr>
          <w:p w14:paraId="49A0915C" w14:textId="77777777" w:rsidR="003726F5" w:rsidRPr="00130F9E" w:rsidRDefault="003726F5" w:rsidP="00130F9E">
            <w:pPr>
              <w:rPr>
                <w:rFonts w:asciiTheme="minorHAnsi" w:hAnsiTheme="minorHAnsi" w:cstheme="minorHAnsi"/>
                <w:sz w:val="22"/>
                <w:szCs w:val="22"/>
              </w:rPr>
            </w:pPr>
          </w:p>
        </w:tc>
      </w:tr>
      <w:tr w:rsidR="00130F9E" w:rsidRPr="00130F9E" w14:paraId="0354828E" w14:textId="77777777" w:rsidTr="00130F9E">
        <w:trPr>
          <w:trHeight w:val="140"/>
          <w:jc w:val="center"/>
        </w:trPr>
        <w:tc>
          <w:tcPr>
            <w:tcW w:w="979" w:type="dxa"/>
            <w:vAlign w:val="center"/>
          </w:tcPr>
          <w:p w14:paraId="71B02506"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0D895E94" w14:textId="58C44215"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0.64</w:t>
            </w:r>
          </w:p>
        </w:tc>
        <w:tc>
          <w:tcPr>
            <w:tcW w:w="720" w:type="dxa"/>
            <w:vAlign w:val="center"/>
          </w:tcPr>
          <w:p w14:paraId="69FE0FEE" w14:textId="2415F3D4"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0.88</w:t>
            </w:r>
          </w:p>
        </w:tc>
        <w:tc>
          <w:tcPr>
            <w:tcW w:w="989" w:type="dxa"/>
            <w:vAlign w:val="center"/>
          </w:tcPr>
          <w:p w14:paraId="52B61831" w14:textId="1BB73B60"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0.74</w:t>
            </w:r>
          </w:p>
        </w:tc>
        <w:tc>
          <w:tcPr>
            <w:tcW w:w="989" w:type="dxa"/>
            <w:vAlign w:val="center"/>
          </w:tcPr>
          <w:p w14:paraId="2ECAFDDF" w14:textId="2B234C0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3C7A2755" w14:textId="7A571A1B" w:rsidR="003726F5" w:rsidRPr="00130F9E" w:rsidRDefault="006D067C"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0.63</w:t>
            </w:r>
          </w:p>
        </w:tc>
        <w:tc>
          <w:tcPr>
            <w:tcW w:w="1063" w:type="dxa"/>
            <w:vMerge w:val="restart"/>
            <w:vAlign w:val="center"/>
          </w:tcPr>
          <w:p w14:paraId="3543C11F" w14:textId="6855C5E7"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0.87</w:t>
            </w:r>
          </w:p>
        </w:tc>
      </w:tr>
      <w:tr w:rsidR="00130F9E" w:rsidRPr="00130F9E" w14:paraId="306D7B21" w14:textId="77777777" w:rsidTr="00130F9E">
        <w:trPr>
          <w:trHeight w:val="140"/>
          <w:jc w:val="center"/>
        </w:trPr>
        <w:tc>
          <w:tcPr>
            <w:tcW w:w="979" w:type="dxa"/>
            <w:vAlign w:val="center"/>
          </w:tcPr>
          <w:p w14:paraId="5C212F3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001D4294" w14:textId="4B253D36"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0.59</w:t>
            </w:r>
          </w:p>
        </w:tc>
        <w:tc>
          <w:tcPr>
            <w:tcW w:w="720" w:type="dxa"/>
            <w:vAlign w:val="center"/>
          </w:tcPr>
          <w:p w14:paraId="7D8FD9F7" w14:textId="621E4FBE"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0.25</w:t>
            </w:r>
          </w:p>
        </w:tc>
        <w:tc>
          <w:tcPr>
            <w:tcW w:w="989" w:type="dxa"/>
            <w:vAlign w:val="center"/>
          </w:tcPr>
          <w:p w14:paraId="12A9CD66" w14:textId="030DE97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0.35</w:t>
            </w:r>
          </w:p>
        </w:tc>
        <w:tc>
          <w:tcPr>
            <w:tcW w:w="989" w:type="dxa"/>
            <w:vAlign w:val="center"/>
          </w:tcPr>
          <w:p w14:paraId="17397CE0" w14:textId="777BE8FE"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13786768"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0D23C5F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2D8791AA" w14:textId="77777777" w:rsidTr="00130F9E">
        <w:trPr>
          <w:trHeight w:val="140"/>
          <w:jc w:val="center"/>
        </w:trPr>
        <w:tc>
          <w:tcPr>
            <w:tcW w:w="5772" w:type="dxa"/>
            <w:gridSpan w:val="6"/>
            <w:vAlign w:val="center"/>
          </w:tcPr>
          <w:p w14:paraId="73196CE3"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sz w:val="22"/>
                <w:szCs w:val="22"/>
              </w:rPr>
              <w:t>Momentum Indicators as Feature Variables</w:t>
            </w:r>
            <w:r w:rsidRPr="00130F9E">
              <w:rPr>
                <w:rFonts w:asciiTheme="minorHAnsi" w:hAnsiTheme="minorHAnsi" w:cstheme="minorHAnsi"/>
                <w:color w:val="000000"/>
                <w:sz w:val="22"/>
                <w:szCs w:val="22"/>
              </w:rPr>
              <w:t xml:space="preserve"> </w:t>
            </w:r>
          </w:p>
        </w:tc>
        <w:tc>
          <w:tcPr>
            <w:tcW w:w="1063" w:type="dxa"/>
            <w:vAlign w:val="center"/>
          </w:tcPr>
          <w:p w14:paraId="317340BE"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sz w:val="22"/>
                <w:szCs w:val="22"/>
              </w:rPr>
            </w:pPr>
          </w:p>
        </w:tc>
      </w:tr>
      <w:tr w:rsidR="00130F9E" w:rsidRPr="00130F9E" w14:paraId="1CCEF060" w14:textId="77777777" w:rsidTr="00130F9E">
        <w:trPr>
          <w:trHeight w:val="115"/>
          <w:jc w:val="center"/>
        </w:trPr>
        <w:tc>
          <w:tcPr>
            <w:tcW w:w="979" w:type="dxa"/>
            <w:vAlign w:val="center"/>
          </w:tcPr>
          <w:p w14:paraId="44EBFC0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2C306725" w14:textId="4FB0BB5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57F1BEAC" w14:textId="03DE94DC"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0.89</w:t>
            </w:r>
          </w:p>
        </w:tc>
        <w:tc>
          <w:tcPr>
            <w:tcW w:w="989" w:type="dxa"/>
            <w:vAlign w:val="center"/>
          </w:tcPr>
          <w:p w14:paraId="702CAA38" w14:textId="75F9FE46"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0.77</w:t>
            </w:r>
          </w:p>
        </w:tc>
        <w:tc>
          <w:tcPr>
            <w:tcW w:w="989" w:type="dxa"/>
            <w:vAlign w:val="center"/>
          </w:tcPr>
          <w:p w14:paraId="7C8B0919" w14:textId="726A81E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630</w:t>
            </w:r>
          </w:p>
        </w:tc>
        <w:tc>
          <w:tcPr>
            <w:tcW w:w="1010" w:type="dxa"/>
            <w:vMerge w:val="restart"/>
            <w:vAlign w:val="center"/>
          </w:tcPr>
          <w:p w14:paraId="7CE8ED81" w14:textId="3D5704B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0.68</w:t>
            </w:r>
          </w:p>
        </w:tc>
        <w:tc>
          <w:tcPr>
            <w:tcW w:w="1063" w:type="dxa"/>
            <w:vMerge w:val="restart"/>
            <w:vAlign w:val="center"/>
          </w:tcPr>
          <w:p w14:paraId="0EEC5D96" w14:textId="64A80BC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0.70</w:t>
            </w:r>
          </w:p>
        </w:tc>
      </w:tr>
      <w:tr w:rsidR="00130F9E" w:rsidRPr="00130F9E" w14:paraId="30E1380E" w14:textId="77777777" w:rsidTr="00130F9E">
        <w:trPr>
          <w:trHeight w:val="115"/>
          <w:jc w:val="center"/>
        </w:trPr>
        <w:tc>
          <w:tcPr>
            <w:tcW w:w="979" w:type="dxa"/>
            <w:vAlign w:val="center"/>
          </w:tcPr>
          <w:p w14:paraId="49E86525"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737D2736" w14:textId="2BA89041"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23563C9A" w14:textId="1E81B85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0.36</w:t>
            </w:r>
          </w:p>
        </w:tc>
        <w:tc>
          <w:tcPr>
            <w:tcW w:w="989" w:type="dxa"/>
            <w:vAlign w:val="center"/>
          </w:tcPr>
          <w:p w14:paraId="3E5FAEB2" w14:textId="49A6F1B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989" w:type="dxa"/>
            <w:vAlign w:val="center"/>
          </w:tcPr>
          <w:p w14:paraId="77BDB8D4" w14:textId="28624BF2"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446898DF"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7BBD8697"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393050A5" w14:textId="77777777" w:rsidTr="00130F9E">
        <w:trPr>
          <w:jc w:val="center"/>
        </w:trPr>
        <w:tc>
          <w:tcPr>
            <w:tcW w:w="5772" w:type="dxa"/>
            <w:gridSpan w:val="6"/>
            <w:vAlign w:val="center"/>
          </w:tcPr>
          <w:p w14:paraId="4B304BD3"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Trend Indicators as Feature Variables</w:t>
            </w:r>
          </w:p>
        </w:tc>
        <w:tc>
          <w:tcPr>
            <w:tcW w:w="1063" w:type="dxa"/>
            <w:vAlign w:val="center"/>
          </w:tcPr>
          <w:p w14:paraId="16D9B638" w14:textId="77777777" w:rsidR="003726F5" w:rsidRPr="00130F9E" w:rsidRDefault="003726F5" w:rsidP="00130F9E">
            <w:pPr>
              <w:rPr>
                <w:rFonts w:asciiTheme="minorHAnsi" w:hAnsiTheme="minorHAnsi" w:cstheme="minorHAnsi"/>
                <w:sz w:val="22"/>
                <w:szCs w:val="22"/>
              </w:rPr>
            </w:pPr>
          </w:p>
        </w:tc>
      </w:tr>
      <w:tr w:rsidR="00130F9E" w:rsidRPr="00130F9E" w14:paraId="4BFD7952" w14:textId="77777777" w:rsidTr="00130F9E">
        <w:trPr>
          <w:trHeight w:val="140"/>
          <w:jc w:val="center"/>
        </w:trPr>
        <w:tc>
          <w:tcPr>
            <w:tcW w:w="979" w:type="dxa"/>
            <w:vAlign w:val="center"/>
          </w:tcPr>
          <w:p w14:paraId="0D929CA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4C90ED9D" w14:textId="3F03F3D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0.61</w:t>
            </w:r>
          </w:p>
        </w:tc>
        <w:tc>
          <w:tcPr>
            <w:tcW w:w="720" w:type="dxa"/>
            <w:vAlign w:val="center"/>
          </w:tcPr>
          <w:p w14:paraId="6EF8814A" w14:textId="3BAD8EAF"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0.85</w:t>
            </w:r>
          </w:p>
        </w:tc>
        <w:tc>
          <w:tcPr>
            <w:tcW w:w="989" w:type="dxa"/>
            <w:vAlign w:val="center"/>
          </w:tcPr>
          <w:p w14:paraId="4E84EB3E" w14:textId="1D5F32E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5C4190FF" w14:textId="6FF96795"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619</w:t>
            </w:r>
          </w:p>
        </w:tc>
        <w:tc>
          <w:tcPr>
            <w:tcW w:w="1010" w:type="dxa"/>
            <w:vMerge w:val="restart"/>
            <w:vAlign w:val="center"/>
          </w:tcPr>
          <w:p w14:paraId="5A6480EB" w14:textId="20A92185"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CB2A1FE" w14:textId="73698E6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0.69</w:t>
            </w:r>
          </w:p>
        </w:tc>
      </w:tr>
      <w:tr w:rsidR="00130F9E" w:rsidRPr="00130F9E" w14:paraId="03AC369D" w14:textId="77777777" w:rsidTr="00130F9E">
        <w:trPr>
          <w:trHeight w:val="140"/>
          <w:jc w:val="center"/>
        </w:trPr>
        <w:tc>
          <w:tcPr>
            <w:tcW w:w="979" w:type="dxa"/>
            <w:vAlign w:val="center"/>
          </w:tcPr>
          <w:p w14:paraId="562415C8"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1646F13" w14:textId="5FACC743"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720" w:type="dxa"/>
            <w:vAlign w:val="center"/>
          </w:tcPr>
          <w:p w14:paraId="45060870" w14:textId="0794CAF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137E970B" w14:textId="42551DE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0.28</w:t>
            </w:r>
          </w:p>
        </w:tc>
        <w:tc>
          <w:tcPr>
            <w:tcW w:w="989" w:type="dxa"/>
            <w:vAlign w:val="center"/>
          </w:tcPr>
          <w:p w14:paraId="7A75391D" w14:textId="102A73D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427</w:t>
            </w:r>
          </w:p>
        </w:tc>
        <w:tc>
          <w:tcPr>
            <w:tcW w:w="1010" w:type="dxa"/>
            <w:vMerge/>
            <w:vAlign w:val="center"/>
          </w:tcPr>
          <w:p w14:paraId="7E1D0F9B"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3BECBA19" w14:textId="77777777" w:rsidR="003726F5" w:rsidRPr="00130F9E" w:rsidRDefault="003726F5" w:rsidP="00130F9E">
            <w:pPr>
              <w:rPr>
                <w:rFonts w:asciiTheme="minorHAnsi" w:hAnsiTheme="minorHAnsi" w:cstheme="minorHAnsi"/>
                <w:sz w:val="22"/>
                <w:szCs w:val="22"/>
              </w:rPr>
            </w:pPr>
          </w:p>
        </w:tc>
      </w:tr>
      <w:tr w:rsidR="003726F5" w:rsidRPr="00130F9E" w14:paraId="5D1751D7" w14:textId="77777777" w:rsidTr="00130F9E">
        <w:trPr>
          <w:jc w:val="center"/>
        </w:trPr>
        <w:tc>
          <w:tcPr>
            <w:tcW w:w="5772" w:type="dxa"/>
            <w:gridSpan w:val="6"/>
            <w:vAlign w:val="center"/>
          </w:tcPr>
          <w:p w14:paraId="00B7DD3C"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volatility Indicators as Feature Variables</w:t>
            </w:r>
          </w:p>
        </w:tc>
        <w:tc>
          <w:tcPr>
            <w:tcW w:w="1063" w:type="dxa"/>
            <w:vAlign w:val="center"/>
          </w:tcPr>
          <w:p w14:paraId="28AF031E" w14:textId="77777777" w:rsidR="003726F5" w:rsidRPr="00130F9E" w:rsidRDefault="003726F5" w:rsidP="00130F9E">
            <w:pPr>
              <w:rPr>
                <w:rFonts w:asciiTheme="minorHAnsi" w:hAnsiTheme="minorHAnsi" w:cstheme="minorHAnsi"/>
                <w:sz w:val="22"/>
                <w:szCs w:val="22"/>
              </w:rPr>
            </w:pPr>
          </w:p>
        </w:tc>
      </w:tr>
      <w:tr w:rsidR="00130F9E" w:rsidRPr="00130F9E" w14:paraId="090BC040" w14:textId="77777777" w:rsidTr="00130F9E">
        <w:trPr>
          <w:jc w:val="center"/>
        </w:trPr>
        <w:tc>
          <w:tcPr>
            <w:tcW w:w="979" w:type="dxa"/>
            <w:vAlign w:val="center"/>
          </w:tcPr>
          <w:p w14:paraId="62AB966F"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6BB70314" w14:textId="3A8ABABD"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0.62</w:t>
            </w:r>
          </w:p>
        </w:tc>
        <w:tc>
          <w:tcPr>
            <w:tcW w:w="720" w:type="dxa"/>
            <w:vAlign w:val="center"/>
          </w:tcPr>
          <w:p w14:paraId="66FDFF8A" w14:textId="6C150CC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0.84  </w:t>
            </w:r>
          </w:p>
        </w:tc>
        <w:tc>
          <w:tcPr>
            <w:tcW w:w="989" w:type="dxa"/>
            <w:vAlign w:val="center"/>
          </w:tcPr>
          <w:p w14:paraId="394132EA" w14:textId="49FC1E6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154B166C" w14:textId="0EC8100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7CA7F7C9" w14:textId="483ECFD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2D9CFF5" w14:textId="2824E45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0.73</w:t>
            </w:r>
          </w:p>
        </w:tc>
      </w:tr>
      <w:tr w:rsidR="00130F9E" w:rsidRPr="00130F9E" w14:paraId="385C18F9" w14:textId="77777777" w:rsidTr="00130F9E">
        <w:trPr>
          <w:jc w:val="center"/>
        </w:trPr>
        <w:tc>
          <w:tcPr>
            <w:tcW w:w="979" w:type="dxa"/>
            <w:vAlign w:val="center"/>
          </w:tcPr>
          <w:p w14:paraId="22DB0D5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89BEEB7" w14:textId="6EEA53C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0.45</w:t>
            </w:r>
          </w:p>
        </w:tc>
        <w:tc>
          <w:tcPr>
            <w:tcW w:w="720" w:type="dxa"/>
            <w:vAlign w:val="center"/>
          </w:tcPr>
          <w:p w14:paraId="2121C517" w14:textId="18DE167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2792B855" w14:textId="3C1471FA"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0.28  </w:t>
            </w:r>
          </w:p>
        </w:tc>
        <w:tc>
          <w:tcPr>
            <w:tcW w:w="989" w:type="dxa"/>
            <w:vAlign w:val="center"/>
          </w:tcPr>
          <w:p w14:paraId="42B65877" w14:textId="2A240243"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686CA0EC"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2A6679D1" w14:textId="77777777" w:rsidR="003726F5" w:rsidRPr="00130F9E" w:rsidRDefault="003726F5" w:rsidP="00130F9E">
            <w:pPr>
              <w:rPr>
                <w:rFonts w:asciiTheme="minorHAnsi" w:hAnsiTheme="minorHAnsi" w:cstheme="minorHAnsi"/>
                <w:sz w:val="22"/>
                <w:szCs w:val="22"/>
              </w:rPr>
            </w:pPr>
          </w:p>
        </w:tc>
      </w:tr>
    </w:tbl>
    <w:p w14:paraId="0109C85A" w14:textId="057BA886" w:rsidR="00D7287B" w:rsidRDefault="00D7287B" w:rsidP="00D7287B"/>
    <w:p w14:paraId="73FCD9E5" w14:textId="46400F64" w:rsidR="00130F9E" w:rsidRDefault="00130F9E" w:rsidP="00D7287B"/>
    <w:p w14:paraId="4A7B086B" w14:textId="77777777" w:rsidR="009D53D2" w:rsidRDefault="009D53D2" w:rsidP="009D53D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29B4A12" w14:textId="3A7546BE" w:rsidR="00130F9E" w:rsidRDefault="00130F9E" w:rsidP="00D7287B"/>
    <w:p w14:paraId="4027B553" w14:textId="4E6403DF" w:rsidR="00130F9E" w:rsidRDefault="00130F9E" w:rsidP="00D7287B"/>
    <w:p w14:paraId="6DF5703B" w14:textId="7BDF68B0" w:rsidR="00130F9E" w:rsidRDefault="00130F9E" w:rsidP="00D7287B"/>
    <w:p w14:paraId="44C01F73" w14:textId="19834DD4" w:rsidR="00130F9E" w:rsidRDefault="00130F9E" w:rsidP="00D7287B"/>
    <w:p w14:paraId="5D4D89B1" w14:textId="02A836AD" w:rsidR="00130F9E" w:rsidRDefault="00130F9E" w:rsidP="00D7287B"/>
    <w:p w14:paraId="0A46497E" w14:textId="457E148F" w:rsidR="00130F9E" w:rsidRDefault="00130F9E" w:rsidP="00D7287B"/>
    <w:p w14:paraId="10E77BBF" w14:textId="1B8315B9" w:rsidR="00130F9E" w:rsidRDefault="00130F9E" w:rsidP="00D7287B"/>
    <w:p w14:paraId="0EE50AB0" w14:textId="03D7C96C" w:rsidR="00130F9E" w:rsidRDefault="00130F9E" w:rsidP="00D7287B"/>
    <w:p w14:paraId="5E143CCF" w14:textId="77777777" w:rsidR="00130F9E" w:rsidRDefault="00130F9E" w:rsidP="00D7287B"/>
    <w:p w14:paraId="6F57E581" w14:textId="77777777" w:rsidR="00D7287B" w:rsidRPr="00130F9E" w:rsidRDefault="00D7287B" w:rsidP="00D7287B">
      <w:pPr>
        <w:pStyle w:val="Heading3"/>
        <w:rPr>
          <w:rStyle w:val="Strong"/>
          <w:rFonts w:ascii="Times New Roman" w:hAnsi="Times New Roman" w:cs="Times New Roman"/>
          <w:color w:val="000000"/>
        </w:rPr>
      </w:pPr>
      <w:r w:rsidRPr="00130F9E">
        <w:rPr>
          <w:rStyle w:val="Strong"/>
          <w:rFonts w:ascii="Times New Roman" w:hAnsi="Times New Roman" w:cs="Times New Roman"/>
          <w:color w:val="000000"/>
        </w:rPr>
        <w:lastRenderedPageBreak/>
        <w:t>XG Boost Classifier</w:t>
      </w:r>
    </w:p>
    <w:p w14:paraId="1A0C8AA4" w14:textId="77777777" w:rsidR="00D7287B" w:rsidRPr="00F404EE" w:rsidRDefault="00D7287B" w:rsidP="00D7287B"/>
    <w:tbl>
      <w:tblPr>
        <w:tblStyle w:val="TableGrid"/>
        <w:tblW w:w="0" w:type="auto"/>
        <w:jc w:val="center"/>
        <w:tblLook w:val="04A0" w:firstRow="1" w:lastRow="0" w:firstColumn="1" w:lastColumn="0" w:noHBand="0" w:noVBand="1"/>
      </w:tblPr>
      <w:tblGrid>
        <w:gridCol w:w="979"/>
        <w:gridCol w:w="1065"/>
        <w:gridCol w:w="715"/>
        <w:gridCol w:w="973"/>
        <w:gridCol w:w="970"/>
        <w:gridCol w:w="1010"/>
        <w:gridCol w:w="1033"/>
      </w:tblGrid>
      <w:tr w:rsidR="00DE586A" w:rsidRPr="00DE586A" w14:paraId="183A695D" w14:textId="77777777" w:rsidTr="00DE586A">
        <w:trPr>
          <w:jc w:val="center"/>
        </w:trPr>
        <w:tc>
          <w:tcPr>
            <w:tcW w:w="979" w:type="dxa"/>
            <w:shd w:val="clear" w:color="auto" w:fill="D9D9D9" w:themeFill="background1" w:themeFillShade="D9"/>
            <w:vAlign w:val="center"/>
          </w:tcPr>
          <w:p w14:paraId="13FBF62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color w:val="000000"/>
                <w:sz w:val="22"/>
                <w:szCs w:val="22"/>
                <w:lang w:val="en-US" w:eastAsia="en-US"/>
              </w:rPr>
              <w:t>Target Variable</w:t>
            </w:r>
          </w:p>
        </w:tc>
        <w:tc>
          <w:tcPr>
            <w:tcW w:w="1065" w:type="dxa"/>
            <w:shd w:val="clear" w:color="auto" w:fill="D9D9D9" w:themeFill="background1" w:themeFillShade="D9"/>
            <w:vAlign w:val="center"/>
          </w:tcPr>
          <w:p w14:paraId="441E6A57" w14:textId="77777777" w:rsidR="003726F5" w:rsidRPr="00DE586A" w:rsidRDefault="003726F5" w:rsidP="00DE5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precision</w:t>
            </w:r>
          </w:p>
          <w:p w14:paraId="5DE26C56" w14:textId="77777777" w:rsidR="003726F5" w:rsidRPr="00DE586A" w:rsidRDefault="003726F5" w:rsidP="00DE586A">
            <w:pPr>
              <w:rPr>
                <w:rFonts w:asciiTheme="minorHAnsi" w:hAnsiTheme="minorHAnsi" w:cstheme="minorHAnsi"/>
                <w:b/>
                <w:bCs/>
                <w:sz w:val="22"/>
                <w:szCs w:val="22"/>
              </w:rPr>
            </w:pPr>
          </w:p>
        </w:tc>
        <w:tc>
          <w:tcPr>
            <w:tcW w:w="715" w:type="dxa"/>
            <w:shd w:val="clear" w:color="auto" w:fill="D9D9D9" w:themeFill="background1" w:themeFillShade="D9"/>
            <w:vAlign w:val="center"/>
          </w:tcPr>
          <w:p w14:paraId="52630C30"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recall</w:t>
            </w:r>
          </w:p>
          <w:p w14:paraId="3CD76B53" w14:textId="77777777" w:rsidR="003726F5" w:rsidRPr="00DE586A" w:rsidRDefault="003726F5" w:rsidP="00DE586A">
            <w:pPr>
              <w:rPr>
                <w:rFonts w:asciiTheme="minorHAnsi" w:hAnsiTheme="minorHAnsi" w:cstheme="minorHAnsi"/>
                <w:b/>
                <w:bCs/>
                <w:sz w:val="22"/>
                <w:szCs w:val="22"/>
              </w:rPr>
            </w:pPr>
          </w:p>
        </w:tc>
        <w:tc>
          <w:tcPr>
            <w:tcW w:w="973" w:type="dxa"/>
            <w:shd w:val="clear" w:color="auto" w:fill="D9D9D9" w:themeFill="background1" w:themeFillShade="D9"/>
            <w:vAlign w:val="center"/>
          </w:tcPr>
          <w:p w14:paraId="2F3D197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f1-score</w:t>
            </w:r>
          </w:p>
          <w:p w14:paraId="560764B7" w14:textId="77777777" w:rsidR="003726F5" w:rsidRPr="00DE586A" w:rsidRDefault="003726F5" w:rsidP="00DE586A">
            <w:pPr>
              <w:rPr>
                <w:rFonts w:asciiTheme="minorHAnsi" w:hAnsiTheme="minorHAnsi" w:cstheme="minorHAnsi"/>
                <w:b/>
                <w:bCs/>
                <w:sz w:val="22"/>
                <w:szCs w:val="22"/>
              </w:rPr>
            </w:pPr>
          </w:p>
        </w:tc>
        <w:tc>
          <w:tcPr>
            <w:tcW w:w="970" w:type="dxa"/>
            <w:shd w:val="clear" w:color="auto" w:fill="D9D9D9" w:themeFill="background1" w:themeFillShade="D9"/>
            <w:vAlign w:val="center"/>
          </w:tcPr>
          <w:p w14:paraId="74AFA2EF"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support</w:t>
            </w:r>
          </w:p>
          <w:p w14:paraId="110A9E97" w14:textId="77777777" w:rsidR="003726F5" w:rsidRPr="00DE586A" w:rsidRDefault="003726F5" w:rsidP="00DE586A">
            <w:pPr>
              <w:rPr>
                <w:rFonts w:asciiTheme="minorHAnsi" w:hAnsiTheme="minorHAnsi" w:cstheme="minorHAnsi"/>
                <w:b/>
                <w:bCs/>
                <w:sz w:val="22"/>
                <w:szCs w:val="22"/>
              </w:rPr>
            </w:pPr>
          </w:p>
        </w:tc>
        <w:tc>
          <w:tcPr>
            <w:tcW w:w="1010" w:type="dxa"/>
            <w:shd w:val="clear" w:color="auto" w:fill="D9D9D9" w:themeFill="background1" w:themeFillShade="D9"/>
            <w:vAlign w:val="center"/>
          </w:tcPr>
          <w:p w14:paraId="5F72D2C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accuracy score</w:t>
            </w:r>
          </w:p>
        </w:tc>
        <w:tc>
          <w:tcPr>
            <w:tcW w:w="1033" w:type="dxa"/>
            <w:shd w:val="clear" w:color="auto" w:fill="D9D9D9" w:themeFill="background1" w:themeFillShade="D9"/>
            <w:vAlign w:val="center"/>
          </w:tcPr>
          <w:p w14:paraId="530C3664" w14:textId="77777777" w:rsidR="003726F5" w:rsidRPr="00DE586A" w:rsidRDefault="003726F5" w:rsidP="00DE586A">
            <w:pPr>
              <w:shd w:val="clear" w:color="auto" w:fill="FFFFFE"/>
              <w:spacing w:line="285" w:lineRule="atLeast"/>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Roc AUC score</w:t>
            </w:r>
          </w:p>
          <w:p w14:paraId="168F72F9" w14:textId="77777777" w:rsidR="003726F5" w:rsidRPr="00DE586A" w:rsidRDefault="003726F5" w:rsidP="00DE586A">
            <w:pPr>
              <w:rPr>
                <w:rFonts w:asciiTheme="minorHAnsi" w:hAnsiTheme="minorHAnsi" w:cstheme="minorHAnsi"/>
                <w:b/>
                <w:bCs/>
                <w:sz w:val="22"/>
                <w:szCs w:val="22"/>
              </w:rPr>
            </w:pPr>
          </w:p>
        </w:tc>
      </w:tr>
      <w:tr w:rsidR="003726F5" w:rsidRPr="00DE586A" w14:paraId="7C01FCE5" w14:textId="77777777" w:rsidTr="00DE586A">
        <w:trPr>
          <w:jc w:val="center"/>
        </w:trPr>
        <w:tc>
          <w:tcPr>
            <w:tcW w:w="5712" w:type="dxa"/>
            <w:gridSpan w:val="6"/>
            <w:vAlign w:val="center"/>
          </w:tcPr>
          <w:p w14:paraId="13E8E36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Volume Indicators as Feature Variables</w:t>
            </w:r>
          </w:p>
        </w:tc>
        <w:tc>
          <w:tcPr>
            <w:tcW w:w="1033" w:type="dxa"/>
            <w:vAlign w:val="center"/>
          </w:tcPr>
          <w:p w14:paraId="68681532" w14:textId="77777777" w:rsidR="003726F5" w:rsidRPr="00DE586A" w:rsidRDefault="003726F5" w:rsidP="00DE586A">
            <w:pPr>
              <w:rPr>
                <w:rFonts w:asciiTheme="minorHAnsi" w:hAnsiTheme="minorHAnsi" w:cstheme="minorHAnsi"/>
                <w:sz w:val="22"/>
                <w:szCs w:val="22"/>
              </w:rPr>
            </w:pPr>
          </w:p>
        </w:tc>
      </w:tr>
      <w:tr w:rsidR="003726F5" w:rsidRPr="00DE586A" w14:paraId="7728A6C1" w14:textId="77777777" w:rsidTr="00DE586A">
        <w:trPr>
          <w:trHeight w:val="140"/>
          <w:jc w:val="center"/>
        </w:trPr>
        <w:tc>
          <w:tcPr>
            <w:tcW w:w="979" w:type="dxa"/>
            <w:vAlign w:val="center"/>
          </w:tcPr>
          <w:p w14:paraId="734FE64F"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5B434E1F" w14:textId="476025D1"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4018EAFB" w14:textId="3EF6758C"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0.95</w:t>
            </w:r>
          </w:p>
        </w:tc>
        <w:tc>
          <w:tcPr>
            <w:tcW w:w="973" w:type="dxa"/>
            <w:vAlign w:val="center"/>
          </w:tcPr>
          <w:p w14:paraId="16FB725B" w14:textId="091EC9FD"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0.94  </w:t>
            </w:r>
          </w:p>
        </w:tc>
        <w:tc>
          <w:tcPr>
            <w:tcW w:w="970" w:type="dxa"/>
            <w:vAlign w:val="center"/>
          </w:tcPr>
          <w:p w14:paraId="475ED85D" w14:textId="1D77D198"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632</w:t>
            </w:r>
          </w:p>
        </w:tc>
        <w:tc>
          <w:tcPr>
            <w:tcW w:w="1010" w:type="dxa"/>
            <w:vMerge w:val="restart"/>
            <w:vAlign w:val="center"/>
          </w:tcPr>
          <w:p w14:paraId="1C9F3051" w14:textId="1606F5C7" w:rsidR="003726F5" w:rsidRPr="00DE586A" w:rsidRDefault="00790938"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0.92</w:t>
            </w:r>
          </w:p>
        </w:tc>
        <w:tc>
          <w:tcPr>
            <w:tcW w:w="1033" w:type="dxa"/>
            <w:vMerge w:val="restart"/>
            <w:vAlign w:val="center"/>
          </w:tcPr>
          <w:p w14:paraId="220D66AC" w14:textId="7477BCD4"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0.87</w:t>
            </w:r>
          </w:p>
        </w:tc>
      </w:tr>
      <w:tr w:rsidR="003726F5" w:rsidRPr="00DE586A" w14:paraId="006B87D9" w14:textId="77777777" w:rsidTr="00DE586A">
        <w:trPr>
          <w:trHeight w:val="140"/>
          <w:jc w:val="center"/>
        </w:trPr>
        <w:tc>
          <w:tcPr>
            <w:tcW w:w="979" w:type="dxa"/>
            <w:vAlign w:val="center"/>
          </w:tcPr>
          <w:p w14:paraId="6D9224E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1A9DEC2A" w14:textId="5B096657"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3779B6B0" w14:textId="0B86CDF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0.87</w:t>
            </w:r>
          </w:p>
        </w:tc>
        <w:tc>
          <w:tcPr>
            <w:tcW w:w="973" w:type="dxa"/>
            <w:vAlign w:val="center"/>
          </w:tcPr>
          <w:p w14:paraId="536256F4" w14:textId="2CB0DA5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0.90</w:t>
            </w:r>
          </w:p>
        </w:tc>
        <w:tc>
          <w:tcPr>
            <w:tcW w:w="970" w:type="dxa"/>
            <w:vAlign w:val="center"/>
          </w:tcPr>
          <w:p w14:paraId="7EAEA062" w14:textId="6BDB514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0C4BD65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5469F868"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202D15C8" w14:textId="77777777" w:rsidTr="00DE586A">
        <w:trPr>
          <w:trHeight w:val="140"/>
          <w:jc w:val="center"/>
        </w:trPr>
        <w:tc>
          <w:tcPr>
            <w:tcW w:w="5712" w:type="dxa"/>
            <w:gridSpan w:val="6"/>
            <w:vAlign w:val="center"/>
          </w:tcPr>
          <w:p w14:paraId="3847500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sz w:val="22"/>
                <w:szCs w:val="22"/>
              </w:rPr>
              <w:t>Momentum Indicators as Feature Variables</w:t>
            </w:r>
            <w:r w:rsidRPr="00DE586A">
              <w:rPr>
                <w:rFonts w:asciiTheme="minorHAnsi" w:hAnsiTheme="minorHAnsi" w:cstheme="minorHAnsi"/>
                <w:color w:val="000000"/>
                <w:sz w:val="22"/>
                <w:szCs w:val="22"/>
              </w:rPr>
              <w:t xml:space="preserve"> </w:t>
            </w:r>
          </w:p>
        </w:tc>
        <w:tc>
          <w:tcPr>
            <w:tcW w:w="1033" w:type="dxa"/>
            <w:vAlign w:val="center"/>
          </w:tcPr>
          <w:p w14:paraId="22D6A964"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sz w:val="22"/>
                <w:szCs w:val="22"/>
              </w:rPr>
            </w:pPr>
          </w:p>
        </w:tc>
      </w:tr>
      <w:tr w:rsidR="003726F5" w:rsidRPr="00DE586A" w14:paraId="2F14DB2A" w14:textId="77777777" w:rsidTr="00DE586A">
        <w:trPr>
          <w:trHeight w:val="115"/>
          <w:jc w:val="center"/>
        </w:trPr>
        <w:tc>
          <w:tcPr>
            <w:tcW w:w="979" w:type="dxa"/>
            <w:vAlign w:val="center"/>
          </w:tcPr>
          <w:p w14:paraId="7CA952D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06DB5933" w14:textId="3F64D64A"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0.76</w:t>
            </w:r>
          </w:p>
        </w:tc>
        <w:tc>
          <w:tcPr>
            <w:tcW w:w="715" w:type="dxa"/>
            <w:vAlign w:val="center"/>
          </w:tcPr>
          <w:p w14:paraId="27F9A669" w14:textId="03E12C0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0.86  </w:t>
            </w:r>
          </w:p>
        </w:tc>
        <w:tc>
          <w:tcPr>
            <w:tcW w:w="973" w:type="dxa"/>
            <w:vAlign w:val="center"/>
          </w:tcPr>
          <w:p w14:paraId="2F71DC6B" w14:textId="23B3160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0.81</w:t>
            </w:r>
          </w:p>
        </w:tc>
        <w:tc>
          <w:tcPr>
            <w:tcW w:w="970" w:type="dxa"/>
            <w:vAlign w:val="center"/>
          </w:tcPr>
          <w:p w14:paraId="3E21B948" w14:textId="3E784BB6"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630</w:t>
            </w:r>
          </w:p>
        </w:tc>
        <w:tc>
          <w:tcPr>
            <w:tcW w:w="1010" w:type="dxa"/>
            <w:vMerge w:val="restart"/>
            <w:vAlign w:val="center"/>
          </w:tcPr>
          <w:p w14:paraId="2ECDD2C7" w14:textId="6BC127E3"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0.75</w:t>
            </w:r>
          </w:p>
        </w:tc>
        <w:tc>
          <w:tcPr>
            <w:tcW w:w="1033" w:type="dxa"/>
            <w:vMerge w:val="restart"/>
            <w:vAlign w:val="center"/>
          </w:tcPr>
          <w:p w14:paraId="291BEB0B" w14:textId="24FCF45C"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0.70</w:t>
            </w:r>
          </w:p>
        </w:tc>
      </w:tr>
      <w:tr w:rsidR="003726F5" w:rsidRPr="00DE586A" w14:paraId="5ECD7CFD" w14:textId="77777777" w:rsidTr="00DE586A">
        <w:trPr>
          <w:trHeight w:val="115"/>
          <w:jc w:val="center"/>
        </w:trPr>
        <w:tc>
          <w:tcPr>
            <w:tcW w:w="979" w:type="dxa"/>
            <w:vAlign w:val="center"/>
          </w:tcPr>
          <w:p w14:paraId="4E28AFC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09EB3C42" w14:textId="1C5DBD4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0.74</w:t>
            </w:r>
          </w:p>
        </w:tc>
        <w:tc>
          <w:tcPr>
            <w:tcW w:w="715" w:type="dxa"/>
            <w:vAlign w:val="center"/>
          </w:tcPr>
          <w:p w14:paraId="20736BD9" w14:textId="4AF90FE5"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0.59</w:t>
            </w:r>
          </w:p>
        </w:tc>
        <w:tc>
          <w:tcPr>
            <w:tcW w:w="973" w:type="dxa"/>
            <w:vAlign w:val="center"/>
          </w:tcPr>
          <w:p w14:paraId="06FD1C55" w14:textId="511682F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0.66</w:t>
            </w:r>
          </w:p>
        </w:tc>
        <w:tc>
          <w:tcPr>
            <w:tcW w:w="970" w:type="dxa"/>
            <w:vAlign w:val="center"/>
          </w:tcPr>
          <w:p w14:paraId="37349AB5" w14:textId="76E71F3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781FE39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7A6A65BA"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6C1173D3" w14:textId="77777777" w:rsidTr="00DE586A">
        <w:trPr>
          <w:jc w:val="center"/>
        </w:trPr>
        <w:tc>
          <w:tcPr>
            <w:tcW w:w="5712" w:type="dxa"/>
            <w:gridSpan w:val="6"/>
            <w:vAlign w:val="center"/>
          </w:tcPr>
          <w:p w14:paraId="0C40EFD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Trend Indicators as Feature Variables</w:t>
            </w:r>
          </w:p>
        </w:tc>
        <w:tc>
          <w:tcPr>
            <w:tcW w:w="1033" w:type="dxa"/>
            <w:vAlign w:val="center"/>
          </w:tcPr>
          <w:p w14:paraId="323D1312" w14:textId="77777777" w:rsidR="003726F5" w:rsidRPr="00DE586A" w:rsidRDefault="003726F5" w:rsidP="00DE586A">
            <w:pPr>
              <w:rPr>
                <w:rFonts w:asciiTheme="minorHAnsi" w:hAnsiTheme="minorHAnsi" w:cstheme="minorHAnsi"/>
                <w:sz w:val="22"/>
                <w:szCs w:val="22"/>
              </w:rPr>
            </w:pPr>
          </w:p>
        </w:tc>
      </w:tr>
      <w:tr w:rsidR="003726F5" w:rsidRPr="00DE586A" w14:paraId="54AAD21F" w14:textId="77777777" w:rsidTr="00DE586A">
        <w:trPr>
          <w:trHeight w:val="140"/>
          <w:jc w:val="center"/>
        </w:trPr>
        <w:tc>
          <w:tcPr>
            <w:tcW w:w="979" w:type="dxa"/>
            <w:vAlign w:val="center"/>
          </w:tcPr>
          <w:p w14:paraId="7495612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21BC3C61" w14:textId="4B1F99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0.77</w:t>
            </w:r>
          </w:p>
        </w:tc>
        <w:tc>
          <w:tcPr>
            <w:tcW w:w="715" w:type="dxa"/>
            <w:vAlign w:val="center"/>
          </w:tcPr>
          <w:p w14:paraId="4D6525C9" w14:textId="6914F1BB"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3C6773F9" w14:textId="3B2E7DF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 xml:space="preserve">0.84  </w:t>
            </w:r>
          </w:p>
        </w:tc>
        <w:tc>
          <w:tcPr>
            <w:tcW w:w="970" w:type="dxa"/>
            <w:vAlign w:val="center"/>
          </w:tcPr>
          <w:p w14:paraId="67D8FD22" w14:textId="72FA8F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619</w:t>
            </w:r>
          </w:p>
        </w:tc>
        <w:tc>
          <w:tcPr>
            <w:tcW w:w="1010" w:type="dxa"/>
            <w:vMerge w:val="restart"/>
            <w:vAlign w:val="center"/>
          </w:tcPr>
          <w:p w14:paraId="0A73EDDA" w14:textId="65B628B4"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1C787846" w14:textId="34942045"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0.69</w:t>
            </w:r>
          </w:p>
        </w:tc>
      </w:tr>
      <w:tr w:rsidR="003726F5" w:rsidRPr="00DE586A" w14:paraId="612051C2" w14:textId="77777777" w:rsidTr="00DE586A">
        <w:trPr>
          <w:trHeight w:val="140"/>
          <w:jc w:val="center"/>
        </w:trPr>
        <w:tc>
          <w:tcPr>
            <w:tcW w:w="979" w:type="dxa"/>
            <w:vAlign w:val="center"/>
          </w:tcPr>
          <w:p w14:paraId="384BCE0C"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F2C7395" w14:textId="5417B4AE"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0.82</w:t>
            </w:r>
          </w:p>
        </w:tc>
        <w:tc>
          <w:tcPr>
            <w:tcW w:w="715" w:type="dxa"/>
            <w:vAlign w:val="center"/>
          </w:tcPr>
          <w:p w14:paraId="775AF112" w14:textId="40B74081"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0.61</w:t>
            </w:r>
          </w:p>
        </w:tc>
        <w:tc>
          <w:tcPr>
            <w:tcW w:w="973" w:type="dxa"/>
            <w:vAlign w:val="center"/>
          </w:tcPr>
          <w:p w14:paraId="76DF267D" w14:textId="0C44D30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0.70</w:t>
            </w:r>
          </w:p>
        </w:tc>
        <w:tc>
          <w:tcPr>
            <w:tcW w:w="970" w:type="dxa"/>
            <w:vAlign w:val="center"/>
          </w:tcPr>
          <w:p w14:paraId="69D4796D" w14:textId="5F3DDC9A"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427</w:t>
            </w:r>
          </w:p>
        </w:tc>
        <w:tc>
          <w:tcPr>
            <w:tcW w:w="1010" w:type="dxa"/>
            <w:vMerge/>
            <w:vAlign w:val="center"/>
          </w:tcPr>
          <w:p w14:paraId="174339B8" w14:textId="77777777" w:rsidR="003726F5" w:rsidRPr="00DE586A" w:rsidRDefault="003726F5" w:rsidP="00DE586A">
            <w:pPr>
              <w:rPr>
                <w:rFonts w:asciiTheme="minorHAnsi" w:hAnsiTheme="minorHAnsi" w:cstheme="minorHAnsi"/>
                <w:sz w:val="22"/>
                <w:szCs w:val="22"/>
              </w:rPr>
            </w:pPr>
          </w:p>
        </w:tc>
        <w:tc>
          <w:tcPr>
            <w:tcW w:w="1033" w:type="dxa"/>
            <w:vMerge/>
            <w:vAlign w:val="center"/>
          </w:tcPr>
          <w:p w14:paraId="090A09A2" w14:textId="77777777" w:rsidR="003726F5" w:rsidRPr="00DE586A" w:rsidRDefault="003726F5" w:rsidP="00DE586A">
            <w:pPr>
              <w:rPr>
                <w:rFonts w:asciiTheme="minorHAnsi" w:hAnsiTheme="minorHAnsi" w:cstheme="minorHAnsi"/>
                <w:sz w:val="22"/>
                <w:szCs w:val="22"/>
              </w:rPr>
            </w:pPr>
          </w:p>
        </w:tc>
      </w:tr>
      <w:tr w:rsidR="003726F5" w:rsidRPr="00DE586A" w14:paraId="3AD92A1F" w14:textId="77777777" w:rsidTr="00DE586A">
        <w:trPr>
          <w:jc w:val="center"/>
        </w:trPr>
        <w:tc>
          <w:tcPr>
            <w:tcW w:w="5712" w:type="dxa"/>
            <w:gridSpan w:val="6"/>
            <w:vAlign w:val="center"/>
          </w:tcPr>
          <w:p w14:paraId="2FED6B6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volatility Indicators as Feature Variables</w:t>
            </w:r>
          </w:p>
        </w:tc>
        <w:tc>
          <w:tcPr>
            <w:tcW w:w="1033" w:type="dxa"/>
            <w:vAlign w:val="center"/>
          </w:tcPr>
          <w:p w14:paraId="423D0AEE" w14:textId="77777777" w:rsidR="003726F5" w:rsidRPr="00DE586A" w:rsidRDefault="003726F5" w:rsidP="00DE586A">
            <w:pPr>
              <w:rPr>
                <w:rFonts w:asciiTheme="minorHAnsi" w:hAnsiTheme="minorHAnsi" w:cstheme="minorHAnsi"/>
                <w:sz w:val="22"/>
                <w:szCs w:val="22"/>
              </w:rPr>
            </w:pPr>
          </w:p>
        </w:tc>
      </w:tr>
      <w:tr w:rsidR="003726F5" w:rsidRPr="00DE586A" w14:paraId="2DCC3AF2" w14:textId="77777777" w:rsidTr="00DE586A">
        <w:trPr>
          <w:jc w:val="center"/>
        </w:trPr>
        <w:tc>
          <w:tcPr>
            <w:tcW w:w="979" w:type="dxa"/>
            <w:vAlign w:val="center"/>
          </w:tcPr>
          <w:p w14:paraId="3831C30D"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681490C1" w14:textId="223AF6F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0.79</w:t>
            </w:r>
          </w:p>
        </w:tc>
        <w:tc>
          <w:tcPr>
            <w:tcW w:w="715" w:type="dxa"/>
            <w:vAlign w:val="center"/>
          </w:tcPr>
          <w:p w14:paraId="78021D71" w14:textId="4EB1702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04307662" w14:textId="571E29C9"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0.84</w:t>
            </w:r>
          </w:p>
        </w:tc>
        <w:tc>
          <w:tcPr>
            <w:tcW w:w="970" w:type="dxa"/>
            <w:vAlign w:val="center"/>
          </w:tcPr>
          <w:p w14:paraId="523A4AAB" w14:textId="194922E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632</w:t>
            </w:r>
          </w:p>
        </w:tc>
        <w:tc>
          <w:tcPr>
            <w:tcW w:w="1010" w:type="dxa"/>
            <w:vMerge w:val="restart"/>
            <w:vAlign w:val="center"/>
          </w:tcPr>
          <w:p w14:paraId="214F5D63" w14:textId="28B0FDF2"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7CBE5B94" w14:textId="3AD6EDBC"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0.73</w:t>
            </w:r>
          </w:p>
        </w:tc>
      </w:tr>
      <w:tr w:rsidR="003726F5" w:rsidRPr="00DE586A" w14:paraId="375A1FDA" w14:textId="77777777" w:rsidTr="00DE586A">
        <w:trPr>
          <w:jc w:val="center"/>
        </w:trPr>
        <w:tc>
          <w:tcPr>
            <w:tcW w:w="979" w:type="dxa"/>
            <w:vAlign w:val="center"/>
          </w:tcPr>
          <w:p w14:paraId="0EFE2B4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7CE588B" w14:textId="3577C2A1"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0.81</w:t>
            </w:r>
          </w:p>
        </w:tc>
        <w:tc>
          <w:tcPr>
            <w:tcW w:w="715" w:type="dxa"/>
            <w:vAlign w:val="center"/>
          </w:tcPr>
          <w:p w14:paraId="5227B6F8" w14:textId="6F1B742F"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0.63</w:t>
            </w:r>
          </w:p>
        </w:tc>
        <w:tc>
          <w:tcPr>
            <w:tcW w:w="973" w:type="dxa"/>
            <w:vAlign w:val="center"/>
          </w:tcPr>
          <w:p w14:paraId="58A32634" w14:textId="296109F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0.71</w:t>
            </w:r>
          </w:p>
        </w:tc>
        <w:tc>
          <w:tcPr>
            <w:tcW w:w="970" w:type="dxa"/>
            <w:vAlign w:val="center"/>
          </w:tcPr>
          <w:p w14:paraId="05FD7821" w14:textId="4A96D893"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414</w:t>
            </w:r>
          </w:p>
        </w:tc>
        <w:tc>
          <w:tcPr>
            <w:tcW w:w="1010" w:type="dxa"/>
            <w:vMerge/>
            <w:vAlign w:val="center"/>
          </w:tcPr>
          <w:p w14:paraId="67F6384B" w14:textId="77777777" w:rsidR="003726F5" w:rsidRPr="00DE586A" w:rsidRDefault="003726F5" w:rsidP="00DE586A">
            <w:pPr>
              <w:rPr>
                <w:rFonts w:asciiTheme="minorHAnsi" w:hAnsiTheme="minorHAnsi" w:cstheme="minorHAnsi"/>
                <w:b/>
                <w:bCs/>
                <w:sz w:val="22"/>
                <w:szCs w:val="22"/>
              </w:rPr>
            </w:pPr>
          </w:p>
        </w:tc>
        <w:tc>
          <w:tcPr>
            <w:tcW w:w="1033" w:type="dxa"/>
            <w:vMerge/>
            <w:vAlign w:val="center"/>
          </w:tcPr>
          <w:p w14:paraId="6BDA78D3" w14:textId="77777777" w:rsidR="003726F5" w:rsidRPr="00DE586A" w:rsidRDefault="003726F5" w:rsidP="00DE586A">
            <w:pPr>
              <w:rPr>
                <w:rFonts w:asciiTheme="minorHAnsi" w:hAnsiTheme="minorHAnsi" w:cstheme="minorHAnsi"/>
                <w:b/>
                <w:bCs/>
                <w:sz w:val="22"/>
                <w:szCs w:val="22"/>
              </w:rPr>
            </w:pPr>
          </w:p>
        </w:tc>
      </w:tr>
    </w:tbl>
    <w:p w14:paraId="0992CD27" w14:textId="4B30FD2C" w:rsidR="00D7287B" w:rsidRDefault="00D7287B" w:rsidP="00D7287B"/>
    <w:p w14:paraId="316D6923" w14:textId="4D67299F" w:rsidR="006E7F51" w:rsidRDefault="006E7F51" w:rsidP="00D7287B"/>
    <w:p w14:paraId="721DB072" w14:textId="4C157D67" w:rsidR="006E7F51" w:rsidRDefault="006E7F51" w:rsidP="006E7F51">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 trend and volatility indicators. ROC AUC score has been considerably satisfactory for all technical indicators.</w:t>
      </w:r>
    </w:p>
    <w:p w14:paraId="09B4A4A9" w14:textId="3BC44243" w:rsidR="006E7F51" w:rsidRDefault="006E7F51" w:rsidP="00D7287B"/>
    <w:p w14:paraId="732EE18C" w14:textId="688FB690" w:rsidR="005816D2" w:rsidRDefault="005816D2" w:rsidP="00D7287B"/>
    <w:p w14:paraId="6C5B9225" w14:textId="10027B7F" w:rsidR="005816D2" w:rsidRDefault="005816D2" w:rsidP="00D7287B"/>
    <w:p w14:paraId="4A4879E6" w14:textId="59794053" w:rsidR="005816D2" w:rsidRDefault="005816D2" w:rsidP="00D7287B"/>
    <w:p w14:paraId="1BA58CD7" w14:textId="3918E208" w:rsidR="005816D2" w:rsidRDefault="005816D2" w:rsidP="00D7287B"/>
    <w:p w14:paraId="0AA42327" w14:textId="77777777" w:rsidR="005816D2" w:rsidRDefault="005816D2" w:rsidP="00D7287B"/>
    <w:p w14:paraId="5FD50385" w14:textId="4EE6683D" w:rsidR="00D7287B" w:rsidRPr="005816D2" w:rsidRDefault="00D7287B" w:rsidP="00D7287B">
      <w:pPr>
        <w:pStyle w:val="Heading2"/>
        <w:rPr>
          <w:rFonts w:ascii="Times New Roman" w:hAnsi="Times New Roman" w:cs="Times New Roman"/>
          <w:b/>
          <w:bCs/>
          <w:sz w:val="24"/>
          <w:szCs w:val="24"/>
        </w:rPr>
      </w:pPr>
      <w:r w:rsidRPr="005816D2">
        <w:rPr>
          <w:rFonts w:ascii="Times New Roman" w:hAnsi="Times New Roman" w:cs="Times New Roman"/>
          <w:b/>
          <w:bCs/>
          <w:sz w:val="24"/>
          <w:szCs w:val="24"/>
        </w:rPr>
        <w:lastRenderedPageBreak/>
        <w:t>Go Short Direction Prediction using Technical Indicators</w:t>
      </w:r>
    </w:p>
    <w:p w14:paraId="395BACB5" w14:textId="77777777" w:rsidR="00284743" w:rsidRDefault="00284743" w:rsidP="00284743">
      <w:pPr>
        <w:rPr>
          <w:b/>
          <w:bCs/>
        </w:rPr>
      </w:pPr>
      <w:r w:rsidRPr="00CF66BF">
        <w:rPr>
          <w:b/>
          <w:bCs/>
        </w:rPr>
        <w:t>(0-N</w:t>
      </w:r>
      <w:r>
        <w:rPr>
          <w:b/>
          <w:bCs/>
        </w:rPr>
        <w:t>egative</w:t>
      </w:r>
      <w:r w:rsidRPr="00CF66BF">
        <w:rPr>
          <w:b/>
          <w:bCs/>
        </w:rPr>
        <w:t>,1-</w:t>
      </w:r>
      <w:r>
        <w:rPr>
          <w:b/>
          <w:bCs/>
        </w:rPr>
        <w:t>non-Negative</w:t>
      </w:r>
      <w:r w:rsidRPr="00CF66BF">
        <w:rPr>
          <w:b/>
          <w:bCs/>
        </w:rPr>
        <w:t>)</w:t>
      </w:r>
    </w:p>
    <w:p w14:paraId="16439299" w14:textId="77777777" w:rsidR="00284743" w:rsidRDefault="00284743" w:rsidP="00284743">
      <w:pPr>
        <w:jc w:val="both"/>
      </w:pPr>
    </w:p>
    <w:p w14:paraId="59B5F375" w14:textId="1BF4B800" w:rsidR="00EA5773" w:rsidRPr="000B6AD7" w:rsidRDefault="00EA5773" w:rsidP="00284743">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7839BA88" w14:textId="77777777" w:rsidR="00EA5773" w:rsidRPr="00EA5773" w:rsidRDefault="00EA5773" w:rsidP="00EA5773"/>
    <w:p w14:paraId="09F4E18F" w14:textId="23CBBDE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A41C8D2" w14:textId="77777777" w:rsidR="003726F5" w:rsidRPr="003726F5" w:rsidRDefault="003726F5" w:rsidP="003726F5"/>
    <w:tbl>
      <w:tblPr>
        <w:tblStyle w:val="TableGrid"/>
        <w:tblW w:w="0" w:type="auto"/>
        <w:jc w:val="center"/>
        <w:tblLook w:val="04A0" w:firstRow="1" w:lastRow="0" w:firstColumn="1" w:lastColumn="0" w:noHBand="0" w:noVBand="1"/>
      </w:tblPr>
      <w:tblGrid>
        <w:gridCol w:w="985"/>
        <w:gridCol w:w="1080"/>
        <w:gridCol w:w="720"/>
        <w:gridCol w:w="990"/>
        <w:gridCol w:w="990"/>
        <w:gridCol w:w="1096"/>
        <w:gridCol w:w="1064"/>
      </w:tblGrid>
      <w:tr w:rsidR="003726F5" w:rsidRPr="00732B79" w14:paraId="79518A9A" w14:textId="77777777" w:rsidTr="00732B79">
        <w:trPr>
          <w:jc w:val="center"/>
        </w:trPr>
        <w:tc>
          <w:tcPr>
            <w:tcW w:w="985" w:type="dxa"/>
            <w:shd w:val="clear" w:color="auto" w:fill="D9D9D9" w:themeFill="background1" w:themeFillShade="D9"/>
          </w:tcPr>
          <w:p w14:paraId="1784C8F0" w14:textId="77777777" w:rsidR="003726F5" w:rsidRPr="00732B79" w:rsidRDefault="003726F5" w:rsidP="008908CD">
            <w:pPr>
              <w:jc w:val="center"/>
              <w:rPr>
                <w:rFonts w:asciiTheme="minorHAnsi" w:hAnsiTheme="minorHAnsi" w:cstheme="minorHAnsi"/>
                <w:b/>
                <w:bCs/>
                <w:sz w:val="22"/>
                <w:szCs w:val="22"/>
              </w:rPr>
            </w:pPr>
            <w:r w:rsidRPr="00732B79">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tcPr>
          <w:p w14:paraId="5C1D5163" w14:textId="77777777" w:rsidR="003726F5" w:rsidRPr="00732B79"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precision</w:t>
            </w:r>
          </w:p>
          <w:p w14:paraId="6BC837A0" w14:textId="77777777" w:rsidR="003726F5" w:rsidRPr="00732B79"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7B0AEE35"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recall</w:t>
            </w:r>
          </w:p>
          <w:p w14:paraId="6D615579"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4A18E44A"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f1-score</w:t>
            </w:r>
          </w:p>
          <w:p w14:paraId="37FAC2ED"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A14C1F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support</w:t>
            </w:r>
          </w:p>
          <w:p w14:paraId="7962A9C0" w14:textId="77777777" w:rsidR="003726F5" w:rsidRPr="00732B79" w:rsidRDefault="003726F5" w:rsidP="00166AA1">
            <w:pPr>
              <w:rPr>
                <w:rFonts w:asciiTheme="minorHAnsi" w:hAnsiTheme="minorHAnsi" w:cstheme="minorHAnsi"/>
                <w:b/>
                <w:bCs/>
                <w:sz w:val="22"/>
                <w:szCs w:val="22"/>
              </w:rPr>
            </w:pPr>
          </w:p>
        </w:tc>
        <w:tc>
          <w:tcPr>
            <w:tcW w:w="1096" w:type="dxa"/>
            <w:shd w:val="clear" w:color="auto" w:fill="D9D9D9" w:themeFill="background1" w:themeFillShade="D9"/>
          </w:tcPr>
          <w:p w14:paraId="59171659" w14:textId="77777777" w:rsidR="003726F5" w:rsidRPr="00732B79" w:rsidRDefault="003726F5" w:rsidP="00166AA1">
            <w:pPr>
              <w:rPr>
                <w:rFonts w:asciiTheme="minorHAnsi" w:hAnsiTheme="minorHAnsi" w:cstheme="minorHAnsi"/>
                <w:b/>
                <w:bCs/>
                <w:sz w:val="22"/>
                <w:szCs w:val="22"/>
              </w:rPr>
            </w:pPr>
            <w:r w:rsidRPr="00732B79">
              <w:rPr>
                <w:rFonts w:asciiTheme="minorHAnsi" w:hAnsiTheme="minorHAnsi" w:cstheme="minorHAnsi"/>
                <w:b/>
                <w:bCs/>
                <w:sz w:val="22"/>
                <w:szCs w:val="22"/>
              </w:rPr>
              <w:t>accuracy score</w:t>
            </w:r>
          </w:p>
        </w:tc>
        <w:tc>
          <w:tcPr>
            <w:tcW w:w="1064" w:type="dxa"/>
            <w:shd w:val="clear" w:color="auto" w:fill="D9D9D9" w:themeFill="background1" w:themeFillShade="D9"/>
          </w:tcPr>
          <w:p w14:paraId="65C127E0" w14:textId="77777777" w:rsidR="003726F5" w:rsidRPr="00732B79"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Roc AUC score</w:t>
            </w:r>
          </w:p>
          <w:p w14:paraId="3E23AA85" w14:textId="77777777" w:rsidR="003726F5" w:rsidRPr="00732B79" w:rsidRDefault="003726F5" w:rsidP="00166AA1">
            <w:pPr>
              <w:rPr>
                <w:rFonts w:asciiTheme="minorHAnsi" w:hAnsiTheme="minorHAnsi" w:cstheme="minorHAnsi"/>
                <w:b/>
                <w:bCs/>
                <w:sz w:val="22"/>
                <w:szCs w:val="22"/>
              </w:rPr>
            </w:pPr>
          </w:p>
        </w:tc>
      </w:tr>
      <w:tr w:rsidR="003726F5" w:rsidRPr="00732B79" w14:paraId="3B760F99" w14:textId="77777777" w:rsidTr="00732B79">
        <w:trPr>
          <w:jc w:val="center"/>
        </w:trPr>
        <w:tc>
          <w:tcPr>
            <w:tcW w:w="5861" w:type="dxa"/>
            <w:gridSpan w:val="6"/>
          </w:tcPr>
          <w:p w14:paraId="483F316D"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Volume Indicators as Feature Variables</w:t>
            </w:r>
          </w:p>
        </w:tc>
        <w:tc>
          <w:tcPr>
            <w:tcW w:w="1064" w:type="dxa"/>
          </w:tcPr>
          <w:p w14:paraId="3B5809A0" w14:textId="77777777" w:rsidR="003726F5" w:rsidRPr="00732B79" w:rsidRDefault="003726F5" w:rsidP="00166AA1">
            <w:pPr>
              <w:rPr>
                <w:rFonts w:asciiTheme="minorHAnsi" w:hAnsiTheme="minorHAnsi" w:cstheme="minorHAnsi"/>
                <w:sz w:val="22"/>
                <w:szCs w:val="22"/>
              </w:rPr>
            </w:pPr>
          </w:p>
        </w:tc>
      </w:tr>
      <w:tr w:rsidR="003726F5" w:rsidRPr="00732B79" w14:paraId="29E3AB0A" w14:textId="77777777" w:rsidTr="00732B79">
        <w:trPr>
          <w:trHeight w:val="140"/>
          <w:jc w:val="center"/>
        </w:trPr>
        <w:tc>
          <w:tcPr>
            <w:tcW w:w="985" w:type="dxa"/>
          </w:tcPr>
          <w:p w14:paraId="3B413D9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50E3CD79" w14:textId="127099C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0.99</w:t>
            </w:r>
          </w:p>
        </w:tc>
        <w:tc>
          <w:tcPr>
            <w:tcW w:w="720" w:type="dxa"/>
          </w:tcPr>
          <w:p w14:paraId="4E4E8714" w14:textId="34BC7E8A"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0.87</w:t>
            </w:r>
          </w:p>
        </w:tc>
        <w:tc>
          <w:tcPr>
            <w:tcW w:w="990" w:type="dxa"/>
          </w:tcPr>
          <w:p w14:paraId="35A0E83A" w14:textId="572CEE3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0.92</w:t>
            </w:r>
          </w:p>
        </w:tc>
        <w:tc>
          <w:tcPr>
            <w:tcW w:w="990" w:type="dxa"/>
          </w:tcPr>
          <w:p w14:paraId="78F9CA5D" w14:textId="7AD1519E"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21D55510" w14:textId="123F030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0.95</w:t>
            </w:r>
          </w:p>
        </w:tc>
        <w:tc>
          <w:tcPr>
            <w:tcW w:w="1064" w:type="dxa"/>
            <w:vMerge w:val="restart"/>
          </w:tcPr>
          <w:p w14:paraId="102D0348" w14:textId="038B5CA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0.93</w:t>
            </w:r>
          </w:p>
        </w:tc>
      </w:tr>
      <w:tr w:rsidR="003726F5" w:rsidRPr="00732B79" w14:paraId="0A6653DD" w14:textId="77777777" w:rsidTr="00732B79">
        <w:trPr>
          <w:trHeight w:val="140"/>
          <w:jc w:val="center"/>
        </w:trPr>
        <w:tc>
          <w:tcPr>
            <w:tcW w:w="985" w:type="dxa"/>
          </w:tcPr>
          <w:p w14:paraId="1E2555D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195B8761" w14:textId="40BAEB15"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0.92</w:t>
            </w:r>
          </w:p>
        </w:tc>
        <w:tc>
          <w:tcPr>
            <w:tcW w:w="720" w:type="dxa"/>
          </w:tcPr>
          <w:p w14:paraId="67655F64" w14:textId="6ED1C45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1.00</w:t>
            </w:r>
          </w:p>
        </w:tc>
        <w:tc>
          <w:tcPr>
            <w:tcW w:w="990" w:type="dxa"/>
          </w:tcPr>
          <w:p w14:paraId="37096049" w14:textId="34F9D7E7"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0.96</w:t>
            </w:r>
          </w:p>
        </w:tc>
        <w:tc>
          <w:tcPr>
            <w:tcW w:w="990" w:type="dxa"/>
          </w:tcPr>
          <w:p w14:paraId="7DBFAC01" w14:textId="3382E81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3D369A40"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72C854B3"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7016C268" w14:textId="77777777" w:rsidTr="00732B79">
        <w:trPr>
          <w:trHeight w:val="140"/>
          <w:jc w:val="center"/>
        </w:trPr>
        <w:tc>
          <w:tcPr>
            <w:tcW w:w="5861" w:type="dxa"/>
            <w:gridSpan w:val="6"/>
          </w:tcPr>
          <w:p w14:paraId="12ABEA14" w14:textId="11264F4B" w:rsidR="003726F5" w:rsidRPr="00732B79" w:rsidRDefault="003726F5" w:rsidP="008908CD">
            <w:pPr>
              <w:pStyle w:val="HTMLPreformatted"/>
              <w:shd w:val="clear" w:color="auto" w:fill="FFFFFF"/>
              <w:wordWrap w:val="0"/>
              <w:jc w:val="center"/>
              <w:textAlignment w:val="baseline"/>
              <w:rPr>
                <w:rFonts w:asciiTheme="minorHAnsi" w:hAnsiTheme="minorHAnsi" w:cstheme="minorHAnsi"/>
                <w:color w:val="000000"/>
                <w:sz w:val="22"/>
                <w:szCs w:val="22"/>
              </w:rPr>
            </w:pPr>
            <w:r w:rsidRPr="00732B79">
              <w:rPr>
                <w:rFonts w:asciiTheme="minorHAnsi" w:hAnsiTheme="minorHAnsi" w:cstheme="minorHAnsi"/>
                <w:sz w:val="22"/>
                <w:szCs w:val="22"/>
              </w:rPr>
              <w:t>Momentum Indicators as Feature Variables</w:t>
            </w:r>
          </w:p>
        </w:tc>
        <w:tc>
          <w:tcPr>
            <w:tcW w:w="1064" w:type="dxa"/>
          </w:tcPr>
          <w:p w14:paraId="683FBBD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3726F5" w:rsidRPr="00732B79" w14:paraId="57C5469D" w14:textId="77777777" w:rsidTr="00732B79">
        <w:trPr>
          <w:trHeight w:val="115"/>
          <w:jc w:val="center"/>
        </w:trPr>
        <w:tc>
          <w:tcPr>
            <w:tcW w:w="985" w:type="dxa"/>
          </w:tcPr>
          <w:p w14:paraId="342D07A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3E8BF693" w14:textId="3548842B"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0.66</w:t>
            </w:r>
          </w:p>
        </w:tc>
        <w:tc>
          <w:tcPr>
            <w:tcW w:w="720" w:type="dxa"/>
          </w:tcPr>
          <w:p w14:paraId="1A7F3BDF" w14:textId="21B5498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 xml:space="preserve">0.57  </w:t>
            </w:r>
          </w:p>
        </w:tc>
        <w:tc>
          <w:tcPr>
            <w:tcW w:w="990" w:type="dxa"/>
          </w:tcPr>
          <w:p w14:paraId="1E28A504" w14:textId="3C3B096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0.61</w:t>
            </w:r>
          </w:p>
        </w:tc>
        <w:tc>
          <w:tcPr>
            <w:tcW w:w="990" w:type="dxa"/>
          </w:tcPr>
          <w:p w14:paraId="184F5D7A" w14:textId="4EA7A1E7"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368</w:t>
            </w:r>
          </w:p>
        </w:tc>
        <w:tc>
          <w:tcPr>
            <w:tcW w:w="1096" w:type="dxa"/>
            <w:vMerge w:val="restart"/>
          </w:tcPr>
          <w:p w14:paraId="37C1CEB0" w14:textId="137B4A2B"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212306B6" w14:textId="5A4ACFD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0.70</w:t>
            </w:r>
          </w:p>
        </w:tc>
      </w:tr>
      <w:tr w:rsidR="003726F5" w:rsidRPr="00732B79" w14:paraId="0C876B31" w14:textId="77777777" w:rsidTr="00732B79">
        <w:trPr>
          <w:trHeight w:val="115"/>
          <w:jc w:val="center"/>
        </w:trPr>
        <w:tc>
          <w:tcPr>
            <w:tcW w:w="985" w:type="dxa"/>
          </w:tcPr>
          <w:p w14:paraId="4632CE5A"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62319F4" w14:textId="2CC87FC0"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0.78</w:t>
            </w:r>
          </w:p>
        </w:tc>
        <w:tc>
          <w:tcPr>
            <w:tcW w:w="720" w:type="dxa"/>
          </w:tcPr>
          <w:p w14:paraId="2BA77584" w14:textId="4F4BB9FA"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0.84</w:t>
            </w:r>
          </w:p>
        </w:tc>
        <w:tc>
          <w:tcPr>
            <w:tcW w:w="990" w:type="dxa"/>
          </w:tcPr>
          <w:p w14:paraId="5254148E" w14:textId="27CC48E2"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7EA56FFD" w14:textId="47CE0939"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676</w:t>
            </w:r>
          </w:p>
        </w:tc>
        <w:tc>
          <w:tcPr>
            <w:tcW w:w="1096" w:type="dxa"/>
            <w:vMerge/>
          </w:tcPr>
          <w:p w14:paraId="2BC62609"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6BADFB1D"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279F00D2" w14:textId="77777777" w:rsidTr="00732B79">
        <w:trPr>
          <w:jc w:val="center"/>
        </w:trPr>
        <w:tc>
          <w:tcPr>
            <w:tcW w:w="5861" w:type="dxa"/>
            <w:gridSpan w:val="6"/>
          </w:tcPr>
          <w:p w14:paraId="422800C1"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Trend Indicators as Feature Variables</w:t>
            </w:r>
          </w:p>
        </w:tc>
        <w:tc>
          <w:tcPr>
            <w:tcW w:w="1064" w:type="dxa"/>
          </w:tcPr>
          <w:p w14:paraId="13B1D0AC" w14:textId="77777777" w:rsidR="003726F5" w:rsidRPr="00732B79" w:rsidRDefault="003726F5" w:rsidP="00166AA1">
            <w:pPr>
              <w:rPr>
                <w:rFonts w:asciiTheme="minorHAnsi" w:hAnsiTheme="minorHAnsi" w:cstheme="minorHAnsi"/>
                <w:sz w:val="22"/>
                <w:szCs w:val="22"/>
              </w:rPr>
            </w:pPr>
          </w:p>
        </w:tc>
      </w:tr>
      <w:tr w:rsidR="003726F5" w:rsidRPr="00732B79" w14:paraId="2DB814CD" w14:textId="77777777" w:rsidTr="00732B79">
        <w:trPr>
          <w:trHeight w:val="140"/>
          <w:jc w:val="center"/>
        </w:trPr>
        <w:tc>
          <w:tcPr>
            <w:tcW w:w="985" w:type="dxa"/>
          </w:tcPr>
          <w:p w14:paraId="19EF43D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B09865D" w14:textId="389011B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0.81</w:t>
            </w:r>
          </w:p>
        </w:tc>
        <w:tc>
          <w:tcPr>
            <w:tcW w:w="720" w:type="dxa"/>
          </w:tcPr>
          <w:p w14:paraId="077464AC" w14:textId="09C1E58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0.41</w:t>
            </w:r>
          </w:p>
        </w:tc>
        <w:tc>
          <w:tcPr>
            <w:tcW w:w="990" w:type="dxa"/>
          </w:tcPr>
          <w:p w14:paraId="1746C785" w14:textId="5C3E64F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0.54</w:t>
            </w:r>
          </w:p>
        </w:tc>
        <w:tc>
          <w:tcPr>
            <w:tcW w:w="990" w:type="dxa"/>
          </w:tcPr>
          <w:p w14:paraId="1160F32A" w14:textId="2B0BA47C"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394</w:t>
            </w:r>
          </w:p>
        </w:tc>
        <w:tc>
          <w:tcPr>
            <w:tcW w:w="1096" w:type="dxa"/>
            <w:vMerge w:val="restart"/>
          </w:tcPr>
          <w:p w14:paraId="4F5D4E6D" w14:textId="25E3F29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49967FF7" w14:textId="7744DE1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0.68</w:t>
            </w:r>
          </w:p>
        </w:tc>
      </w:tr>
      <w:tr w:rsidR="003726F5" w:rsidRPr="00732B79" w14:paraId="01FAADAA" w14:textId="77777777" w:rsidTr="00732B79">
        <w:trPr>
          <w:trHeight w:val="140"/>
          <w:jc w:val="center"/>
        </w:trPr>
        <w:tc>
          <w:tcPr>
            <w:tcW w:w="985" w:type="dxa"/>
          </w:tcPr>
          <w:p w14:paraId="0A02CFCC"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8EA77FD" w14:textId="71DAA14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0.73</w:t>
            </w:r>
          </w:p>
        </w:tc>
        <w:tc>
          <w:tcPr>
            <w:tcW w:w="720" w:type="dxa"/>
          </w:tcPr>
          <w:p w14:paraId="4609E533" w14:textId="61F57AA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0.94</w:t>
            </w:r>
          </w:p>
        </w:tc>
        <w:tc>
          <w:tcPr>
            <w:tcW w:w="990" w:type="dxa"/>
          </w:tcPr>
          <w:p w14:paraId="04AAA987" w14:textId="7E076AC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0.82</w:t>
            </w:r>
          </w:p>
        </w:tc>
        <w:tc>
          <w:tcPr>
            <w:tcW w:w="990" w:type="dxa"/>
          </w:tcPr>
          <w:p w14:paraId="223644E9" w14:textId="6D791DDD"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652</w:t>
            </w:r>
          </w:p>
        </w:tc>
        <w:tc>
          <w:tcPr>
            <w:tcW w:w="1096" w:type="dxa"/>
            <w:vMerge/>
          </w:tcPr>
          <w:p w14:paraId="16FE6036" w14:textId="77777777" w:rsidR="003726F5" w:rsidRPr="00732B79" w:rsidRDefault="003726F5" w:rsidP="00166AA1">
            <w:pPr>
              <w:rPr>
                <w:rFonts w:asciiTheme="minorHAnsi" w:hAnsiTheme="minorHAnsi" w:cstheme="minorHAnsi"/>
                <w:sz w:val="22"/>
                <w:szCs w:val="22"/>
              </w:rPr>
            </w:pPr>
          </w:p>
        </w:tc>
        <w:tc>
          <w:tcPr>
            <w:tcW w:w="1064" w:type="dxa"/>
            <w:vMerge/>
          </w:tcPr>
          <w:p w14:paraId="37BDA89F" w14:textId="77777777" w:rsidR="003726F5" w:rsidRPr="00732B79" w:rsidRDefault="003726F5" w:rsidP="00166AA1">
            <w:pPr>
              <w:rPr>
                <w:rFonts w:asciiTheme="minorHAnsi" w:hAnsiTheme="minorHAnsi" w:cstheme="minorHAnsi"/>
                <w:sz w:val="22"/>
                <w:szCs w:val="22"/>
              </w:rPr>
            </w:pPr>
          </w:p>
        </w:tc>
      </w:tr>
      <w:tr w:rsidR="003726F5" w:rsidRPr="00732B79" w14:paraId="4647F91C" w14:textId="77777777" w:rsidTr="00732B79">
        <w:trPr>
          <w:jc w:val="center"/>
        </w:trPr>
        <w:tc>
          <w:tcPr>
            <w:tcW w:w="5861" w:type="dxa"/>
            <w:gridSpan w:val="6"/>
          </w:tcPr>
          <w:p w14:paraId="08E4F454"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volatility Indicators as Feature Variables</w:t>
            </w:r>
          </w:p>
        </w:tc>
        <w:tc>
          <w:tcPr>
            <w:tcW w:w="1064" w:type="dxa"/>
          </w:tcPr>
          <w:p w14:paraId="527DFC61" w14:textId="77777777" w:rsidR="003726F5" w:rsidRPr="00732B79" w:rsidRDefault="003726F5" w:rsidP="00166AA1">
            <w:pPr>
              <w:rPr>
                <w:rFonts w:asciiTheme="minorHAnsi" w:hAnsiTheme="minorHAnsi" w:cstheme="minorHAnsi"/>
                <w:sz w:val="22"/>
                <w:szCs w:val="22"/>
              </w:rPr>
            </w:pPr>
          </w:p>
        </w:tc>
      </w:tr>
      <w:tr w:rsidR="003726F5" w:rsidRPr="00732B79" w14:paraId="0E66AB37" w14:textId="77777777" w:rsidTr="00732B79">
        <w:trPr>
          <w:jc w:val="center"/>
        </w:trPr>
        <w:tc>
          <w:tcPr>
            <w:tcW w:w="985" w:type="dxa"/>
          </w:tcPr>
          <w:p w14:paraId="522C7698"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ECE93BE" w14:textId="45FA4E9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0.86</w:t>
            </w:r>
          </w:p>
        </w:tc>
        <w:tc>
          <w:tcPr>
            <w:tcW w:w="720" w:type="dxa"/>
          </w:tcPr>
          <w:p w14:paraId="2606906E" w14:textId="43BF1472"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 xml:space="preserve">0.30  </w:t>
            </w:r>
          </w:p>
        </w:tc>
        <w:tc>
          <w:tcPr>
            <w:tcW w:w="990" w:type="dxa"/>
          </w:tcPr>
          <w:p w14:paraId="64DF8C79" w14:textId="7290CA8C"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0.44</w:t>
            </w:r>
          </w:p>
        </w:tc>
        <w:tc>
          <w:tcPr>
            <w:tcW w:w="990" w:type="dxa"/>
          </w:tcPr>
          <w:p w14:paraId="6F1CE6DB" w14:textId="7E2D4867"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42D144C9" w14:textId="29A909EB"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0.72</w:t>
            </w:r>
          </w:p>
        </w:tc>
        <w:tc>
          <w:tcPr>
            <w:tcW w:w="1064" w:type="dxa"/>
            <w:vMerge w:val="restart"/>
          </w:tcPr>
          <w:p w14:paraId="7148BC24" w14:textId="4CE96517"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0.63</w:t>
            </w:r>
          </w:p>
        </w:tc>
      </w:tr>
      <w:tr w:rsidR="003726F5" w:rsidRPr="00732B79" w14:paraId="5CF7A6ED" w14:textId="77777777" w:rsidTr="00732B79">
        <w:trPr>
          <w:jc w:val="center"/>
        </w:trPr>
        <w:tc>
          <w:tcPr>
            <w:tcW w:w="985" w:type="dxa"/>
          </w:tcPr>
          <w:p w14:paraId="13C31375"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3DCE2501" w14:textId="55D5EE0C"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0.69</w:t>
            </w:r>
          </w:p>
        </w:tc>
        <w:tc>
          <w:tcPr>
            <w:tcW w:w="720" w:type="dxa"/>
          </w:tcPr>
          <w:p w14:paraId="286E655E" w14:textId="633199D0"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0.97</w:t>
            </w:r>
          </w:p>
        </w:tc>
        <w:tc>
          <w:tcPr>
            <w:tcW w:w="990" w:type="dxa"/>
          </w:tcPr>
          <w:p w14:paraId="2E337DFF" w14:textId="2D926664"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087577FB" w14:textId="567B92B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1D889195" w14:textId="77777777" w:rsidR="003726F5" w:rsidRPr="00732B79" w:rsidRDefault="003726F5" w:rsidP="00166AA1">
            <w:pPr>
              <w:rPr>
                <w:rFonts w:asciiTheme="minorHAnsi" w:hAnsiTheme="minorHAnsi" w:cstheme="minorHAnsi"/>
                <w:sz w:val="22"/>
                <w:szCs w:val="22"/>
              </w:rPr>
            </w:pPr>
          </w:p>
        </w:tc>
        <w:tc>
          <w:tcPr>
            <w:tcW w:w="1064" w:type="dxa"/>
            <w:vMerge/>
          </w:tcPr>
          <w:p w14:paraId="1B45B9DA" w14:textId="77777777" w:rsidR="003726F5" w:rsidRPr="00732B79" w:rsidRDefault="003726F5" w:rsidP="00166AA1">
            <w:pPr>
              <w:rPr>
                <w:rFonts w:asciiTheme="minorHAnsi" w:hAnsiTheme="minorHAnsi" w:cstheme="minorHAnsi"/>
                <w:sz w:val="22"/>
                <w:szCs w:val="22"/>
              </w:rPr>
            </w:pPr>
          </w:p>
        </w:tc>
      </w:tr>
    </w:tbl>
    <w:p w14:paraId="6C190E3B" w14:textId="175ED448" w:rsidR="00D7287B" w:rsidRDefault="00D7287B" w:rsidP="00D7287B"/>
    <w:p w14:paraId="2C028DEC" w14:textId="790B6050" w:rsidR="002418BB" w:rsidRDefault="002418BB" w:rsidP="00D7287B"/>
    <w:p w14:paraId="1ADE3F36" w14:textId="1E88BE31" w:rsidR="004B1711" w:rsidRDefault="004B1711" w:rsidP="004B1711">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downward direction trend. ROC AUC score has been considerably satisfactory for all technical indicators.</w:t>
      </w:r>
    </w:p>
    <w:p w14:paraId="60F1377B" w14:textId="77777777" w:rsidR="002418BB" w:rsidRDefault="002418BB" w:rsidP="00D7287B"/>
    <w:p w14:paraId="6742B182" w14:textId="68C87E16" w:rsidR="003726F5" w:rsidRPr="00732B79" w:rsidRDefault="00D7287B" w:rsidP="006C44E5">
      <w:pPr>
        <w:pStyle w:val="Heading3"/>
        <w:rPr>
          <w:rStyle w:val="Strong"/>
          <w:rFonts w:ascii="Times New Roman" w:hAnsi="Times New Roman" w:cs="Times New Roman"/>
          <w:color w:val="000000"/>
        </w:rPr>
      </w:pPr>
      <w:r w:rsidRPr="00732B79">
        <w:rPr>
          <w:rStyle w:val="Strong"/>
          <w:rFonts w:ascii="Times New Roman" w:hAnsi="Times New Roman" w:cs="Times New Roman"/>
          <w:color w:val="000000"/>
        </w:rPr>
        <w:t>Decision Tree Classifier</w:t>
      </w:r>
    </w:p>
    <w:p w14:paraId="6E9A0647" w14:textId="77777777" w:rsidR="00B31F6E" w:rsidRPr="00B31F6E" w:rsidRDefault="00B31F6E" w:rsidP="00B31F6E"/>
    <w:tbl>
      <w:tblPr>
        <w:tblStyle w:val="TableGrid"/>
        <w:tblW w:w="0" w:type="auto"/>
        <w:jc w:val="center"/>
        <w:tblLayout w:type="fixed"/>
        <w:tblLook w:val="04A0" w:firstRow="1" w:lastRow="0" w:firstColumn="1" w:lastColumn="0" w:noHBand="0" w:noVBand="1"/>
      </w:tblPr>
      <w:tblGrid>
        <w:gridCol w:w="980"/>
        <w:gridCol w:w="1059"/>
        <w:gridCol w:w="836"/>
        <w:gridCol w:w="990"/>
        <w:gridCol w:w="990"/>
        <w:gridCol w:w="1080"/>
        <w:gridCol w:w="1080"/>
      </w:tblGrid>
      <w:tr w:rsidR="006B17FA" w:rsidRPr="006B17FA" w14:paraId="6D0FD610" w14:textId="77777777" w:rsidTr="006B17FA">
        <w:trPr>
          <w:jc w:val="center"/>
        </w:trPr>
        <w:tc>
          <w:tcPr>
            <w:tcW w:w="980" w:type="dxa"/>
            <w:shd w:val="clear" w:color="auto" w:fill="D9D9D9" w:themeFill="background1" w:themeFillShade="D9"/>
          </w:tcPr>
          <w:p w14:paraId="28C20212"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color w:val="000000"/>
                <w:sz w:val="22"/>
                <w:szCs w:val="22"/>
                <w:lang w:val="en-US" w:eastAsia="en-US"/>
              </w:rPr>
              <w:t>Target Variable</w:t>
            </w:r>
          </w:p>
        </w:tc>
        <w:tc>
          <w:tcPr>
            <w:tcW w:w="1059" w:type="dxa"/>
            <w:shd w:val="clear" w:color="auto" w:fill="D9D9D9" w:themeFill="background1" w:themeFillShade="D9"/>
          </w:tcPr>
          <w:p w14:paraId="35D647F4" w14:textId="77777777" w:rsidR="003726F5" w:rsidRPr="006B17FA"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precision</w:t>
            </w:r>
          </w:p>
          <w:p w14:paraId="78932631" w14:textId="77777777" w:rsidR="003726F5" w:rsidRPr="006B17FA" w:rsidRDefault="003726F5" w:rsidP="00166AA1">
            <w:pPr>
              <w:rPr>
                <w:rFonts w:asciiTheme="minorHAnsi" w:hAnsiTheme="minorHAnsi" w:cstheme="minorHAnsi"/>
                <w:b/>
                <w:bCs/>
                <w:sz w:val="22"/>
                <w:szCs w:val="22"/>
              </w:rPr>
            </w:pPr>
          </w:p>
        </w:tc>
        <w:tc>
          <w:tcPr>
            <w:tcW w:w="836" w:type="dxa"/>
            <w:shd w:val="clear" w:color="auto" w:fill="D9D9D9" w:themeFill="background1" w:themeFillShade="D9"/>
          </w:tcPr>
          <w:p w14:paraId="402D1BB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recall</w:t>
            </w:r>
          </w:p>
          <w:p w14:paraId="1D8DF7E8"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6A6C3561"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f1-score</w:t>
            </w:r>
          </w:p>
          <w:p w14:paraId="5448A99F"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02A01B5F"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support</w:t>
            </w:r>
          </w:p>
          <w:p w14:paraId="5346C07C" w14:textId="77777777" w:rsidR="003726F5" w:rsidRPr="006B17FA"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5C533EFF"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sz w:val="22"/>
                <w:szCs w:val="22"/>
              </w:rPr>
              <w:t>accuracy score</w:t>
            </w:r>
          </w:p>
        </w:tc>
        <w:tc>
          <w:tcPr>
            <w:tcW w:w="1080" w:type="dxa"/>
            <w:shd w:val="clear" w:color="auto" w:fill="D9D9D9" w:themeFill="background1" w:themeFillShade="D9"/>
          </w:tcPr>
          <w:p w14:paraId="00A4A757" w14:textId="77777777" w:rsidR="003726F5" w:rsidRPr="006B17FA"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Roc AUC score</w:t>
            </w:r>
          </w:p>
          <w:p w14:paraId="47B45AE5" w14:textId="77777777" w:rsidR="003726F5" w:rsidRPr="006B17FA" w:rsidRDefault="003726F5" w:rsidP="00166AA1">
            <w:pPr>
              <w:rPr>
                <w:rFonts w:asciiTheme="minorHAnsi" w:hAnsiTheme="minorHAnsi" w:cstheme="minorHAnsi"/>
                <w:b/>
                <w:bCs/>
                <w:sz w:val="22"/>
                <w:szCs w:val="22"/>
              </w:rPr>
            </w:pPr>
          </w:p>
        </w:tc>
      </w:tr>
      <w:tr w:rsidR="003726F5" w:rsidRPr="006B17FA" w14:paraId="1F24B2EA" w14:textId="77777777" w:rsidTr="006B17FA">
        <w:trPr>
          <w:jc w:val="center"/>
        </w:trPr>
        <w:tc>
          <w:tcPr>
            <w:tcW w:w="5935" w:type="dxa"/>
            <w:gridSpan w:val="6"/>
          </w:tcPr>
          <w:p w14:paraId="13940513"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Volume Indicators as Feature Variables</w:t>
            </w:r>
          </w:p>
        </w:tc>
        <w:tc>
          <w:tcPr>
            <w:tcW w:w="1080" w:type="dxa"/>
          </w:tcPr>
          <w:p w14:paraId="309354B0" w14:textId="77777777" w:rsidR="003726F5" w:rsidRPr="006B17FA" w:rsidRDefault="003726F5" w:rsidP="00166AA1">
            <w:pPr>
              <w:rPr>
                <w:rFonts w:asciiTheme="minorHAnsi" w:hAnsiTheme="minorHAnsi" w:cstheme="minorHAnsi"/>
                <w:sz w:val="22"/>
                <w:szCs w:val="22"/>
              </w:rPr>
            </w:pPr>
          </w:p>
        </w:tc>
      </w:tr>
      <w:tr w:rsidR="006B17FA" w:rsidRPr="006B17FA" w14:paraId="5177B542" w14:textId="77777777" w:rsidTr="006B17FA">
        <w:trPr>
          <w:trHeight w:val="140"/>
          <w:jc w:val="center"/>
        </w:trPr>
        <w:tc>
          <w:tcPr>
            <w:tcW w:w="980" w:type="dxa"/>
          </w:tcPr>
          <w:p w14:paraId="5DF07FB7"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6E607EF9" w14:textId="4E35C8CD" w:rsidR="003726F5" w:rsidRPr="006B17FA" w:rsidRDefault="00437039" w:rsidP="00437039">
            <w:pPr>
              <w:jc w:val="center"/>
              <w:rPr>
                <w:rFonts w:asciiTheme="minorHAnsi" w:hAnsiTheme="minorHAnsi" w:cstheme="minorHAnsi"/>
                <w:sz w:val="22"/>
                <w:szCs w:val="22"/>
              </w:rPr>
            </w:pPr>
            <w:r w:rsidRPr="006B17FA">
              <w:rPr>
                <w:rFonts w:asciiTheme="minorHAnsi" w:hAnsiTheme="minorHAnsi" w:cstheme="minorHAnsi"/>
                <w:sz w:val="22"/>
                <w:szCs w:val="22"/>
              </w:rPr>
              <w:t>0.81</w:t>
            </w:r>
          </w:p>
        </w:tc>
        <w:tc>
          <w:tcPr>
            <w:tcW w:w="836" w:type="dxa"/>
          </w:tcPr>
          <w:p w14:paraId="06F3FB17" w14:textId="4418FD5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0.78</w:t>
            </w:r>
          </w:p>
        </w:tc>
        <w:tc>
          <w:tcPr>
            <w:tcW w:w="990" w:type="dxa"/>
          </w:tcPr>
          <w:p w14:paraId="58F452BB" w14:textId="53361BE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0.80   </w:t>
            </w:r>
          </w:p>
        </w:tc>
        <w:tc>
          <w:tcPr>
            <w:tcW w:w="990" w:type="dxa"/>
          </w:tcPr>
          <w:p w14:paraId="3016C4AC" w14:textId="64B38D1C"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7483D42C" w14:textId="4A15FADC" w:rsidR="003726F5" w:rsidRPr="006B17FA" w:rsidRDefault="00437039"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0.85</w:t>
            </w:r>
          </w:p>
        </w:tc>
        <w:tc>
          <w:tcPr>
            <w:tcW w:w="1080" w:type="dxa"/>
            <w:vMerge w:val="restart"/>
          </w:tcPr>
          <w:p w14:paraId="006F8616" w14:textId="22DF7F9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0.83</w:t>
            </w:r>
          </w:p>
        </w:tc>
      </w:tr>
      <w:tr w:rsidR="006B17FA" w:rsidRPr="006B17FA" w14:paraId="0154D551" w14:textId="77777777" w:rsidTr="006B17FA">
        <w:trPr>
          <w:trHeight w:val="140"/>
          <w:jc w:val="center"/>
        </w:trPr>
        <w:tc>
          <w:tcPr>
            <w:tcW w:w="980" w:type="dxa"/>
          </w:tcPr>
          <w:p w14:paraId="787198D0"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39006830" w14:textId="063B4CD6" w:rsidR="003726F5" w:rsidRPr="006B17FA" w:rsidRDefault="00D2118B" w:rsidP="00D2118B">
            <w:pPr>
              <w:jc w:val="center"/>
              <w:rPr>
                <w:rFonts w:asciiTheme="minorHAnsi" w:hAnsiTheme="minorHAnsi" w:cstheme="minorHAnsi"/>
                <w:sz w:val="22"/>
                <w:szCs w:val="22"/>
              </w:rPr>
            </w:pPr>
            <w:r w:rsidRPr="006B17FA">
              <w:rPr>
                <w:rFonts w:asciiTheme="minorHAnsi" w:hAnsiTheme="minorHAnsi" w:cstheme="minorHAnsi"/>
                <w:sz w:val="22"/>
                <w:szCs w:val="22"/>
              </w:rPr>
              <w:t>0.87</w:t>
            </w:r>
          </w:p>
        </w:tc>
        <w:tc>
          <w:tcPr>
            <w:tcW w:w="836" w:type="dxa"/>
          </w:tcPr>
          <w:p w14:paraId="5FA9C065" w14:textId="51BC22BB"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0.89</w:t>
            </w:r>
          </w:p>
        </w:tc>
        <w:tc>
          <w:tcPr>
            <w:tcW w:w="990" w:type="dxa"/>
          </w:tcPr>
          <w:p w14:paraId="0E46BD0F" w14:textId="75CEF0E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0.88   </w:t>
            </w:r>
          </w:p>
        </w:tc>
        <w:tc>
          <w:tcPr>
            <w:tcW w:w="990" w:type="dxa"/>
          </w:tcPr>
          <w:p w14:paraId="4ACF9E2C" w14:textId="780D69D5"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19F3E0E4"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C075BA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73596286" w14:textId="77777777" w:rsidTr="006B17FA">
        <w:trPr>
          <w:trHeight w:val="140"/>
          <w:jc w:val="center"/>
        </w:trPr>
        <w:tc>
          <w:tcPr>
            <w:tcW w:w="5935" w:type="dxa"/>
            <w:gridSpan w:val="6"/>
          </w:tcPr>
          <w:p w14:paraId="2E883342"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sz w:val="22"/>
                <w:szCs w:val="22"/>
              </w:rPr>
              <w:t>Momentum Indicators as Feature Variables</w:t>
            </w:r>
            <w:r w:rsidRPr="006B17FA">
              <w:rPr>
                <w:rFonts w:asciiTheme="minorHAnsi" w:hAnsiTheme="minorHAnsi" w:cstheme="minorHAnsi"/>
                <w:color w:val="000000"/>
                <w:sz w:val="22"/>
                <w:szCs w:val="22"/>
              </w:rPr>
              <w:t xml:space="preserve"> </w:t>
            </w:r>
          </w:p>
        </w:tc>
        <w:tc>
          <w:tcPr>
            <w:tcW w:w="1080" w:type="dxa"/>
          </w:tcPr>
          <w:p w14:paraId="3A23329C"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6B17FA" w:rsidRPr="006B17FA" w14:paraId="0AB2EFD0" w14:textId="77777777" w:rsidTr="006B17FA">
        <w:trPr>
          <w:trHeight w:val="115"/>
          <w:jc w:val="center"/>
        </w:trPr>
        <w:tc>
          <w:tcPr>
            <w:tcW w:w="980" w:type="dxa"/>
          </w:tcPr>
          <w:p w14:paraId="47259ABA"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8ADA8B7" w14:textId="3C18B401"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092E317A" w14:textId="28A0523F"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0.51</w:t>
            </w:r>
          </w:p>
        </w:tc>
        <w:tc>
          <w:tcPr>
            <w:tcW w:w="990" w:type="dxa"/>
          </w:tcPr>
          <w:p w14:paraId="4C2CC340" w14:textId="43F4F843"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6C4B5559" w14:textId="15378AE7"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368</w:t>
            </w:r>
          </w:p>
        </w:tc>
        <w:tc>
          <w:tcPr>
            <w:tcW w:w="1080" w:type="dxa"/>
            <w:vMerge w:val="restart"/>
          </w:tcPr>
          <w:p w14:paraId="21163524" w14:textId="188B70E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0.68</w:t>
            </w:r>
          </w:p>
        </w:tc>
        <w:tc>
          <w:tcPr>
            <w:tcW w:w="1080" w:type="dxa"/>
            <w:vMerge w:val="restart"/>
          </w:tcPr>
          <w:p w14:paraId="6C0158A7" w14:textId="4C362A29"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0.64</w:t>
            </w:r>
          </w:p>
        </w:tc>
      </w:tr>
      <w:tr w:rsidR="006B17FA" w:rsidRPr="006B17FA" w14:paraId="415F2327" w14:textId="77777777" w:rsidTr="006B17FA">
        <w:trPr>
          <w:trHeight w:val="115"/>
          <w:jc w:val="center"/>
        </w:trPr>
        <w:tc>
          <w:tcPr>
            <w:tcW w:w="980" w:type="dxa"/>
          </w:tcPr>
          <w:p w14:paraId="0DA6BCD5"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50A6E8AE" w14:textId="5D95B50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2E3948FB" w14:textId="1026D13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0.78   </w:t>
            </w:r>
          </w:p>
        </w:tc>
        <w:tc>
          <w:tcPr>
            <w:tcW w:w="990" w:type="dxa"/>
          </w:tcPr>
          <w:p w14:paraId="66B1A2FE" w14:textId="3B44B886"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0.76</w:t>
            </w:r>
          </w:p>
        </w:tc>
        <w:tc>
          <w:tcPr>
            <w:tcW w:w="990" w:type="dxa"/>
          </w:tcPr>
          <w:p w14:paraId="47C6D3FF" w14:textId="22BD9C3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676</w:t>
            </w:r>
          </w:p>
        </w:tc>
        <w:tc>
          <w:tcPr>
            <w:tcW w:w="1080" w:type="dxa"/>
            <w:vMerge/>
          </w:tcPr>
          <w:p w14:paraId="31BFC2CB"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24A0A177"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19D3DFFA" w14:textId="77777777" w:rsidTr="006B17FA">
        <w:trPr>
          <w:jc w:val="center"/>
        </w:trPr>
        <w:tc>
          <w:tcPr>
            <w:tcW w:w="5935" w:type="dxa"/>
            <w:gridSpan w:val="6"/>
          </w:tcPr>
          <w:p w14:paraId="79D46F9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Trend Indicators as Feature Variables</w:t>
            </w:r>
          </w:p>
        </w:tc>
        <w:tc>
          <w:tcPr>
            <w:tcW w:w="1080" w:type="dxa"/>
          </w:tcPr>
          <w:p w14:paraId="65CA3804" w14:textId="77777777" w:rsidR="003726F5" w:rsidRPr="006B17FA" w:rsidRDefault="003726F5" w:rsidP="00166AA1">
            <w:pPr>
              <w:rPr>
                <w:rFonts w:asciiTheme="minorHAnsi" w:hAnsiTheme="minorHAnsi" w:cstheme="minorHAnsi"/>
                <w:sz w:val="22"/>
                <w:szCs w:val="22"/>
              </w:rPr>
            </w:pPr>
          </w:p>
        </w:tc>
      </w:tr>
      <w:tr w:rsidR="006B17FA" w:rsidRPr="006B17FA" w14:paraId="26366827" w14:textId="77777777" w:rsidTr="006B17FA">
        <w:trPr>
          <w:trHeight w:val="140"/>
          <w:jc w:val="center"/>
        </w:trPr>
        <w:tc>
          <w:tcPr>
            <w:tcW w:w="980" w:type="dxa"/>
          </w:tcPr>
          <w:p w14:paraId="70442A3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214B396" w14:textId="4EBF7C8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6F3A441A" w14:textId="71A36682"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0.59</w:t>
            </w:r>
          </w:p>
        </w:tc>
        <w:tc>
          <w:tcPr>
            <w:tcW w:w="990" w:type="dxa"/>
          </w:tcPr>
          <w:p w14:paraId="295385A5" w14:textId="5C4B6C6C" w:rsidR="003726F5" w:rsidRPr="006B17FA" w:rsidRDefault="006C44E5" w:rsidP="006C44E5">
            <w:pPr>
              <w:rPr>
                <w:rFonts w:asciiTheme="minorHAnsi" w:hAnsiTheme="minorHAnsi" w:cstheme="minorHAnsi"/>
                <w:sz w:val="22"/>
                <w:szCs w:val="22"/>
              </w:rPr>
            </w:pPr>
            <w:r w:rsidRPr="006B17FA">
              <w:rPr>
                <w:rFonts w:asciiTheme="minorHAnsi" w:hAnsiTheme="minorHAnsi" w:cstheme="minorHAnsi"/>
                <w:sz w:val="22"/>
                <w:szCs w:val="22"/>
              </w:rPr>
              <w:t>0.57</w:t>
            </w:r>
          </w:p>
        </w:tc>
        <w:tc>
          <w:tcPr>
            <w:tcW w:w="990" w:type="dxa"/>
          </w:tcPr>
          <w:p w14:paraId="043AE097" w14:textId="497D49E9"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394</w:t>
            </w:r>
          </w:p>
        </w:tc>
        <w:tc>
          <w:tcPr>
            <w:tcW w:w="1080" w:type="dxa"/>
            <w:vMerge w:val="restart"/>
          </w:tcPr>
          <w:p w14:paraId="61C6A592" w14:textId="77F7720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0.67</w:t>
            </w:r>
          </w:p>
        </w:tc>
        <w:tc>
          <w:tcPr>
            <w:tcW w:w="1080" w:type="dxa"/>
            <w:vMerge w:val="restart"/>
          </w:tcPr>
          <w:p w14:paraId="1CCAAC08" w14:textId="08EE6D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r>
      <w:tr w:rsidR="006B17FA" w:rsidRPr="006B17FA" w14:paraId="45E549DC" w14:textId="77777777" w:rsidTr="006B17FA">
        <w:trPr>
          <w:trHeight w:val="140"/>
          <w:jc w:val="center"/>
        </w:trPr>
        <w:tc>
          <w:tcPr>
            <w:tcW w:w="980" w:type="dxa"/>
          </w:tcPr>
          <w:p w14:paraId="1046715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7975FF66" w14:textId="1F0C7EFB" w:rsidR="003726F5" w:rsidRPr="006B17FA" w:rsidRDefault="00D2118B" w:rsidP="006C44E5">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3ED3D721" w14:textId="1B2BAD05"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5FF0D631" w14:textId="4E834CF3"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5560166" w14:textId="272DDB47"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652</w:t>
            </w:r>
          </w:p>
        </w:tc>
        <w:tc>
          <w:tcPr>
            <w:tcW w:w="1080" w:type="dxa"/>
            <w:vMerge/>
          </w:tcPr>
          <w:p w14:paraId="3F80799A" w14:textId="77777777" w:rsidR="003726F5" w:rsidRPr="006B17FA" w:rsidRDefault="003726F5" w:rsidP="00166AA1">
            <w:pPr>
              <w:rPr>
                <w:rFonts w:asciiTheme="minorHAnsi" w:hAnsiTheme="minorHAnsi" w:cstheme="minorHAnsi"/>
                <w:sz w:val="22"/>
                <w:szCs w:val="22"/>
              </w:rPr>
            </w:pPr>
          </w:p>
        </w:tc>
        <w:tc>
          <w:tcPr>
            <w:tcW w:w="1080" w:type="dxa"/>
            <w:vMerge/>
          </w:tcPr>
          <w:p w14:paraId="3EC5D0BA" w14:textId="77777777" w:rsidR="003726F5" w:rsidRPr="006B17FA" w:rsidRDefault="003726F5" w:rsidP="00166AA1">
            <w:pPr>
              <w:rPr>
                <w:rFonts w:asciiTheme="minorHAnsi" w:hAnsiTheme="minorHAnsi" w:cstheme="minorHAnsi"/>
                <w:sz w:val="22"/>
                <w:szCs w:val="22"/>
              </w:rPr>
            </w:pPr>
          </w:p>
        </w:tc>
      </w:tr>
      <w:tr w:rsidR="003726F5" w:rsidRPr="006B17FA" w14:paraId="565693DE" w14:textId="77777777" w:rsidTr="006B17FA">
        <w:trPr>
          <w:jc w:val="center"/>
        </w:trPr>
        <w:tc>
          <w:tcPr>
            <w:tcW w:w="5935" w:type="dxa"/>
            <w:gridSpan w:val="6"/>
          </w:tcPr>
          <w:p w14:paraId="084F520B"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volatility Indicators as Feature Variables</w:t>
            </w:r>
          </w:p>
        </w:tc>
        <w:tc>
          <w:tcPr>
            <w:tcW w:w="1080" w:type="dxa"/>
          </w:tcPr>
          <w:p w14:paraId="660B30A8" w14:textId="77777777" w:rsidR="003726F5" w:rsidRPr="006B17FA" w:rsidRDefault="003726F5" w:rsidP="00166AA1">
            <w:pPr>
              <w:rPr>
                <w:rFonts w:asciiTheme="minorHAnsi" w:hAnsiTheme="minorHAnsi" w:cstheme="minorHAnsi"/>
                <w:sz w:val="22"/>
                <w:szCs w:val="22"/>
              </w:rPr>
            </w:pPr>
          </w:p>
        </w:tc>
      </w:tr>
      <w:tr w:rsidR="006B17FA" w:rsidRPr="006B17FA" w14:paraId="5E46B2D6" w14:textId="77777777" w:rsidTr="006B17FA">
        <w:trPr>
          <w:jc w:val="center"/>
        </w:trPr>
        <w:tc>
          <w:tcPr>
            <w:tcW w:w="980" w:type="dxa"/>
          </w:tcPr>
          <w:p w14:paraId="527388A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354D98A7" w14:textId="5C070E7B"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0.55</w:t>
            </w:r>
          </w:p>
        </w:tc>
        <w:tc>
          <w:tcPr>
            <w:tcW w:w="836" w:type="dxa"/>
          </w:tcPr>
          <w:p w14:paraId="7CE6046C" w14:textId="1C636CF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1F44A78F" w14:textId="1152DA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0.54</w:t>
            </w:r>
          </w:p>
        </w:tc>
        <w:tc>
          <w:tcPr>
            <w:tcW w:w="990" w:type="dxa"/>
          </w:tcPr>
          <w:p w14:paraId="27DCEA66" w14:textId="7CB56CA0"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61190F8A" w14:textId="57A502E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c>
          <w:tcPr>
            <w:tcW w:w="1080" w:type="dxa"/>
            <w:vMerge w:val="restart"/>
          </w:tcPr>
          <w:p w14:paraId="1975FBB9" w14:textId="7A0D54D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0.63</w:t>
            </w:r>
          </w:p>
        </w:tc>
      </w:tr>
      <w:tr w:rsidR="006B17FA" w:rsidRPr="006B17FA" w14:paraId="04C6B504" w14:textId="77777777" w:rsidTr="006B17FA">
        <w:trPr>
          <w:jc w:val="center"/>
        </w:trPr>
        <w:tc>
          <w:tcPr>
            <w:tcW w:w="980" w:type="dxa"/>
          </w:tcPr>
          <w:p w14:paraId="59479248"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29C3CC7E" w14:textId="32ECDD1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836" w:type="dxa"/>
          </w:tcPr>
          <w:p w14:paraId="5788CCAC" w14:textId="422EBE8F"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620C697" w14:textId="198B25D4"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226F5C1C" w14:textId="4DE3349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252D5C11" w14:textId="77777777" w:rsidR="003726F5" w:rsidRPr="006B17FA" w:rsidRDefault="003726F5" w:rsidP="00166AA1">
            <w:pPr>
              <w:rPr>
                <w:rFonts w:asciiTheme="minorHAnsi" w:hAnsiTheme="minorHAnsi" w:cstheme="minorHAnsi"/>
                <w:sz w:val="22"/>
                <w:szCs w:val="22"/>
              </w:rPr>
            </w:pPr>
          </w:p>
        </w:tc>
        <w:tc>
          <w:tcPr>
            <w:tcW w:w="1080" w:type="dxa"/>
            <w:vMerge/>
          </w:tcPr>
          <w:p w14:paraId="5831AD00" w14:textId="77777777" w:rsidR="003726F5" w:rsidRPr="006B17FA" w:rsidRDefault="003726F5" w:rsidP="00166AA1">
            <w:pPr>
              <w:rPr>
                <w:rFonts w:asciiTheme="minorHAnsi" w:hAnsiTheme="minorHAnsi" w:cstheme="minorHAnsi"/>
                <w:sz w:val="22"/>
                <w:szCs w:val="22"/>
              </w:rPr>
            </w:pPr>
          </w:p>
        </w:tc>
      </w:tr>
    </w:tbl>
    <w:p w14:paraId="697D4CB2" w14:textId="5DD5E5FE" w:rsidR="00D7287B" w:rsidRDefault="00D7287B" w:rsidP="00D7287B"/>
    <w:p w14:paraId="1BDB1480" w14:textId="07D2F123" w:rsidR="004B1711" w:rsidRDefault="004B1711" w:rsidP="004B171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71E5394E" w14:textId="01D46518" w:rsidR="009B6759" w:rsidRDefault="009B6759" w:rsidP="00D7287B"/>
    <w:p w14:paraId="4C36F1A8" w14:textId="72E18CC0" w:rsidR="009B6759" w:rsidRDefault="009B6759" w:rsidP="00D7287B"/>
    <w:p w14:paraId="51E1A6F9" w14:textId="58CF76CC" w:rsidR="009B6759" w:rsidRDefault="009B6759" w:rsidP="00D7287B"/>
    <w:p w14:paraId="2A0D4FDF" w14:textId="5BBDD6BB" w:rsidR="009B6759" w:rsidRDefault="009B6759" w:rsidP="00D7287B"/>
    <w:p w14:paraId="1CE3B108" w14:textId="660B455D" w:rsidR="009B6759" w:rsidRDefault="009B6759" w:rsidP="00D7287B"/>
    <w:p w14:paraId="5970E93C" w14:textId="5BB08494" w:rsidR="009B6759" w:rsidRDefault="009B6759" w:rsidP="00D7287B"/>
    <w:p w14:paraId="1DDAFD2E" w14:textId="752F9843" w:rsidR="009B6759" w:rsidRDefault="009B6759" w:rsidP="00D7287B"/>
    <w:p w14:paraId="3DF13847" w14:textId="6A08D208" w:rsidR="009B6759" w:rsidRDefault="009B6759" w:rsidP="00D7287B"/>
    <w:p w14:paraId="6F6E7FBA" w14:textId="7D270850" w:rsidR="009B6759" w:rsidRDefault="009B6759" w:rsidP="00D7287B"/>
    <w:p w14:paraId="5D76EE1B" w14:textId="36996431" w:rsidR="009B6759" w:rsidRDefault="009B6759" w:rsidP="00D7287B"/>
    <w:p w14:paraId="7E864ECB" w14:textId="77777777" w:rsidR="00D002B7" w:rsidRDefault="00D002B7" w:rsidP="00CC6238">
      <w:pPr>
        <w:rPr>
          <w:rStyle w:val="Strong"/>
          <w:color w:val="000000"/>
        </w:rPr>
      </w:pPr>
    </w:p>
    <w:p w14:paraId="06F43FCE" w14:textId="6092E5CA" w:rsidR="00D7287B" w:rsidRPr="009B6759" w:rsidRDefault="00D7287B" w:rsidP="00D7287B">
      <w:pPr>
        <w:pStyle w:val="Heading3"/>
        <w:rPr>
          <w:rStyle w:val="Strong"/>
          <w:rFonts w:ascii="Times New Roman" w:hAnsi="Times New Roman" w:cs="Times New Roman"/>
          <w:color w:val="000000"/>
        </w:rPr>
      </w:pPr>
      <w:r w:rsidRPr="009B6759">
        <w:rPr>
          <w:rStyle w:val="Strong"/>
          <w:rFonts w:ascii="Times New Roman" w:hAnsi="Times New Roman" w:cs="Times New Roman"/>
          <w:color w:val="000000"/>
        </w:rPr>
        <w:t>Random Forest Classifier</w:t>
      </w:r>
    </w:p>
    <w:p w14:paraId="67EBEA93" w14:textId="77777777" w:rsidR="00D002B7" w:rsidRPr="003726F5" w:rsidRDefault="00D002B7"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45347D" w:rsidRPr="0045347D" w14:paraId="27D9706B" w14:textId="77777777" w:rsidTr="006A4151">
        <w:trPr>
          <w:jc w:val="center"/>
        </w:trPr>
        <w:tc>
          <w:tcPr>
            <w:tcW w:w="980" w:type="dxa"/>
            <w:shd w:val="clear" w:color="auto" w:fill="D9D9D9" w:themeFill="background1" w:themeFillShade="D9"/>
            <w:vAlign w:val="center"/>
          </w:tcPr>
          <w:p w14:paraId="04A0C7AF"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271936EE" w14:textId="77777777" w:rsidR="003726F5" w:rsidRPr="0045347D"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precision</w:t>
            </w:r>
          </w:p>
          <w:p w14:paraId="0D5CFE56" w14:textId="77777777" w:rsidR="003726F5" w:rsidRPr="0045347D" w:rsidRDefault="003726F5" w:rsidP="006A4151">
            <w:pPr>
              <w:rPr>
                <w:rFonts w:asciiTheme="minorHAnsi" w:hAnsiTheme="minorHAnsi" w:cstheme="minorHAnsi"/>
                <w:b/>
                <w:bCs/>
                <w:sz w:val="22"/>
                <w:szCs w:val="22"/>
              </w:rPr>
            </w:pPr>
          </w:p>
        </w:tc>
        <w:tc>
          <w:tcPr>
            <w:tcW w:w="717" w:type="dxa"/>
            <w:shd w:val="clear" w:color="auto" w:fill="D9D9D9" w:themeFill="background1" w:themeFillShade="D9"/>
            <w:vAlign w:val="center"/>
          </w:tcPr>
          <w:p w14:paraId="4395F3B9"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recall</w:t>
            </w:r>
          </w:p>
          <w:p w14:paraId="6AB3C8CF" w14:textId="77777777" w:rsidR="003726F5" w:rsidRPr="0045347D" w:rsidRDefault="003726F5" w:rsidP="006A4151">
            <w:pPr>
              <w:rPr>
                <w:rFonts w:asciiTheme="minorHAnsi" w:hAnsiTheme="minorHAnsi" w:cstheme="minorHAnsi"/>
                <w:b/>
                <w:bCs/>
                <w:sz w:val="22"/>
                <w:szCs w:val="22"/>
              </w:rPr>
            </w:pPr>
          </w:p>
        </w:tc>
        <w:tc>
          <w:tcPr>
            <w:tcW w:w="981" w:type="dxa"/>
            <w:shd w:val="clear" w:color="auto" w:fill="D9D9D9" w:themeFill="background1" w:themeFillShade="D9"/>
            <w:vAlign w:val="center"/>
          </w:tcPr>
          <w:p w14:paraId="0E2BADC8"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f1-score</w:t>
            </w:r>
          </w:p>
          <w:p w14:paraId="3CB67972" w14:textId="77777777" w:rsidR="003726F5" w:rsidRPr="0045347D" w:rsidRDefault="003726F5" w:rsidP="006A4151">
            <w:pPr>
              <w:rPr>
                <w:rFonts w:asciiTheme="minorHAnsi" w:hAnsiTheme="minorHAnsi" w:cstheme="minorHAnsi"/>
                <w:b/>
                <w:bCs/>
                <w:sz w:val="22"/>
                <w:szCs w:val="22"/>
              </w:rPr>
            </w:pPr>
          </w:p>
        </w:tc>
        <w:tc>
          <w:tcPr>
            <w:tcW w:w="980" w:type="dxa"/>
            <w:shd w:val="clear" w:color="auto" w:fill="D9D9D9" w:themeFill="background1" w:themeFillShade="D9"/>
            <w:vAlign w:val="center"/>
          </w:tcPr>
          <w:p w14:paraId="3F5DCF3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support</w:t>
            </w:r>
          </w:p>
          <w:p w14:paraId="0CE2A7A1" w14:textId="77777777" w:rsidR="003726F5" w:rsidRPr="0045347D"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6E4585A1"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246FE4" w14:textId="77777777" w:rsidR="003726F5" w:rsidRPr="0045347D"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Roc AUC score</w:t>
            </w:r>
          </w:p>
          <w:p w14:paraId="1CE56827" w14:textId="77777777" w:rsidR="003726F5" w:rsidRPr="0045347D" w:rsidRDefault="003726F5" w:rsidP="006A4151">
            <w:pPr>
              <w:rPr>
                <w:rFonts w:asciiTheme="minorHAnsi" w:hAnsiTheme="minorHAnsi" w:cstheme="minorHAnsi"/>
                <w:b/>
                <w:bCs/>
                <w:sz w:val="22"/>
                <w:szCs w:val="22"/>
              </w:rPr>
            </w:pPr>
          </w:p>
        </w:tc>
      </w:tr>
      <w:tr w:rsidR="003726F5" w:rsidRPr="0045347D" w14:paraId="063C13B0" w14:textId="77777777" w:rsidTr="006A4151">
        <w:trPr>
          <w:jc w:val="center"/>
        </w:trPr>
        <w:tc>
          <w:tcPr>
            <w:tcW w:w="5732" w:type="dxa"/>
            <w:gridSpan w:val="6"/>
            <w:vAlign w:val="center"/>
          </w:tcPr>
          <w:p w14:paraId="5BBA80F3"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Volume Indicators as Feature Variables</w:t>
            </w:r>
          </w:p>
        </w:tc>
        <w:tc>
          <w:tcPr>
            <w:tcW w:w="1013" w:type="dxa"/>
            <w:vAlign w:val="center"/>
          </w:tcPr>
          <w:p w14:paraId="1CF1E071" w14:textId="77777777" w:rsidR="003726F5" w:rsidRPr="0045347D" w:rsidRDefault="003726F5" w:rsidP="006A4151">
            <w:pPr>
              <w:rPr>
                <w:rFonts w:asciiTheme="minorHAnsi" w:hAnsiTheme="minorHAnsi" w:cstheme="minorHAnsi"/>
                <w:sz w:val="22"/>
                <w:szCs w:val="22"/>
              </w:rPr>
            </w:pPr>
          </w:p>
        </w:tc>
      </w:tr>
      <w:tr w:rsidR="003726F5" w:rsidRPr="0045347D" w14:paraId="00F892C6" w14:textId="77777777" w:rsidTr="006A4151">
        <w:trPr>
          <w:trHeight w:val="140"/>
          <w:jc w:val="center"/>
        </w:trPr>
        <w:tc>
          <w:tcPr>
            <w:tcW w:w="980" w:type="dxa"/>
            <w:vAlign w:val="center"/>
          </w:tcPr>
          <w:p w14:paraId="49CC091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3385ECD5" w14:textId="7B3604D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0.92</w:t>
            </w:r>
          </w:p>
        </w:tc>
        <w:tc>
          <w:tcPr>
            <w:tcW w:w="717" w:type="dxa"/>
            <w:vAlign w:val="center"/>
          </w:tcPr>
          <w:p w14:paraId="33DB7EAC" w14:textId="2EEFAC55"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1" w:type="dxa"/>
            <w:vAlign w:val="center"/>
          </w:tcPr>
          <w:p w14:paraId="0697576B" w14:textId="589760B9"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0.86</w:t>
            </w:r>
          </w:p>
        </w:tc>
        <w:tc>
          <w:tcPr>
            <w:tcW w:w="980" w:type="dxa"/>
            <w:vAlign w:val="center"/>
          </w:tcPr>
          <w:p w14:paraId="7701498F" w14:textId="6A4E6733"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076FDACE" w14:textId="51B03728" w:rsidR="003726F5" w:rsidRPr="0045347D" w:rsidRDefault="00EA4B1D"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0.90</w:t>
            </w:r>
          </w:p>
        </w:tc>
        <w:tc>
          <w:tcPr>
            <w:tcW w:w="1013" w:type="dxa"/>
            <w:vMerge w:val="restart"/>
            <w:vAlign w:val="center"/>
          </w:tcPr>
          <w:p w14:paraId="6929BB05" w14:textId="0FB93510"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0.88</w:t>
            </w:r>
          </w:p>
        </w:tc>
      </w:tr>
      <w:tr w:rsidR="003726F5" w:rsidRPr="0045347D" w14:paraId="3629A179" w14:textId="77777777" w:rsidTr="006A4151">
        <w:trPr>
          <w:trHeight w:val="140"/>
          <w:jc w:val="center"/>
        </w:trPr>
        <w:tc>
          <w:tcPr>
            <w:tcW w:w="980" w:type="dxa"/>
            <w:vAlign w:val="center"/>
          </w:tcPr>
          <w:p w14:paraId="5B23753E"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7A55B804" w14:textId="1267BA32"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717" w:type="dxa"/>
            <w:vAlign w:val="center"/>
          </w:tcPr>
          <w:p w14:paraId="45817DB8" w14:textId="398508CC"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0.96</w:t>
            </w:r>
          </w:p>
        </w:tc>
        <w:tc>
          <w:tcPr>
            <w:tcW w:w="981" w:type="dxa"/>
            <w:vAlign w:val="center"/>
          </w:tcPr>
          <w:p w14:paraId="13C0D6E2" w14:textId="139AD6C1"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 xml:space="preserve">0.92  </w:t>
            </w:r>
          </w:p>
        </w:tc>
        <w:tc>
          <w:tcPr>
            <w:tcW w:w="980" w:type="dxa"/>
            <w:vAlign w:val="center"/>
          </w:tcPr>
          <w:p w14:paraId="68006A2D" w14:textId="798D940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72F62486"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7E4234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0A2D849C" w14:textId="77777777" w:rsidTr="006A4151">
        <w:trPr>
          <w:trHeight w:val="140"/>
          <w:jc w:val="center"/>
        </w:trPr>
        <w:tc>
          <w:tcPr>
            <w:tcW w:w="5732" w:type="dxa"/>
            <w:gridSpan w:val="6"/>
            <w:vAlign w:val="center"/>
          </w:tcPr>
          <w:p w14:paraId="76247A84"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sz w:val="22"/>
                <w:szCs w:val="22"/>
              </w:rPr>
              <w:t>Momentum Indicators as Feature Variables</w:t>
            </w:r>
            <w:r w:rsidRPr="0045347D">
              <w:rPr>
                <w:rFonts w:asciiTheme="minorHAnsi" w:hAnsiTheme="minorHAnsi" w:cstheme="minorHAnsi"/>
                <w:color w:val="000000"/>
                <w:sz w:val="22"/>
                <w:szCs w:val="22"/>
              </w:rPr>
              <w:t xml:space="preserve"> </w:t>
            </w:r>
          </w:p>
        </w:tc>
        <w:tc>
          <w:tcPr>
            <w:tcW w:w="1013" w:type="dxa"/>
            <w:vAlign w:val="center"/>
          </w:tcPr>
          <w:p w14:paraId="707D18C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726F5" w:rsidRPr="0045347D" w14:paraId="666C0C5E" w14:textId="77777777" w:rsidTr="006A4151">
        <w:trPr>
          <w:trHeight w:val="115"/>
          <w:jc w:val="center"/>
        </w:trPr>
        <w:tc>
          <w:tcPr>
            <w:tcW w:w="980" w:type="dxa"/>
            <w:vAlign w:val="center"/>
          </w:tcPr>
          <w:p w14:paraId="0F450C32"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6F1A47E" w14:textId="6B69E57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0.68  </w:t>
            </w:r>
          </w:p>
        </w:tc>
        <w:tc>
          <w:tcPr>
            <w:tcW w:w="717" w:type="dxa"/>
            <w:vAlign w:val="center"/>
          </w:tcPr>
          <w:p w14:paraId="5F4056CE" w14:textId="2E0E7DF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0.45</w:t>
            </w:r>
          </w:p>
        </w:tc>
        <w:tc>
          <w:tcPr>
            <w:tcW w:w="981" w:type="dxa"/>
            <w:vAlign w:val="center"/>
          </w:tcPr>
          <w:p w14:paraId="424EFF4B" w14:textId="0F5A947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0.54</w:t>
            </w:r>
          </w:p>
        </w:tc>
        <w:tc>
          <w:tcPr>
            <w:tcW w:w="980" w:type="dxa"/>
            <w:vAlign w:val="center"/>
          </w:tcPr>
          <w:p w14:paraId="6BA4ADA5" w14:textId="12ACDA5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368</w:t>
            </w:r>
          </w:p>
        </w:tc>
        <w:tc>
          <w:tcPr>
            <w:tcW w:w="998" w:type="dxa"/>
            <w:vMerge w:val="restart"/>
            <w:vAlign w:val="center"/>
          </w:tcPr>
          <w:p w14:paraId="27A68522" w14:textId="76F7BE28"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0.73</w:t>
            </w:r>
          </w:p>
        </w:tc>
        <w:tc>
          <w:tcPr>
            <w:tcW w:w="1013" w:type="dxa"/>
            <w:vMerge w:val="restart"/>
            <w:vAlign w:val="center"/>
          </w:tcPr>
          <w:p w14:paraId="3A4E3C4C" w14:textId="4ACDBE3B"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0.67</w:t>
            </w:r>
          </w:p>
        </w:tc>
      </w:tr>
      <w:tr w:rsidR="003726F5" w:rsidRPr="0045347D" w14:paraId="72B06044" w14:textId="77777777" w:rsidTr="006A4151">
        <w:trPr>
          <w:trHeight w:val="115"/>
          <w:jc w:val="center"/>
        </w:trPr>
        <w:tc>
          <w:tcPr>
            <w:tcW w:w="980" w:type="dxa"/>
            <w:vAlign w:val="center"/>
          </w:tcPr>
          <w:p w14:paraId="5A236D67"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1C2900E8" w14:textId="04B5B909"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0.75    </w:t>
            </w:r>
          </w:p>
        </w:tc>
        <w:tc>
          <w:tcPr>
            <w:tcW w:w="717" w:type="dxa"/>
            <w:vAlign w:val="center"/>
          </w:tcPr>
          <w:p w14:paraId="6C147AC0" w14:textId="5FCD2E2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981" w:type="dxa"/>
            <w:vAlign w:val="center"/>
          </w:tcPr>
          <w:p w14:paraId="68B619F9" w14:textId="367B61F6"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0" w:type="dxa"/>
            <w:vAlign w:val="center"/>
          </w:tcPr>
          <w:p w14:paraId="2D0F59F9" w14:textId="37E4865E"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676</w:t>
            </w:r>
          </w:p>
        </w:tc>
        <w:tc>
          <w:tcPr>
            <w:tcW w:w="998" w:type="dxa"/>
            <w:vMerge/>
            <w:vAlign w:val="center"/>
          </w:tcPr>
          <w:p w14:paraId="40FB6A3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8279CA0"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11180D9A" w14:textId="77777777" w:rsidTr="006A4151">
        <w:trPr>
          <w:jc w:val="center"/>
        </w:trPr>
        <w:tc>
          <w:tcPr>
            <w:tcW w:w="5732" w:type="dxa"/>
            <w:gridSpan w:val="6"/>
            <w:vAlign w:val="center"/>
          </w:tcPr>
          <w:p w14:paraId="736A0F1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Trend Indicators as Feature Variables</w:t>
            </w:r>
          </w:p>
        </w:tc>
        <w:tc>
          <w:tcPr>
            <w:tcW w:w="1013" w:type="dxa"/>
            <w:vAlign w:val="center"/>
          </w:tcPr>
          <w:p w14:paraId="46D26922" w14:textId="77777777" w:rsidR="003726F5" w:rsidRPr="0045347D" w:rsidRDefault="003726F5" w:rsidP="006A4151">
            <w:pPr>
              <w:rPr>
                <w:rFonts w:asciiTheme="minorHAnsi" w:hAnsiTheme="minorHAnsi" w:cstheme="minorHAnsi"/>
                <w:sz w:val="22"/>
                <w:szCs w:val="22"/>
              </w:rPr>
            </w:pPr>
          </w:p>
        </w:tc>
      </w:tr>
      <w:tr w:rsidR="003726F5" w:rsidRPr="0045347D" w14:paraId="5258CC1E" w14:textId="77777777" w:rsidTr="006A4151">
        <w:trPr>
          <w:trHeight w:val="140"/>
          <w:jc w:val="center"/>
        </w:trPr>
        <w:tc>
          <w:tcPr>
            <w:tcW w:w="980" w:type="dxa"/>
            <w:vAlign w:val="center"/>
          </w:tcPr>
          <w:p w14:paraId="62CE9506"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2A37FD58" w14:textId="73719978"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0.91</w:t>
            </w:r>
          </w:p>
        </w:tc>
        <w:tc>
          <w:tcPr>
            <w:tcW w:w="717" w:type="dxa"/>
            <w:vAlign w:val="center"/>
          </w:tcPr>
          <w:p w14:paraId="40FEDD9A" w14:textId="46FEBE4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0.43</w:t>
            </w:r>
          </w:p>
        </w:tc>
        <w:tc>
          <w:tcPr>
            <w:tcW w:w="981" w:type="dxa"/>
            <w:vAlign w:val="center"/>
          </w:tcPr>
          <w:p w14:paraId="0C884579" w14:textId="70D763B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0.59</w:t>
            </w:r>
          </w:p>
        </w:tc>
        <w:tc>
          <w:tcPr>
            <w:tcW w:w="980" w:type="dxa"/>
            <w:vAlign w:val="center"/>
          </w:tcPr>
          <w:p w14:paraId="62DDF557" w14:textId="7EBE467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394</w:t>
            </w:r>
          </w:p>
        </w:tc>
        <w:tc>
          <w:tcPr>
            <w:tcW w:w="998" w:type="dxa"/>
            <w:vMerge w:val="restart"/>
            <w:vAlign w:val="center"/>
          </w:tcPr>
          <w:p w14:paraId="781A0842" w14:textId="4525865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19BBBD45" w14:textId="073680FC"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09F6B4BD" w14:textId="77777777" w:rsidTr="006A4151">
        <w:trPr>
          <w:trHeight w:val="140"/>
          <w:jc w:val="center"/>
        </w:trPr>
        <w:tc>
          <w:tcPr>
            <w:tcW w:w="980" w:type="dxa"/>
            <w:vAlign w:val="center"/>
          </w:tcPr>
          <w:p w14:paraId="339B82C0"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6FF3D025" w14:textId="433E2EF3"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  0.74</w:t>
            </w:r>
          </w:p>
        </w:tc>
        <w:tc>
          <w:tcPr>
            <w:tcW w:w="717" w:type="dxa"/>
            <w:vAlign w:val="center"/>
          </w:tcPr>
          <w:p w14:paraId="778517D2" w14:textId="1123ED40"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0.97</w:t>
            </w:r>
          </w:p>
        </w:tc>
        <w:tc>
          <w:tcPr>
            <w:tcW w:w="981" w:type="dxa"/>
            <w:vAlign w:val="center"/>
          </w:tcPr>
          <w:p w14:paraId="47EFC135" w14:textId="2D7C8E5B"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0.84</w:t>
            </w:r>
          </w:p>
        </w:tc>
        <w:tc>
          <w:tcPr>
            <w:tcW w:w="980" w:type="dxa"/>
            <w:vAlign w:val="center"/>
          </w:tcPr>
          <w:p w14:paraId="53D3FA13" w14:textId="231EB7F4"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652</w:t>
            </w:r>
          </w:p>
        </w:tc>
        <w:tc>
          <w:tcPr>
            <w:tcW w:w="998" w:type="dxa"/>
            <w:vMerge/>
            <w:vAlign w:val="center"/>
          </w:tcPr>
          <w:p w14:paraId="062D935B"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1D7AC57B" w14:textId="77777777" w:rsidR="003726F5" w:rsidRPr="0045347D" w:rsidRDefault="003726F5" w:rsidP="006A4151">
            <w:pPr>
              <w:rPr>
                <w:rFonts w:asciiTheme="minorHAnsi" w:hAnsiTheme="minorHAnsi" w:cstheme="minorHAnsi"/>
                <w:sz w:val="22"/>
                <w:szCs w:val="22"/>
              </w:rPr>
            </w:pPr>
          </w:p>
        </w:tc>
      </w:tr>
      <w:tr w:rsidR="003726F5" w:rsidRPr="0045347D" w14:paraId="200457A9" w14:textId="77777777" w:rsidTr="006A4151">
        <w:trPr>
          <w:jc w:val="center"/>
        </w:trPr>
        <w:tc>
          <w:tcPr>
            <w:tcW w:w="5732" w:type="dxa"/>
            <w:gridSpan w:val="6"/>
            <w:vAlign w:val="center"/>
          </w:tcPr>
          <w:p w14:paraId="58805AD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volatility Indicators as Feature Variables</w:t>
            </w:r>
          </w:p>
        </w:tc>
        <w:tc>
          <w:tcPr>
            <w:tcW w:w="1013" w:type="dxa"/>
            <w:vAlign w:val="center"/>
          </w:tcPr>
          <w:p w14:paraId="4F2A2CC5" w14:textId="77777777" w:rsidR="003726F5" w:rsidRPr="0045347D" w:rsidRDefault="003726F5" w:rsidP="006A4151">
            <w:pPr>
              <w:rPr>
                <w:rFonts w:asciiTheme="minorHAnsi" w:hAnsiTheme="minorHAnsi" w:cstheme="minorHAnsi"/>
                <w:sz w:val="22"/>
                <w:szCs w:val="22"/>
              </w:rPr>
            </w:pPr>
          </w:p>
        </w:tc>
      </w:tr>
      <w:tr w:rsidR="003726F5" w:rsidRPr="0045347D" w14:paraId="5E376F24" w14:textId="77777777" w:rsidTr="006A4151">
        <w:trPr>
          <w:jc w:val="center"/>
        </w:trPr>
        <w:tc>
          <w:tcPr>
            <w:tcW w:w="980" w:type="dxa"/>
            <w:vAlign w:val="center"/>
          </w:tcPr>
          <w:p w14:paraId="61A3BCE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1936AFF" w14:textId="417CC14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0.93</w:t>
            </w:r>
          </w:p>
        </w:tc>
        <w:tc>
          <w:tcPr>
            <w:tcW w:w="717" w:type="dxa"/>
            <w:vAlign w:val="center"/>
          </w:tcPr>
          <w:p w14:paraId="6F7C9A7E" w14:textId="451AD22D"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0.42</w:t>
            </w:r>
          </w:p>
        </w:tc>
        <w:tc>
          <w:tcPr>
            <w:tcW w:w="981" w:type="dxa"/>
            <w:vAlign w:val="center"/>
          </w:tcPr>
          <w:p w14:paraId="1A3FB628" w14:textId="545EF60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0.58</w:t>
            </w:r>
          </w:p>
        </w:tc>
        <w:tc>
          <w:tcPr>
            <w:tcW w:w="980" w:type="dxa"/>
            <w:vAlign w:val="center"/>
          </w:tcPr>
          <w:p w14:paraId="193BE30B" w14:textId="62E12744"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2981CD8D" w14:textId="10BF830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73B768AB" w14:textId="3B1B2B87"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7FE97212" w14:textId="77777777" w:rsidTr="006A4151">
        <w:trPr>
          <w:jc w:val="center"/>
        </w:trPr>
        <w:tc>
          <w:tcPr>
            <w:tcW w:w="980" w:type="dxa"/>
            <w:vAlign w:val="center"/>
          </w:tcPr>
          <w:p w14:paraId="0FAF9E35"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5F5520D5" w14:textId="5166C63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0.73</w:t>
            </w:r>
          </w:p>
        </w:tc>
        <w:tc>
          <w:tcPr>
            <w:tcW w:w="717" w:type="dxa"/>
            <w:vAlign w:val="center"/>
          </w:tcPr>
          <w:p w14:paraId="5FD97374" w14:textId="7361EE39"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0.98</w:t>
            </w:r>
          </w:p>
        </w:tc>
        <w:tc>
          <w:tcPr>
            <w:tcW w:w="981" w:type="dxa"/>
            <w:vAlign w:val="center"/>
          </w:tcPr>
          <w:p w14:paraId="342F0E72" w14:textId="4C4E6A2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 xml:space="preserve">0.84   </w:t>
            </w:r>
          </w:p>
        </w:tc>
        <w:tc>
          <w:tcPr>
            <w:tcW w:w="980" w:type="dxa"/>
            <w:vAlign w:val="center"/>
          </w:tcPr>
          <w:p w14:paraId="0C49F512" w14:textId="25F4D0DC"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0C4B7C39"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46E95187" w14:textId="77777777" w:rsidR="003726F5" w:rsidRPr="0045347D" w:rsidRDefault="003726F5" w:rsidP="006A4151">
            <w:pPr>
              <w:rPr>
                <w:rFonts w:asciiTheme="minorHAnsi" w:hAnsiTheme="minorHAnsi" w:cstheme="minorHAnsi"/>
                <w:sz w:val="22"/>
                <w:szCs w:val="22"/>
              </w:rPr>
            </w:pPr>
          </w:p>
        </w:tc>
      </w:tr>
    </w:tbl>
    <w:p w14:paraId="4B631E19" w14:textId="47CAAAF1" w:rsidR="00D7287B" w:rsidRDefault="00D7287B" w:rsidP="00D7287B"/>
    <w:p w14:paraId="477F0A17" w14:textId="27667AD0" w:rsidR="00B02248" w:rsidRDefault="00B02248" w:rsidP="00B0224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450CB066" w14:textId="12D81286" w:rsidR="00CC6238" w:rsidRDefault="00CC6238" w:rsidP="00D7287B"/>
    <w:p w14:paraId="064B4D84" w14:textId="11E96239" w:rsidR="00CC6238" w:rsidRDefault="00CC6238" w:rsidP="00D7287B"/>
    <w:p w14:paraId="4169F10F" w14:textId="1851A9D0" w:rsidR="00CC6238" w:rsidRDefault="00CC6238" w:rsidP="00D7287B"/>
    <w:p w14:paraId="0FEC507B" w14:textId="77D82FD5" w:rsidR="00CC6238" w:rsidRDefault="00CC6238" w:rsidP="00D7287B"/>
    <w:p w14:paraId="3BB00493" w14:textId="6AAC6187" w:rsidR="00CC6238" w:rsidRDefault="00CC6238" w:rsidP="00D7287B"/>
    <w:p w14:paraId="722667FC" w14:textId="4670169F" w:rsidR="00CC6238" w:rsidRDefault="00CC6238" w:rsidP="00D7287B"/>
    <w:p w14:paraId="5520B724" w14:textId="631EB0B3" w:rsidR="00CC6238" w:rsidRDefault="00CC6238" w:rsidP="00D7287B"/>
    <w:p w14:paraId="2B6DADF4" w14:textId="29B724D6" w:rsidR="00CC6238" w:rsidRDefault="00CC6238" w:rsidP="00D7287B"/>
    <w:p w14:paraId="720CEC3F" w14:textId="74D02A2A" w:rsidR="00CC6238" w:rsidRDefault="00CC6238" w:rsidP="00D7287B"/>
    <w:p w14:paraId="70EE8212" w14:textId="0900CD46" w:rsidR="00CC6238" w:rsidRDefault="00CC6238" w:rsidP="00D7287B"/>
    <w:p w14:paraId="7ECFBD15" w14:textId="0295D9DA" w:rsidR="00CC6238" w:rsidRDefault="00CC6238" w:rsidP="00D7287B"/>
    <w:p w14:paraId="49D32030" w14:textId="1860A18A" w:rsidR="00CC6238" w:rsidRDefault="00CC6238" w:rsidP="00D7287B"/>
    <w:p w14:paraId="4E21F29D" w14:textId="77777777" w:rsidR="00CC6238" w:rsidRDefault="00CC6238" w:rsidP="00D7287B"/>
    <w:p w14:paraId="34867ACD" w14:textId="22488E45" w:rsidR="00D7287B" w:rsidRPr="00CC6238" w:rsidRDefault="00D7287B" w:rsidP="00D7287B">
      <w:pPr>
        <w:pStyle w:val="Heading3"/>
        <w:rPr>
          <w:rStyle w:val="Strong"/>
          <w:rFonts w:ascii="Times New Roman" w:hAnsi="Times New Roman" w:cs="Times New Roman"/>
          <w:color w:val="000000"/>
        </w:rPr>
      </w:pPr>
      <w:r w:rsidRPr="00CC6238">
        <w:rPr>
          <w:rStyle w:val="Strong"/>
          <w:rFonts w:ascii="Times New Roman" w:hAnsi="Times New Roman" w:cs="Times New Roman"/>
          <w:color w:val="000000"/>
        </w:rPr>
        <w:t>K Neighbours Classifier</w:t>
      </w:r>
    </w:p>
    <w:p w14:paraId="5486BF7D"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76"/>
        <w:gridCol w:w="720"/>
        <w:gridCol w:w="990"/>
        <w:gridCol w:w="990"/>
        <w:gridCol w:w="1010"/>
        <w:gridCol w:w="1118"/>
      </w:tblGrid>
      <w:tr w:rsidR="00480DF0" w:rsidRPr="00CC6238" w14:paraId="4127F6F1" w14:textId="77777777" w:rsidTr="00CC6238">
        <w:trPr>
          <w:jc w:val="center"/>
        </w:trPr>
        <w:tc>
          <w:tcPr>
            <w:tcW w:w="979" w:type="dxa"/>
            <w:shd w:val="clear" w:color="auto" w:fill="D9D9D9" w:themeFill="background1" w:themeFillShade="D9"/>
            <w:vAlign w:val="center"/>
          </w:tcPr>
          <w:p w14:paraId="30981A1A"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562E2D3D" w14:textId="77777777" w:rsidR="003726F5" w:rsidRPr="00CC6238" w:rsidRDefault="003726F5" w:rsidP="00CC6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precision</w:t>
            </w:r>
          </w:p>
          <w:p w14:paraId="448A562D" w14:textId="77777777" w:rsidR="003726F5" w:rsidRPr="00CC6238" w:rsidRDefault="003726F5" w:rsidP="00CC6238">
            <w:pPr>
              <w:rPr>
                <w:rFonts w:asciiTheme="minorHAnsi" w:hAnsiTheme="minorHAnsi" w:cstheme="minorHAnsi"/>
                <w:b/>
                <w:bCs/>
                <w:sz w:val="22"/>
                <w:szCs w:val="22"/>
              </w:rPr>
            </w:pPr>
          </w:p>
        </w:tc>
        <w:tc>
          <w:tcPr>
            <w:tcW w:w="720" w:type="dxa"/>
            <w:shd w:val="clear" w:color="auto" w:fill="D9D9D9" w:themeFill="background1" w:themeFillShade="D9"/>
            <w:vAlign w:val="center"/>
          </w:tcPr>
          <w:p w14:paraId="0A18CE1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recall</w:t>
            </w:r>
          </w:p>
          <w:p w14:paraId="74A74F13"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51917C5E"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f1-score</w:t>
            </w:r>
          </w:p>
          <w:p w14:paraId="555D14B6"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6EF07FE7"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support</w:t>
            </w:r>
          </w:p>
          <w:p w14:paraId="1B67AF71" w14:textId="77777777" w:rsidR="003726F5" w:rsidRPr="00CC6238" w:rsidRDefault="003726F5" w:rsidP="00CC6238">
            <w:pPr>
              <w:rPr>
                <w:rFonts w:asciiTheme="minorHAnsi" w:hAnsiTheme="minorHAnsi" w:cstheme="minorHAnsi"/>
                <w:b/>
                <w:bCs/>
                <w:sz w:val="22"/>
                <w:szCs w:val="22"/>
              </w:rPr>
            </w:pPr>
          </w:p>
        </w:tc>
        <w:tc>
          <w:tcPr>
            <w:tcW w:w="908" w:type="dxa"/>
            <w:shd w:val="clear" w:color="auto" w:fill="D9D9D9" w:themeFill="background1" w:themeFillShade="D9"/>
            <w:vAlign w:val="center"/>
          </w:tcPr>
          <w:p w14:paraId="73C23287"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sz w:val="22"/>
                <w:szCs w:val="22"/>
              </w:rPr>
              <w:t>accuracy score</w:t>
            </w:r>
          </w:p>
        </w:tc>
        <w:tc>
          <w:tcPr>
            <w:tcW w:w="1118" w:type="dxa"/>
            <w:shd w:val="clear" w:color="auto" w:fill="D9D9D9" w:themeFill="background1" w:themeFillShade="D9"/>
            <w:vAlign w:val="center"/>
          </w:tcPr>
          <w:p w14:paraId="7C1952E2" w14:textId="77777777" w:rsidR="003726F5" w:rsidRPr="00CC6238" w:rsidRDefault="003726F5" w:rsidP="00CC6238">
            <w:pPr>
              <w:shd w:val="clear" w:color="auto" w:fill="FFFFFE"/>
              <w:spacing w:line="285" w:lineRule="atLeast"/>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Roc AUC score</w:t>
            </w:r>
          </w:p>
          <w:p w14:paraId="728DB364" w14:textId="77777777" w:rsidR="003726F5" w:rsidRPr="00CC6238" w:rsidRDefault="003726F5" w:rsidP="00CC6238">
            <w:pPr>
              <w:rPr>
                <w:rFonts w:asciiTheme="minorHAnsi" w:hAnsiTheme="minorHAnsi" w:cstheme="minorHAnsi"/>
                <w:b/>
                <w:bCs/>
                <w:sz w:val="22"/>
                <w:szCs w:val="22"/>
              </w:rPr>
            </w:pPr>
          </w:p>
        </w:tc>
      </w:tr>
      <w:tr w:rsidR="003726F5" w:rsidRPr="00CC6238" w14:paraId="6C015514" w14:textId="77777777" w:rsidTr="00CC6238">
        <w:trPr>
          <w:jc w:val="center"/>
        </w:trPr>
        <w:tc>
          <w:tcPr>
            <w:tcW w:w="5763" w:type="dxa"/>
            <w:gridSpan w:val="6"/>
            <w:vAlign w:val="center"/>
          </w:tcPr>
          <w:p w14:paraId="35395FE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Volume Indicators as Feature Variables</w:t>
            </w:r>
          </w:p>
        </w:tc>
        <w:tc>
          <w:tcPr>
            <w:tcW w:w="1118" w:type="dxa"/>
            <w:vAlign w:val="center"/>
          </w:tcPr>
          <w:p w14:paraId="75201CE4" w14:textId="77777777" w:rsidR="003726F5" w:rsidRPr="00CC6238" w:rsidRDefault="003726F5" w:rsidP="00CC6238">
            <w:pPr>
              <w:rPr>
                <w:rFonts w:asciiTheme="minorHAnsi" w:hAnsiTheme="minorHAnsi" w:cstheme="minorHAnsi"/>
                <w:sz w:val="22"/>
                <w:szCs w:val="22"/>
              </w:rPr>
            </w:pPr>
          </w:p>
        </w:tc>
      </w:tr>
      <w:tr w:rsidR="00480DF0" w:rsidRPr="00CC6238" w14:paraId="02CE56CB" w14:textId="77777777" w:rsidTr="00CC6238">
        <w:trPr>
          <w:trHeight w:val="140"/>
          <w:jc w:val="center"/>
        </w:trPr>
        <w:tc>
          <w:tcPr>
            <w:tcW w:w="979" w:type="dxa"/>
            <w:vAlign w:val="center"/>
          </w:tcPr>
          <w:p w14:paraId="0A29E305"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03F6E8F3" w14:textId="5743CB63"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3253533F" w14:textId="57EB839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41AD6EBB" w14:textId="273500D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0.45</w:t>
            </w:r>
          </w:p>
        </w:tc>
        <w:tc>
          <w:tcPr>
            <w:tcW w:w="990" w:type="dxa"/>
            <w:vAlign w:val="center"/>
          </w:tcPr>
          <w:p w14:paraId="357DC36B" w14:textId="498555A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34BE9E4A" w14:textId="4F440A3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0.63</w:t>
            </w:r>
          </w:p>
        </w:tc>
        <w:tc>
          <w:tcPr>
            <w:tcW w:w="1118" w:type="dxa"/>
            <w:vMerge w:val="restart"/>
            <w:vAlign w:val="center"/>
          </w:tcPr>
          <w:p w14:paraId="0FCB3C20" w14:textId="0D30161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0.88</w:t>
            </w:r>
          </w:p>
        </w:tc>
      </w:tr>
      <w:tr w:rsidR="00480DF0" w:rsidRPr="00CC6238" w14:paraId="2E6E3484" w14:textId="77777777" w:rsidTr="00CC6238">
        <w:trPr>
          <w:trHeight w:val="140"/>
          <w:jc w:val="center"/>
        </w:trPr>
        <w:tc>
          <w:tcPr>
            <w:tcW w:w="979" w:type="dxa"/>
            <w:vAlign w:val="center"/>
          </w:tcPr>
          <w:p w14:paraId="40E461F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48E3D3D" w14:textId="07BF2FB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0.68</w:t>
            </w:r>
          </w:p>
        </w:tc>
        <w:tc>
          <w:tcPr>
            <w:tcW w:w="720" w:type="dxa"/>
            <w:vAlign w:val="center"/>
          </w:tcPr>
          <w:p w14:paraId="2FCFF9BE" w14:textId="49514FA6"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0.76</w:t>
            </w:r>
          </w:p>
        </w:tc>
        <w:tc>
          <w:tcPr>
            <w:tcW w:w="990" w:type="dxa"/>
            <w:vAlign w:val="center"/>
          </w:tcPr>
          <w:p w14:paraId="58ACCAC9" w14:textId="7527F57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77EC55E9" w14:textId="15FDD4D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40A8C42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257902D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34AD1D89" w14:textId="77777777" w:rsidTr="00CC6238">
        <w:trPr>
          <w:trHeight w:val="140"/>
          <w:jc w:val="center"/>
        </w:trPr>
        <w:tc>
          <w:tcPr>
            <w:tcW w:w="5763" w:type="dxa"/>
            <w:gridSpan w:val="6"/>
            <w:vAlign w:val="center"/>
          </w:tcPr>
          <w:p w14:paraId="54E179F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sz w:val="22"/>
                <w:szCs w:val="22"/>
              </w:rPr>
              <w:t>Momentum Indicators as Feature Variables</w:t>
            </w:r>
            <w:r w:rsidRPr="00CC6238">
              <w:rPr>
                <w:rFonts w:asciiTheme="minorHAnsi" w:hAnsiTheme="minorHAnsi" w:cstheme="minorHAnsi"/>
                <w:color w:val="000000"/>
                <w:sz w:val="22"/>
                <w:szCs w:val="22"/>
              </w:rPr>
              <w:t xml:space="preserve"> </w:t>
            </w:r>
          </w:p>
        </w:tc>
        <w:tc>
          <w:tcPr>
            <w:tcW w:w="1118" w:type="dxa"/>
            <w:vAlign w:val="center"/>
          </w:tcPr>
          <w:p w14:paraId="691062D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sz w:val="22"/>
                <w:szCs w:val="22"/>
              </w:rPr>
            </w:pPr>
          </w:p>
        </w:tc>
      </w:tr>
      <w:tr w:rsidR="00480DF0" w:rsidRPr="00CC6238" w14:paraId="66D58833" w14:textId="77777777" w:rsidTr="00CC6238">
        <w:trPr>
          <w:trHeight w:val="115"/>
          <w:jc w:val="center"/>
        </w:trPr>
        <w:tc>
          <w:tcPr>
            <w:tcW w:w="979" w:type="dxa"/>
            <w:vAlign w:val="center"/>
          </w:tcPr>
          <w:p w14:paraId="7052F08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38E24A21" w14:textId="36CAA64C"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5C429ACB" w14:textId="64AD3A5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0.54</w:t>
            </w:r>
          </w:p>
        </w:tc>
        <w:tc>
          <w:tcPr>
            <w:tcW w:w="990" w:type="dxa"/>
            <w:vAlign w:val="center"/>
          </w:tcPr>
          <w:p w14:paraId="0239508A" w14:textId="5227BE38"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0.52</w:t>
            </w:r>
          </w:p>
        </w:tc>
        <w:tc>
          <w:tcPr>
            <w:tcW w:w="990" w:type="dxa"/>
            <w:vAlign w:val="center"/>
          </w:tcPr>
          <w:p w14:paraId="6BD37C19" w14:textId="5CBD14DA"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368</w:t>
            </w:r>
          </w:p>
        </w:tc>
        <w:tc>
          <w:tcPr>
            <w:tcW w:w="908" w:type="dxa"/>
            <w:vMerge w:val="restart"/>
            <w:vAlign w:val="center"/>
          </w:tcPr>
          <w:p w14:paraId="2B4CAD3E" w14:textId="36D0CA1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0.66</w:t>
            </w:r>
          </w:p>
        </w:tc>
        <w:tc>
          <w:tcPr>
            <w:tcW w:w="1118" w:type="dxa"/>
            <w:vMerge w:val="restart"/>
            <w:vAlign w:val="center"/>
          </w:tcPr>
          <w:p w14:paraId="379EEC21" w14:textId="404B702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0.67</w:t>
            </w:r>
          </w:p>
        </w:tc>
      </w:tr>
      <w:tr w:rsidR="00480DF0" w:rsidRPr="00CC6238" w14:paraId="237A4D7C" w14:textId="77777777" w:rsidTr="00CC6238">
        <w:trPr>
          <w:trHeight w:val="115"/>
          <w:jc w:val="center"/>
        </w:trPr>
        <w:tc>
          <w:tcPr>
            <w:tcW w:w="979" w:type="dxa"/>
            <w:vAlign w:val="center"/>
          </w:tcPr>
          <w:p w14:paraId="28D7010B"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B4FC7C7" w14:textId="3F56B38D"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720" w:type="dxa"/>
            <w:vAlign w:val="center"/>
          </w:tcPr>
          <w:p w14:paraId="1EB013C2" w14:textId="32B452D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63F2B39E" w14:textId="1E16AB9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70E1B2CD" w14:textId="31D9225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676</w:t>
            </w:r>
          </w:p>
        </w:tc>
        <w:tc>
          <w:tcPr>
            <w:tcW w:w="908" w:type="dxa"/>
            <w:vMerge/>
            <w:vAlign w:val="center"/>
          </w:tcPr>
          <w:p w14:paraId="1D954CB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03AD1E9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23EC7651" w14:textId="77777777" w:rsidTr="00CC6238">
        <w:trPr>
          <w:jc w:val="center"/>
        </w:trPr>
        <w:tc>
          <w:tcPr>
            <w:tcW w:w="5763" w:type="dxa"/>
            <w:gridSpan w:val="6"/>
            <w:vAlign w:val="center"/>
          </w:tcPr>
          <w:p w14:paraId="25FB595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Trend Indicators as Feature Variables</w:t>
            </w:r>
          </w:p>
        </w:tc>
        <w:tc>
          <w:tcPr>
            <w:tcW w:w="1118" w:type="dxa"/>
            <w:vAlign w:val="center"/>
          </w:tcPr>
          <w:p w14:paraId="369F9A3A" w14:textId="77777777" w:rsidR="003726F5" w:rsidRPr="00CC6238" w:rsidRDefault="003726F5" w:rsidP="00CC6238">
            <w:pPr>
              <w:rPr>
                <w:rFonts w:asciiTheme="minorHAnsi" w:hAnsiTheme="minorHAnsi" w:cstheme="minorHAnsi"/>
                <w:sz w:val="22"/>
                <w:szCs w:val="22"/>
              </w:rPr>
            </w:pPr>
          </w:p>
        </w:tc>
      </w:tr>
      <w:tr w:rsidR="00480DF0" w:rsidRPr="00CC6238" w14:paraId="533ECC9F" w14:textId="77777777" w:rsidTr="00CC6238">
        <w:trPr>
          <w:trHeight w:val="140"/>
          <w:jc w:val="center"/>
        </w:trPr>
        <w:tc>
          <w:tcPr>
            <w:tcW w:w="979" w:type="dxa"/>
            <w:vAlign w:val="center"/>
          </w:tcPr>
          <w:p w14:paraId="4183D3B3"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795D3E6F" w14:textId="262222E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0.43</w:t>
            </w:r>
          </w:p>
        </w:tc>
        <w:tc>
          <w:tcPr>
            <w:tcW w:w="720" w:type="dxa"/>
            <w:vAlign w:val="center"/>
          </w:tcPr>
          <w:p w14:paraId="09312250" w14:textId="6AE3E65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 xml:space="preserve">0.32  </w:t>
            </w:r>
          </w:p>
        </w:tc>
        <w:tc>
          <w:tcPr>
            <w:tcW w:w="990" w:type="dxa"/>
            <w:vAlign w:val="center"/>
          </w:tcPr>
          <w:p w14:paraId="3CFDFF73" w14:textId="340E8A3E"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773DB4F1" w14:textId="4EE5B07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394</w:t>
            </w:r>
          </w:p>
        </w:tc>
        <w:tc>
          <w:tcPr>
            <w:tcW w:w="908" w:type="dxa"/>
            <w:vMerge w:val="restart"/>
            <w:vAlign w:val="center"/>
          </w:tcPr>
          <w:p w14:paraId="15537D69" w14:textId="5C5F2B3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0.58</w:t>
            </w:r>
          </w:p>
        </w:tc>
        <w:tc>
          <w:tcPr>
            <w:tcW w:w="1118" w:type="dxa"/>
            <w:vMerge w:val="restart"/>
            <w:vAlign w:val="center"/>
          </w:tcPr>
          <w:p w14:paraId="3EFEE25D" w14:textId="1FE943C7"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23DF581E" w14:textId="77777777" w:rsidTr="00CC6238">
        <w:trPr>
          <w:trHeight w:val="140"/>
          <w:jc w:val="center"/>
        </w:trPr>
        <w:tc>
          <w:tcPr>
            <w:tcW w:w="979" w:type="dxa"/>
            <w:vAlign w:val="center"/>
          </w:tcPr>
          <w:p w14:paraId="2B3CCA80"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6316910" w14:textId="6BC2D92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0.64</w:t>
            </w:r>
          </w:p>
        </w:tc>
        <w:tc>
          <w:tcPr>
            <w:tcW w:w="720" w:type="dxa"/>
            <w:vAlign w:val="center"/>
          </w:tcPr>
          <w:p w14:paraId="40987F7A" w14:textId="7180F32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990" w:type="dxa"/>
            <w:vAlign w:val="center"/>
          </w:tcPr>
          <w:p w14:paraId="355F3E0B" w14:textId="6DC5DC71"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21DBF3DB" w14:textId="2C0E4A5B"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652</w:t>
            </w:r>
          </w:p>
        </w:tc>
        <w:tc>
          <w:tcPr>
            <w:tcW w:w="908" w:type="dxa"/>
            <w:vMerge/>
            <w:vAlign w:val="center"/>
          </w:tcPr>
          <w:p w14:paraId="0E26D37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028ADA24" w14:textId="77777777" w:rsidR="003726F5" w:rsidRPr="00CC6238" w:rsidRDefault="003726F5" w:rsidP="00CC6238">
            <w:pPr>
              <w:rPr>
                <w:rFonts w:asciiTheme="minorHAnsi" w:hAnsiTheme="minorHAnsi" w:cstheme="minorHAnsi"/>
                <w:sz w:val="22"/>
                <w:szCs w:val="22"/>
              </w:rPr>
            </w:pPr>
          </w:p>
        </w:tc>
      </w:tr>
      <w:tr w:rsidR="003726F5" w:rsidRPr="00CC6238" w14:paraId="6F39CD5E" w14:textId="77777777" w:rsidTr="00CC6238">
        <w:trPr>
          <w:jc w:val="center"/>
        </w:trPr>
        <w:tc>
          <w:tcPr>
            <w:tcW w:w="5763" w:type="dxa"/>
            <w:gridSpan w:val="6"/>
            <w:vAlign w:val="center"/>
          </w:tcPr>
          <w:p w14:paraId="4A4443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volatility Indicators as Feature Variables</w:t>
            </w:r>
          </w:p>
        </w:tc>
        <w:tc>
          <w:tcPr>
            <w:tcW w:w="1118" w:type="dxa"/>
            <w:vAlign w:val="center"/>
          </w:tcPr>
          <w:p w14:paraId="37EBE194" w14:textId="77777777" w:rsidR="003726F5" w:rsidRPr="00CC6238" w:rsidRDefault="003726F5" w:rsidP="00CC6238">
            <w:pPr>
              <w:rPr>
                <w:rFonts w:asciiTheme="minorHAnsi" w:hAnsiTheme="minorHAnsi" w:cstheme="minorHAnsi"/>
                <w:sz w:val="22"/>
                <w:szCs w:val="22"/>
              </w:rPr>
            </w:pPr>
          </w:p>
        </w:tc>
      </w:tr>
      <w:tr w:rsidR="00480DF0" w:rsidRPr="00CC6238" w14:paraId="6C3CF758" w14:textId="77777777" w:rsidTr="00CC6238">
        <w:trPr>
          <w:jc w:val="center"/>
        </w:trPr>
        <w:tc>
          <w:tcPr>
            <w:tcW w:w="979" w:type="dxa"/>
            <w:vAlign w:val="center"/>
          </w:tcPr>
          <w:p w14:paraId="178890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6D29BEDA" w14:textId="372860A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0.46</w:t>
            </w:r>
          </w:p>
        </w:tc>
        <w:tc>
          <w:tcPr>
            <w:tcW w:w="720" w:type="dxa"/>
            <w:vAlign w:val="center"/>
          </w:tcPr>
          <w:p w14:paraId="758BB238" w14:textId="28934E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0B410675" w14:textId="1F1E4B42"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58A17092" w14:textId="15A505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4468887A" w14:textId="1D3FCE6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0.59</w:t>
            </w:r>
          </w:p>
        </w:tc>
        <w:tc>
          <w:tcPr>
            <w:tcW w:w="1118" w:type="dxa"/>
            <w:vMerge w:val="restart"/>
            <w:vAlign w:val="center"/>
          </w:tcPr>
          <w:p w14:paraId="79487853" w14:textId="7BE7600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15380C9D" w14:textId="77777777" w:rsidTr="00CC6238">
        <w:trPr>
          <w:jc w:val="center"/>
        </w:trPr>
        <w:tc>
          <w:tcPr>
            <w:tcW w:w="979" w:type="dxa"/>
            <w:vAlign w:val="center"/>
          </w:tcPr>
          <w:p w14:paraId="79E9DA1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B606638" w14:textId="3B3A668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 xml:space="preserve">0.65   </w:t>
            </w:r>
          </w:p>
        </w:tc>
        <w:tc>
          <w:tcPr>
            <w:tcW w:w="720" w:type="dxa"/>
            <w:vAlign w:val="center"/>
          </w:tcPr>
          <w:p w14:paraId="5C3E3F4B" w14:textId="788423E0"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5B0F0EFD" w14:textId="1B43C77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6BBEEB94" w14:textId="0C9BF25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16608DA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1126B69B" w14:textId="77777777" w:rsidR="003726F5" w:rsidRPr="00CC6238" w:rsidRDefault="003726F5" w:rsidP="00CC6238">
            <w:pPr>
              <w:rPr>
                <w:rFonts w:asciiTheme="minorHAnsi" w:hAnsiTheme="minorHAnsi" w:cstheme="minorHAnsi"/>
                <w:sz w:val="22"/>
                <w:szCs w:val="22"/>
              </w:rPr>
            </w:pPr>
          </w:p>
        </w:tc>
      </w:tr>
    </w:tbl>
    <w:p w14:paraId="2D3F3EF5" w14:textId="7F604C92" w:rsidR="00D7287B" w:rsidRDefault="00D7287B" w:rsidP="00D7287B"/>
    <w:p w14:paraId="1720C81D" w14:textId="77777777" w:rsidR="00B02248" w:rsidRDefault="00B02248" w:rsidP="00B02248">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FA9AC97" w14:textId="77777777" w:rsidR="00B02248" w:rsidRDefault="00B02248" w:rsidP="00B02248"/>
    <w:p w14:paraId="2C667A3F" w14:textId="726C8A71" w:rsidR="005E5051" w:rsidRDefault="005E5051" w:rsidP="00D7287B"/>
    <w:p w14:paraId="4907FCCC" w14:textId="5279FFBD" w:rsidR="005E5051" w:rsidRDefault="005E5051" w:rsidP="00D7287B"/>
    <w:p w14:paraId="2D54E980" w14:textId="2D8EA64C" w:rsidR="005E5051" w:rsidRDefault="005E5051" w:rsidP="00D7287B"/>
    <w:p w14:paraId="548E806F" w14:textId="79E1FF75" w:rsidR="005E5051" w:rsidRDefault="005E5051" w:rsidP="00D7287B"/>
    <w:p w14:paraId="6E12233D" w14:textId="48DEBF30" w:rsidR="005E5051" w:rsidRDefault="005E5051" w:rsidP="00D7287B"/>
    <w:p w14:paraId="24598129" w14:textId="18BCCAE1" w:rsidR="005E5051" w:rsidRDefault="005E5051" w:rsidP="00D7287B"/>
    <w:p w14:paraId="1DBFCA12" w14:textId="61B7CE15" w:rsidR="005E5051" w:rsidRDefault="005E5051" w:rsidP="00D7287B"/>
    <w:p w14:paraId="6369E8A6" w14:textId="710F0D28" w:rsidR="005E5051" w:rsidRDefault="005E5051" w:rsidP="00D7287B"/>
    <w:p w14:paraId="6978A41A" w14:textId="543C5AED" w:rsidR="005E5051" w:rsidRDefault="005E5051" w:rsidP="00D7287B"/>
    <w:p w14:paraId="2A791C00" w14:textId="0334070B" w:rsidR="005E5051" w:rsidRDefault="005E5051" w:rsidP="00D7287B"/>
    <w:p w14:paraId="7DFED8B4" w14:textId="34CC7BF0" w:rsidR="005E5051" w:rsidRDefault="005E5051" w:rsidP="00D7287B"/>
    <w:p w14:paraId="23BB6B0C" w14:textId="6806826D" w:rsidR="005E5051" w:rsidRDefault="005E5051" w:rsidP="00D7287B"/>
    <w:p w14:paraId="5CC66BFC" w14:textId="77777777" w:rsidR="005E5051" w:rsidRDefault="005E5051" w:rsidP="00D7287B"/>
    <w:p w14:paraId="6E5EF9FE" w14:textId="77777777" w:rsidR="00D7287B" w:rsidRPr="00CC6238" w:rsidRDefault="00D7287B" w:rsidP="00D7287B">
      <w:pPr>
        <w:pStyle w:val="Heading3"/>
        <w:rPr>
          <w:rFonts w:ascii="Times New Roman" w:hAnsi="Times New Roman" w:cs="Times New Roman"/>
        </w:rPr>
      </w:pPr>
      <w:r w:rsidRPr="00CC6238">
        <w:rPr>
          <w:rStyle w:val="Strong"/>
          <w:rFonts w:ascii="Times New Roman" w:hAnsi="Times New Roman" w:cs="Times New Roman"/>
          <w:color w:val="000000"/>
        </w:rPr>
        <w:t>XG Boost Classifier</w:t>
      </w:r>
    </w:p>
    <w:p w14:paraId="4CA97FEE" w14:textId="77777777" w:rsidR="00D7287B" w:rsidRDefault="00D7287B" w:rsidP="00D7287B"/>
    <w:tbl>
      <w:tblPr>
        <w:tblStyle w:val="TableGrid"/>
        <w:tblW w:w="0" w:type="auto"/>
        <w:jc w:val="center"/>
        <w:tblLayout w:type="fixed"/>
        <w:tblLook w:val="04A0" w:firstRow="1" w:lastRow="0" w:firstColumn="1" w:lastColumn="0" w:noHBand="0" w:noVBand="1"/>
      </w:tblPr>
      <w:tblGrid>
        <w:gridCol w:w="980"/>
        <w:gridCol w:w="1085"/>
        <w:gridCol w:w="720"/>
        <w:gridCol w:w="990"/>
        <w:gridCol w:w="990"/>
        <w:gridCol w:w="1080"/>
        <w:gridCol w:w="1080"/>
      </w:tblGrid>
      <w:tr w:rsidR="00CC6238" w:rsidRPr="005E5051" w14:paraId="08D5797C" w14:textId="77777777" w:rsidTr="00CC6238">
        <w:trPr>
          <w:jc w:val="center"/>
        </w:trPr>
        <w:tc>
          <w:tcPr>
            <w:tcW w:w="980" w:type="dxa"/>
            <w:shd w:val="clear" w:color="auto" w:fill="D9D9D9" w:themeFill="background1" w:themeFillShade="D9"/>
          </w:tcPr>
          <w:p w14:paraId="506CF0C1"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tcPr>
          <w:p w14:paraId="7E5D0DDA" w14:textId="77777777" w:rsidR="003726F5" w:rsidRPr="005E5051"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precision</w:t>
            </w:r>
          </w:p>
          <w:p w14:paraId="52E95A0F" w14:textId="77777777" w:rsidR="003726F5" w:rsidRPr="005E5051"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5D30C0A6"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recall</w:t>
            </w:r>
          </w:p>
          <w:p w14:paraId="325B79EC"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7A610F7F"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f1-score</w:t>
            </w:r>
          </w:p>
          <w:p w14:paraId="789C8740"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7FD95DE"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support</w:t>
            </w:r>
          </w:p>
          <w:p w14:paraId="466B239D" w14:textId="77777777" w:rsidR="003726F5" w:rsidRPr="005E5051"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17422032"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accuracy score</w:t>
            </w:r>
          </w:p>
        </w:tc>
        <w:tc>
          <w:tcPr>
            <w:tcW w:w="1080" w:type="dxa"/>
            <w:shd w:val="clear" w:color="auto" w:fill="D9D9D9" w:themeFill="background1" w:themeFillShade="D9"/>
          </w:tcPr>
          <w:p w14:paraId="5ED9CFB1" w14:textId="77777777" w:rsidR="003726F5" w:rsidRPr="005E5051"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Roc AUC score</w:t>
            </w:r>
          </w:p>
          <w:p w14:paraId="6501959C" w14:textId="77777777" w:rsidR="003726F5" w:rsidRPr="005E5051" w:rsidRDefault="003726F5" w:rsidP="00166AA1">
            <w:pPr>
              <w:rPr>
                <w:rFonts w:asciiTheme="minorHAnsi" w:hAnsiTheme="minorHAnsi" w:cstheme="minorHAnsi"/>
                <w:b/>
                <w:bCs/>
                <w:sz w:val="22"/>
                <w:szCs w:val="22"/>
              </w:rPr>
            </w:pPr>
          </w:p>
        </w:tc>
      </w:tr>
      <w:tr w:rsidR="003726F5" w:rsidRPr="005E5051" w14:paraId="6A0CAE44" w14:textId="77777777" w:rsidTr="00CC6238">
        <w:trPr>
          <w:jc w:val="center"/>
        </w:trPr>
        <w:tc>
          <w:tcPr>
            <w:tcW w:w="5845" w:type="dxa"/>
            <w:gridSpan w:val="6"/>
          </w:tcPr>
          <w:p w14:paraId="00A24E89"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Volume Indicators as Feature Variables</w:t>
            </w:r>
          </w:p>
        </w:tc>
        <w:tc>
          <w:tcPr>
            <w:tcW w:w="1080" w:type="dxa"/>
          </w:tcPr>
          <w:p w14:paraId="6DAB91FE" w14:textId="77777777" w:rsidR="003726F5" w:rsidRPr="005E5051" w:rsidRDefault="003726F5" w:rsidP="00166AA1">
            <w:pPr>
              <w:rPr>
                <w:rFonts w:asciiTheme="minorHAnsi" w:hAnsiTheme="minorHAnsi" w:cstheme="minorHAnsi"/>
                <w:sz w:val="22"/>
                <w:szCs w:val="22"/>
              </w:rPr>
            </w:pPr>
          </w:p>
        </w:tc>
      </w:tr>
      <w:tr w:rsidR="00CC6238" w:rsidRPr="005E5051" w14:paraId="4FF9B5CC" w14:textId="77777777" w:rsidTr="00CC6238">
        <w:trPr>
          <w:trHeight w:val="140"/>
          <w:jc w:val="center"/>
        </w:trPr>
        <w:tc>
          <w:tcPr>
            <w:tcW w:w="980" w:type="dxa"/>
          </w:tcPr>
          <w:p w14:paraId="038648C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51A317F1" w14:textId="2E71F6E6"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0.92</w:t>
            </w:r>
          </w:p>
        </w:tc>
        <w:tc>
          <w:tcPr>
            <w:tcW w:w="720" w:type="dxa"/>
          </w:tcPr>
          <w:p w14:paraId="78DA58FB" w14:textId="020699E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6B948C9E" w14:textId="5A185123"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0.88</w:t>
            </w:r>
          </w:p>
        </w:tc>
        <w:tc>
          <w:tcPr>
            <w:tcW w:w="990" w:type="dxa"/>
          </w:tcPr>
          <w:p w14:paraId="3CE377EB" w14:textId="06E062DD"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7D7C4936" w14:textId="25C4D413"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0.92</w:t>
            </w:r>
          </w:p>
        </w:tc>
        <w:tc>
          <w:tcPr>
            <w:tcW w:w="1080" w:type="dxa"/>
            <w:vMerge w:val="restart"/>
          </w:tcPr>
          <w:p w14:paraId="24118A77" w14:textId="7E9D8126"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0.88</w:t>
            </w:r>
          </w:p>
        </w:tc>
      </w:tr>
      <w:tr w:rsidR="00CC6238" w:rsidRPr="005E5051" w14:paraId="3BB9B256" w14:textId="77777777" w:rsidTr="00CC6238">
        <w:trPr>
          <w:trHeight w:val="140"/>
          <w:jc w:val="center"/>
        </w:trPr>
        <w:tc>
          <w:tcPr>
            <w:tcW w:w="980" w:type="dxa"/>
          </w:tcPr>
          <w:p w14:paraId="39C02049"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AA36DCF" w14:textId="6C052368"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0.91</w:t>
            </w:r>
          </w:p>
        </w:tc>
        <w:tc>
          <w:tcPr>
            <w:tcW w:w="720" w:type="dxa"/>
          </w:tcPr>
          <w:p w14:paraId="0AB85726" w14:textId="4788994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0.96</w:t>
            </w:r>
          </w:p>
        </w:tc>
        <w:tc>
          <w:tcPr>
            <w:tcW w:w="990" w:type="dxa"/>
          </w:tcPr>
          <w:p w14:paraId="5CF40214" w14:textId="44CCC78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0.93</w:t>
            </w:r>
          </w:p>
        </w:tc>
        <w:tc>
          <w:tcPr>
            <w:tcW w:w="990" w:type="dxa"/>
          </w:tcPr>
          <w:p w14:paraId="180098BA" w14:textId="31F0A36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69EFDAC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1A901E0"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7B82A177" w14:textId="77777777" w:rsidTr="00CC6238">
        <w:trPr>
          <w:trHeight w:val="140"/>
          <w:jc w:val="center"/>
        </w:trPr>
        <w:tc>
          <w:tcPr>
            <w:tcW w:w="5845" w:type="dxa"/>
            <w:gridSpan w:val="6"/>
          </w:tcPr>
          <w:p w14:paraId="5DFB5D6A"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5E5051">
              <w:rPr>
                <w:rFonts w:asciiTheme="minorHAnsi" w:hAnsiTheme="minorHAnsi" w:cstheme="minorHAnsi"/>
                <w:sz w:val="22"/>
                <w:szCs w:val="22"/>
              </w:rPr>
              <w:t>Momentum Indicators as Feature Variables</w:t>
            </w:r>
            <w:r w:rsidRPr="005E5051">
              <w:rPr>
                <w:rFonts w:asciiTheme="minorHAnsi" w:hAnsiTheme="minorHAnsi" w:cstheme="minorHAnsi"/>
                <w:color w:val="000000"/>
                <w:sz w:val="22"/>
                <w:szCs w:val="22"/>
              </w:rPr>
              <w:t xml:space="preserve"> </w:t>
            </w:r>
          </w:p>
        </w:tc>
        <w:tc>
          <w:tcPr>
            <w:tcW w:w="1080" w:type="dxa"/>
          </w:tcPr>
          <w:p w14:paraId="0F3B92FD"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CC6238" w:rsidRPr="005E5051" w14:paraId="7D4667CF" w14:textId="77777777" w:rsidTr="00CC6238">
        <w:trPr>
          <w:trHeight w:val="115"/>
          <w:jc w:val="center"/>
        </w:trPr>
        <w:tc>
          <w:tcPr>
            <w:tcW w:w="980" w:type="dxa"/>
          </w:tcPr>
          <w:p w14:paraId="5D793CD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0F206352" w14:textId="30ACBF36"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0.67</w:t>
            </w:r>
          </w:p>
        </w:tc>
        <w:tc>
          <w:tcPr>
            <w:tcW w:w="720" w:type="dxa"/>
          </w:tcPr>
          <w:p w14:paraId="688EF862" w14:textId="48407FE2"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 xml:space="preserve">0.55  </w:t>
            </w:r>
          </w:p>
        </w:tc>
        <w:tc>
          <w:tcPr>
            <w:tcW w:w="990" w:type="dxa"/>
          </w:tcPr>
          <w:p w14:paraId="4FDBBF43" w14:textId="31AAF7E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0.60</w:t>
            </w:r>
          </w:p>
        </w:tc>
        <w:tc>
          <w:tcPr>
            <w:tcW w:w="990" w:type="dxa"/>
          </w:tcPr>
          <w:p w14:paraId="3C454A40" w14:textId="3DE726AF"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368</w:t>
            </w:r>
          </w:p>
        </w:tc>
        <w:tc>
          <w:tcPr>
            <w:tcW w:w="1080" w:type="dxa"/>
            <w:vMerge w:val="restart"/>
          </w:tcPr>
          <w:p w14:paraId="493E5C15" w14:textId="1AC734E1"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0.74</w:t>
            </w:r>
          </w:p>
        </w:tc>
        <w:tc>
          <w:tcPr>
            <w:tcW w:w="1080" w:type="dxa"/>
            <w:vMerge w:val="restart"/>
          </w:tcPr>
          <w:p w14:paraId="785F5B81" w14:textId="11174260"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0.67</w:t>
            </w:r>
          </w:p>
        </w:tc>
      </w:tr>
      <w:tr w:rsidR="00CC6238" w:rsidRPr="005E5051" w14:paraId="7CF05A15" w14:textId="77777777" w:rsidTr="00CC6238">
        <w:trPr>
          <w:trHeight w:val="115"/>
          <w:jc w:val="center"/>
        </w:trPr>
        <w:tc>
          <w:tcPr>
            <w:tcW w:w="980" w:type="dxa"/>
          </w:tcPr>
          <w:p w14:paraId="11096B7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316C39B4" w14:textId="3EC5C26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0.78</w:t>
            </w:r>
          </w:p>
        </w:tc>
        <w:tc>
          <w:tcPr>
            <w:tcW w:w="720" w:type="dxa"/>
          </w:tcPr>
          <w:p w14:paraId="1FEE6BD6" w14:textId="7732375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18ABA21F" w14:textId="76A9274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0.81</w:t>
            </w:r>
          </w:p>
        </w:tc>
        <w:tc>
          <w:tcPr>
            <w:tcW w:w="990" w:type="dxa"/>
          </w:tcPr>
          <w:p w14:paraId="0B774DA4" w14:textId="2A792140" w:rsidR="003726F5" w:rsidRPr="005E5051" w:rsidRDefault="00B3416C" w:rsidP="00B3416C">
            <w:pPr>
              <w:rPr>
                <w:rFonts w:asciiTheme="minorHAnsi" w:hAnsiTheme="minorHAnsi" w:cstheme="minorHAnsi"/>
                <w:b/>
                <w:bCs/>
                <w:sz w:val="22"/>
                <w:szCs w:val="22"/>
              </w:rPr>
            </w:pPr>
            <w:r w:rsidRPr="005E5051">
              <w:rPr>
                <w:rFonts w:asciiTheme="minorHAnsi" w:hAnsiTheme="minorHAnsi" w:cstheme="minorHAnsi"/>
                <w:b/>
                <w:bCs/>
                <w:sz w:val="22"/>
                <w:szCs w:val="22"/>
              </w:rPr>
              <w:t>676</w:t>
            </w:r>
          </w:p>
        </w:tc>
        <w:tc>
          <w:tcPr>
            <w:tcW w:w="1080" w:type="dxa"/>
            <w:vMerge/>
          </w:tcPr>
          <w:p w14:paraId="7AEA3FE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07A26B05"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3600C3E5" w14:textId="77777777" w:rsidTr="00CC6238">
        <w:trPr>
          <w:jc w:val="center"/>
        </w:trPr>
        <w:tc>
          <w:tcPr>
            <w:tcW w:w="5845" w:type="dxa"/>
            <w:gridSpan w:val="6"/>
          </w:tcPr>
          <w:p w14:paraId="2BBCCB78"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Trend Indicators as Feature Variables</w:t>
            </w:r>
          </w:p>
        </w:tc>
        <w:tc>
          <w:tcPr>
            <w:tcW w:w="1080" w:type="dxa"/>
          </w:tcPr>
          <w:p w14:paraId="04D68D8B" w14:textId="77777777" w:rsidR="003726F5" w:rsidRPr="005E5051" w:rsidRDefault="003726F5" w:rsidP="00166AA1">
            <w:pPr>
              <w:rPr>
                <w:rFonts w:asciiTheme="minorHAnsi" w:hAnsiTheme="minorHAnsi" w:cstheme="minorHAnsi"/>
                <w:sz w:val="22"/>
                <w:szCs w:val="22"/>
              </w:rPr>
            </w:pPr>
          </w:p>
        </w:tc>
      </w:tr>
      <w:tr w:rsidR="00CC6238" w:rsidRPr="005E5051" w14:paraId="5E3BE649" w14:textId="77777777" w:rsidTr="00CC6238">
        <w:trPr>
          <w:trHeight w:val="140"/>
          <w:jc w:val="center"/>
        </w:trPr>
        <w:tc>
          <w:tcPr>
            <w:tcW w:w="980" w:type="dxa"/>
          </w:tcPr>
          <w:p w14:paraId="5667FD1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6E65071C" w14:textId="07777A5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720" w:type="dxa"/>
          </w:tcPr>
          <w:p w14:paraId="34CEC05F" w14:textId="3F67638A"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0.54</w:t>
            </w:r>
          </w:p>
        </w:tc>
        <w:tc>
          <w:tcPr>
            <w:tcW w:w="990" w:type="dxa"/>
          </w:tcPr>
          <w:p w14:paraId="7AB6D872" w14:textId="0C81EAB5"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0.66</w:t>
            </w:r>
          </w:p>
        </w:tc>
        <w:tc>
          <w:tcPr>
            <w:tcW w:w="990" w:type="dxa"/>
          </w:tcPr>
          <w:p w14:paraId="539A88BF" w14:textId="5D694D7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394</w:t>
            </w:r>
          </w:p>
        </w:tc>
        <w:tc>
          <w:tcPr>
            <w:tcW w:w="1080" w:type="dxa"/>
            <w:vMerge w:val="restart"/>
          </w:tcPr>
          <w:p w14:paraId="6A7CE0A0" w14:textId="2D1A3AB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0.79</w:t>
            </w:r>
          </w:p>
        </w:tc>
        <w:tc>
          <w:tcPr>
            <w:tcW w:w="1080" w:type="dxa"/>
            <w:vMerge w:val="restart"/>
          </w:tcPr>
          <w:p w14:paraId="53C240C7" w14:textId="415EF80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0.70</w:t>
            </w:r>
          </w:p>
        </w:tc>
      </w:tr>
      <w:tr w:rsidR="00CC6238" w:rsidRPr="005E5051" w14:paraId="0A7AF194" w14:textId="77777777" w:rsidTr="00CC6238">
        <w:trPr>
          <w:trHeight w:val="140"/>
          <w:jc w:val="center"/>
        </w:trPr>
        <w:tc>
          <w:tcPr>
            <w:tcW w:w="980" w:type="dxa"/>
          </w:tcPr>
          <w:p w14:paraId="3AFE701D"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4E1FCA19" w14:textId="0CA3C02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3498F873" w14:textId="5582DCC0"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6B8025AC" w14:textId="215F107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2E3225C8" w14:textId="50C29EB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652</w:t>
            </w:r>
          </w:p>
        </w:tc>
        <w:tc>
          <w:tcPr>
            <w:tcW w:w="1080" w:type="dxa"/>
            <w:vMerge/>
          </w:tcPr>
          <w:p w14:paraId="54E02B84" w14:textId="77777777" w:rsidR="003726F5" w:rsidRPr="005E5051" w:rsidRDefault="003726F5" w:rsidP="00166AA1">
            <w:pPr>
              <w:rPr>
                <w:rFonts w:asciiTheme="minorHAnsi" w:hAnsiTheme="minorHAnsi" w:cstheme="minorHAnsi"/>
                <w:sz w:val="22"/>
                <w:szCs w:val="22"/>
              </w:rPr>
            </w:pPr>
          </w:p>
        </w:tc>
        <w:tc>
          <w:tcPr>
            <w:tcW w:w="1080" w:type="dxa"/>
            <w:vMerge/>
          </w:tcPr>
          <w:p w14:paraId="36F25A32" w14:textId="77777777" w:rsidR="003726F5" w:rsidRPr="005E5051" w:rsidRDefault="003726F5" w:rsidP="00166AA1">
            <w:pPr>
              <w:rPr>
                <w:rFonts w:asciiTheme="minorHAnsi" w:hAnsiTheme="minorHAnsi" w:cstheme="minorHAnsi"/>
                <w:sz w:val="22"/>
                <w:szCs w:val="22"/>
              </w:rPr>
            </w:pPr>
          </w:p>
        </w:tc>
      </w:tr>
      <w:tr w:rsidR="003726F5" w:rsidRPr="005E5051" w14:paraId="420A1385" w14:textId="77777777" w:rsidTr="00CC6238">
        <w:trPr>
          <w:jc w:val="center"/>
        </w:trPr>
        <w:tc>
          <w:tcPr>
            <w:tcW w:w="5845" w:type="dxa"/>
            <w:gridSpan w:val="6"/>
          </w:tcPr>
          <w:p w14:paraId="29928432"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volatility Indicators as Feature Variables</w:t>
            </w:r>
          </w:p>
        </w:tc>
        <w:tc>
          <w:tcPr>
            <w:tcW w:w="1080" w:type="dxa"/>
          </w:tcPr>
          <w:p w14:paraId="74E64C4D" w14:textId="77777777" w:rsidR="003726F5" w:rsidRPr="005E5051" w:rsidRDefault="003726F5" w:rsidP="00166AA1">
            <w:pPr>
              <w:rPr>
                <w:rFonts w:asciiTheme="minorHAnsi" w:hAnsiTheme="minorHAnsi" w:cstheme="minorHAnsi"/>
                <w:sz w:val="22"/>
                <w:szCs w:val="22"/>
              </w:rPr>
            </w:pPr>
          </w:p>
        </w:tc>
      </w:tr>
      <w:tr w:rsidR="00CC6238" w:rsidRPr="005E5051" w14:paraId="231154A8" w14:textId="77777777" w:rsidTr="00CC6238">
        <w:trPr>
          <w:jc w:val="center"/>
        </w:trPr>
        <w:tc>
          <w:tcPr>
            <w:tcW w:w="980" w:type="dxa"/>
          </w:tcPr>
          <w:p w14:paraId="179B9E60"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4817802C" w14:textId="0FC787A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720" w:type="dxa"/>
          </w:tcPr>
          <w:p w14:paraId="489CF3C5" w14:textId="5049C24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0.53</w:t>
            </w:r>
          </w:p>
        </w:tc>
        <w:tc>
          <w:tcPr>
            <w:tcW w:w="990" w:type="dxa"/>
          </w:tcPr>
          <w:p w14:paraId="4840B9F6" w14:textId="66506B24"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0.65</w:t>
            </w:r>
          </w:p>
        </w:tc>
        <w:tc>
          <w:tcPr>
            <w:tcW w:w="990" w:type="dxa"/>
          </w:tcPr>
          <w:p w14:paraId="762AF3B2" w14:textId="3B833AE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68D3F1FE" w14:textId="4EA4D355" w:rsidR="003726F5" w:rsidRPr="005E5051" w:rsidRDefault="00342F67" w:rsidP="00741048">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0.78</w:t>
            </w:r>
          </w:p>
        </w:tc>
        <w:tc>
          <w:tcPr>
            <w:tcW w:w="1080" w:type="dxa"/>
            <w:vMerge w:val="restart"/>
          </w:tcPr>
          <w:p w14:paraId="25F780B5" w14:textId="368F9024" w:rsidR="003726F5" w:rsidRPr="005E5051" w:rsidRDefault="00741048" w:rsidP="00741048">
            <w:pPr>
              <w:rPr>
                <w:rFonts w:asciiTheme="minorHAnsi" w:hAnsiTheme="minorHAnsi" w:cstheme="minorHAnsi"/>
                <w:b/>
                <w:bCs/>
                <w:sz w:val="22"/>
                <w:szCs w:val="22"/>
              </w:rPr>
            </w:pPr>
            <w:r w:rsidRPr="005E5051">
              <w:rPr>
                <w:rFonts w:asciiTheme="minorHAnsi" w:hAnsiTheme="minorHAnsi" w:cstheme="minorHAnsi"/>
                <w:b/>
                <w:bCs/>
                <w:sz w:val="22"/>
                <w:szCs w:val="22"/>
              </w:rPr>
              <w:t>0.70</w:t>
            </w:r>
          </w:p>
        </w:tc>
      </w:tr>
      <w:tr w:rsidR="00CC6238" w:rsidRPr="005E5051" w14:paraId="7D91F2AF" w14:textId="77777777" w:rsidTr="00CC6238">
        <w:trPr>
          <w:jc w:val="center"/>
        </w:trPr>
        <w:tc>
          <w:tcPr>
            <w:tcW w:w="980" w:type="dxa"/>
          </w:tcPr>
          <w:p w14:paraId="6AE96DA5"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8205120" w14:textId="2FC45D8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2AD4E79B" w14:textId="42BCA7F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44C5FAE0" w14:textId="72763C8B"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990" w:type="dxa"/>
          </w:tcPr>
          <w:p w14:paraId="7A364DD8" w14:textId="713DC8D1"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10555BF2" w14:textId="77777777" w:rsidR="003726F5" w:rsidRPr="005E5051" w:rsidRDefault="003726F5" w:rsidP="00166AA1">
            <w:pPr>
              <w:rPr>
                <w:rFonts w:asciiTheme="minorHAnsi" w:hAnsiTheme="minorHAnsi" w:cstheme="minorHAnsi"/>
                <w:sz w:val="22"/>
                <w:szCs w:val="22"/>
              </w:rPr>
            </w:pPr>
          </w:p>
        </w:tc>
        <w:tc>
          <w:tcPr>
            <w:tcW w:w="1080" w:type="dxa"/>
            <w:vMerge/>
          </w:tcPr>
          <w:p w14:paraId="35B50BC9" w14:textId="77777777" w:rsidR="003726F5" w:rsidRPr="005E5051" w:rsidRDefault="003726F5" w:rsidP="00166AA1">
            <w:pPr>
              <w:rPr>
                <w:rFonts w:asciiTheme="minorHAnsi" w:hAnsiTheme="minorHAnsi" w:cstheme="minorHAnsi"/>
                <w:sz w:val="22"/>
                <w:szCs w:val="22"/>
              </w:rPr>
            </w:pPr>
          </w:p>
        </w:tc>
      </w:tr>
    </w:tbl>
    <w:p w14:paraId="47B9FEFD" w14:textId="73FB270D" w:rsidR="00405941" w:rsidRDefault="00405941" w:rsidP="00D7287B"/>
    <w:p w14:paraId="05161397" w14:textId="0706ACBD" w:rsidR="00B02248" w:rsidRDefault="00B02248" w:rsidP="00736E3D">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w:t>
      </w:r>
      <w:r>
        <w:lastRenderedPageBreak/>
        <w:t>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261D727A" w14:textId="77777777" w:rsidR="00736E3D" w:rsidRDefault="00736E3D" w:rsidP="00736E3D">
      <w:pPr>
        <w:jc w:val="both"/>
      </w:pPr>
    </w:p>
    <w:p w14:paraId="1176A8C3" w14:textId="2EFEDF23" w:rsidR="00D7287B" w:rsidRPr="00DE7A18" w:rsidRDefault="00D7287B" w:rsidP="005F66DE">
      <w:pPr>
        <w:pStyle w:val="Heading1"/>
        <w:rPr>
          <w:rStyle w:val="Heading1Char"/>
          <w:rFonts w:eastAsiaTheme="majorEastAsia"/>
          <w:b/>
          <w:bCs/>
          <w:sz w:val="24"/>
          <w:szCs w:val="24"/>
        </w:rPr>
      </w:pPr>
      <w:r w:rsidRPr="00DE7A18">
        <w:rPr>
          <w:rFonts w:eastAsia="Calibri"/>
          <w:sz w:val="24"/>
          <w:szCs w:val="24"/>
        </w:rPr>
        <w:t>Data Evaluation for SBI Stock</w:t>
      </w:r>
    </w:p>
    <w:p w14:paraId="5C0EC7C4" w14:textId="0ABE31CF" w:rsidR="00D7287B" w:rsidRPr="00CB48CC" w:rsidRDefault="00D7287B" w:rsidP="00CB48CC">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ACA445A" w14:textId="00B1AD54" w:rsidR="00D7287B" w:rsidRDefault="00D7287B" w:rsidP="00CB48CC">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B532DA2" w14:textId="77777777" w:rsidR="00DE7A18" w:rsidRPr="00DE7A18" w:rsidRDefault="00DE7A18" w:rsidP="00DE7A18"/>
    <w:tbl>
      <w:tblPr>
        <w:tblStyle w:val="TableGrid"/>
        <w:tblW w:w="0" w:type="auto"/>
        <w:jc w:val="center"/>
        <w:tblLook w:val="04A0" w:firstRow="1" w:lastRow="0" w:firstColumn="1" w:lastColumn="0" w:noHBand="0" w:noVBand="1"/>
      </w:tblPr>
      <w:tblGrid>
        <w:gridCol w:w="979"/>
        <w:gridCol w:w="1086"/>
        <w:gridCol w:w="720"/>
        <w:gridCol w:w="990"/>
        <w:gridCol w:w="1080"/>
        <w:gridCol w:w="998"/>
      </w:tblGrid>
      <w:tr w:rsidR="00F866D5" w:rsidRPr="00EA238F" w14:paraId="2FA2742E" w14:textId="77777777" w:rsidTr="004358B9">
        <w:trPr>
          <w:jc w:val="center"/>
        </w:trPr>
        <w:tc>
          <w:tcPr>
            <w:tcW w:w="979" w:type="dxa"/>
            <w:shd w:val="clear" w:color="auto" w:fill="D9D9D9" w:themeFill="background1" w:themeFillShade="D9"/>
            <w:vAlign w:val="center"/>
          </w:tcPr>
          <w:p w14:paraId="2548BDDC"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2A86B49" w14:textId="77777777" w:rsidR="00F866D5" w:rsidRPr="00EA238F" w:rsidRDefault="00F866D5" w:rsidP="0043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A238F">
              <w:rPr>
                <w:rFonts w:asciiTheme="minorHAnsi" w:hAnsiTheme="minorHAnsi" w:cstheme="minorHAnsi"/>
                <w:b/>
                <w:bCs/>
                <w:color w:val="000000"/>
                <w:sz w:val="22"/>
                <w:szCs w:val="22"/>
                <w:lang w:val="en-US" w:eastAsia="en-US"/>
              </w:rPr>
              <w:t>precision</w:t>
            </w:r>
          </w:p>
          <w:p w14:paraId="4228C738" w14:textId="77777777" w:rsidR="00F866D5" w:rsidRPr="00EA238F" w:rsidRDefault="00F866D5" w:rsidP="004358B9">
            <w:pPr>
              <w:rPr>
                <w:rFonts w:asciiTheme="minorHAnsi" w:hAnsiTheme="minorHAnsi" w:cstheme="minorHAnsi"/>
                <w:sz w:val="22"/>
                <w:szCs w:val="22"/>
              </w:rPr>
            </w:pPr>
          </w:p>
        </w:tc>
        <w:tc>
          <w:tcPr>
            <w:tcW w:w="720" w:type="dxa"/>
            <w:shd w:val="clear" w:color="auto" w:fill="D9D9D9" w:themeFill="background1" w:themeFillShade="D9"/>
            <w:vAlign w:val="center"/>
          </w:tcPr>
          <w:p w14:paraId="316F7C9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recall</w:t>
            </w:r>
          </w:p>
          <w:p w14:paraId="1D0BB77A" w14:textId="77777777" w:rsidR="00F866D5" w:rsidRPr="00EA238F" w:rsidRDefault="00F866D5" w:rsidP="004358B9">
            <w:pPr>
              <w:rPr>
                <w:rFonts w:asciiTheme="minorHAnsi" w:hAnsiTheme="minorHAnsi" w:cstheme="minorHAnsi"/>
                <w:sz w:val="22"/>
                <w:szCs w:val="22"/>
              </w:rPr>
            </w:pPr>
          </w:p>
        </w:tc>
        <w:tc>
          <w:tcPr>
            <w:tcW w:w="990" w:type="dxa"/>
            <w:shd w:val="clear" w:color="auto" w:fill="D9D9D9" w:themeFill="background1" w:themeFillShade="D9"/>
            <w:vAlign w:val="center"/>
          </w:tcPr>
          <w:p w14:paraId="658A7825"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f1-score</w:t>
            </w:r>
          </w:p>
          <w:p w14:paraId="0C2FFF75" w14:textId="77777777" w:rsidR="00F866D5" w:rsidRPr="00EA238F" w:rsidRDefault="00F866D5" w:rsidP="004358B9">
            <w:pPr>
              <w:rPr>
                <w:rFonts w:asciiTheme="minorHAnsi" w:hAnsiTheme="minorHAnsi" w:cstheme="minorHAnsi"/>
                <w:sz w:val="22"/>
                <w:szCs w:val="22"/>
              </w:rPr>
            </w:pPr>
          </w:p>
        </w:tc>
        <w:tc>
          <w:tcPr>
            <w:tcW w:w="1080" w:type="dxa"/>
            <w:shd w:val="clear" w:color="auto" w:fill="D9D9D9" w:themeFill="background1" w:themeFillShade="D9"/>
            <w:vAlign w:val="center"/>
          </w:tcPr>
          <w:p w14:paraId="2867E114"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support</w:t>
            </w:r>
          </w:p>
          <w:p w14:paraId="3432913C" w14:textId="77777777" w:rsidR="00F866D5" w:rsidRPr="00EA238F" w:rsidRDefault="00F866D5" w:rsidP="004358B9">
            <w:pPr>
              <w:rPr>
                <w:rFonts w:asciiTheme="minorHAnsi" w:hAnsiTheme="minorHAnsi" w:cstheme="minorHAnsi"/>
                <w:sz w:val="22"/>
                <w:szCs w:val="22"/>
              </w:rPr>
            </w:pPr>
          </w:p>
        </w:tc>
        <w:tc>
          <w:tcPr>
            <w:tcW w:w="630" w:type="dxa"/>
            <w:shd w:val="clear" w:color="auto" w:fill="D9D9D9" w:themeFill="background1" w:themeFillShade="D9"/>
            <w:vAlign w:val="center"/>
          </w:tcPr>
          <w:p w14:paraId="12FA83E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accuracy score</w:t>
            </w:r>
          </w:p>
        </w:tc>
      </w:tr>
      <w:tr w:rsidR="00F866D5" w:rsidRPr="00EA238F" w14:paraId="420F08C2" w14:textId="77777777" w:rsidTr="004358B9">
        <w:trPr>
          <w:jc w:val="center"/>
        </w:trPr>
        <w:tc>
          <w:tcPr>
            <w:tcW w:w="5485" w:type="dxa"/>
            <w:gridSpan w:val="6"/>
            <w:vAlign w:val="center"/>
          </w:tcPr>
          <w:p w14:paraId="064FE4F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+0.7% and lower band -.07%-</w:t>
            </w:r>
          </w:p>
        </w:tc>
      </w:tr>
      <w:tr w:rsidR="00F866D5" w:rsidRPr="00EA238F" w14:paraId="2F10F0A2" w14:textId="77777777" w:rsidTr="004358B9">
        <w:trPr>
          <w:trHeight w:val="140"/>
          <w:jc w:val="center"/>
        </w:trPr>
        <w:tc>
          <w:tcPr>
            <w:tcW w:w="979" w:type="dxa"/>
            <w:vAlign w:val="center"/>
          </w:tcPr>
          <w:p w14:paraId="55CFC31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E7BD6D8" w14:textId="2837534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0.50</w:t>
            </w:r>
          </w:p>
        </w:tc>
        <w:tc>
          <w:tcPr>
            <w:tcW w:w="720" w:type="dxa"/>
            <w:vAlign w:val="center"/>
          </w:tcPr>
          <w:p w14:paraId="0FEDEA9F" w14:textId="276004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54E9A8C" w14:textId="64A902CE"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238BBCF6" w14:textId="045C1A1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558</w:t>
            </w:r>
          </w:p>
        </w:tc>
        <w:tc>
          <w:tcPr>
            <w:tcW w:w="630" w:type="dxa"/>
            <w:vMerge w:val="restart"/>
            <w:vAlign w:val="center"/>
          </w:tcPr>
          <w:p w14:paraId="42DCE383" w14:textId="68C8F6E4" w:rsidR="00F866D5" w:rsidRPr="00EA238F" w:rsidRDefault="00701840"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212121"/>
                <w:sz w:val="22"/>
                <w:szCs w:val="22"/>
                <w:shd w:val="clear" w:color="auto" w:fill="FFFFFF"/>
              </w:rPr>
              <w:t>0.36</w:t>
            </w:r>
          </w:p>
        </w:tc>
      </w:tr>
      <w:tr w:rsidR="00F866D5" w:rsidRPr="00EA238F" w14:paraId="3CABCC46" w14:textId="77777777" w:rsidTr="004358B9">
        <w:trPr>
          <w:trHeight w:val="140"/>
          <w:jc w:val="center"/>
        </w:trPr>
        <w:tc>
          <w:tcPr>
            <w:tcW w:w="979" w:type="dxa"/>
            <w:vAlign w:val="center"/>
          </w:tcPr>
          <w:p w14:paraId="37EC3ABD"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7C962DDD" w14:textId="686DD6A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86A62E2" w14:textId="521CCC6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14604BA6" w14:textId="0038A24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42E716" w14:textId="150BF57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506</w:t>
            </w:r>
          </w:p>
        </w:tc>
        <w:tc>
          <w:tcPr>
            <w:tcW w:w="630" w:type="dxa"/>
            <w:vMerge/>
            <w:vAlign w:val="center"/>
          </w:tcPr>
          <w:p w14:paraId="1AA8114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372B752B" w14:textId="77777777" w:rsidTr="004358B9">
        <w:trPr>
          <w:trHeight w:val="140"/>
          <w:jc w:val="center"/>
        </w:trPr>
        <w:tc>
          <w:tcPr>
            <w:tcW w:w="979" w:type="dxa"/>
            <w:vAlign w:val="center"/>
          </w:tcPr>
          <w:p w14:paraId="25C8807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17F4D8FB" w14:textId="3F03ED7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0.36</w:t>
            </w:r>
          </w:p>
        </w:tc>
        <w:tc>
          <w:tcPr>
            <w:tcW w:w="720" w:type="dxa"/>
            <w:vAlign w:val="center"/>
          </w:tcPr>
          <w:p w14:paraId="2734CBCF" w14:textId="607B0A2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2F7B87A3" w14:textId="237F1358"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0.53</w:t>
            </w:r>
          </w:p>
        </w:tc>
        <w:tc>
          <w:tcPr>
            <w:tcW w:w="1080" w:type="dxa"/>
            <w:vAlign w:val="center"/>
          </w:tcPr>
          <w:p w14:paraId="310F3DF9" w14:textId="46C57EC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607</w:t>
            </w:r>
          </w:p>
        </w:tc>
        <w:tc>
          <w:tcPr>
            <w:tcW w:w="630" w:type="dxa"/>
            <w:vMerge/>
            <w:vAlign w:val="center"/>
          </w:tcPr>
          <w:p w14:paraId="30C9576B"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0038773E" w14:textId="77777777" w:rsidTr="004358B9">
        <w:trPr>
          <w:jc w:val="center"/>
        </w:trPr>
        <w:tc>
          <w:tcPr>
            <w:tcW w:w="5485" w:type="dxa"/>
            <w:gridSpan w:val="6"/>
            <w:vAlign w:val="center"/>
          </w:tcPr>
          <w:p w14:paraId="193ACF89"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+1.0% and lower band -.1.0%</w:t>
            </w:r>
          </w:p>
        </w:tc>
      </w:tr>
      <w:tr w:rsidR="00F866D5" w:rsidRPr="00EA238F" w14:paraId="063EFD5A" w14:textId="77777777" w:rsidTr="004358B9">
        <w:trPr>
          <w:trHeight w:val="140"/>
          <w:jc w:val="center"/>
        </w:trPr>
        <w:tc>
          <w:tcPr>
            <w:tcW w:w="979" w:type="dxa"/>
            <w:vAlign w:val="center"/>
          </w:tcPr>
          <w:p w14:paraId="1143290B"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588A4238" w14:textId="2CB1D4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B1B4188" w14:textId="648FB2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6FADCCA1" w14:textId="42A8C50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79902E9A" w14:textId="42ECD12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476</w:t>
            </w:r>
          </w:p>
        </w:tc>
        <w:tc>
          <w:tcPr>
            <w:tcW w:w="630" w:type="dxa"/>
            <w:vMerge w:val="restart"/>
            <w:vAlign w:val="center"/>
          </w:tcPr>
          <w:p w14:paraId="2B58BC5D" w14:textId="1AB900A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0.41</w:t>
            </w:r>
          </w:p>
        </w:tc>
      </w:tr>
      <w:tr w:rsidR="00F866D5" w:rsidRPr="00EA238F" w14:paraId="2D07C1B8" w14:textId="77777777" w:rsidTr="004358B9">
        <w:trPr>
          <w:trHeight w:val="140"/>
          <w:jc w:val="center"/>
        </w:trPr>
        <w:tc>
          <w:tcPr>
            <w:tcW w:w="979" w:type="dxa"/>
            <w:vAlign w:val="center"/>
          </w:tcPr>
          <w:p w14:paraId="398A16B3"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0195A2EE" w14:textId="492A98F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0.41</w:t>
            </w:r>
          </w:p>
        </w:tc>
        <w:tc>
          <w:tcPr>
            <w:tcW w:w="720" w:type="dxa"/>
            <w:vAlign w:val="center"/>
          </w:tcPr>
          <w:p w14:paraId="64982607" w14:textId="5A849D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3BF7C2C5" w14:textId="3DB1A33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0.59  </w:t>
            </w:r>
          </w:p>
        </w:tc>
        <w:tc>
          <w:tcPr>
            <w:tcW w:w="1080" w:type="dxa"/>
            <w:vAlign w:val="center"/>
          </w:tcPr>
          <w:p w14:paraId="2AF7D7E9" w14:textId="1835E28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694</w:t>
            </w:r>
          </w:p>
        </w:tc>
        <w:tc>
          <w:tcPr>
            <w:tcW w:w="630" w:type="dxa"/>
            <w:vMerge/>
            <w:vAlign w:val="center"/>
          </w:tcPr>
          <w:p w14:paraId="0122BF0B" w14:textId="77777777" w:rsidR="00F866D5" w:rsidRPr="00EA238F" w:rsidRDefault="00F866D5" w:rsidP="004358B9">
            <w:pPr>
              <w:rPr>
                <w:rFonts w:asciiTheme="minorHAnsi" w:hAnsiTheme="minorHAnsi" w:cstheme="minorHAnsi"/>
                <w:sz w:val="22"/>
                <w:szCs w:val="22"/>
              </w:rPr>
            </w:pPr>
          </w:p>
        </w:tc>
      </w:tr>
      <w:tr w:rsidR="00F866D5" w:rsidRPr="00EA238F" w14:paraId="7BD66116" w14:textId="77777777" w:rsidTr="004358B9">
        <w:trPr>
          <w:trHeight w:val="140"/>
          <w:jc w:val="center"/>
        </w:trPr>
        <w:tc>
          <w:tcPr>
            <w:tcW w:w="979" w:type="dxa"/>
            <w:vAlign w:val="center"/>
          </w:tcPr>
          <w:p w14:paraId="1D9F769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0994DCBB" w14:textId="0566356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EE49C4F" w14:textId="7D87C43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0.00  </w:t>
            </w:r>
          </w:p>
        </w:tc>
        <w:tc>
          <w:tcPr>
            <w:tcW w:w="990" w:type="dxa"/>
            <w:vAlign w:val="center"/>
          </w:tcPr>
          <w:p w14:paraId="134D3E88" w14:textId="0E1C2F76"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1564AF9A" w14:textId="3A308172"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501</w:t>
            </w:r>
          </w:p>
        </w:tc>
        <w:tc>
          <w:tcPr>
            <w:tcW w:w="630" w:type="dxa"/>
            <w:vMerge/>
            <w:vAlign w:val="center"/>
          </w:tcPr>
          <w:p w14:paraId="52B16E04" w14:textId="77777777" w:rsidR="00F866D5" w:rsidRPr="00EA238F" w:rsidRDefault="00F866D5" w:rsidP="004358B9">
            <w:pPr>
              <w:rPr>
                <w:rFonts w:asciiTheme="minorHAnsi" w:hAnsiTheme="minorHAnsi" w:cstheme="minorHAnsi"/>
                <w:sz w:val="22"/>
                <w:szCs w:val="22"/>
              </w:rPr>
            </w:pPr>
          </w:p>
        </w:tc>
      </w:tr>
      <w:tr w:rsidR="00F866D5" w:rsidRPr="00EA238F" w14:paraId="37BEDCF3" w14:textId="77777777" w:rsidTr="004358B9">
        <w:trPr>
          <w:jc w:val="center"/>
        </w:trPr>
        <w:tc>
          <w:tcPr>
            <w:tcW w:w="5485" w:type="dxa"/>
            <w:gridSpan w:val="6"/>
            <w:vAlign w:val="center"/>
          </w:tcPr>
          <w:p w14:paraId="6A57720A"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+1.5% and lower band -.1.5%</w:t>
            </w:r>
          </w:p>
        </w:tc>
      </w:tr>
      <w:tr w:rsidR="00EB363D" w:rsidRPr="00EA238F" w14:paraId="193A3730" w14:textId="77777777" w:rsidTr="004358B9">
        <w:trPr>
          <w:jc w:val="center"/>
        </w:trPr>
        <w:tc>
          <w:tcPr>
            <w:tcW w:w="979" w:type="dxa"/>
            <w:vAlign w:val="center"/>
          </w:tcPr>
          <w:p w14:paraId="302F1EA9"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AB7FEB5" w14:textId="0951B1DD"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1FB319E8" w14:textId="1E21195E"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4F59CF1" w14:textId="4AD2BE5F"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92A437" w14:textId="659C310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345</w:t>
            </w:r>
          </w:p>
        </w:tc>
        <w:tc>
          <w:tcPr>
            <w:tcW w:w="630" w:type="dxa"/>
            <w:vMerge w:val="restart"/>
            <w:vAlign w:val="center"/>
          </w:tcPr>
          <w:p w14:paraId="0DB2A395" w14:textId="7A1B0AF9"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0.57</w:t>
            </w:r>
          </w:p>
        </w:tc>
      </w:tr>
      <w:tr w:rsidR="00EB363D" w:rsidRPr="00EA238F" w14:paraId="7E7945BB" w14:textId="77777777" w:rsidTr="004358B9">
        <w:trPr>
          <w:jc w:val="center"/>
        </w:trPr>
        <w:tc>
          <w:tcPr>
            <w:tcW w:w="979" w:type="dxa"/>
            <w:vAlign w:val="center"/>
          </w:tcPr>
          <w:p w14:paraId="6963FEC8"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3C323066" w14:textId="76D6F9D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0.57</w:t>
            </w:r>
          </w:p>
        </w:tc>
        <w:tc>
          <w:tcPr>
            <w:tcW w:w="720" w:type="dxa"/>
            <w:vAlign w:val="center"/>
          </w:tcPr>
          <w:p w14:paraId="6C77888D" w14:textId="303AE2D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40BE7EB6" w14:textId="5EA6BB88"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0.72</w:t>
            </w:r>
          </w:p>
        </w:tc>
        <w:tc>
          <w:tcPr>
            <w:tcW w:w="1080" w:type="dxa"/>
            <w:vAlign w:val="center"/>
          </w:tcPr>
          <w:p w14:paraId="670FDEC3" w14:textId="2B3AD03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947</w:t>
            </w:r>
          </w:p>
        </w:tc>
        <w:tc>
          <w:tcPr>
            <w:tcW w:w="630" w:type="dxa"/>
            <w:vMerge/>
            <w:vAlign w:val="center"/>
          </w:tcPr>
          <w:p w14:paraId="66E1C617" w14:textId="77777777" w:rsidR="00EB363D" w:rsidRPr="00EA238F" w:rsidRDefault="00EB363D" w:rsidP="004358B9">
            <w:pPr>
              <w:rPr>
                <w:rFonts w:asciiTheme="minorHAnsi" w:hAnsiTheme="minorHAnsi" w:cstheme="minorHAnsi"/>
                <w:sz w:val="22"/>
                <w:szCs w:val="22"/>
              </w:rPr>
            </w:pPr>
          </w:p>
        </w:tc>
      </w:tr>
      <w:tr w:rsidR="00EB363D" w:rsidRPr="00EA238F" w14:paraId="654567AA" w14:textId="77777777" w:rsidTr="004358B9">
        <w:trPr>
          <w:jc w:val="center"/>
        </w:trPr>
        <w:tc>
          <w:tcPr>
            <w:tcW w:w="979" w:type="dxa"/>
            <w:vAlign w:val="center"/>
          </w:tcPr>
          <w:p w14:paraId="0D750DEC"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5EA3DB4B" w14:textId="5E1D9EE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F20ADCD" w14:textId="31652E3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3B87E58" w14:textId="3D753CD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7D3CCE3" w14:textId="26BD2621"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379</w:t>
            </w:r>
          </w:p>
        </w:tc>
        <w:tc>
          <w:tcPr>
            <w:tcW w:w="630" w:type="dxa"/>
            <w:vMerge/>
            <w:vAlign w:val="center"/>
          </w:tcPr>
          <w:p w14:paraId="2367EEEB" w14:textId="77777777" w:rsidR="00EB363D" w:rsidRPr="00EA238F" w:rsidRDefault="00EB363D" w:rsidP="004358B9">
            <w:pPr>
              <w:rPr>
                <w:rFonts w:asciiTheme="minorHAnsi" w:hAnsiTheme="minorHAnsi" w:cstheme="minorHAnsi"/>
                <w:sz w:val="22"/>
                <w:szCs w:val="22"/>
              </w:rPr>
            </w:pPr>
          </w:p>
        </w:tc>
      </w:tr>
    </w:tbl>
    <w:p w14:paraId="39C9C6EF" w14:textId="77777777" w:rsidR="00EA238F" w:rsidRDefault="00EA238F" w:rsidP="007528B5">
      <w:pPr>
        <w:rPr>
          <w:rStyle w:val="Strong"/>
          <w:color w:val="000000"/>
        </w:rPr>
      </w:pPr>
    </w:p>
    <w:p w14:paraId="44E70C39" w14:textId="46DF9707" w:rsidR="00EA238F" w:rsidRDefault="00EA238F" w:rsidP="007528B5">
      <w:pPr>
        <w:rPr>
          <w:rStyle w:val="Strong"/>
          <w:color w:val="000000"/>
        </w:rPr>
      </w:pPr>
    </w:p>
    <w:p w14:paraId="68029AD0" w14:textId="77777777" w:rsidR="00D36357" w:rsidRDefault="00D36357" w:rsidP="00D36357">
      <w:pPr>
        <w:jc w:val="both"/>
      </w:pPr>
    </w:p>
    <w:p w14:paraId="58B5CBFF" w14:textId="005B27A9" w:rsidR="00D36357" w:rsidRPr="00E131D8" w:rsidRDefault="00D36357" w:rsidP="00D36357">
      <w:pPr>
        <w:jc w:val="both"/>
      </w:pPr>
      <w:r w:rsidRPr="00E131D8">
        <w:lastRenderedPageBreak/>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0AB1D1F2" w14:textId="77777777" w:rsidR="008A470E" w:rsidRDefault="008A470E" w:rsidP="007528B5">
      <w:pPr>
        <w:rPr>
          <w:rStyle w:val="Strong"/>
          <w:color w:val="000000"/>
        </w:rPr>
      </w:pPr>
    </w:p>
    <w:p w14:paraId="7F0CF11F" w14:textId="46C18618" w:rsidR="00B31F6E" w:rsidRPr="008A470E" w:rsidRDefault="00D7287B" w:rsidP="00B31F6E">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t>Decision Tree Classifier</w:t>
      </w:r>
    </w:p>
    <w:p w14:paraId="09421300" w14:textId="77777777" w:rsidR="008A470E" w:rsidRPr="008A470E" w:rsidRDefault="008A470E" w:rsidP="008A470E"/>
    <w:tbl>
      <w:tblPr>
        <w:tblStyle w:val="TableGrid"/>
        <w:tblW w:w="0" w:type="auto"/>
        <w:jc w:val="center"/>
        <w:tblLook w:val="04A0" w:firstRow="1" w:lastRow="0" w:firstColumn="1" w:lastColumn="0" w:noHBand="0" w:noVBand="1"/>
      </w:tblPr>
      <w:tblGrid>
        <w:gridCol w:w="979"/>
        <w:gridCol w:w="1052"/>
        <w:gridCol w:w="754"/>
        <w:gridCol w:w="42"/>
        <w:gridCol w:w="981"/>
        <w:gridCol w:w="57"/>
        <w:gridCol w:w="900"/>
        <w:gridCol w:w="1010"/>
      </w:tblGrid>
      <w:tr w:rsidR="008A470E" w:rsidRPr="001558CE" w14:paraId="1CBAE231" w14:textId="77777777" w:rsidTr="001558CE">
        <w:trPr>
          <w:jc w:val="center"/>
        </w:trPr>
        <w:tc>
          <w:tcPr>
            <w:tcW w:w="979" w:type="dxa"/>
            <w:shd w:val="clear" w:color="auto" w:fill="D9D9D9" w:themeFill="background1" w:themeFillShade="D9"/>
            <w:vAlign w:val="center"/>
          </w:tcPr>
          <w:p w14:paraId="1E4316B3"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52" w:type="dxa"/>
            <w:shd w:val="clear" w:color="auto" w:fill="D9D9D9" w:themeFill="background1" w:themeFillShade="D9"/>
            <w:vAlign w:val="center"/>
          </w:tcPr>
          <w:p w14:paraId="0ECAA46D" w14:textId="77777777" w:rsidR="008A470E" w:rsidRPr="001558CE" w:rsidRDefault="008A470E"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0F12A372" w14:textId="77777777" w:rsidR="008A470E" w:rsidRPr="001558CE" w:rsidRDefault="008A470E" w:rsidP="001558CE">
            <w:pPr>
              <w:rPr>
                <w:rFonts w:asciiTheme="minorHAnsi" w:hAnsiTheme="minorHAnsi" w:cstheme="minorHAnsi"/>
                <w:b/>
                <w:bCs/>
                <w:sz w:val="22"/>
                <w:szCs w:val="22"/>
              </w:rPr>
            </w:pPr>
          </w:p>
        </w:tc>
        <w:tc>
          <w:tcPr>
            <w:tcW w:w="796" w:type="dxa"/>
            <w:gridSpan w:val="2"/>
            <w:shd w:val="clear" w:color="auto" w:fill="D9D9D9" w:themeFill="background1" w:themeFillShade="D9"/>
            <w:vAlign w:val="center"/>
          </w:tcPr>
          <w:p w14:paraId="59150895" w14:textId="4373960C"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16F71080" w14:textId="77777777" w:rsidR="008A470E" w:rsidRPr="001558CE" w:rsidRDefault="008A470E" w:rsidP="001558CE">
            <w:pPr>
              <w:rPr>
                <w:rFonts w:asciiTheme="minorHAnsi" w:hAnsiTheme="minorHAnsi" w:cstheme="minorHAnsi"/>
                <w:b/>
                <w:bCs/>
                <w:sz w:val="22"/>
                <w:szCs w:val="22"/>
              </w:rPr>
            </w:pPr>
          </w:p>
        </w:tc>
        <w:tc>
          <w:tcPr>
            <w:tcW w:w="981" w:type="dxa"/>
            <w:shd w:val="clear" w:color="auto" w:fill="D9D9D9" w:themeFill="background1" w:themeFillShade="D9"/>
            <w:vAlign w:val="center"/>
          </w:tcPr>
          <w:p w14:paraId="1F40C63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300B294" w14:textId="77777777" w:rsidR="008A470E" w:rsidRPr="001558CE" w:rsidRDefault="008A470E" w:rsidP="001558CE">
            <w:pPr>
              <w:rPr>
                <w:rFonts w:asciiTheme="minorHAnsi" w:hAnsiTheme="minorHAnsi" w:cstheme="minorHAnsi"/>
                <w:b/>
                <w:bCs/>
                <w:sz w:val="22"/>
                <w:szCs w:val="22"/>
              </w:rPr>
            </w:pPr>
          </w:p>
        </w:tc>
        <w:tc>
          <w:tcPr>
            <w:tcW w:w="957" w:type="dxa"/>
            <w:gridSpan w:val="2"/>
            <w:shd w:val="clear" w:color="auto" w:fill="D9D9D9" w:themeFill="background1" w:themeFillShade="D9"/>
            <w:vAlign w:val="center"/>
          </w:tcPr>
          <w:p w14:paraId="1CCF8AA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61069C3A" w14:textId="77777777" w:rsidR="008A470E" w:rsidRPr="001558CE" w:rsidRDefault="008A470E" w:rsidP="001558CE">
            <w:pPr>
              <w:rPr>
                <w:rFonts w:asciiTheme="minorHAnsi" w:hAnsiTheme="minorHAnsi" w:cstheme="minorHAnsi"/>
                <w:b/>
                <w:bCs/>
                <w:sz w:val="22"/>
                <w:szCs w:val="22"/>
              </w:rPr>
            </w:pPr>
          </w:p>
        </w:tc>
        <w:tc>
          <w:tcPr>
            <w:tcW w:w="360" w:type="dxa"/>
            <w:shd w:val="clear" w:color="auto" w:fill="D9D9D9" w:themeFill="background1" w:themeFillShade="D9"/>
            <w:vAlign w:val="center"/>
          </w:tcPr>
          <w:p w14:paraId="55A4576D"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8A470E" w:rsidRPr="001558CE" w14:paraId="12B34E28" w14:textId="77777777" w:rsidTr="001558CE">
        <w:trPr>
          <w:jc w:val="center"/>
        </w:trPr>
        <w:tc>
          <w:tcPr>
            <w:tcW w:w="979" w:type="dxa"/>
            <w:vAlign w:val="center"/>
          </w:tcPr>
          <w:p w14:paraId="78DD51E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4884335D" w14:textId="5397928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8A470E" w:rsidRPr="001558CE" w14:paraId="7ECE3058" w14:textId="77777777" w:rsidTr="001558CE">
        <w:trPr>
          <w:trHeight w:val="140"/>
          <w:jc w:val="center"/>
        </w:trPr>
        <w:tc>
          <w:tcPr>
            <w:tcW w:w="979" w:type="dxa"/>
            <w:vAlign w:val="center"/>
          </w:tcPr>
          <w:p w14:paraId="03CA0012"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771541B" w14:textId="0DD6012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96" w:type="dxa"/>
            <w:gridSpan w:val="2"/>
            <w:vAlign w:val="center"/>
          </w:tcPr>
          <w:p w14:paraId="51B47808" w14:textId="5D9C1DB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0.21</w:t>
            </w:r>
          </w:p>
        </w:tc>
        <w:tc>
          <w:tcPr>
            <w:tcW w:w="981" w:type="dxa"/>
            <w:vAlign w:val="center"/>
          </w:tcPr>
          <w:p w14:paraId="136DBE39" w14:textId="3F6E12A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57" w:type="dxa"/>
            <w:gridSpan w:val="2"/>
            <w:vAlign w:val="center"/>
          </w:tcPr>
          <w:p w14:paraId="74275916" w14:textId="18A34DE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571</w:t>
            </w:r>
          </w:p>
        </w:tc>
        <w:tc>
          <w:tcPr>
            <w:tcW w:w="360" w:type="dxa"/>
            <w:vMerge w:val="restart"/>
            <w:vAlign w:val="center"/>
          </w:tcPr>
          <w:p w14:paraId="24918CAB" w14:textId="6BDC2A4B"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0.38</w:t>
            </w:r>
          </w:p>
        </w:tc>
      </w:tr>
      <w:tr w:rsidR="008A470E" w:rsidRPr="001558CE" w14:paraId="1288F75C" w14:textId="77777777" w:rsidTr="001558CE">
        <w:trPr>
          <w:trHeight w:val="140"/>
          <w:jc w:val="center"/>
        </w:trPr>
        <w:tc>
          <w:tcPr>
            <w:tcW w:w="979" w:type="dxa"/>
            <w:vAlign w:val="center"/>
          </w:tcPr>
          <w:p w14:paraId="472190F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6DC303E8" w14:textId="04C03CB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796" w:type="dxa"/>
            <w:gridSpan w:val="2"/>
            <w:vAlign w:val="center"/>
          </w:tcPr>
          <w:p w14:paraId="6D79D39D" w14:textId="44E99FF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81" w:type="dxa"/>
            <w:vAlign w:val="center"/>
          </w:tcPr>
          <w:p w14:paraId="75B82372" w14:textId="42E7D27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57" w:type="dxa"/>
            <w:gridSpan w:val="2"/>
            <w:vAlign w:val="center"/>
          </w:tcPr>
          <w:p w14:paraId="3434BE88" w14:textId="25CE261C"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508</w:t>
            </w:r>
          </w:p>
        </w:tc>
        <w:tc>
          <w:tcPr>
            <w:tcW w:w="360" w:type="dxa"/>
            <w:vMerge/>
            <w:vAlign w:val="center"/>
          </w:tcPr>
          <w:p w14:paraId="667E337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37A0CA3F" w14:textId="77777777" w:rsidTr="001558CE">
        <w:trPr>
          <w:trHeight w:val="140"/>
          <w:jc w:val="center"/>
        </w:trPr>
        <w:tc>
          <w:tcPr>
            <w:tcW w:w="979" w:type="dxa"/>
            <w:vAlign w:val="center"/>
          </w:tcPr>
          <w:p w14:paraId="2B862E75"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55B11485" w14:textId="04DED6B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96" w:type="dxa"/>
            <w:gridSpan w:val="2"/>
            <w:vAlign w:val="center"/>
          </w:tcPr>
          <w:p w14:paraId="056D203D" w14:textId="1FAFCFB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981" w:type="dxa"/>
            <w:vAlign w:val="center"/>
          </w:tcPr>
          <w:p w14:paraId="467A898B" w14:textId="3CFB58E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0.46</w:t>
            </w:r>
          </w:p>
        </w:tc>
        <w:tc>
          <w:tcPr>
            <w:tcW w:w="957" w:type="dxa"/>
            <w:gridSpan w:val="2"/>
            <w:vAlign w:val="center"/>
          </w:tcPr>
          <w:p w14:paraId="65FB7AFA" w14:textId="20D515A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591</w:t>
            </w:r>
          </w:p>
        </w:tc>
        <w:tc>
          <w:tcPr>
            <w:tcW w:w="360" w:type="dxa"/>
            <w:vMerge/>
            <w:vAlign w:val="center"/>
          </w:tcPr>
          <w:p w14:paraId="7BA9AEB8"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57DDC16A" w14:textId="77777777" w:rsidTr="001558CE">
        <w:trPr>
          <w:jc w:val="center"/>
        </w:trPr>
        <w:tc>
          <w:tcPr>
            <w:tcW w:w="979" w:type="dxa"/>
            <w:vAlign w:val="center"/>
          </w:tcPr>
          <w:p w14:paraId="67EFED0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2E7BA10A" w14:textId="18B4B77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8A470E" w:rsidRPr="001558CE" w14:paraId="40E99D25" w14:textId="77777777" w:rsidTr="001558CE">
        <w:trPr>
          <w:trHeight w:val="140"/>
          <w:jc w:val="center"/>
        </w:trPr>
        <w:tc>
          <w:tcPr>
            <w:tcW w:w="979" w:type="dxa"/>
            <w:vAlign w:val="center"/>
          </w:tcPr>
          <w:p w14:paraId="7151F5F7"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0560B99" w14:textId="09AFC10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3007EAFD" w14:textId="7A6535B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23" w:type="dxa"/>
            <w:gridSpan w:val="2"/>
            <w:vAlign w:val="center"/>
          </w:tcPr>
          <w:p w14:paraId="3ACEAFDF" w14:textId="2E4E263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57" w:type="dxa"/>
            <w:gridSpan w:val="2"/>
            <w:vAlign w:val="center"/>
          </w:tcPr>
          <w:p w14:paraId="766EAFDC"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360" w:type="dxa"/>
            <w:vMerge w:val="restart"/>
            <w:vAlign w:val="center"/>
          </w:tcPr>
          <w:p w14:paraId="263DCE30" w14:textId="3E34EC8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0.41</w:t>
            </w:r>
          </w:p>
        </w:tc>
      </w:tr>
      <w:tr w:rsidR="008A470E" w:rsidRPr="001558CE" w14:paraId="349900AA" w14:textId="77777777" w:rsidTr="001558CE">
        <w:trPr>
          <w:trHeight w:val="140"/>
          <w:jc w:val="center"/>
        </w:trPr>
        <w:tc>
          <w:tcPr>
            <w:tcW w:w="979" w:type="dxa"/>
            <w:vAlign w:val="center"/>
          </w:tcPr>
          <w:p w14:paraId="5D3E58B3"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3BDDB713" w14:textId="77E0F14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0.45</w:t>
            </w:r>
          </w:p>
        </w:tc>
        <w:tc>
          <w:tcPr>
            <w:tcW w:w="754" w:type="dxa"/>
            <w:vAlign w:val="center"/>
          </w:tcPr>
          <w:p w14:paraId="43C52AE5" w14:textId="41344DA0"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0.77</w:t>
            </w:r>
          </w:p>
        </w:tc>
        <w:tc>
          <w:tcPr>
            <w:tcW w:w="1023" w:type="dxa"/>
            <w:gridSpan w:val="2"/>
            <w:vAlign w:val="center"/>
          </w:tcPr>
          <w:p w14:paraId="7E0B689B" w14:textId="1DD7083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0.56</w:t>
            </w:r>
          </w:p>
        </w:tc>
        <w:tc>
          <w:tcPr>
            <w:tcW w:w="957" w:type="dxa"/>
            <w:gridSpan w:val="2"/>
            <w:vAlign w:val="center"/>
          </w:tcPr>
          <w:p w14:paraId="1139BF3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360" w:type="dxa"/>
            <w:vMerge/>
            <w:vAlign w:val="center"/>
          </w:tcPr>
          <w:p w14:paraId="16B90536" w14:textId="32D42FC7" w:rsidR="008A470E" w:rsidRPr="001558CE" w:rsidRDefault="008A470E" w:rsidP="001558CE">
            <w:pPr>
              <w:rPr>
                <w:rFonts w:asciiTheme="minorHAnsi" w:hAnsiTheme="minorHAnsi" w:cstheme="minorHAnsi"/>
                <w:sz w:val="22"/>
                <w:szCs w:val="22"/>
              </w:rPr>
            </w:pPr>
          </w:p>
        </w:tc>
      </w:tr>
      <w:tr w:rsidR="008A470E" w:rsidRPr="001558CE" w14:paraId="48A8B134" w14:textId="77777777" w:rsidTr="001558CE">
        <w:trPr>
          <w:trHeight w:val="140"/>
          <w:jc w:val="center"/>
        </w:trPr>
        <w:tc>
          <w:tcPr>
            <w:tcW w:w="979" w:type="dxa"/>
            <w:vAlign w:val="center"/>
          </w:tcPr>
          <w:p w14:paraId="6CBB515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692CAA22" w14:textId="2015272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0.34</w:t>
            </w:r>
          </w:p>
        </w:tc>
        <w:tc>
          <w:tcPr>
            <w:tcW w:w="754" w:type="dxa"/>
            <w:vAlign w:val="center"/>
          </w:tcPr>
          <w:p w14:paraId="7187BC48" w14:textId="3091941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1023" w:type="dxa"/>
            <w:gridSpan w:val="2"/>
            <w:vAlign w:val="center"/>
          </w:tcPr>
          <w:p w14:paraId="7F4EFF80" w14:textId="7ECDB44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57" w:type="dxa"/>
            <w:gridSpan w:val="2"/>
            <w:vAlign w:val="center"/>
          </w:tcPr>
          <w:p w14:paraId="2C1F72D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360" w:type="dxa"/>
            <w:vMerge/>
            <w:vAlign w:val="center"/>
          </w:tcPr>
          <w:p w14:paraId="14ACE0B1" w14:textId="683DF651" w:rsidR="008A470E" w:rsidRPr="001558CE" w:rsidRDefault="008A470E" w:rsidP="001558CE">
            <w:pPr>
              <w:rPr>
                <w:rFonts w:asciiTheme="minorHAnsi" w:hAnsiTheme="minorHAnsi" w:cstheme="minorHAnsi"/>
                <w:sz w:val="22"/>
                <w:szCs w:val="22"/>
              </w:rPr>
            </w:pPr>
          </w:p>
        </w:tc>
      </w:tr>
      <w:tr w:rsidR="008A470E" w:rsidRPr="001558CE" w14:paraId="2B3F80A8" w14:textId="77777777" w:rsidTr="001558CE">
        <w:trPr>
          <w:jc w:val="center"/>
        </w:trPr>
        <w:tc>
          <w:tcPr>
            <w:tcW w:w="979" w:type="dxa"/>
            <w:vAlign w:val="center"/>
          </w:tcPr>
          <w:p w14:paraId="4DD35A9A"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0AA30690" w14:textId="0D7EA02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8A470E" w:rsidRPr="001558CE" w14:paraId="41AB6F07" w14:textId="77777777" w:rsidTr="001558CE">
        <w:trPr>
          <w:jc w:val="center"/>
        </w:trPr>
        <w:tc>
          <w:tcPr>
            <w:tcW w:w="979" w:type="dxa"/>
            <w:vAlign w:val="center"/>
          </w:tcPr>
          <w:p w14:paraId="3E37654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6E36249E" w14:textId="4939B4E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2E27C5F3" w14:textId="40479CA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46E1BB31" w14:textId="31FE087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2FC5C601"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360" w:type="dxa"/>
            <w:vMerge w:val="restart"/>
            <w:vAlign w:val="center"/>
          </w:tcPr>
          <w:p w14:paraId="5CD71E51" w14:textId="2FCFF14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8A470E" w:rsidRPr="001558CE" w14:paraId="50453238" w14:textId="77777777" w:rsidTr="001558CE">
        <w:trPr>
          <w:jc w:val="center"/>
        </w:trPr>
        <w:tc>
          <w:tcPr>
            <w:tcW w:w="979" w:type="dxa"/>
            <w:vAlign w:val="center"/>
          </w:tcPr>
          <w:p w14:paraId="68CF4884"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731DDC26" w14:textId="72F6DB7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54" w:type="dxa"/>
            <w:vAlign w:val="center"/>
          </w:tcPr>
          <w:p w14:paraId="5B9382BB" w14:textId="3B72074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1.00</w:t>
            </w:r>
          </w:p>
        </w:tc>
        <w:tc>
          <w:tcPr>
            <w:tcW w:w="1080" w:type="dxa"/>
            <w:gridSpan w:val="3"/>
            <w:vAlign w:val="center"/>
          </w:tcPr>
          <w:p w14:paraId="450B338C" w14:textId="0D805F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00" w:type="dxa"/>
            <w:vAlign w:val="center"/>
          </w:tcPr>
          <w:p w14:paraId="46ECC0C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360" w:type="dxa"/>
            <w:vMerge/>
            <w:vAlign w:val="center"/>
          </w:tcPr>
          <w:p w14:paraId="59C5661D" w14:textId="192BF899" w:rsidR="008A470E" w:rsidRPr="001558CE" w:rsidRDefault="008A470E" w:rsidP="001558CE">
            <w:pPr>
              <w:rPr>
                <w:rFonts w:asciiTheme="minorHAnsi" w:hAnsiTheme="minorHAnsi" w:cstheme="minorHAnsi"/>
                <w:sz w:val="22"/>
                <w:szCs w:val="22"/>
              </w:rPr>
            </w:pPr>
          </w:p>
        </w:tc>
      </w:tr>
      <w:tr w:rsidR="008A470E" w:rsidRPr="001558CE" w14:paraId="3C376929" w14:textId="77777777" w:rsidTr="001558CE">
        <w:trPr>
          <w:jc w:val="center"/>
        </w:trPr>
        <w:tc>
          <w:tcPr>
            <w:tcW w:w="979" w:type="dxa"/>
            <w:vAlign w:val="center"/>
          </w:tcPr>
          <w:p w14:paraId="09A46A4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038E2121" w14:textId="3E6DC63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7E99A1B6" w14:textId="0B544B4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66DDC232" w14:textId="6F38D845"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0D719AA0"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360" w:type="dxa"/>
            <w:vMerge/>
            <w:vAlign w:val="center"/>
          </w:tcPr>
          <w:p w14:paraId="646FD466" w14:textId="16C13742" w:rsidR="008A470E" w:rsidRPr="001558CE" w:rsidRDefault="008A470E" w:rsidP="001558CE">
            <w:pPr>
              <w:rPr>
                <w:rFonts w:asciiTheme="minorHAnsi" w:hAnsiTheme="minorHAnsi" w:cstheme="minorHAnsi"/>
                <w:sz w:val="22"/>
                <w:szCs w:val="22"/>
              </w:rPr>
            </w:pPr>
          </w:p>
        </w:tc>
      </w:tr>
    </w:tbl>
    <w:p w14:paraId="4BBB6899" w14:textId="62CFE1B1" w:rsidR="00D7287B" w:rsidRDefault="00D7287B" w:rsidP="00D7287B"/>
    <w:p w14:paraId="5C1226A8" w14:textId="3F61CF53" w:rsidR="008A470E" w:rsidRDefault="008A470E" w:rsidP="00D7287B"/>
    <w:p w14:paraId="543469C0" w14:textId="2BCACC92" w:rsidR="008A470E" w:rsidRDefault="009624BC" w:rsidP="009624BC">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w:t>
      </w:r>
      <w:r>
        <w:t xml:space="preserve">0.00 </w:t>
      </w:r>
      <w:r w:rsidRPr="00E131D8">
        <w:t>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6FA8835B" w14:textId="4D19B04F" w:rsidR="00D7287B" w:rsidRPr="008A470E" w:rsidRDefault="00D7287B" w:rsidP="00D7287B">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lastRenderedPageBreak/>
        <w:t>Random Forest Classifier</w:t>
      </w:r>
    </w:p>
    <w:p w14:paraId="6D8DB165" w14:textId="77777777" w:rsidR="0053206D" w:rsidRPr="0053206D" w:rsidRDefault="0053206D" w:rsidP="0053206D"/>
    <w:tbl>
      <w:tblPr>
        <w:tblStyle w:val="TableGrid"/>
        <w:tblW w:w="0" w:type="auto"/>
        <w:jc w:val="center"/>
        <w:tblLayout w:type="fixed"/>
        <w:tblLook w:val="04A0" w:firstRow="1" w:lastRow="0" w:firstColumn="1" w:lastColumn="0" w:noHBand="0" w:noVBand="1"/>
      </w:tblPr>
      <w:tblGrid>
        <w:gridCol w:w="979"/>
        <w:gridCol w:w="1086"/>
        <w:gridCol w:w="720"/>
        <w:gridCol w:w="990"/>
        <w:gridCol w:w="990"/>
        <w:gridCol w:w="1080"/>
      </w:tblGrid>
      <w:tr w:rsidR="001558CE" w:rsidRPr="001558CE" w14:paraId="173D3C57" w14:textId="77777777" w:rsidTr="001558CE">
        <w:trPr>
          <w:jc w:val="center"/>
        </w:trPr>
        <w:tc>
          <w:tcPr>
            <w:tcW w:w="979" w:type="dxa"/>
            <w:shd w:val="clear" w:color="auto" w:fill="D9D9D9" w:themeFill="background1" w:themeFillShade="D9"/>
            <w:vAlign w:val="center"/>
          </w:tcPr>
          <w:p w14:paraId="721B7F2F"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EB2FED" w14:textId="77777777" w:rsidR="0053206D" w:rsidRPr="001558CE" w:rsidRDefault="0053206D"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09A68B3" w14:textId="77777777" w:rsidR="0053206D" w:rsidRPr="001558CE" w:rsidRDefault="0053206D"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0EAF4717"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546E956"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C7279FC"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0EBE8833"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E7BC33A"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2CFD527A" w14:textId="77777777" w:rsidR="0053206D" w:rsidRPr="001558CE" w:rsidRDefault="0053206D" w:rsidP="001558CE">
            <w:pPr>
              <w:rPr>
                <w:rFonts w:asciiTheme="minorHAnsi" w:hAnsiTheme="minorHAnsi" w:cstheme="minorHAnsi"/>
                <w:b/>
                <w:bCs/>
                <w:sz w:val="22"/>
                <w:szCs w:val="22"/>
              </w:rPr>
            </w:pPr>
          </w:p>
        </w:tc>
        <w:tc>
          <w:tcPr>
            <w:tcW w:w="1080" w:type="dxa"/>
            <w:shd w:val="clear" w:color="auto" w:fill="D9D9D9" w:themeFill="background1" w:themeFillShade="D9"/>
            <w:vAlign w:val="center"/>
          </w:tcPr>
          <w:p w14:paraId="0D51D3F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53206D" w:rsidRPr="001558CE" w14:paraId="0AEADEFD" w14:textId="77777777" w:rsidTr="001558CE">
        <w:trPr>
          <w:jc w:val="center"/>
        </w:trPr>
        <w:tc>
          <w:tcPr>
            <w:tcW w:w="5845" w:type="dxa"/>
            <w:gridSpan w:val="6"/>
            <w:vAlign w:val="center"/>
          </w:tcPr>
          <w:p w14:paraId="01C8AEE9" w14:textId="11EB7382"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roofErr w:type="gramStart"/>
            <w:r w:rsidRPr="001558CE">
              <w:rPr>
                <w:rFonts w:asciiTheme="minorHAnsi" w:hAnsiTheme="minorHAnsi" w:cstheme="minorHAnsi"/>
                <w:sz w:val="22"/>
                <w:szCs w:val="22"/>
              </w:rPr>
              <w:t>%(</w:t>
            </w:r>
            <w:proofErr w:type="gramEnd"/>
            <w:r w:rsidRPr="001558CE">
              <w:rPr>
                <w:rFonts w:asciiTheme="minorHAnsi" w:hAnsiTheme="minorHAnsi" w:cstheme="minorHAnsi"/>
                <w:sz w:val="22"/>
                <w:szCs w:val="22"/>
              </w:rPr>
              <w:t>6 days consecutive closing prices split week on week)</w:t>
            </w:r>
          </w:p>
        </w:tc>
      </w:tr>
      <w:tr w:rsidR="0053206D" w:rsidRPr="001558CE" w14:paraId="4EC6F130" w14:textId="77777777" w:rsidTr="001558CE">
        <w:trPr>
          <w:trHeight w:val="140"/>
          <w:jc w:val="center"/>
        </w:trPr>
        <w:tc>
          <w:tcPr>
            <w:tcW w:w="979" w:type="dxa"/>
            <w:vAlign w:val="center"/>
          </w:tcPr>
          <w:p w14:paraId="6F79482E"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1AD30D5B" w14:textId="017E2997"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720" w:type="dxa"/>
            <w:vAlign w:val="center"/>
          </w:tcPr>
          <w:p w14:paraId="2DB421F8" w14:textId="6573B4F8"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990" w:type="dxa"/>
            <w:vAlign w:val="center"/>
          </w:tcPr>
          <w:p w14:paraId="7287ECA0" w14:textId="407E383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638DA58B" w14:textId="3437C64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597</w:t>
            </w:r>
          </w:p>
        </w:tc>
        <w:tc>
          <w:tcPr>
            <w:tcW w:w="1080" w:type="dxa"/>
            <w:vMerge w:val="restart"/>
            <w:vAlign w:val="center"/>
          </w:tcPr>
          <w:p w14:paraId="4C14A33B" w14:textId="3298138F" w:rsidR="0053206D" w:rsidRPr="001558CE" w:rsidRDefault="006505D7"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0.85</w:t>
            </w:r>
          </w:p>
        </w:tc>
      </w:tr>
      <w:tr w:rsidR="0053206D" w:rsidRPr="001558CE" w14:paraId="72848733" w14:textId="77777777" w:rsidTr="001558CE">
        <w:trPr>
          <w:trHeight w:val="140"/>
          <w:jc w:val="center"/>
        </w:trPr>
        <w:tc>
          <w:tcPr>
            <w:tcW w:w="979" w:type="dxa"/>
            <w:vAlign w:val="center"/>
          </w:tcPr>
          <w:p w14:paraId="411FA7B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7671D2D2" w14:textId="0B452FB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720" w:type="dxa"/>
            <w:vAlign w:val="center"/>
          </w:tcPr>
          <w:p w14:paraId="07B1BD1A" w14:textId="4320F2D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0.80   </w:t>
            </w:r>
          </w:p>
        </w:tc>
        <w:tc>
          <w:tcPr>
            <w:tcW w:w="990" w:type="dxa"/>
            <w:vAlign w:val="center"/>
          </w:tcPr>
          <w:p w14:paraId="48B036D5" w14:textId="25C758F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0.83   </w:t>
            </w:r>
          </w:p>
        </w:tc>
        <w:tc>
          <w:tcPr>
            <w:tcW w:w="990" w:type="dxa"/>
            <w:vAlign w:val="center"/>
          </w:tcPr>
          <w:p w14:paraId="2B345F8C" w14:textId="14A269D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471</w:t>
            </w:r>
          </w:p>
        </w:tc>
        <w:tc>
          <w:tcPr>
            <w:tcW w:w="1080" w:type="dxa"/>
            <w:vMerge/>
            <w:vAlign w:val="center"/>
          </w:tcPr>
          <w:p w14:paraId="1342535B"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8F686C6" w14:textId="77777777" w:rsidTr="001558CE">
        <w:trPr>
          <w:trHeight w:val="140"/>
          <w:jc w:val="center"/>
        </w:trPr>
        <w:tc>
          <w:tcPr>
            <w:tcW w:w="979" w:type="dxa"/>
            <w:vAlign w:val="center"/>
          </w:tcPr>
          <w:p w14:paraId="614391C2"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83B9E68" w14:textId="06657DE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0.83</w:t>
            </w:r>
          </w:p>
        </w:tc>
        <w:tc>
          <w:tcPr>
            <w:tcW w:w="720" w:type="dxa"/>
            <w:vAlign w:val="center"/>
          </w:tcPr>
          <w:p w14:paraId="2239014E" w14:textId="5DB5A479"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0.88</w:t>
            </w:r>
          </w:p>
        </w:tc>
        <w:tc>
          <w:tcPr>
            <w:tcW w:w="990" w:type="dxa"/>
            <w:vAlign w:val="center"/>
          </w:tcPr>
          <w:p w14:paraId="7FF3DB2F" w14:textId="3DA95020"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492C8FB6" w14:textId="006FFA0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603</w:t>
            </w:r>
          </w:p>
        </w:tc>
        <w:tc>
          <w:tcPr>
            <w:tcW w:w="1080" w:type="dxa"/>
            <w:vMerge/>
            <w:vAlign w:val="center"/>
          </w:tcPr>
          <w:p w14:paraId="4D9219D9"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E0FE31A" w14:textId="77777777" w:rsidTr="001558CE">
        <w:trPr>
          <w:trHeight w:val="140"/>
          <w:jc w:val="center"/>
        </w:trPr>
        <w:tc>
          <w:tcPr>
            <w:tcW w:w="5845" w:type="dxa"/>
            <w:gridSpan w:val="6"/>
            <w:vAlign w:val="center"/>
          </w:tcPr>
          <w:p w14:paraId="4432D51D" w14:textId="10BAEF56"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-.07%(10 days consecutive closing prices split week on week)</w:t>
            </w:r>
          </w:p>
          <w:p w14:paraId="6D26A188"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A881B15" w14:textId="77777777" w:rsidTr="001558CE">
        <w:trPr>
          <w:trHeight w:val="115"/>
          <w:jc w:val="center"/>
        </w:trPr>
        <w:tc>
          <w:tcPr>
            <w:tcW w:w="979" w:type="dxa"/>
            <w:vAlign w:val="center"/>
          </w:tcPr>
          <w:p w14:paraId="428850A9"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028B32BF" w14:textId="3B8FF0DD"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1268A93" w14:textId="26B150E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E9F044B" w14:textId="217E1A4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5748864" w14:textId="1BF853A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571</w:t>
            </w:r>
          </w:p>
        </w:tc>
        <w:tc>
          <w:tcPr>
            <w:tcW w:w="1080" w:type="dxa"/>
            <w:vMerge w:val="restart"/>
            <w:vAlign w:val="center"/>
          </w:tcPr>
          <w:p w14:paraId="02A12153" w14:textId="7158DF6D"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0.71</w:t>
            </w:r>
          </w:p>
        </w:tc>
      </w:tr>
      <w:tr w:rsidR="0053206D" w:rsidRPr="001558CE" w14:paraId="6B2D0C7C" w14:textId="77777777" w:rsidTr="001558CE">
        <w:trPr>
          <w:trHeight w:val="115"/>
          <w:jc w:val="center"/>
        </w:trPr>
        <w:tc>
          <w:tcPr>
            <w:tcW w:w="979" w:type="dxa"/>
            <w:vAlign w:val="center"/>
          </w:tcPr>
          <w:p w14:paraId="5283DBBB"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27918374" w14:textId="6BF7134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146CCFE9" w14:textId="583CBF1E"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0.59</w:t>
            </w:r>
          </w:p>
        </w:tc>
        <w:tc>
          <w:tcPr>
            <w:tcW w:w="990" w:type="dxa"/>
            <w:vAlign w:val="center"/>
          </w:tcPr>
          <w:p w14:paraId="2D70DE29" w14:textId="60F362C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0.65  </w:t>
            </w:r>
          </w:p>
        </w:tc>
        <w:tc>
          <w:tcPr>
            <w:tcW w:w="990" w:type="dxa"/>
            <w:vAlign w:val="center"/>
          </w:tcPr>
          <w:p w14:paraId="5E078D6E" w14:textId="127A36B8"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508</w:t>
            </w:r>
          </w:p>
        </w:tc>
        <w:tc>
          <w:tcPr>
            <w:tcW w:w="1080" w:type="dxa"/>
            <w:vMerge/>
            <w:vAlign w:val="center"/>
          </w:tcPr>
          <w:p w14:paraId="62C99A3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571E3F86" w14:textId="77777777" w:rsidTr="001558CE">
        <w:trPr>
          <w:trHeight w:val="115"/>
          <w:jc w:val="center"/>
        </w:trPr>
        <w:tc>
          <w:tcPr>
            <w:tcW w:w="979" w:type="dxa"/>
            <w:vAlign w:val="center"/>
          </w:tcPr>
          <w:p w14:paraId="3A44E43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FF3CC7F" w14:textId="61CE8F2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0.69  </w:t>
            </w:r>
          </w:p>
        </w:tc>
        <w:tc>
          <w:tcPr>
            <w:tcW w:w="720" w:type="dxa"/>
            <w:vAlign w:val="center"/>
          </w:tcPr>
          <w:p w14:paraId="46F91F05" w14:textId="7BC9BE6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0.80</w:t>
            </w:r>
          </w:p>
        </w:tc>
        <w:tc>
          <w:tcPr>
            <w:tcW w:w="990" w:type="dxa"/>
            <w:vAlign w:val="center"/>
          </w:tcPr>
          <w:p w14:paraId="5E27D875" w14:textId="35D45FE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0.74</w:t>
            </w:r>
          </w:p>
        </w:tc>
        <w:tc>
          <w:tcPr>
            <w:tcW w:w="990" w:type="dxa"/>
            <w:vAlign w:val="center"/>
          </w:tcPr>
          <w:p w14:paraId="39A7F1F2" w14:textId="4FA8E81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591</w:t>
            </w:r>
          </w:p>
        </w:tc>
        <w:tc>
          <w:tcPr>
            <w:tcW w:w="1080" w:type="dxa"/>
            <w:vMerge/>
            <w:vAlign w:val="center"/>
          </w:tcPr>
          <w:p w14:paraId="7AF9AAE6"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30DF4B7F" w14:textId="77777777" w:rsidTr="001558CE">
        <w:trPr>
          <w:trHeight w:val="115"/>
          <w:jc w:val="center"/>
        </w:trPr>
        <w:tc>
          <w:tcPr>
            <w:tcW w:w="5845" w:type="dxa"/>
            <w:gridSpan w:val="6"/>
            <w:vAlign w:val="center"/>
          </w:tcPr>
          <w:p w14:paraId="1A1FF9C7" w14:textId="6E7C770D"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-.07%(14 days consecutive closing prices split week on week)</w:t>
            </w:r>
          </w:p>
          <w:p w14:paraId="57BE0C0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DAB16EB" w14:textId="77777777" w:rsidTr="001558CE">
        <w:trPr>
          <w:trHeight w:val="115"/>
          <w:jc w:val="center"/>
        </w:trPr>
        <w:tc>
          <w:tcPr>
            <w:tcW w:w="979" w:type="dxa"/>
            <w:vAlign w:val="center"/>
          </w:tcPr>
          <w:p w14:paraId="01600568"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0</w:t>
            </w:r>
          </w:p>
        </w:tc>
        <w:tc>
          <w:tcPr>
            <w:tcW w:w="1086" w:type="dxa"/>
            <w:vAlign w:val="center"/>
          </w:tcPr>
          <w:p w14:paraId="5BBC1815" w14:textId="585A7F5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59F4CB66" w14:textId="510BA3E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0.76</w:t>
            </w:r>
          </w:p>
        </w:tc>
        <w:tc>
          <w:tcPr>
            <w:tcW w:w="990" w:type="dxa"/>
            <w:vAlign w:val="center"/>
          </w:tcPr>
          <w:p w14:paraId="1F2BF155" w14:textId="1920CB4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990" w:type="dxa"/>
            <w:vAlign w:val="center"/>
          </w:tcPr>
          <w:p w14:paraId="73D60538" w14:textId="3C016E3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528</w:t>
            </w:r>
          </w:p>
        </w:tc>
        <w:tc>
          <w:tcPr>
            <w:tcW w:w="1080" w:type="dxa"/>
            <w:vMerge w:val="restart"/>
            <w:vAlign w:val="center"/>
          </w:tcPr>
          <w:p w14:paraId="74933026" w14:textId="28689BC4"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0.73</w:t>
            </w:r>
          </w:p>
        </w:tc>
      </w:tr>
      <w:tr w:rsidR="0053206D" w:rsidRPr="001558CE" w14:paraId="717D741B" w14:textId="77777777" w:rsidTr="001558CE">
        <w:trPr>
          <w:trHeight w:val="115"/>
          <w:jc w:val="center"/>
        </w:trPr>
        <w:tc>
          <w:tcPr>
            <w:tcW w:w="979" w:type="dxa"/>
            <w:vAlign w:val="center"/>
          </w:tcPr>
          <w:p w14:paraId="379B0B9D"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1</w:t>
            </w:r>
          </w:p>
        </w:tc>
        <w:tc>
          <w:tcPr>
            <w:tcW w:w="1086" w:type="dxa"/>
            <w:vAlign w:val="center"/>
          </w:tcPr>
          <w:p w14:paraId="5219627F" w14:textId="4B88CA99"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720" w:type="dxa"/>
            <w:vAlign w:val="center"/>
          </w:tcPr>
          <w:p w14:paraId="32E48186" w14:textId="60D73D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0.61</w:t>
            </w:r>
          </w:p>
        </w:tc>
        <w:tc>
          <w:tcPr>
            <w:tcW w:w="990" w:type="dxa"/>
            <w:vAlign w:val="center"/>
          </w:tcPr>
          <w:p w14:paraId="0349ADED" w14:textId="12EF134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0.67</w:t>
            </w:r>
          </w:p>
        </w:tc>
        <w:tc>
          <w:tcPr>
            <w:tcW w:w="990" w:type="dxa"/>
            <w:vAlign w:val="center"/>
          </w:tcPr>
          <w:p w14:paraId="3CA21213" w14:textId="215417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534</w:t>
            </w:r>
          </w:p>
        </w:tc>
        <w:tc>
          <w:tcPr>
            <w:tcW w:w="1080" w:type="dxa"/>
            <w:vMerge/>
            <w:vAlign w:val="center"/>
          </w:tcPr>
          <w:p w14:paraId="309C267E"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02A827A2" w14:textId="77777777" w:rsidTr="001558CE">
        <w:trPr>
          <w:trHeight w:val="115"/>
          <w:jc w:val="center"/>
        </w:trPr>
        <w:tc>
          <w:tcPr>
            <w:tcW w:w="979" w:type="dxa"/>
            <w:vAlign w:val="center"/>
          </w:tcPr>
          <w:p w14:paraId="74DC22D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2</w:t>
            </w:r>
          </w:p>
        </w:tc>
        <w:tc>
          <w:tcPr>
            <w:tcW w:w="1086" w:type="dxa"/>
            <w:vAlign w:val="center"/>
          </w:tcPr>
          <w:p w14:paraId="3C30CB99" w14:textId="32A96F4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6FF896B" w14:textId="7536A68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0.82</w:t>
            </w:r>
          </w:p>
        </w:tc>
        <w:tc>
          <w:tcPr>
            <w:tcW w:w="990" w:type="dxa"/>
            <w:vAlign w:val="center"/>
          </w:tcPr>
          <w:p w14:paraId="0447A9BD" w14:textId="3C0C7AD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0.77</w:t>
            </w:r>
          </w:p>
        </w:tc>
        <w:tc>
          <w:tcPr>
            <w:tcW w:w="990" w:type="dxa"/>
            <w:vAlign w:val="center"/>
          </w:tcPr>
          <w:p w14:paraId="4C475F4C" w14:textId="34277ECC"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607</w:t>
            </w:r>
          </w:p>
        </w:tc>
        <w:tc>
          <w:tcPr>
            <w:tcW w:w="1080" w:type="dxa"/>
            <w:vMerge/>
            <w:vAlign w:val="center"/>
          </w:tcPr>
          <w:p w14:paraId="691FC3D1"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958EEF9" w14:textId="77777777" w:rsidTr="001558CE">
        <w:trPr>
          <w:jc w:val="center"/>
        </w:trPr>
        <w:tc>
          <w:tcPr>
            <w:tcW w:w="5845" w:type="dxa"/>
            <w:gridSpan w:val="6"/>
            <w:vAlign w:val="center"/>
          </w:tcPr>
          <w:p w14:paraId="08052B40"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53206D" w:rsidRPr="001558CE" w14:paraId="58403554" w14:textId="77777777" w:rsidTr="001558CE">
        <w:trPr>
          <w:trHeight w:val="140"/>
          <w:jc w:val="center"/>
        </w:trPr>
        <w:tc>
          <w:tcPr>
            <w:tcW w:w="979" w:type="dxa"/>
            <w:vAlign w:val="center"/>
          </w:tcPr>
          <w:p w14:paraId="73D4A42E"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3FAB728B" w14:textId="0604976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0.81</w:t>
            </w:r>
          </w:p>
        </w:tc>
        <w:tc>
          <w:tcPr>
            <w:tcW w:w="720" w:type="dxa"/>
            <w:vAlign w:val="center"/>
          </w:tcPr>
          <w:p w14:paraId="2F5625D3" w14:textId="7F7EB80A"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16F5D5A3" w14:textId="52AB911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0.59</w:t>
            </w:r>
          </w:p>
        </w:tc>
        <w:tc>
          <w:tcPr>
            <w:tcW w:w="990" w:type="dxa"/>
            <w:vAlign w:val="center"/>
          </w:tcPr>
          <w:p w14:paraId="70119AB7" w14:textId="41617CB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1080" w:type="dxa"/>
            <w:vMerge w:val="restart"/>
            <w:vAlign w:val="center"/>
          </w:tcPr>
          <w:p w14:paraId="6E6949C6" w14:textId="3A65DEB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0.66</w:t>
            </w:r>
          </w:p>
        </w:tc>
      </w:tr>
      <w:tr w:rsidR="0053206D" w:rsidRPr="001558CE" w14:paraId="41730123" w14:textId="77777777" w:rsidTr="001558CE">
        <w:trPr>
          <w:trHeight w:val="140"/>
          <w:jc w:val="center"/>
        </w:trPr>
        <w:tc>
          <w:tcPr>
            <w:tcW w:w="979" w:type="dxa"/>
            <w:vAlign w:val="center"/>
          </w:tcPr>
          <w:p w14:paraId="324AAFDB"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6494450" w14:textId="745E981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0.60</w:t>
            </w:r>
          </w:p>
        </w:tc>
        <w:tc>
          <w:tcPr>
            <w:tcW w:w="720" w:type="dxa"/>
            <w:vAlign w:val="center"/>
          </w:tcPr>
          <w:p w14:paraId="73CEB682" w14:textId="1A7B1C0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0.93</w:t>
            </w:r>
          </w:p>
        </w:tc>
        <w:tc>
          <w:tcPr>
            <w:tcW w:w="990" w:type="dxa"/>
            <w:vAlign w:val="center"/>
          </w:tcPr>
          <w:p w14:paraId="5C3C8665" w14:textId="5BE55A1A"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90" w:type="dxa"/>
            <w:vAlign w:val="center"/>
          </w:tcPr>
          <w:p w14:paraId="18FCC38F" w14:textId="78182EF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1080" w:type="dxa"/>
            <w:vMerge/>
            <w:vAlign w:val="center"/>
          </w:tcPr>
          <w:p w14:paraId="33E709E2" w14:textId="77777777" w:rsidR="0053206D" w:rsidRPr="001558CE" w:rsidRDefault="0053206D" w:rsidP="001558CE">
            <w:pPr>
              <w:rPr>
                <w:rFonts w:asciiTheme="minorHAnsi" w:hAnsiTheme="minorHAnsi" w:cstheme="minorHAnsi"/>
                <w:sz w:val="22"/>
                <w:szCs w:val="22"/>
              </w:rPr>
            </w:pPr>
          </w:p>
        </w:tc>
      </w:tr>
      <w:tr w:rsidR="0053206D" w:rsidRPr="001558CE" w14:paraId="37FED71C" w14:textId="77777777" w:rsidTr="001558CE">
        <w:trPr>
          <w:trHeight w:val="140"/>
          <w:jc w:val="center"/>
        </w:trPr>
        <w:tc>
          <w:tcPr>
            <w:tcW w:w="979" w:type="dxa"/>
            <w:vAlign w:val="center"/>
          </w:tcPr>
          <w:p w14:paraId="73FF73FA"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2A113CFA" w14:textId="19D97C81"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720" w:type="dxa"/>
            <w:vAlign w:val="center"/>
          </w:tcPr>
          <w:p w14:paraId="725CFFBC" w14:textId="7A52F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990" w:type="dxa"/>
            <w:vAlign w:val="center"/>
          </w:tcPr>
          <w:p w14:paraId="74CBC2FC" w14:textId="48F7D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0.60  </w:t>
            </w:r>
          </w:p>
        </w:tc>
        <w:tc>
          <w:tcPr>
            <w:tcW w:w="990" w:type="dxa"/>
            <w:vAlign w:val="center"/>
          </w:tcPr>
          <w:p w14:paraId="480428C5" w14:textId="132A84C6"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1080" w:type="dxa"/>
            <w:vMerge/>
            <w:vAlign w:val="center"/>
          </w:tcPr>
          <w:p w14:paraId="629CE4B5" w14:textId="77777777" w:rsidR="0053206D" w:rsidRPr="001558CE" w:rsidRDefault="0053206D" w:rsidP="001558CE">
            <w:pPr>
              <w:rPr>
                <w:rFonts w:asciiTheme="minorHAnsi" w:hAnsiTheme="minorHAnsi" w:cstheme="minorHAnsi"/>
                <w:sz w:val="22"/>
                <w:szCs w:val="22"/>
              </w:rPr>
            </w:pPr>
          </w:p>
        </w:tc>
      </w:tr>
      <w:tr w:rsidR="0053206D" w:rsidRPr="001558CE" w14:paraId="7C03B954" w14:textId="77777777" w:rsidTr="001558CE">
        <w:trPr>
          <w:jc w:val="center"/>
        </w:trPr>
        <w:tc>
          <w:tcPr>
            <w:tcW w:w="5845" w:type="dxa"/>
            <w:gridSpan w:val="6"/>
            <w:vAlign w:val="center"/>
          </w:tcPr>
          <w:p w14:paraId="468F2177"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53206D" w:rsidRPr="001558CE" w14:paraId="4193AB41" w14:textId="77777777" w:rsidTr="001558CE">
        <w:trPr>
          <w:jc w:val="center"/>
        </w:trPr>
        <w:tc>
          <w:tcPr>
            <w:tcW w:w="979" w:type="dxa"/>
            <w:vAlign w:val="center"/>
          </w:tcPr>
          <w:p w14:paraId="35E9C95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64DD27BA" w14:textId="5C8D182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0.75</w:t>
            </w:r>
          </w:p>
        </w:tc>
        <w:tc>
          <w:tcPr>
            <w:tcW w:w="720" w:type="dxa"/>
            <w:vAlign w:val="center"/>
          </w:tcPr>
          <w:p w14:paraId="1349FBB7" w14:textId="10BDCC6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0.11</w:t>
            </w:r>
          </w:p>
        </w:tc>
        <w:tc>
          <w:tcPr>
            <w:tcW w:w="990" w:type="dxa"/>
            <w:vAlign w:val="center"/>
          </w:tcPr>
          <w:p w14:paraId="184A5999" w14:textId="659B34A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775C0C4F" w14:textId="70634D99"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1080" w:type="dxa"/>
            <w:vMerge w:val="restart"/>
            <w:vAlign w:val="center"/>
          </w:tcPr>
          <w:p w14:paraId="215128B7" w14:textId="6D6E4D38"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0.62</w:t>
            </w:r>
          </w:p>
        </w:tc>
      </w:tr>
      <w:tr w:rsidR="0053206D" w:rsidRPr="001558CE" w14:paraId="5859B202" w14:textId="77777777" w:rsidTr="001558CE">
        <w:trPr>
          <w:jc w:val="center"/>
        </w:trPr>
        <w:tc>
          <w:tcPr>
            <w:tcW w:w="979" w:type="dxa"/>
            <w:vAlign w:val="center"/>
          </w:tcPr>
          <w:p w14:paraId="591DADFC"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62A8806D" w14:textId="545080E7"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0.61</w:t>
            </w:r>
          </w:p>
        </w:tc>
        <w:tc>
          <w:tcPr>
            <w:tcW w:w="720" w:type="dxa"/>
            <w:vAlign w:val="center"/>
          </w:tcPr>
          <w:p w14:paraId="7553B44E" w14:textId="6A25A1E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0.99  </w:t>
            </w:r>
          </w:p>
        </w:tc>
        <w:tc>
          <w:tcPr>
            <w:tcW w:w="990" w:type="dxa"/>
            <w:vAlign w:val="center"/>
          </w:tcPr>
          <w:p w14:paraId="273904F4" w14:textId="1497908C"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990" w:type="dxa"/>
            <w:vAlign w:val="center"/>
          </w:tcPr>
          <w:p w14:paraId="517FDEC7" w14:textId="442B4A50"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1080" w:type="dxa"/>
            <w:vMerge/>
            <w:vAlign w:val="center"/>
          </w:tcPr>
          <w:p w14:paraId="319265D7" w14:textId="77777777" w:rsidR="0053206D" w:rsidRPr="001558CE" w:rsidRDefault="0053206D" w:rsidP="001558CE">
            <w:pPr>
              <w:rPr>
                <w:rFonts w:asciiTheme="minorHAnsi" w:hAnsiTheme="minorHAnsi" w:cstheme="minorHAnsi"/>
                <w:sz w:val="22"/>
                <w:szCs w:val="22"/>
              </w:rPr>
            </w:pPr>
          </w:p>
        </w:tc>
      </w:tr>
      <w:tr w:rsidR="0053206D" w:rsidRPr="001558CE" w14:paraId="439F30A3" w14:textId="77777777" w:rsidTr="001558CE">
        <w:trPr>
          <w:jc w:val="center"/>
        </w:trPr>
        <w:tc>
          <w:tcPr>
            <w:tcW w:w="979" w:type="dxa"/>
            <w:vAlign w:val="center"/>
          </w:tcPr>
          <w:p w14:paraId="040EECD1"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B9FCB97" w14:textId="09BCE48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0.80</w:t>
            </w:r>
          </w:p>
        </w:tc>
        <w:tc>
          <w:tcPr>
            <w:tcW w:w="720" w:type="dxa"/>
            <w:vAlign w:val="center"/>
          </w:tcPr>
          <w:p w14:paraId="4C524C80" w14:textId="4B6827AB"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0.16  </w:t>
            </w:r>
          </w:p>
        </w:tc>
        <w:tc>
          <w:tcPr>
            <w:tcW w:w="990" w:type="dxa"/>
            <w:vAlign w:val="center"/>
          </w:tcPr>
          <w:p w14:paraId="0C4DB2E1" w14:textId="2C6CDE9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90" w:type="dxa"/>
            <w:vAlign w:val="center"/>
          </w:tcPr>
          <w:p w14:paraId="1BD41631" w14:textId="12C9C79E"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1080" w:type="dxa"/>
            <w:vMerge/>
            <w:vAlign w:val="center"/>
          </w:tcPr>
          <w:p w14:paraId="32640EF9" w14:textId="77777777" w:rsidR="0053206D" w:rsidRPr="001558CE" w:rsidRDefault="0053206D" w:rsidP="001558CE">
            <w:pPr>
              <w:rPr>
                <w:rFonts w:asciiTheme="minorHAnsi" w:hAnsiTheme="minorHAnsi" w:cstheme="minorHAnsi"/>
                <w:sz w:val="22"/>
                <w:szCs w:val="22"/>
              </w:rPr>
            </w:pPr>
          </w:p>
        </w:tc>
      </w:tr>
    </w:tbl>
    <w:p w14:paraId="66096819" w14:textId="77777777" w:rsidR="002F5A95" w:rsidRDefault="002F5A95" w:rsidP="002F5A95">
      <w:pPr>
        <w:jc w:val="both"/>
      </w:pPr>
      <w:r w:rsidRPr="00066837">
        <w:lastRenderedPageBreak/>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729662AE" w14:textId="77777777" w:rsidR="00D7287B" w:rsidRDefault="00D7287B" w:rsidP="00D7287B">
      <w:pPr>
        <w:rPr>
          <w:rStyle w:val="Strong"/>
          <w:rFonts w:asciiTheme="minorHAnsi" w:hAnsiTheme="minorHAnsi" w:cstheme="minorHAnsi"/>
          <w:color w:val="000000"/>
        </w:rPr>
      </w:pPr>
    </w:p>
    <w:p w14:paraId="0E54AEEA" w14:textId="6308A0D1"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t>K Neighbours Classifier</w:t>
      </w:r>
    </w:p>
    <w:p w14:paraId="5D0E5654"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996"/>
        <w:gridCol w:w="90"/>
        <w:gridCol w:w="720"/>
        <w:gridCol w:w="900"/>
        <w:gridCol w:w="90"/>
        <w:gridCol w:w="990"/>
        <w:gridCol w:w="90"/>
        <w:gridCol w:w="947"/>
      </w:tblGrid>
      <w:tr w:rsidR="001C6FCC" w:rsidRPr="00950AC0" w14:paraId="532F62FA" w14:textId="77777777" w:rsidTr="001C6FCC">
        <w:trPr>
          <w:jc w:val="center"/>
        </w:trPr>
        <w:tc>
          <w:tcPr>
            <w:tcW w:w="979" w:type="dxa"/>
            <w:shd w:val="clear" w:color="auto" w:fill="D9D9D9" w:themeFill="background1" w:themeFillShade="D9"/>
            <w:vAlign w:val="center"/>
          </w:tcPr>
          <w:p w14:paraId="3BCFD380"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086" w:type="dxa"/>
            <w:gridSpan w:val="2"/>
            <w:shd w:val="clear" w:color="auto" w:fill="D9D9D9" w:themeFill="background1" w:themeFillShade="D9"/>
            <w:vAlign w:val="center"/>
          </w:tcPr>
          <w:p w14:paraId="2EF1BC14" w14:textId="77777777" w:rsidR="002F1472" w:rsidRPr="001C6FCC" w:rsidRDefault="002F1472" w:rsidP="001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0AC9184C" w14:textId="77777777" w:rsidR="002F1472" w:rsidRPr="001C6FCC" w:rsidRDefault="002F1472" w:rsidP="001C6FCC">
            <w:pPr>
              <w:rPr>
                <w:rFonts w:asciiTheme="minorHAnsi" w:hAnsiTheme="minorHAnsi" w:cstheme="minorHAnsi"/>
                <w:b/>
                <w:bCs/>
                <w:sz w:val="22"/>
                <w:szCs w:val="22"/>
              </w:rPr>
            </w:pPr>
          </w:p>
        </w:tc>
        <w:tc>
          <w:tcPr>
            <w:tcW w:w="720" w:type="dxa"/>
            <w:shd w:val="clear" w:color="auto" w:fill="D9D9D9" w:themeFill="background1" w:themeFillShade="D9"/>
            <w:vAlign w:val="center"/>
          </w:tcPr>
          <w:p w14:paraId="5FB5C498"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5B43E2C5" w14:textId="77777777" w:rsidR="002F1472" w:rsidRPr="001C6FCC" w:rsidRDefault="002F1472" w:rsidP="001C6FCC">
            <w:pPr>
              <w:rPr>
                <w:rFonts w:asciiTheme="minorHAnsi" w:hAnsiTheme="minorHAnsi" w:cstheme="minorHAnsi"/>
                <w:b/>
                <w:bCs/>
                <w:sz w:val="22"/>
                <w:szCs w:val="22"/>
              </w:rPr>
            </w:pPr>
          </w:p>
        </w:tc>
        <w:tc>
          <w:tcPr>
            <w:tcW w:w="990" w:type="dxa"/>
            <w:gridSpan w:val="2"/>
            <w:shd w:val="clear" w:color="auto" w:fill="D9D9D9" w:themeFill="background1" w:themeFillShade="D9"/>
            <w:vAlign w:val="center"/>
          </w:tcPr>
          <w:p w14:paraId="565F7A74"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27E99AA5" w14:textId="77777777" w:rsidR="002F1472" w:rsidRPr="001C6FCC" w:rsidRDefault="002F1472" w:rsidP="001C6FCC">
            <w:pPr>
              <w:rPr>
                <w:rFonts w:asciiTheme="minorHAnsi" w:hAnsiTheme="minorHAnsi" w:cstheme="minorHAnsi"/>
                <w:b/>
                <w:bCs/>
                <w:sz w:val="22"/>
                <w:szCs w:val="22"/>
              </w:rPr>
            </w:pPr>
          </w:p>
        </w:tc>
        <w:tc>
          <w:tcPr>
            <w:tcW w:w="990" w:type="dxa"/>
            <w:shd w:val="clear" w:color="auto" w:fill="D9D9D9" w:themeFill="background1" w:themeFillShade="D9"/>
            <w:vAlign w:val="center"/>
          </w:tcPr>
          <w:p w14:paraId="47DE7200"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3BC83D78" w14:textId="77777777" w:rsidR="002F1472" w:rsidRPr="001C6FCC" w:rsidRDefault="002F1472" w:rsidP="001C6FCC">
            <w:pPr>
              <w:rPr>
                <w:rFonts w:asciiTheme="minorHAnsi" w:hAnsiTheme="minorHAnsi" w:cstheme="minorHAnsi"/>
                <w:b/>
                <w:bCs/>
                <w:sz w:val="22"/>
                <w:szCs w:val="22"/>
              </w:rPr>
            </w:pPr>
          </w:p>
        </w:tc>
        <w:tc>
          <w:tcPr>
            <w:tcW w:w="900" w:type="dxa"/>
            <w:gridSpan w:val="2"/>
            <w:shd w:val="clear" w:color="auto" w:fill="D9D9D9" w:themeFill="background1" w:themeFillShade="D9"/>
            <w:vAlign w:val="center"/>
          </w:tcPr>
          <w:p w14:paraId="0BEB0BC6"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r>
      <w:tr w:rsidR="002F1472" w:rsidRPr="00950AC0" w14:paraId="5D17AFDC" w14:textId="77777777" w:rsidTr="001C6FCC">
        <w:trPr>
          <w:jc w:val="center"/>
        </w:trPr>
        <w:tc>
          <w:tcPr>
            <w:tcW w:w="5665" w:type="dxa"/>
            <w:gridSpan w:val="9"/>
            <w:vAlign w:val="center"/>
          </w:tcPr>
          <w:p w14:paraId="5BF4E590"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+0.7% and lower band -.07%</w:t>
            </w:r>
          </w:p>
        </w:tc>
      </w:tr>
      <w:tr w:rsidR="002F1472" w:rsidRPr="00950AC0" w14:paraId="6DB7A08C" w14:textId="77777777" w:rsidTr="001C6FCC">
        <w:trPr>
          <w:trHeight w:val="140"/>
          <w:jc w:val="center"/>
        </w:trPr>
        <w:tc>
          <w:tcPr>
            <w:tcW w:w="979" w:type="dxa"/>
            <w:vAlign w:val="center"/>
          </w:tcPr>
          <w:p w14:paraId="70C26FF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6E4F8B1C" w14:textId="33E2142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810" w:type="dxa"/>
            <w:gridSpan w:val="2"/>
            <w:vAlign w:val="center"/>
          </w:tcPr>
          <w:p w14:paraId="7C98AC93" w14:textId="380C9C6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900" w:type="dxa"/>
            <w:vAlign w:val="center"/>
          </w:tcPr>
          <w:p w14:paraId="082189E7" w14:textId="3259F0E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0.40  </w:t>
            </w:r>
          </w:p>
        </w:tc>
        <w:tc>
          <w:tcPr>
            <w:tcW w:w="1170" w:type="dxa"/>
            <w:gridSpan w:val="3"/>
            <w:vAlign w:val="center"/>
          </w:tcPr>
          <w:p w14:paraId="09B41832" w14:textId="6B39D77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384</w:t>
            </w:r>
          </w:p>
        </w:tc>
        <w:tc>
          <w:tcPr>
            <w:tcW w:w="810" w:type="dxa"/>
            <w:vMerge w:val="restart"/>
            <w:vAlign w:val="center"/>
          </w:tcPr>
          <w:p w14:paraId="5D10EF42" w14:textId="45DAA4D1" w:rsidR="002F1472" w:rsidRPr="00950AC0" w:rsidRDefault="00AE26EA" w:rsidP="001C6FCC">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0.35</w:t>
            </w:r>
          </w:p>
        </w:tc>
      </w:tr>
      <w:tr w:rsidR="002F1472" w:rsidRPr="00950AC0" w14:paraId="740B6766" w14:textId="77777777" w:rsidTr="001C6FCC">
        <w:trPr>
          <w:trHeight w:val="140"/>
          <w:jc w:val="center"/>
        </w:trPr>
        <w:tc>
          <w:tcPr>
            <w:tcW w:w="979" w:type="dxa"/>
            <w:vAlign w:val="center"/>
          </w:tcPr>
          <w:p w14:paraId="38971871"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7916B03" w14:textId="6A40B4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40C32243" w14:textId="22B333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900" w:type="dxa"/>
            <w:vAlign w:val="center"/>
          </w:tcPr>
          <w:p w14:paraId="19064BD2" w14:textId="46FD7C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0.34</w:t>
            </w:r>
          </w:p>
        </w:tc>
        <w:tc>
          <w:tcPr>
            <w:tcW w:w="1170" w:type="dxa"/>
            <w:gridSpan w:val="3"/>
            <w:vAlign w:val="center"/>
          </w:tcPr>
          <w:p w14:paraId="219764D9" w14:textId="1A33B95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336</w:t>
            </w:r>
          </w:p>
        </w:tc>
        <w:tc>
          <w:tcPr>
            <w:tcW w:w="810" w:type="dxa"/>
            <w:vMerge/>
            <w:vAlign w:val="center"/>
          </w:tcPr>
          <w:p w14:paraId="48049D17"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0810D71A" w14:textId="77777777" w:rsidTr="001C6FCC">
        <w:trPr>
          <w:trHeight w:val="140"/>
          <w:jc w:val="center"/>
        </w:trPr>
        <w:tc>
          <w:tcPr>
            <w:tcW w:w="979" w:type="dxa"/>
            <w:vAlign w:val="center"/>
          </w:tcPr>
          <w:p w14:paraId="748AB16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07C4DEA4" w14:textId="1E5F87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0.39</w:t>
            </w:r>
          </w:p>
        </w:tc>
        <w:tc>
          <w:tcPr>
            <w:tcW w:w="810" w:type="dxa"/>
            <w:gridSpan w:val="2"/>
            <w:vAlign w:val="center"/>
          </w:tcPr>
          <w:p w14:paraId="269DF6CC" w14:textId="5710371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900" w:type="dxa"/>
            <w:vAlign w:val="center"/>
          </w:tcPr>
          <w:p w14:paraId="1511B2F3" w14:textId="29EC3FD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0.31  </w:t>
            </w:r>
          </w:p>
        </w:tc>
        <w:tc>
          <w:tcPr>
            <w:tcW w:w="1170" w:type="dxa"/>
            <w:gridSpan w:val="3"/>
            <w:vAlign w:val="center"/>
          </w:tcPr>
          <w:p w14:paraId="630AC8A7" w14:textId="7E8E79A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394</w:t>
            </w:r>
          </w:p>
        </w:tc>
        <w:tc>
          <w:tcPr>
            <w:tcW w:w="810" w:type="dxa"/>
            <w:vMerge/>
            <w:vAlign w:val="center"/>
          </w:tcPr>
          <w:p w14:paraId="2FC0873C"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12AA22B2" w14:textId="77777777" w:rsidTr="001C6FCC">
        <w:trPr>
          <w:jc w:val="center"/>
        </w:trPr>
        <w:tc>
          <w:tcPr>
            <w:tcW w:w="5665" w:type="dxa"/>
            <w:gridSpan w:val="9"/>
            <w:vAlign w:val="center"/>
          </w:tcPr>
          <w:p w14:paraId="0918ACC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+1.0% and lower band -.1.0%</w:t>
            </w:r>
          </w:p>
        </w:tc>
      </w:tr>
      <w:tr w:rsidR="002F1472" w:rsidRPr="00950AC0" w14:paraId="14F5C521" w14:textId="77777777" w:rsidTr="001C6FCC">
        <w:trPr>
          <w:trHeight w:val="140"/>
          <w:jc w:val="center"/>
        </w:trPr>
        <w:tc>
          <w:tcPr>
            <w:tcW w:w="979" w:type="dxa"/>
            <w:vAlign w:val="center"/>
          </w:tcPr>
          <w:p w14:paraId="2401C18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726B5BF2" w14:textId="62376CD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1BB33A51" w14:textId="7A77B76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900" w:type="dxa"/>
            <w:vAlign w:val="center"/>
          </w:tcPr>
          <w:p w14:paraId="45D10261" w14:textId="1AF6DDC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1170" w:type="dxa"/>
            <w:gridSpan w:val="3"/>
            <w:vAlign w:val="center"/>
          </w:tcPr>
          <w:p w14:paraId="7E550B9E" w14:textId="506125B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316</w:t>
            </w:r>
          </w:p>
        </w:tc>
        <w:tc>
          <w:tcPr>
            <w:tcW w:w="810" w:type="dxa"/>
            <w:vMerge w:val="restart"/>
            <w:vAlign w:val="center"/>
          </w:tcPr>
          <w:p w14:paraId="1FAB9813" w14:textId="714E3CB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0.40</w:t>
            </w:r>
          </w:p>
        </w:tc>
      </w:tr>
      <w:tr w:rsidR="002F1472" w:rsidRPr="00950AC0" w14:paraId="18689A01" w14:textId="77777777" w:rsidTr="001C6FCC">
        <w:trPr>
          <w:trHeight w:val="140"/>
          <w:jc w:val="center"/>
        </w:trPr>
        <w:tc>
          <w:tcPr>
            <w:tcW w:w="979" w:type="dxa"/>
            <w:vAlign w:val="center"/>
          </w:tcPr>
          <w:p w14:paraId="33984D9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74E67CF0" w14:textId="50E6062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810" w:type="dxa"/>
            <w:gridSpan w:val="2"/>
            <w:vAlign w:val="center"/>
          </w:tcPr>
          <w:p w14:paraId="4953FB86" w14:textId="21B6078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0.59</w:t>
            </w:r>
          </w:p>
        </w:tc>
        <w:tc>
          <w:tcPr>
            <w:tcW w:w="900" w:type="dxa"/>
            <w:vAlign w:val="center"/>
          </w:tcPr>
          <w:p w14:paraId="35E512BB" w14:textId="65B51E8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0.51</w:t>
            </w:r>
          </w:p>
        </w:tc>
        <w:tc>
          <w:tcPr>
            <w:tcW w:w="1170" w:type="dxa"/>
            <w:gridSpan w:val="3"/>
            <w:vAlign w:val="center"/>
          </w:tcPr>
          <w:p w14:paraId="300C5B9D" w14:textId="5CC964ED"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467</w:t>
            </w:r>
          </w:p>
        </w:tc>
        <w:tc>
          <w:tcPr>
            <w:tcW w:w="810" w:type="dxa"/>
            <w:vMerge/>
            <w:vAlign w:val="center"/>
          </w:tcPr>
          <w:p w14:paraId="65235B0B" w14:textId="77777777" w:rsidR="002F1472" w:rsidRPr="00950AC0" w:rsidRDefault="002F1472" w:rsidP="001C6FCC">
            <w:pPr>
              <w:rPr>
                <w:rFonts w:asciiTheme="minorHAnsi" w:hAnsiTheme="minorHAnsi" w:cstheme="minorHAnsi"/>
                <w:sz w:val="22"/>
                <w:szCs w:val="22"/>
              </w:rPr>
            </w:pPr>
          </w:p>
        </w:tc>
      </w:tr>
      <w:tr w:rsidR="002F1472" w:rsidRPr="00950AC0" w14:paraId="0CF9433F" w14:textId="77777777" w:rsidTr="001C6FCC">
        <w:trPr>
          <w:trHeight w:val="140"/>
          <w:jc w:val="center"/>
        </w:trPr>
        <w:tc>
          <w:tcPr>
            <w:tcW w:w="979" w:type="dxa"/>
            <w:vAlign w:val="center"/>
          </w:tcPr>
          <w:p w14:paraId="7FE8C624"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2006529C" w14:textId="5FBBB42C"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2D9BE425" w14:textId="21C697C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0.20</w:t>
            </w:r>
          </w:p>
        </w:tc>
        <w:tc>
          <w:tcPr>
            <w:tcW w:w="900" w:type="dxa"/>
            <w:vAlign w:val="center"/>
          </w:tcPr>
          <w:p w14:paraId="508C1F21" w14:textId="142E4195"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1170" w:type="dxa"/>
            <w:gridSpan w:val="3"/>
            <w:vAlign w:val="center"/>
          </w:tcPr>
          <w:p w14:paraId="2A931DF7" w14:textId="08E276F2"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331</w:t>
            </w:r>
          </w:p>
        </w:tc>
        <w:tc>
          <w:tcPr>
            <w:tcW w:w="810" w:type="dxa"/>
            <w:vMerge/>
            <w:vAlign w:val="center"/>
          </w:tcPr>
          <w:p w14:paraId="68F15290" w14:textId="77777777" w:rsidR="002F1472" w:rsidRPr="00950AC0" w:rsidRDefault="002F1472" w:rsidP="001C6FCC">
            <w:pPr>
              <w:rPr>
                <w:rFonts w:asciiTheme="minorHAnsi" w:hAnsiTheme="minorHAnsi" w:cstheme="minorHAnsi"/>
                <w:sz w:val="22"/>
                <w:szCs w:val="22"/>
              </w:rPr>
            </w:pPr>
          </w:p>
        </w:tc>
      </w:tr>
      <w:tr w:rsidR="002F1472" w:rsidRPr="00950AC0" w14:paraId="6CC4A650" w14:textId="77777777" w:rsidTr="001C6FCC">
        <w:trPr>
          <w:jc w:val="center"/>
        </w:trPr>
        <w:tc>
          <w:tcPr>
            <w:tcW w:w="5665" w:type="dxa"/>
            <w:gridSpan w:val="9"/>
            <w:vAlign w:val="center"/>
          </w:tcPr>
          <w:p w14:paraId="51956EB3"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+1.5% and lower band -.1.5%</w:t>
            </w:r>
          </w:p>
        </w:tc>
      </w:tr>
      <w:tr w:rsidR="002F1472" w:rsidRPr="00950AC0" w14:paraId="6E251E14" w14:textId="77777777" w:rsidTr="001C6FCC">
        <w:trPr>
          <w:jc w:val="center"/>
        </w:trPr>
        <w:tc>
          <w:tcPr>
            <w:tcW w:w="979" w:type="dxa"/>
            <w:vAlign w:val="center"/>
          </w:tcPr>
          <w:p w14:paraId="4F2D2A5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12BF5A27" w14:textId="6D5139B2"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0.28</w:t>
            </w:r>
          </w:p>
        </w:tc>
        <w:tc>
          <w:tcPr>
            <w:tcW w:w="810" w:type="dxa"/>
            <w:gridSpan w:val="2"/>
            <w:vAlign w:val="center"/>
          </w:tcPr>
          <w:p w14:paraId="51F24343" w14:textId="36FFE137"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0.19</w:t>
            </w:r>
          </w:p>
        </w:tc>
        <w:tc>
          <w:tcPr>
            <w:tcW w:w="900" w:type="dxa"/>
            <w:vAlign w:val="center"/>
          </w:tcPr>
          <w:p w14:paraId="560B4AEA" w14:textId="4C7A0F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0.23</w:t>
            </w:r>
          </w:p>
        </w:tc>
        <w:tc>
          <w:tcPr>
            <w:tcW w:w="1170" w:type="dxa"/>
            <w:gridSpan w:val="3"/>
            <w:vAlign w:val="center"/>
          </w:tcPr>
          <w:p w14:paraId="0A45CA3A" w14:textId="43CFAE1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227</w:t>
            </w:r>
          </w:p>
        </w:tc>
        <w:tc>
          <w:tcPr>
            <w:tcW w:w="810" w:type="dxa"/>
            <w:vMerge w:val="restart"/>
            <w:vAlign w:val="center"/>
          </w:tcPr>
          <w:p w14:paraId="326BD708" w14:textId="4185D91C"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0.53</w:t>
            </w:r>
          </w:p>
        </w:tc>
      </w:tr>
      <w:tr w:rsidR="002F1472" w:rsidRPr="00950AC0" w14:paraId="464080E6" w14:textId="77777777" w:rsidTr="001C6FCC">
        <w:trPr>
          <w:jc w:val="center"/>
        </w:trPr>
        <w:tc>
          <w:tcPr>
            <w:tcW w:w="979" w:type="dxa"/>
            <w:vAlign w:val="center"/>
          </w:tcPr>
          <w:p w14:paraId="20FFCCB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05E6905" w14:textId="11B6B7A5"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0.58</w:t>
            </w:r>
          </w:p>
        </w:tc>
        <w:tc>
          <w:tcPr>
            <w:tcW w:w="810" w:type="dxa"/>
            <w:gridSpan w:val="2"/>
            <w:vAlign w:val="center"/>
          </w:tcPr>
          <w:p w14:paraId="10EFB00C" w14:textId="270C2D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0.83</w:t>
            </w:r>
          </w:p>
        </w:tc>
        <w:tc>
          <w:tcPr>
            <w:tcW w:w="900" w:type="dxa"/>
            <w:vAlign w:val="center"/>
          </w:tcPr>
          <w:p w14:paraId="56417DEC" w14:textId="47121F74"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0.69</w:t>
            </w:r>
          </w:p>
        </w:tc>
        <w:tc>
          <w:tcPr>
            <w:tcW w:w="1170" w:type="dxa"/>
            <w:gridSpan w:val="3"/>
            <w:vAlign w:val="center"/>
          </w:tcPr>
          <w:p w14:paraId="29889E1A" w14:textId="3501890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627</w:t>
            </w:r>
          </w:p>
        </w:tc>
        <w:tc>
          <w:tcPr>
            <w:tcW w:w="810" w:type="dxa"/>
            <w:vMerge/>
            <w:vAlign w:val="center"/>
          </w:tcPr>
          <w:p w14:paraId="79261D57" w14:textId="77777777" w:rsidR="002F1472" w:rsidRPr="00950AC0" w:rsidRDefault="002F1472" w:rsidP="001C6FCC">
            <w:pPr>
              <w:rPr>
                <w:rFonts w:asciiTheme="minorHAnsi" w:hAnsiTheme="minorHAnsi" w:cstheme="minorHAnsi"/>
                <w:sz w:val="22"/>
                <w:szCs w:val="22"/>
              </w:rPr>
            </w:pPr>
          </w:p>
        </w:tc>
      </w:tr>
      <w:tr w:rsidR="002F1472" w:rsidRPr="00950AC0" w14:paraId="056A88A4" w14:textId="77777777" w:rsidTr="001C6FCC">
        <w:trPr>
          <w:jc w:val="center"/>
        </w:trPr>
        <w:tc>
          <w:tcPr>
            <w:tcW w:w="979" w:type="dxa"/>
            <w:vAlign w:val="center"/>
          </w:tcPr>
          <w:p w14:paraId="339DDFC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4A9EC888" w14:textId="759C40D1"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487FF12F" w14:textId="1F5798B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0.09</w:t>
            </w:r>
          </w:p>
        </w:tc>
        <w:tc>
          <w:tcPr>
            <w:tcW w:w="900" w:type="dxa"/>
            <w:vAlign w:val="center"/>
          </w:tcPr>
          <w:p w14:paraId="6F546180" w14:textId="6501AA23"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0.15   </w:t>
            </w:r>
          </w:p>
        </w:tc>
        <w:tc>
          <w:tcPr>
            <w:tcW w:w="1170" w:type="dxa"/>
            <w:gridSpan w:val="3"/>
            <w:vAlign w:val="center"/>
          </w:tcPr>
          <w:p w14:paraId="132D6C01" w14:textId="0B1A714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260</w:t>
            </w:r>
          </w:p>
        </w:tc>
        <w:tc>
          <w:tcPr>
            <w:tcW w:w="810" w:type="dxa"/>
            <w:vMerge/>
            <w:vAlign w:val="center"/>
          </w:tcPr>
          <w:p w14:paraId="5095299F" w14:textId="77777777" w:rsidR="002F1472" w:rsidRPr="00950AC0" w:rsidRDefault="002F1472" w:rsidP="001C6FCC">
            <w:pPr>
              <w:rPr>
                <w:rFonts w:asciiTheme="minorHAnsi" w:hAnsiTheme="minorHAnsi" w:cstheme="minorHAnsi"/>
                <w:sz w:val="22"/>
                <w:szCs w:val="22"/>
              </w:rPr>
            </w:pPr>
          </w:p>
        </w:tc>
      </w:tr>
    </w:tbl>
    <w:p w14:paraId="59DA5D7B" w14:textId="335B330E" w:rsidR="00D7287B" w:rsidRDefault="00D7287B" w:rsidP="00D7287B"/>
    <w:p w14:paraId="4CC25ECD" w14:textId="57BBB996" w:rsidR="001558CE" w:rsidRDefault="001558CE" w:rsidP="00D7287B"/>
    <w:p w14:paraId="4928671A" w14:textId="21BA104D" w:rsidR="001558CE" w:rsidRDefault="002F5A95" w:rsidP="00446462">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29412754" w14:textId="7CCBA29C"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lastRenderedPageBreak/>
        <w:t>XG Boost Classifier</w:t>
      </w:r>
    </w:p>
    <w:p w14:paraId="2B2A3DCC"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558CE" w:rsidRPr="001558CE" w14:paraId="5F7A3CE8" w14:textId="77777777" w:rsidTr="001558CE">
        <w:trPr>
          <w:jc w:val="center"/>
        </w:trPr>
        <w:tc>
          <w:tcPr>
            <w:tcW w:w="979" w:type="dxa"/>
            <w:shd w:val="clear" w:color="auto" w:fill="D9D9D9" w:themeFill="background1" w:themeFillShade="D9"/>
            <w:vAlign w:val="center"/>
          </w:tcPr>
          <w:p w14:paraId="76AF749A"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4193048" w14:textId="77777777" w:rsidR="002F1472" w:rsidRPr="001558CE" w:rsidRDefault="002F1472"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55E0935" w14:textId="77777777" w:rsidR="002F1472" w:rsidRPr="001558CE" w:rsidRDefault="002F1472"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539401EE"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01AF2D5"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4E2BA62"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91515C0"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8F0198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0E1115E9" w14:textId="77777777" w:rsidR="002F1472" w:rsidRPr="001558CE" w:rsidRDefault="002F1472" w:rsidP="001558CE">
            <w:pPr>
              <w:rPr>
                <w:rFonts w:asciiTheme="minorHAnsi" w:hAnsiTheme="minorHAnsi" w:cstheme="minorHAnsi"/>
                <w:b/>
                <w:bCs/>
                <w:sz w:val="22"/>
                <w:szCs w:val="22"/>
              </w:rPr>
            </w:pPr>
          </w:p>
        </w:tc>
        <w:tc>
          <w:tcPr>
            <w:tcW w:w="998" w:type="dxa"/>
            <w:shd w:val="clear" w:color="auto" w:fill="D9D9D9" w:themeFill="background1" w:themeFillShade="D9"/>
            <w:vAlign w:val="center"/>
          </w:tcPr>
          <w:p w14:paraId="40823D66"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2F1472" w:rsidRPr="001558CE" w14:paraId="08BA7A8C" w14:textId="77777777" w:rsidTr="001558CE">
        <w:trPr>
          <w:jc w:val="center"/>
        </w:trPr>
        <w:tc>
          <w:tcPr>
            <w:tcW w:w="5763" w:type="dxa"/>
            <w:gridSpan w:val="6"/>
            <w:vAlign w:val="center"/>
          </w:tcPr>
          <w:p w14:paraId="6F7F7BBA"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2F1472" w:rsidRPr="001558CE" w14:paraId="2C11DAD2" w14:textId="77777777" w:rsidTr="001558CE">
        <w:trPr>
          <w:trHeight w:val="140"/>
          <w:jc w:val="center"/>
        </w:trPr>
        <w:tc>
          <w:tcPr>
            <w:tcW w:w="979" w:type="dxa"/>
            <w:vAlign w:val="center"/>
          </w:tcPr>
          <w:p w14:paraId="74FBF697"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013005BB" w14:textId="2AE958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0.37</w:t>
            </w:r>
          </w:p>
        </w:tc>
        <w:tc>
          <w:tcPr>
            <w:tcW w:w="720" w:type="dxa"/>
            <w:vAlign w:val="center"/>
          </w:tcPr>
          <w:p w14:paraId="2A58889D" w14:textId="561BB41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217DB2EC" w14:textId="3A92022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990" w:type="dxa"/>
            <w:vAlign w:val="center"/>
          </w:tcPr>
          <w:p w14:paraId="6E45DC70" w14:textId="4EAE026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384</w:t>
            </w:r>
          </w:p>
        </w:tc>
        <w:tc>
          <w:tcPr>
            <w:tcW w:w="998" w:type="dxa"/>
            <w:vMerge w:val="restart"/>
            <w:vAlign w:val="center"/>
          </w:tcPr>
          <w:p w14:paraId="0926AEF0" w14:textId="469D99C8" w:rsidR="002F1472" w:rsidRPr="001558CE" w:rsidRDefault="00CE4974"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0.37</w:t>
            </w:r>
          </w:p>
        </w:tc>
      </w:tr>
      <w:tr w:rsidR="002F1472" w:rsidRPr="001558CE" w14:paraId="328E01C1" w14:textId="77777777" w:rsidTr="001558CE">
        <w:trPr>
          <w:trHeight w:val="140"/>
          <w:jc w:val="center"/>
        </w:trPr>
        <w:tc>
          <w:tcPr>
            <w:tcW w:w="979" w:type="dxa"/>
            <w:vAlign w:val="center"/>
          </w:tcPr>
          <w:p w14:paraId="44047584"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A1D30E0" w14:textId="608FD72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4CE8FF1B" w14:textId="7ABF3F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0.31</w:t>
            </w:r>
          </w:p>
        </w:tc>
        <w:tc>
          <w:tcPr>
            <w:tcW w:w="990" w:type="dxa"/>
            <w:vAlign w:val="center"/>
          </w:tcPr>
          <w:p w14:paraId="218F80DB" w14:textId="190C08E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194F276E" w14:textId="7A6019A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336</w:t>
            </w:r>
          </w:p>
        </w:tc>
        <w:tc>
          <w:tcPr>
            <w:tcW w:w="998" w:type="dxa"/>
            <w:vMerge/>
            <w:vAlign w:val="center"/>
          </w:tcPr>
          <w:p w14:paraId="0CA86096"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4238107D" w14:textId="77777777" w:rsidTr="001558CE">
        <w:trPr>
          <w:trHeight w:val="140"/>
          <w:jc w:val="center"/>
        </w:trPr>
        <w:tc>
          <w:tcPr>
            <w:tcW w:w="979" w:type="dxa"/>
            <w:vAlign w:val="center"/>
          </w:tcPr>
          <w:p w14:paraId="0CE629D9"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4E03069" w14:textId="0042004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20" w:type="dxa"/>
            <w:vAlign w:val="center"/>
          </w:tcPr>
          <w:p w14:paraId="57AE3064" w14:textId="5053FCD9"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50835D18" w14:textId="3539853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0.42</w:t>
            </w:r>
          </w:p>
        </w:tc>
        <w:tc>
          <w:tcPr>
            <w:tcW w:w="990" w:type="dxa"/>
            <w:vAlign w:val="center"/>
          </w:tcPr>
          <w:p w14:paraId="5A9749B8" w14:textId="3A0D376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394</w:t>
            </w:r>
          </w:p>
        </w:tc>
        <w:tc>
          <w:tcPr>
            <w:tcW w:w="998" w:type="dxa"/>
            <w:vMerge/>
            <w:vAlign w:val="center"/>
          </w:tcPr>
          <w:p w14:paraId="78F3F62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74E737EC" w14:textId="77777777" w:rsidTr="001558CE">
        <w:trPr>
          <w:jc w:val="center"/>
        </w:trPr>
        <w:tc>
          <w:tcPr>
            <w:tcW w:w="5763" w:type="dxa"/>
            <w:gridSpan w:val="6"/>
            <w:vAlign w:val="center"/>
          </w:tcPr>
          <w:p w14:paraId="7BDD53DD"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2F1472" w:rsidRPr="001558CE" w14:paraId="2D9B5DAF" w14:textId="77777777" w:rsidTr="001558CE">
        <w:trPr>
          <w:trHeight w:val="140"/>
          <w:jc w:val="center"/>
        </w:trPr>
        <w:tc>
          <w:tcPr>
            <w:tcW w:w="979" w:type="dxa"/>
            <w:vAlign w:val="center"/>
          </w:tcPr>
          <w:p w14:paraId="655955A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2F3746A0" w14:textId="5AAD79C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769D3DFD" w14:textId="2AEA3E1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0.13</w:t>
            </w:r>
          </w:p>
        </w:tc>
        <w:tc>
          <w:tcPr>
            <w:tcW w:w="990" w:type="dxa"/>
            <w:vAlign w:val="center"/>
          </w:tcPr>
          <w:p w14:paraId="09601943" w14:textId="5DF4DD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46B5C6AD" w14:textId="71BAD78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316</w:t>
            </w:r>
          </w:p>
        </w:tc>
        <w:tc>
          <w:tcPr>
            <w:tcW w:w="998" w:type="dxa"/>
            <w:vMerge w:val="restart"/>
            <w:vAlign w:val="center"/>
          </w:tcPr>
          <w:p w14:paraId="4693C28C" w14:textId="6414052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0.43</w:t>
            </w:r>
          </w:p>
        </w:tc>
      </w:tr>
      <w:tr w:rsidR="002F1472" w:rsidRPr="001558CE" w14:paraId="2DBBB774" w14:textId="77777777" w:rsidTr="001558CE">
        <w:trPr>
          <w:trHeight w:val="140"/>
          <w:jc w:val="center"/>
        </w:trPr>
        <w:tc>
          <w:tcPr>
            <w:tcW w:w="979" w:type="dxa"/>
            <w:vAlign w:val="center"/>
          </w:tcPr>
          <w:p w14:paraId="3C65E0D6"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2B6F388D" w14:textId="7B921297"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0.44  </w:t>
            </w:r>
          </w:p>
        </w:tc>
        <w:tc>
          <w:tcPr>
            <w:tcW w:w="720" w:type="dxa"/>
            <w:vAlign w:val="center"/>
          </w:tcPr>
          <w:p w14:paraId="64D945A6" w14:textId="5EE1ED06"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0.83</w:t>
            </w:r>
          </w:p>
        </w:tc>
        <w:tc>
          <w:tcPr>
            <w:tcW w:w="990" w:type="dxa"/>
            <w:vAlign w:val="center"/>
          </w:tcPr>
          <w:p w14:paraId="7E51D5A1" w14:textId="02EB85A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0.58  </w:t>
            </w:r>
          </w:p>
        </w:tc>
        <w:tc>
          <w:tcPr>
            <w:tcW w:w="990" w:type="dxa"/>
            <w:vAlign w:val="center"/>
          </w:tcPr>
          <w:p w14:paraId="247D8A02" w14:textId="673666E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467</w:t>
            </w:r>
          </w:p>
        </w:tc>
        <w:tc>
          <w:tcPr>
            <w:tcW w:w="998" w:type="dxa"/>
            <w:vMerge/>
            <w:vAlign w:val="center"/>
          </w:tcPr>
          <w:p w14:paraId="7F2446C4" w14:textId="77777777" w:rsidR="002F1472" w:rsidRPr="001558CE" w:rsidRDefault="002F1472" w:rsidP="001558CE">
            <w:pPr>
              <w:rPr>
                <w:rFonts w:asciiTheme="minorHAnsi" w:hAnsiTheme="minorHAnsi" w:cstheme="minorHAnsi"/>
                <w:sz w:val="22"/>
                <w:szCs w:val="22"/>
              </w:rPr>
            </w:pPr>
          </w:p>
        </w:tc>
      </w:tr>
      <w:tr w:rsidR="002F1472" w:rsidRPr="001558CE" w14:paraId="7B4004FA" w14:textId="77777777" w:rsidTr="001558CE">
        <w:trPr>
          <w:trHeight w:val="140"/>
          <w:jc w:val="center"/>
        </w:trPr>
        <w:tc>
          <w:tcPr>
            <w:tcW w:w="979" w:type="dxa"/>
            <w:vAlign w:val="center"/>
          </w:tcPr>
          <w:p w14:paraId="1579A680"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6F5294E" w14:textId="515FA3E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20" w:type="dxa"/>
            <w:vAlign w:val="center"/>
          </w:tcPr>
          <w:p w14:paraId="363E8701" w14:textId="472E2D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0.15  </w:t>
            </w:r>
          </w:p>
        </w:tc>
        <w:tc>
          <w:tcPr>
            <w:tcW w:w="990" w:type="dxa"/>
            <w:vAlign w:val="center"/>
          </w:tcPr>
          <w:p w14:paraId="17CDF9F9" w14:textId="51A80955"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0.22</w:t>
            </w:r>
          </w:p>
        </w:tc>
        <w:tc>
          <w:tcPr>
            <w:tcW w:w="990" w:type="dxa"/>
            <w:vAlign w:val="center"/>
          </w:tcPr>
          <w:p w14:paraId="53FB794E" w14:textId="0D79E62C"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331</w:t>
            </w:r>
          </w:p>
        </w:tc>
        <w:tc>
          <w:tcPr>
            <w:tcW w:w="998" w:type="dxa"/>
            <w:vMerge/>
            <w:vAlign w:val="center"/>
          </w:tcPr>
          <w:p w14:paraId="716999D9" w14:textId="77777777" w:rsidR="002F1472" w:rsidRPr="001558CE" w:rsidRDefault="002F1472" w:rsidP="001558CE">
            <w:pPr>
              <w:rPr>
                <w:rFonts w:asciiTheme="minorHAnsi" w:hAnsiTheme="minorHAnsi" w:cstheme="minorHAnsi"/>
                <w:sz w:val="22"/>
                <w:szCs w:val="22"/>
              </w:rPr>
            </w:pPr>
          </w:p>
        </w:tc>
      </w:tr>
      <w:tr w:rsidR="002F1472" w:rsidRPr="001558CE" w14:paraId="7CD4277A" w14:textId="77777777" w:rsidTr="001558CE">
        <w:trPr>
          <w:jc w:val="center"/>
        </w:trPr>
        <w:tc>
          <w:tcPr>
            <w:tcW w:w="5763" w:type="dxa"/>
            <w:gridSpan w:val="6"/>
            <w:vAlign w:val="center"/>
          </w:tcPr>
          <w:p w14:paraId="620BE16E"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2F1472" w:rsidRPr="001558CE" w14:paraId="48F6C72F" w14:textId="77777777" w:rsidTr="001558CE">
        <w:trPr>
          <w:jc w:val="center"/>
        </w:trPr>
        <w:tc>
          <w:tcPr>
            <w:tcW w:w="979" w:type="dxa"/>
            <w:vAlign w:val="center"/>
          </w:tcPr>
          <w:p w14:paraId="71FB707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5615D2CD" w14:textId="1F7EC07D"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0.43</w:t>
            </w:r>
          </w:p>
        </w:tc>
        <w:tc>
          <w:tcPr>
            <w:tcW w:w="720" w:type="dxa"/>
            <w:vAlign w:val="center"/>
          </w:tcPr>
          <w:p w14:paraId="1E44F963" w14:textId="0BA979C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0.03</w:t>
            </w:r>
          </w:p>
        </w:tc>
        <w:tc>
          <w:tcPr>
            <w:tcW w:w="990" w:type="dxa"/>
            <w:vAlign w:val="center"/>
          </w:tcPr>
          <w:p w14:paraId="5720088E" w14:textId="731AB51A"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0.05</w:t>
            </w:r>
          </w:p>
        </w:tc>
        <w:tc>
          <w:tcPr>
            <w:tcW w:w="990" w:type="dxa"/>
            <w:vAlign w:val="center"/>
          </w:tcPr>
          <w:p w14:paraId="02F51545" w14:textId="577150D4"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227</w:t>
            </w:r>
          </w:p>
        </w:tc>
        <w:tc>
          <w:tcPr>
            <w:tcW w:w="998" w:type="dxa"/>
            <w:vMerge w:val="restart"/>
            <w:vAlign w:val="center"/>
          </w:tcPr>
          <w:p w14:paraId="0F3D97D7" w14:textId="40E7A27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2F1472" w:rsidRPr="001558CE" w14:paraId="1756496F" w14:textId="77777777" w:rsidTr="001558CE">
        <w:trPr>
          <w:jc w:val="center"/>
        </w:trPr>
        <w:tc>
          <w:tcPr>
            <w:tcW w:w="979" w:type="dxa"/>
            <w:vAlign w:val="center"/>
          </w:tcPr>
          <w:p w14:paraId="3E4429C5"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58034049" w14:textId="6E16BFB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20" w:type="dxa"/>
            <w:vAlign w:val="center"/>
          </w:tcPr>
          <w:p w14:paraId="0FC60292" w14:textId="46C42C7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0.97</w:t>
            </w:r>
          </w:p>
        </w:tc>
        <w:tc>
          <w:tcPr>
            <w:tcW w:w="990" w:type="dxa"/>
            <w:vAlign w:val="center"/>
          </w:tcPr>
          <w:p w14:paraId="3A5D4A8B" w14:textId="29887AA5"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0.72</w:t>
            </w:r>
          </w:p>
        </w:tc>
        <w:tc>
          <w:tcPr>
            <w:tcW w:w="990" w:type="dxa"/>
            <w:vAlign w:val="center"/>
          </w:tcPr>
          <w:p w14:paraId="2801967B" w14:textId="0F6CBC87"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627</w:t>
            </w:r>
          </w:p>
        </w:tc>
        <w:tc>
          <w:tcPr>
            <w:tcW w:w="998" w:type="dxa"/>
            <w:vMerge/>
            <w:vAlign w:val="center"/>
          </w:tcPr>
          <w:p w14:paraId="5FF6BA4F" w14:textId="77777777" w:rsidR="002F1472" w:rsidRPr="001558CE" w:rsidRDefault="002F1472" w:rsidP="001558CE">
            <w:pPr>
              <w:rPr>
                <w:rFonts w:asciiTheme="minorHAnsi" w:hAnsiTheme="minorHAnsi" w:cstheme="minorHAnsi"/>
                <w:sz w:val="22"/>
                <w:szCs w:val="22"/>
              </w:rPr>
            </w:pPr>
          </w:p>
        </w:tc>
      </w:tr>
      <w:tr w:rsidR="002F1472" w:rsidRPr="001558CE" w14:paraId="3B2E5DA7" w14:textId="77777777" w:rsidTr="001558CE">
        <w:trPr>
          <w:jc w:val="center"/>
        </w:trPr>
        <w:tc>
          <w:tcPr>
            <w:tcW w:w="979" w:type="dxa"/>
            <w:vAlign w:val="center"/>
          </w:tcPr>
          <w:p w14:paraId="644BEDE8"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FF2BB2A" w14:textId="2194058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720" w:type="dxa"/>
            <w:vAlign w:val="center"/>
          </w:tcPr>
          <w:p w14:paraId="2E032AF4" w14:textId="74665648"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0.07</w:t>
            </w:r>
          </w:p>
        </w:tc>
        <w:tc>
          <w:tcPr>
            <w:tcW w:w="990" w:type="dxa"/>
            <w:vAlign w:val="center"/>
          </w:tcPr>
          <w:p w14:paraId="4A938D4F" w14:textId="336007AE"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0.12</w:t>
            </w:r>
          </w:p>
        </w:tc>
        <w:tc>
          <w:tcPr>
            <w:tcW w:w="990" w:type="dxa"/>
            <w:vAlign w:val="center"/>
          </w:tcPr>
          <w:p w14:paraId="19A0F228" w14:textId="60116CC6"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260</w:t>
            </w:r>
          </w:p>
        </w:tc>
        <w:tc>
          <w:tcPr>
            <w:tcW w:w="998" w:type="dxa"/>
            <w:vMerge/>
            <w:vAlign w:val="center"/>
          </w:tcPr>
          <w:p w14:paraId="4E76B5EE" w14:textId="77777777" w:rsidR="002F1472" w:rsidRPr="001558CE" w:rsidRDefault="002F1472" w:rsidP="001558CE">
            <w:pPr>
              <w:rPr>
                <w:rFonts w:asciiTheme="minorHAnsi" w:hAnsiTheme="minorHAnsi" w:cstheme="minorHAnsi"/>
                <w:sz w:val="22"/>
                <w:szCs w:val="22"/>
              </w:rPr>
            </w:pPr>
          </w:p>
        </w:tc>
      </w:tr>
    </w:tbl>
    <w:p w14:paraId="0905938D" w14:textId="5A7903A0" w:rsidR="00D7287B" w:rsidRDefault="00D7287B" w:rsidP="00D7287B"/>
    <w:p w14:paraId="6F8CFB25" w14:textId="0E8BBB79" w:rsidR="001558CE" w:rsidRDefault="001558CE" w:rsidP="00D7287B"/>
    <w:p w14:paraId="2B74A311" w14:textId="551A39B6" w:rsidR="00A55843" w:rsidRDefault="00A55843" w:rsidP="00A55843">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w:t>
      </w:r>
      <w:r w:rsidR="00446462">
        <w:t>7</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34A0826B" w14:textId="77777777" w:rsidR="00A55843" w:rsidRDefault="00A55843" w:rsidP="00A55843">
      <w:pPr>
        <w:jc w:val="both"/>
      </w:pPr>
    </w:p>
    <w:p w14:paraId="21A3BC58" w14:textId="217D35F7" w:rsidR="001558CE" w:rsidRDefault="001558CE" w:rsidP="00D7287B"/>
    <w:p w14:paraId="5B8C0ED5" w14:textId="2721F3DF" w:rsidR="001558CE" w:rsidRDefault="001558CE" w:rsidP="00D7287B"/>
    <w:p w14:paraId="0D00E186" w14:textId="77777777" w:rsidR="001558CE" w:rsidRDefault="001558CE" w:rsidP="00D7287B"/>
    <w:p w14:paraId="35FA44D7" w14:textId="0AFFB384" w:rsidR="00D7287B" w:rsidRPr="00446462" w:rsidRDefault="00D7287B" w:rsidP="00D7287B">
      <w:pPr>
        <w:pStyle w:val="Heading2"/>
        <w:rPr>
          <w:rFonts w:ascii="Times New Roman" w:hAnsi="Times New Roman" w:cs="Times New Roman"/>
          <w:b/>
          <w:bCs/>
          <w:sz w:val="24"/>
          <w:szCs w:val="24"/>
        </w:rPr>
      </w:pPr>
      <w:r w:rsidRPr="00446462">
        <w:rPr>
          <w:rFonts w:ascii="Times New Roman" w:hAnsi="Times New Roman" w:cs="Times New Roman"/>
          <w:b/>
          <w:bCs/>
          <w:sz w:val="24"/>
          <w:szCs w:val="24"/>
        </w:rPr>
        <w:lastRenderedPageBreak/>
        <w:t>Go Long Direction Prediction using Technical Indicators</w:t>
      </w:r>
    </w:p>
    <w:p w14:paraId="26366F45" w14:textId="77777777" w:rsidR="00671180" w:rsidRDefault="00671180" w:rsidP="00671180">
      <w:pPr>
        <w:rPr>
          <w:b/>
          <w:bCs/>
        </w:rPr>
      </w:pPr>
      <w:r w:rsidRPr="00CF66BF">
        <w:rPr>
          <w:b/>
          <w:bCs/>
        </w:rPr>
        <w:t>(0-N</w:t>
      </w:r>
      <w:r>
        <w:rPr>
          <w:b/>
          <w:bCs/>
        </w:rPr>
        <w:t>on positive</w:t>
      </w:r>
      <w:r w:rsidRPr="00CF66BF">
        <w:rPr>
          <w:b/>
          <w:bCs/>
        </w:rPr>
        <w:t>,1-Positive)</w:t>
      </w:r>
    </w:p>
    <w:p w14:paraId="18A25227" w14:textId="77777777" w:rsidR="00671180" w:rsidRDefault="00671180" w:rsidP="00EA5773"/>
    <w:p w14:paraId="3DF71491" w14:textId="063ACB9F" w:rsidR="00EA5773" w:rsidRPr="000B6AD7" w:rsidRDefault="00EA5773" w:rsidP="00671180">
      <w:pPr>
        <w:jc w:val="both"/>
      </w:pPr>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E967AF0" w14:textId="77777777" w:rsidR="00EA5773" w:rsidRPr="00EA5773" w:rsidRDefault="00EA5773" w:rsidP="00EA5773"/>
    <w:p w14:paraId="5D2FC3EC" w14:textId="00B8F221"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22D9528"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57"/>
        <w:gridCol w:w="714"/>
        <w:gridCol w:w="969"/>
        <w:gridCol w:w="965"/>
        <w:gridCol w:w="1010"/>
        <w:gridCol w:w="1061"/>
      </w:tblGrid>
      <w:tr w:rsidR="00950AC0" w:rsidRPr="00950AC0" w14:paraId="4CBFFCCA" w14:textId="77777777" w:rsidTr="00950AC0">
        <w:trPr>
          <w:jc w:val="center"/>
        </w:trPr>
        <w:tc>
          <w:tcPr>
            <w:tcW w:w="981" w:type="dxa"/>
            <w:shd w:val="clear" w:color="auto" w:fill="D9D9D9" w:themeFill="background1" w:themeFillShade="D9"/>
            <w:vAlign w:val="center"/>
          </w:tcPr>
          <w:p w14:paraId="69930DAA"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498015E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1D48B37" w14:textId="77777777" w:rsidR="003726F5" w:rsidRPr="00950AC0" w:rsidRDefault="003726F5" w:rsidP="00950AC0">
            <w:pPr>
              <w:rPr>
                <w:rFonts w:asciiTheme="minorHAnsi" w:hAnsiTheme="minorHAnsi" w:cstheme="minorHAnsi"/>
                <w:b/>
                <w:bCs/>
                <w:sz w:val="22"/>
                <w:szCs w:val="22"/>
              </w:rPr>
            </w:pPr>
          </w:p>
        </w:tc>
        <w:tc>
          <w:tcPr>
            <w:tcW w:w="714" w:type="dxa"/>
            <w:shd w:val="clear" w:color="auto" w:fill="D9D9D9" w:themeFill="background1" w:themeFillShade="D9"/>
            <w:vAlign w:val="center"/>
          </w:tcPr>
          <w:p w14:paraId="61EDB07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7696DBBA" w14:textId="77777777" w:rsidR="003726F5" w:rsidRPr="00950AC0" w:rsidRDefault="003726F5" w:rsidP="00950AC0">
            <w:pPr>
              <w:rPr>
                <w:rFonts w:asciiTheme="minorHAnsi" w:hAnsiTheme="minorHAnsi" w:cstheme="minorHAnsi"/>
                <w:b/>
                <w:bCs/>
                <w:sz w:val="22"/>
                <w:szCs w:val="22"/>
              </w:rPr>
            </w:pPr>
          </w:p>
        </w:tc>
        <w:tc>
          <w:tcPr>
            <w:tcW w:w="969" w:type="dxa"/>
            <w:shd w:val="clear" w:color="auto" w:fill="D9D9D9" w:themeFill="background1" w:themeFillShade="D9"/>
            <w:vAlign w:val="center"/>
          </w:tcPr>
          <w:p w14:paraId="1478785E"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6CAE631F" w14:textId="77777777" w:rsidR="003726F5" w:rsidRPr="00950AC0" w:rsidRDefault="003726F5" w:rsidP="00950AC0">
            <w:pPr>
              <w:rPr>
                <w:rFonts w:asciiTheme="minorHAnsi" w:hAnsiTheme="minorHAnsi" w:cstheme="minorHAnsi"/>
                <w:b/>
                <w:bCs/>
                <w:sz w:val="22"/>
                <w:szCs w:val="22"/>
              </w:rPr>
            </w:pPr>
          </w:p>
        </w:tc>
        <w:tc>
          <w:tcPr>
            <w:tcW w:w="965" w:type="dxa"/>
            <w:shd w:val="clear" w:color="auto" w:fill="D9D9D9" w:themeFill="background1" w:themeFillShade="D9"/>
            <w:vAlign w:val="center"/>
          </w:tcPr>
          <w:p w14:paraId="791D863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7CB29975"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6AB6279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1" w:type="dxa"/>
            <w:shd w:val="clear" w:color="auto" w:fill="D9D9D9" w:themeFill="background1" w:themeFillShade="D9"/>
            <w:vAlign w:val="center"/>
          </w:tcPr>
          <w:p w14:paraId="6919E96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21CFA6D" w14:textId="77777777" w:rsidR="003726F5" w:rsidRPr="00950AC0" w:rsidRDefault="003726F5" w:rsidP="00950AC0">
            <w:pPr>
              <w:rPr>
                <w:rFonts w:asciiTheme="minorHAnsi" w:hAnsiTheme="minorHAnsi" w:cstheme="minorHAnsi"/>
                <w:b/>
                <w:bCs/>
                <w:sz w:val="22"/>
                <w:szCs w:val="22"/>
              </w:rPr>
            </w:pPr>
          </w:p>
        </w:tc>
      </w:tr>
      <w:tr w:rsidR="003726F5" w:rsidRPr="00950AC0" w14:paraId="79E1564A" w14:textId="77777777" w:rsidTr="00950AC0">
        <w:trPr>
          <w:jc w:val="center"/>
        </w:trPr>
        <w:tc>
          <w:tcPr>
            <w:tcW w:w="5684" w:type="dxa"/>
            <w:gridSpan w:val="6"/>
            <w:vAlign w:val="center"/>
          </w:tcPr>
          <w:p w14:paraId="7C51BF6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1" w:type="dxa"/>
            <w:vAlign w:val="center"/>
          </w:tcPr>
          <w:p w14:paraId="6727B897" w14:textId="77777777" w:rsidR="003726F5" w:rsidRPr="00950AC0" w:rsidRDefault="003726F5" w:rsidP="00950AC0">
            <w:pPr>
              <w:rPr>
                <w:rFonts w:asciiTheme="minorHAnsi" w:hAnsiTheme="minorHAnsi" w:cstheme="minorHAnsi"/>
                <w:sz w:val="22"/>
                <w:szCs w:val="22"/>
              </w:rPr>
            </w:pPr>
          </w:p>
        </w:tc>
      </w:tr>
      <w:tr w:rsidR="00950AC0" w:rsidRPr="00950AC0" w14:paraId="07FC8CFA" w14:textId="77777777" w:rsidTr="00950AC0">
        <w:trPr>
          <w:trHeight w:val="140"/>
          <w:jc w:val="center"/>
        </w:trPr>
        <w:tc>
          <w:tcPr>
            <w:tcW w:w="981" w:type="dxa"/>
            <w:vAlign w:val="center"/>
          </w:tcPr>
          <w:p w14:paraId="54B8422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3BCDBF89" w14:textId="233D0537"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0.88</w:t>
            </w:r>
          </w:p>
        </w:tc>
        <w:tc>
          <w:tcPr>
            <w:tcW w:w="714" w:type="dxa"/>
            <w:vAlign w:val="center"/>
          </w:tcPr>
          <w:p w14:paraId="5F39B28D" w14:textId="77C87D7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0.96</w:t>
            </w:r>
          </w:p>
        </w:tc>
        <w:tc>
          <w:tcPr>
            <w:tcW w:w="969" w:type="dxa"/>
            <w:vAlign w:val="center"/>
          </w:tcPr>
          <w:p w14:paraId="4383A583" w14:textId="58E4249C"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965" w:type="dxa"/>
            <w:vAlign w:val="center"/>
          </w:tcPr>
          <w:p w14:paraId="2C7167B6" w14:textId="143FB7D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685</w:t>
            </w:r>
          </w:p>
        </w:tc>
        <w:tc>
          <w:tcPr>
            <w:tcW w:w="998" w:type="dxa"/>
            <w:vMerge w:val="restart"/>
            <w:vAlign w:val="center"/>
          </w:tcPr>
          <w:p w14:paraId="15A471C9" w14:textId="7E983972"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0.90</w:t>
            </w:r>
          </w:p>
        </w:tc>
        <w:tc>
          <w:tcPr>
            <w:tcW w:w="1061" w:type="dxa"/>
            <w:vMerge w:val="restart"/>
            <w:vAlign w:val="center"/>
          </w:tcPr>
          <w:p w14:paraId="60ADD621" w14:textId="69B78711"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0.88</w:t>
            </w:r>
          </w:p>
        </w:tc>
      </w:tr>
      <w:tr w:rsidR="00950AC0" w:rsidRPr="00950AC0" w14:paraId="6680492A" w14:textId="77777777" w:rsidTr="00950AC0">
        <w:trPr>
          <w:trHeight w:val="140"/>
          <w:jc w:val="center"/>
        </w:trPr>
        <w:tc>
          <w:tcPr>
            <w:tcW w:w="981" w:type="dxa"/>
            <w:vAlign w:val="center"/>
          </w:tcPr>
          <w:p w14:paraId="7EB9164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1D97A7BD" w14:textId="6D5565F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714" w:type="dxa"/>
            <w:vAlign w:val="center"/>
          </w:tcPr>
          <w:p w14:paraId="5E0AB555" w14:textId="7CEC67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0.80</w:t>
            </w:r>
          </w:p>
        </w:tc>
        <w:tc>
          <w:tcPr>
            <w:tcW w:w="969" w:type="dxa"/>
            <w:vAlign w:val="center"/>
          </w:tcPr>
          <w:p w14:paraId="5BDB5625" w14:textId="38537C58"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0.85</w:t>
            </w:r>
          </w:p>
        </w:tc>
        <w:tc>
          <w:tcPr>
            <w:tcW w:w="965" w:type="dxa"/>
            <w:vAlign w:val="center"/>
          </w:tcPr>
          <w:p w14:paraId="0884A23C" w14:textId="2DD91949"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425</w:t>
            </w:r>
          </w:p>
        </w:tc>
        <w:tc>
          <w:tcPr>
            <w:tcW w:w="998" w:type="dxa"/>
            <w:vMerge/>
            <w:vAlign w:val="center"/>
          </w:tcPr>
          <w:p w14:paraId="635094A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25631DF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EB6F81D" w14:textId="77777777" w:rsidTr="00950AC0">
        <w:trPr>
          <w:trHeight w:val="140"/>
          <w:jc w:val="center"/>
        </w:trPr>
        <w:tc>
          <w:tcPr>
            <w:tcW w:w="5684" w:type="dxa"/>
            <w:gridSpan w:val="6"/>
            <w:vAlign w:val="center"/>
          </w:tcPr>
          <w:p w14:paraId="6283CD5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1" w:type="dxa"/>
            <w:vAlign w:val="center"/>
          </w:tcPr>
          <w:p w14:paraId="756855F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604C9FA4" w14:textId="77777777" w:rsidTr="00950AC0">
        <w:trPr>
          <w:trHeight w:val="115"/>
          <w:jc w:val="center"/>
        </w:trPr>
        <w:tc>
          <w:tcPr>
            <w:tcW w:w="981" w:type="dxa"/>
            <w:vAlign w:val="center"/>
          </w:tcPr>
          <w:p w14:paraId="0C59557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5A308368" w14:textId="753D48B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0.76</w:t>
            </w:r>
          </w:p>
        </w:tc>
        <w:tc>
          <w:tcPr>
            <w:tcW w:w="714" w:type="dxa"/>
            <w:vAlign w:val="center"/>
          </w:tcPr>
          <w:p w14:paraId="122E0A12" w14:textId="41CE7712"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0.82</w:t>
            </w:r>
          </w:p>
        </w:tc>
        <w:tc>
          <w:tcPr>
            <w:tcW w:w="969" w:type="dxa"/>
            <w:vAlign w:val="center"/>
          </w:tcPr>
          <w:p w14:paraId="0B450D7D" w14:textId="31ADA2A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0.79</w:t>
            </w:r>
          </w:p>
        </w:tc>
        <w:tc>
          <w:tcPr>
            <w:tcW w:w="965" w:type="dxa"/>
            <w:vAlign w:val="center"/>
          </w:tcPr>
          <w:p w14:paraId="732329AE" w14:textId="3ACE7DC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669</w:t>
            </w:r>
          </w:p>
        </w:tc>
        <w:tc>
          <w:tcPr>
            <w:tcW w:w="998" w:type="dxa"/>
            <w:vMerge w:val="restart"/>
            <w:vAlign w:val="center"/>
          </w:tcPr>
          <w:p w14:paraId="2702FE09" w14:textId="72EEA045"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0.74</w:t>
            </w:r>
          </w:p>
        </w:tc>
        <w:tc>
          <w:tcPr>
            <w:tcW w:w="1061" w:type="dxa"/>
            <w:vMerge w:val="restart"/>
            <w:vAlign w:val="center"/>
          </w:tcPr>
          <w:p w14:paraId="38D862A1" w14:textId="5274FB4D" w:rsidR="003726F5" w:rsidRPr="00950AC0" w:rsidRDefault="00E70483"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0.72</w:t>
            </w:r>
          </w:p>
        </w:tc>
      </w:tr>
      <w:tr w:rsidR="00950AC0" w:rsidRPr="00950AC0" w14:paraId="375A78BA" w14:textId="77777777" w:rsidTr="00950AC0">
        <w:trPr>
          <w:trHeight w:val="115"/>
          <w:jc w:val="center"/>
        </w:trPr>
        <w:tc>
          <w:tcPr>
            <w:tcW w:w="981" w:type="dxa"/>
            <w:vAlign w:val="center"/>
          </w:tcPr>
          <w:p w14:paraId="769538A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55AB7C51" w14:textId="55E2FD4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0.69</w:t>
            </w:r>
          </w:p>
        </w:tc>
        <w:tc>
          <w:tcPr>
            <w:tcW w:w="714" w:type="dxa"/>
            <w:vAlign w:val="center"/>
          </w:tcPr>
          <w:p w14:paraId="2ECD0FDC" w14:textId="253FC8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0.62</w:t>
            </w:r>
          </w:p>
        </w:tc>
        <w:tc>
          <w:tcPr>
            <w:tcW w:w="969" w:type="dxa"/>
            <w:vAlign w:val="center"/>
          </w:tcPr>
          <w:p w14:paraId="0BE63BFF" w14:textId="56CBA468"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0.65</w:t>
            </w:r>
          </w:p>
        </w:tc>
        <w:tc>
          <w:tcPr>
            <w:tcW w:w="965" w:type="dxa"/>
            <w:vAlign w:val="center"/>
          </w:tcPr>
          <w:p w14:paraId="1A986DA5" w14:textId="0212776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439</w:t>
            </w:r>
          </w:p>
        </w:tc>
        <w:tc>
          <w:tcPr>
            <w:tcW w:w="998" w:type="dxa"/>
            <w:vMerge/>
            <w:vAlign w:val="center"/>
          </w:tcPr>
          <w:p w14:paraId="64B31BC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463D43AF"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161F666" w14:textId="77777777" w:rsidTr="00950AC0">
        <w:trPr>
          <w:jc w:val="center"/>
        </w:trPr>
        <w:tc>
          <w:tcPr>
            <w:tcW w:w="5684" w:type="dxa"/>
            <w:gridSpan w:val="6"/>
            <w:vAlign w:val="center"/>
          </w:tcPr>
          <w:p w14:paraId="24D63D7B"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1" w:type="dxa"/>
            <w:vAlign w:val="center"/>
          </w:tcPr>
          <w:p w14:paraId="4A015D37" w14:textId="77777777" w:rsidR="003726F5" w:rsidRPr="00950AC0" w:rsidRDefault="003726F5" w:rsidP="00950AC0">
            <w:pPr>
              <w:rPr>
                <w:rFonts w:asciiTheme="minorHAnsi" w:hAnsiTheme="minorHAnsi" w:cstheme="minorHAnsi"/>
                <w:sz w:val="22"/>
                <w:szCs w:val="22"/>
              </w:rPr>
            </w:pPr>
          </w:p>
        </w:tc>
      </w:tr>
      <w:tr w:rsidR="00950AC0" w:rsidRPr="00950AC0" w14:paraId="6E5BB20C" w14:textId="77777777" w:rsidTr="00950AC0">
        <w:trPr>
          <w:trHeight w:val="140"/>
          <w:jc w:val="center"/>
        </w:trPr>
        <w:tc>
          <w:tcPr>
            <w:tcW w:w="981" w:type="dxa"/>
            <w:vAlign w:val="center"/>
          </w:tcPr>
          <w:p w14:paraId="163684B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448E3C45" w14:textId="381002B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14" w:type="dxa"/>
            <w:vAlign w:val="center"/>
          </w:tcPr>
          <w:p w14:paraId="1FAAEA1A" w14:textId="775CD8A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0.91</w:t>
            </w:r>
          </w:p>
        </w:tc>
        <w:tc>
          <w:tcPr>
            <w:tcW w:w="969" w:type="dxa"/>
            <w:vAlign w:val="center"/>
          </w:tcPr>
          <w:p w14:paraId="7AE3A269" w14:textId="37CA7EE8"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09DA947A" w14:textId="32B402B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217EC964" w14:textId="5DA65F6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c>
          <w:tcPr>
            <w:tcW w:w="1061" w:type="dxa"/>
            <w:vMerge w:val="restart"/>
            <w:vAlign w:val="center"/>
          </w:tcPr>
          <w:p w14:paraId="1800B63B" w14:textId="369869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r>
      <w:tr w:rsidR="00950AC0" w:rsidRPr="00950AC0" w14:paraId="387B1A4C" w14:textId="77777777" w:rsidTr="00950AC0">
        <w:trPr>
          <w:trHeight w:val="140"/>
          <w:jc w:val="center"/>
        </w:trPr>
        <w:tc>
          <w:tcPr>
            <w:tcW w:w="981" w:type="dxa"/>
            <w:vAlign w:val="center"/>
          </w:tcPr>
          <w:p w14:paraId="4ECA748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47E5A77A" w14:textId="64521DA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0.78</w:t>
            </w:r>
          </w:p>
        </w:tc>
        <w:tc>
          <w:tcPr>
            <w:tcW w:w="714" w:type="dxa"/>
            <w:vAlign w:val="center"/>
          </w:tcPr>
          <w:p w14:paraId="5056C8E3" w14:textId="503A648A"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0.49</w:t>
            </w:r>
          </w:p>
        </w:tc>
        <w:tc>
          <w:tcPr>
            <w:tcW w:w="969" w:type="dxa"/>
            <w:vAlign w:val="center"/>
          </w:tcPr>
          <w:p w14:paraId="2C6596F1" w14:textId="643316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65" w:type="dxa"/>
            <w:vAlign w:val="center"/>
          </w:tcPr>
          <w:p w14:paraId="505C534C" w14:textId="6511D65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00F469D9"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3B8D5823" w14:textId="77777777" w:rsidR="003726F5" w:rsidRPr="00950AC0" w:rsidRDefault="003726F5" w:rsidP="00950AC0">
            <w:pPr>
              <w:rPr>
                <w:rFonts w:asciiTheme="minorHAnsi" w:hAnsiTheme="minorHAnsi" w:cstheme="minorHAnsi"/>
                <w:sz w:val="22"/>
                <w:szCs w:val="22"/>
              </w:rPr>
            </w:pPr>
          </w:p>
        </w:tc>
      </w:tr>
      <w:tr w:rsidR="003726F5" w:rsidRPr="00950AC0" w14:paraId="77638200" w14:textId="77777777" w:rsidTr="00950AC0">
        <w:trPr>
          <w:jc w:val="center"/>
        </w:trPr>
        <w:tc>
          <w:tcPr>
            <w:tcW w:w="5684" w:type="dxa"/>
            <w:gridSpan w:val="6"/>
            <w:vAlign w:val="center"/>
          </w:tcPr>
          <w:p w14:paraId="65ACA3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1" w:type="dxa"/>
            <w:vAlign w:val="center"/>
          </w:tcPr>
          <w:p w14:paraId="2B18F45E" w14:textId="77777777" w:rsidR="003726F5" w:rsidRPr="00950AC0" w:rsidRDefault="003726F5" w:rsidP="00950AC0">
            <w:pPr>
              <w:rPr>
                <w:rFonts w:asciiTheme="minorHAnsi" w:hAnsiTheme="minorHAnsi" w:cstheme="minorHAnsi"/>
                <w:sz w:val="22"/>
                <w:szCs w:val="22"/>
              </w:rPr>
            </w:pPr>
          </w:p>
        </w:tc>
      </w:tr>
      <w:tr w:rsidR="00950AC0" w:rsidRPr="00950AC0" w14:paraId="3D923F3D" w14:textId="77777777" w:rsidTr="00950AC0">
        <w:trPr>
          <w:jc w:val="center"/>
        </w:trPr>
        <w:tc>
          <w:tcPr>
            <w:tcW w:w="981" w:type="dxa"/>
            <w:vAlign w:val="center"/>
          </w:tcPr>
          <w:p w14:paraId="3F7F419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100541EA" w14:textId="37B12E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0.69</w:t>
            </w:r>
          </w:p>
        </w:tc>
        <w:tc>
          <w:tcPr>
            <w:tcW w:w="714" w:type="dxa"/>
            <w:vAlign w:val="center"/>
          </w:tcPr>
          <w:p w14:paraId="34BE569F" w14:textId="3ED3A2E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69" w:type="dxa"/>
            <w:vAlign w:val="center"/>
          </w:tcPr>
          <w:p w14:paraId="050DD67A" w14:textId="52E021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7EE9A915" w14:textId="1F8C16FB"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508959E" w14:textId="21047AD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c>
          <w:tcPr>
            <w:tcW w:w="1061" w:type="dxa"/>
            <w:vMerge w:val="restart"/>
            <w:vAlign w:val="center"/>
          </w:tcPr>
          <w:p w14:paraId="1560CC81" w14:textId="37764CB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0.63</w:t>
            </w:r>
          </w:p>
        </w:tc>
      </w:tr>
      <w:tr w:rsidR="00950AC0" w:rsidRPr="00950AC0" w14:paraId="4B225F90" w14:textId="77777777" w:rsidTr="00950AC0">
        <w:trPr>
          <w:jc w:val="center"/>
        </w:trPr>
        <w:tc>
          <w:tcPr>
            <w:tcW w:w="981" w:type="dxa"/>
            <w:vAlign w:val="center"/>
          </w:tcPr>
          <w:p w14:paraId="2E90E0D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070ECEEF" w14:textId="004ED74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714" w:type="dxa"/>
            <w:vAlign w:val="center"/>
          </w:tcPr>
          <w:p w14:paraId="5E256217" w14:textId="339A6BD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0.30</w:t>
            </w:r>
          </w:p>
        </w:tc>
        <w:tc>
          <w:tcPr>
            <w:tcW w:w="969" w:type="dxa"/>
            <w:vAlign w:val="center"/>
          </w:tcPr>
          <w:p w14:paraId="5B310031" w14:textId="5F3C3D4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65" w:type="dxa"/>
            <w:vAlign w:val="center"/>
          </w:tcPr>
          <w:p w14:paraId="01E150F7" w14:textId="1BCE219A"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3BEBBC31"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5D9F80F0" w14:textId="77777777" w:rsidR="003726F5" w:rsidRPr="00950AC0" w:rsidRDefault="003726F5" w:rsidP="00950AC0">
            <w:pPr>
              <w:rPr>
                <w:rFonts w:asciiTheme="minorHAnsi" w:hAnsiTheme="minorHAnsi" w:cstheme="minorHAnsi"/>
                <w:sz w:val="22"/>
                <w:szCs w:val="22"/>
              </w:rPr>
            </w:pPr>
          </w:p>
        </w:tc>
      </w:tr>
    </w:tbl>
    <w:p w14:paraId="282604FF" w14:textId="609D86B9" w:rsidR="002418BB" w:rsidRDefault="002418BB" w:rsidP="00D7287B"/>
    <w:p w14:paraId="29741BF3" w14:textId="77777777" w:rsidR="00446462" w:rsidRDefault="00446462" w:rsidP="00446462">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upward direction trend. ROC AUC score has been considerably satisfactory for all technical indicators.</w:t>
      </w:r>
    </w:p>
    <w:p w14:paraId="1749FA37" w14:textId="77777777" w:rsidR="00CB48CC" w:rsidRDefault="00CB48CC" w:rsidP="00D7287B"/>
    <w:p w14:paraId="183F0108" w14:textId="0C10C602" w:rsidR="00CD329F" w:rsidRPr="00950AC0" w:rsidRDefault="00D7287B" w:rsidP="00CD329F">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t>Decision Tree Classifier</w:t>
      </w:r>
    </w:p>
    <w:p w14:paraId="7A88ECC7" w14:textId="77777777" w:rsidR="00CB48CC" w:rsidRPr="00CB48CC" w:rsidRDefault="00CB48CC" w:rsidP="00CB48CC"/>
    <w:tbl>
      <w:tblPr>
        <w:tblStyle w:val="TableGrid"/>
        <w:tblW w:w="0" w:type="auto"/>
        <w:jc w:val="center"/>
        <w:tblLook w:val="04A0" w:firstRow="1" w:lastRow="0" w:firstColumn="1" w:lastColumn="0" w:noHBand="0" w:noVBand="1"/>
      </w:tblPr>
      <w:tblGrid>
        <w:gridCol w:w="979"/>
        <w:gridCol w:w="1057"/>
        <w:gridCol w:w="839"/>
        <w:gridCol w:w="990"/>
        <w:gridCol w:w="814"/>
        <w:gridCol w:w="1010"/>
        <w:gridCol w:w="1068"/>
      </w:tblGrid>
      <w:tr w:rsidR="00950AC0" w:rsidRPr="00950AC0" w14:paraId="1661B5CD" w14:textId="77777777" w:rsidTr="00950AC0">
        <w:trPr>
          <w:trHeight w:val="665"/>
          <w:jc w:val="center"/>
        </w:trPr>
        <w:tc>
          <w:tcPr>
            <w:tcW w:w="979" w:type="dxa"/>
            <w:shd w:val="clear" w:color="auto" w:fill="D9D9D9" w:themeFill="background1" w:themeFillShade="D9"/>
            <w:vAlign w:val="center"/>
          </w:tcPr>
          <w:p w14:paraId="39C01013"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18358777"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89A9C8C" w14:textId="77777777" w:rsidR="003726F5" w:rsidRPr="00950AC0" w:rsidRDefault="003726F5" w:rsidP="00950AC0">
            <w:pPr>
              <w:rPr>
                <w:rFonts w:asciiTheme="minorHAnsi" w:hAnsiTheme="minorHAnsi" w:cstheme="minorHAnsi"/>
                <w:b/>
                <w:bCs/>
                <w:sz w:val="22"/>
                <w:szCs w:val="22"/>
              </w:rPr>
            </w:pPr>
          </w:p>
        </w:tc>
        <w:tc>
          <w:tcPr>
            <w:tcW w:w="839" w:type="dxa"/>
            <w:shd w:val="clear" w:color="auto" w:fill="D9D9D9" w:themeFill="background1" w:themeFillShade="D9"/>
            <w:vAlign w:val="center"/>
          </w:tcPr>
          <w:p w14:paraId="3E74892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17BEF617"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3F37E1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7F37FE01" w14:textId="77777777" w:rsidR="003726F5" w:rsidRPr="00950AC0" w:rsidRDefault="003726F5" w:rsidP="00950AC0">
            <w:pPr>
              <w:rPr>
                <w:rFonts w:asciiTheme="minorHAnsi" w:hAnsiTheme="minorHAnsi" w:cstheme="minorHAnsi"/>
                <w:b/>
                <w:bCs/>
                <w:sz w:val="22"/>
                <w:szCs w:val="22"/>
              </w:rPr>
            </w:pPr>
          </w:p>
        </w:tc>
        <w:tc>
          <w:tcPr>
            <w:tcW w:w="814" w:type="dxa"/>
            <w:shd w:val="clear" w:color="auto" w:fill="D9D9D9" w:themeFill="background1" w:themeFillShade="D9"/>
            <w:vAlign w:val="center"/>
          </w:tcPr>
          <w:p w14:paraId="2218768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1F881726" w14:textId="77777777" w:rsidR="003726F5" w:rsidRPr="00950AC0" w:rsidRDefault="003726F5" w:rsidP="00950AC0">
            <w:pPr>
              <w:rPr>
                <w:rFonts w:asciiTheme="minorHAnsi" w:hAnsiTheme="minorHAnsi" w:cstheme="minorHAnsi"/>
                <w:b/>
                <w:bCs/>
                <w:sz w:val="22"/>
                <w:szCs w:val="22"/>
              </w:rPr>
            </w:pPr>
          </w:p>
        </w:tc>
        <w:tc>
          <w:tcPr>
            <w:tcW w:w="1010" w:type="dxa"/>
            <w:shd w:val="clear" w:color="auto" w:fill="D9D9D9" w:themeFill="background1" w:themeFillShade="D9"/>
            <w:vAlign w:val="center"/>
          </w:tcPr>
          <w:p w14:paraId="42ECDB2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8" w:type="dxa"/>
            <w:shd w:val="clear" w:color="auto" w:fill="D9D9D9" w:themeFill="background1" w:themeFillShade="D9"/>
            <w:vAlign w:val="center"/>
          </w:tcPr>
          <w:p w14:paraId="13A14D67"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E232C28" w14:textId="77777777" w:rsidR="003726F5" w:rsidRPr="00950AC0" w:rsidRDefault="003726F5" w:rsidP="00950AC0">
            <w:pPr>
              <w:rPr>
                <w:rFonts w:asciiTheme="minorHAnsi" w:hAnsiTheme="minorHAnsi" w:cstheme="minorHAnsi"/>
                <w:b/>
                <w:bCs/>
                <w:sz w:val="22"/>
                <w:szCs w:val="22"/>
              </w:rPr>
            </w:pPr>
          </w:p>
        </w:tc>
      </w:tr>
      <w:tr w:rsidR="003726F5" w:rsidRPr="00950AC0" w14:paraId="70ADC6B9" w14:textId="77777777" w:rsidTr="00950AC0">
        <w:trPr>
          <w:jc w:val="center"/>
        </w:trPr>
        <w:tc>
          <w:tcPr>
            <w:tcW w:w="5689" w:type="dxa"/>
            <w:gridSpan w:val="6"/>
            <w:vAlign w:val="center"/>
          </w:tcPr>
          <w:p w14:paraId="3D8846F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8" w:type="dxa"/>
            <w:vAlign w:val="center"/>
          </w:tcPr>
          <w:p w14:paraId="3016AB13" w14:textId="77777777" w:rsidR="003726F5" w:rsidRPr="00950AC0" w:rsidRDefault="003726F5" w:rsidP="00950AC0">
            <w:pPr>
              <w:rPr>
                <w:rFonts w:asciiTheme="minorHAnsi" w:hAnsiTheme="minorHAnsi" w:cstheme="minorHAnsi"/>
                <w:sz w:val="22"/>
                <w:szCs w:val="22"/>
              </w:rPr>
            </w:pPr>
          </w:p>
        </w:tc>
      </w:tr>
      <w:tr w:rsidR="00950AC0" w:rsidRPr="00950AC0" w14:paraId="53A2F70A" w14:textId="77777777" w:rsidTr="00950AC0">
        <w:trPr>
          <w:trHeight w:val="140"/>
          <w:jc w:val="center"/>
        </w:trPr>
        <w:tc>
          <w:tcPr>
            <w:tcW w:w="979" w:type="dxa"/>
            <w:vAlign w:val="center"/>
          </w:tcPr>
          <w:p w14:paraId="55ADAAB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027AB334" w14:textId="1F39F66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839" w:type="dxa"/>
            <w:vAlign w:val="center"/>
          </w:tcPr>
          <w:p w14:paraId="38399660" w14:textId="450004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144ABB78" w14:textId="46FD7BD5"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0.84</w:t>
            </w:r>
          </w:p>
        </w:tc>
        <w:tc>
          <w:tcPr>
            <w:tcW w:w="814" w:type="dxa"/>
            <w:vAlign w:val="center"/>
          </w:tcPr>
          <w:p w14:paraId="1206A5DD" w14:textId="3536BE6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2415DCC3" w14:textId="108D03A4" w:rsidR="003726F5" w:rsidRPr="00950AC0" w:rsidRDefault="008E40EB"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0.80</w:t>
            </w:r>
          </w:p>
        </w:tc>
        <w:tc>
          <w:tcPr>
            <w:tcW w:w="1068" w:type="dxa"/>
            <w:vMerge w:val="restart"/>
            <w:vAlign w:val="center"/>
          </w:tcPr>
          <w:p w14:paraId="75C2F7A2" w14:textId="3867B4F4"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0.79</w:t>
            </w:r>
          </w:p>
        </w:tc>
      </w:tr>
      <w:tr w:rsidR="00950AC0" w:rsidRPr="00950AC0" w14:paraId="7CD0EAF2" w14:textId="77777777" w:rsidTr="00950AC0">
        <w:trPr>
          <w:trHeight w:val="140"/>
          <w:jc w:val="center"/>
        </w:trPr>
        <w:tc>
          <w:tcPr>
            <w:tcW w:w="979" w:type="dxa"/>
            <w:vAlign w:val="center"/>
          </w:tcPr>
          <w:p w14:paraId="2DEC17C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5558B1F0" w14:textId="1722367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839" w:type="dxa"/>
            <w:vAlign w:val="center"/>
          </w:tcPr>
          <w:p w14:paraId="46AF2811" w14:textId="7148EEF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48A0F2E3" w14:textId="63F56CF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6192B8B8" w14:textId="3A14FF5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54C544E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2EF15ED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2D94B7AF" w14:textId="77777777" w:rsidTr="00950AC0">
        <w:trPr>
          <w:trHeight w:val="140"/>
          <w:jc w:val="center"/>
        </w:trPr>
        <w:tc>
          <w:tcPr>
            <w:tcW w:w="5689" w:type="dxa"/>
            <w:gridSpan w:val="6"/>
            <w:vAlign w:val="center"/>
          </w:tcPr>
          <w:p w14:paraId="75D23BA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8" w:type="dxa"/>
            <w:vAlign w:val="center"/>
          </w:tcPr>
          <w:p w14:paraId="1D4650C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8676C6D" w14:textId="77777777" w:rsidTr="00950AC0">
        <w:trPr>
          <w:trHeight w:val="115"/>
          <w:jc w:val="center"/>
        </w:trPr>
        <w:tc>
          <w:tcPr>
            <w:tcW w:w="979" w:type="dxa"/>
            <w:vAlign w:val="center"/>
          </w:tcPr>
          <w:p w14:paraId="3D57779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F92919F" w14:textId="52E6AA33"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39" w:type="dxa"/>
            <w:vAlign w:val="center"/>
          </w:tcPr>
          <w:p w14:paraId="14E97773" w14:textId="08443CB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5B9845D3" w14:textId="2FCB2D6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814" w:type="dxa"/>
            <w:vAlign w:val="center"/>
          </w:tcPr>
          <w:p w14:paraId="7BBBA1B1" w14:textId="52827812"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1010" w:type="dxa"/>
            <w:vMerge w:val="restart"/>
            <w:vAlign w:val="center"/>
          </w:tcPr>
          <w:p w14:paraId="6836EEAC" w14:textId="47E9A72A"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c>
          <w:tcPr>
            <w:tcW w:w="1068" w:type="dxa"/>
            <w:vMerge w:val="restart"/>
            <w:vAlign w:val="center"/>
          </w:tcPr>
          <w:p w14:paraId="1E6F2191" w14:textId="1A530D19"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0.69</w:t>
            </w:r>
          </w:p>
        </w:tc>
      </w:tr>
      <w:tr w:rsidR="00950AC0" w:rsidRPr="00950AC0" w14:paraId="37D92A09" w14:textId="77777777" w:rsidTr="00950AC0">
        <w:trPr>
          <w:trHeight w:val="115"/>
          <w:jc w:val="center"/>
        </w:trPr>
        <w:tc>
          <w:tcPr>
            <w:tcW w:w="979" w:type="dxa"/>
            <w:vAlign w:val="center"/>
          </w:tcPr>
          <w:p w14:paraId="22B766A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70E981A2" w14:textId="5184472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0.65</w:t>
            </w:r>
          </w:p>
        </w:tc>
        <w:tc>
          <w:tcPr>
            <w:tcW w:w="839" w:type="dxa"/>
            <w:vAlign w:val="center"/>
          </w:tcPr>
          <w:p w14:paraId="491F1ECF" w14:textId="23E120B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49EDC7E3" w14:textId="4046083B"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14" w:type="dxa"/>
            <w:vAlign w:val="center"/>
          </w:tcPr>
          <w:p w14:paraId="421A1D64" w14:textId="7257174D"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1010" w:type="dxa"/>
            <w:vMerge/>
            <w:vAlign w:val="center"/>
          </w:tcPr>
          <w:p w14:paraId="7EE65B9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6653CC8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42BB8B6" w14:textId="77777777" w:rsidTr="00950AC0">
        <w:trPr>
          <w:jc w:val="center"/>
        </w:trPr>
        <w:tc>
          <w:tcPr>
            <w:tcW w:w="5689" w:type="dxa"/>
            <w:gridSpan w:val="6"/>
            <w:vAlign w:val="center"/>
          </w:tcPr>
          <w:p w14:paraId="212E657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8" w:type="dxa"/>
            <w:vAlign w:val="center"/>
          </w:tcPr>
          <w:p w14:paraId="0BF6BFE0" w14:textId="77777777" w:rsidR="003726F5" w:rsidRPr="00950AC0" w:rsidRDefault="003726F5" w:rsidP="00950AC0">
            <w:pPr>
              <w:rPr>
                <w:rFonts w:asciiTheme="minorHAnsi" w:hAnsiTheme="minorHAnsi" w:cstheme="minorHAnsi"/>
                <w:sz w:val="22"/>
                <w:szCs w:val="22"/>
              </w:rPr>
            </w:pPr>
          </w:p>
        </w:tc>
      </w:tr>
      <w:tr w:rsidR="00950AC0" w:rsidRPr="00950AC0" w14:paraId="2E5BC2DA" w14:textId="77777777" w:rsidTr="00950AC0">
        <w:trPr>
          <w:trHeight w:val="140"/>
          <w:jc w:val="center"/>
        </w:trPr>
        <w:tc>
          <w:tcPr>
            <w:tcW w:w="979" w:type="dxa"/>
            <w:vAlign w:val="center"/>
          </w:tcPr>
          <w:p w14:paraId="6C59EA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0905A70" w14:textId="66492A3C"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839" w:type="dxa"/>
            <w:vAlign w:val="center"/>
          </w:tcPr>
          <w:p w14:paraId="4CEA50A1" w14:textId="4B07E42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90" w:type="dxa"/>
            <w:vAlign w:val="center"/>
          </w:tcPr>
          <w:p w14:paraId="54241770" w14:textId="490706C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07A4138F" w14:textId="1E3BDD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1010" w:type="dxa"/>
            <w:vMerge w:val="restart"/>
            <w:vAlign w:val="center"/>
          </w:tcPr>
          <w:p w14:paraId="3C8F0FB2" w14:textId="7269E57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5759E2B9" w14:textId="5E3D4960"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0.62</w:t>
            </w:r>
          </w:p>
        </w:tc>
      </w:tr>
      <w:tr w:rsidR="00950AC0" w:rsidRPr="00950AC0" w14:paraId="3E79F024" w14:textId="77777777" w:rsidTr="00950AC0">
        <w:trPr>
          <w:trHeight w:val="140"/>
          <w:jc w:val="center"/>
        </w:trPr>
        <w:tc>
          <w:tcPr>
            <w:tcW w:w="979" w:type="dxa"/>
            <w:vAlign w:val="center"/>
          </w:tcPr>
          <w:p w14:paraId="114EF16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1C8FA57B" w14:textId="3EC06B2E"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39" w:type="dxa"/>
            <w:vAlign w:val="center"/>
          </w:tcPr>
          <w:p w14:paraId="4DCC27D7" w14:textId="1D1E35D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90" w:type="dxa"/>
            <w:vAlign w:val="center"/>
          </w:tcPr>
          <w:p w14:paraId="2C2139E0" w14:textId="79851BA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0.51</w:t>
            </w:r>
          </w:p>
        </w:tc>
        <w:tc>
          <w:tcPr>
            <w:tcW w:w="814" w:type="dxa"/>
            <w:vAlign w:val="center"/>
          </w:tcPr>
          <w:p w14:paraId="11B606E4" w14:textId="32A705C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1010" w:type="dxa"/>
            <w:vMerge/>
            <w:vAlign w:val="center"/>
          </w:tcPr>
          <w:p w14:paraId="0F331B5E"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36ADA404" w14:textId="77777777" w:rsidR="003726F5" w:rsidRPr="00950AC0" w:rsidRDefault="003726F5" w:rsidP="00950AC0">
            <w:pPr>
              <w:rPr>
                <w:rFonts w:asciiTheme="minorHAnsi" w:hAnsiTheme="minorHAnsi" w:cstheme="minorHAnsi"/>
                <w:sz w:val="22"/>
                <w:szCs w:val="22"/>
              </w:rPr>
            </w:pPr>
          </w:p>
        </w:tc>
      </w:tr>
      <w:tr w:rsidR="003726F5" w:rsidRPr="00950AC0" w14:paraId="6FF62968" w14:textId="77777777" w:rsidTr="00950AC0">
        <w:trPr>
          <w:jc w:val="center"/>
        </w:trPr>
        <w:tc>
          <w:tcPr>
            <w:tcW w:w="5689" w:type="dxa"/>
            <w:gridSpan w:val="6"/>
            <w:vAlign w:val="center"/>
          </w:tcPr>
          <w:p w14:paraId="66FE61E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8" w:type="dxa"/>
            <w:vAlign w:val="center"/>
          </w:tcPr>
          <w:p w14:paraId="47FDD58C" w14:textId="77777777" w:rsidR="003726F5" w:rsidRPr="00950AC0" w:rsidRDefault="003726F5" w:rsidP="00950AC0">
            <w:pPr>
              <w:rPr>
                <w:rFonts w:asciiTheme="minorHAnsi" w:hAnsiTheme="minorHAnsi" w:cstheme="minorHAnsi"/>
                <w:sz w:val="22"/>
                <w:szCs w:val="22"/>
              </w:rPr>
            </w:pPr>
          </w:p>
        </w:tc>
      </w:tr>
      <w:tr w:rsidR="00950AC0" w:rsidRPr="00950AC0" w14:paraId="55576A12" w14:textId="77777777" w:rsidTr="00950AC0">
        <w:trPr>
          <w:jc w:val="center"/>
        </w:trPr>
        <w:tc>
          <w:tcPr>
            <w:tcW w:w="979" w:type="dxa"/>
            <w:vAlign w:val="center"/>
          </w:tcPr>
          <w:p w14:paraId="519F7A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6E3B077F" w14:textId="165739AD"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839" w:type="dxa"/>
            <w:vAlign w:val="center"/>
          </w:tcPr>
          <w:p w14:paraId="699B7E95" w14:textId="1FE243EE"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0D540641" w14:textId="23000BA8"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814" w:type="dxa"/>
            <w:vAlign w:val="center"/>
          </w:tcPr>
          <w:p w14:paraId="6B80A335" w14:textId="5F772A92"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41021FEA" w14:textId="688C395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098F30FF" w14:textId="1259E3E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0.64</w:t>
            </w:r>
          </w:p>
        </w:tc>
      </w:tr>
      <w:tr w:rsidR="00950AC0" w:rsidRPr="00950AC0" w14:paraId="58A9857D" w14:textId="77777777" w:rsidTr="00950AC0">
        <w:trPr>
          <w:jc w:val="center"/>
        </w:trPr>
        <w:tc>
          <w:tcPr>
            <w:tcW w:w="979" w:type="dxa"/>
            <w:vAlign w:val="center"/>
          </w:tcPr>
          <w:p w14:paraId="158D20A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622AD15A" w14:textId="407C0E8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839" w:type="dxa"/>
            <w:vAlign w:val="center"/>
          </w:tcPr>
          <w:p w14:paraId="1FAE615C" w14:textId="56CE7F5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990" w:type="dxa"/>
            <w:vAlign w:val="center"/>
          </w:tcPr>
          <w:p w14:paraId="7FD9BCF7" w14:textId="018459D5"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814" w:type="dxa"/>
            <w:vAlign w:val="center"/>
          </w:tcPr>
          <w:p w14:paraId="5F3358EC" w14:textId="6B6014C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4FE7460D"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76774546" w14:textId="77777777" w:rsidR="003726F5" w:rsidRPr="00950AC0" w:rsidRDefault="003726F5" w:rsidP="00950AC0">
            <w:pPr>
              <w:rPr>
                <w:rFonts w:asciiTheme="minorHAnsi" w:hAnsiTheme="minorHAnsi" w:cstheme="minorHAnsi"/>
                <w:sz w:val="22"/>
                <w:szCs w:val="22"/>
              </w:rPr>
            </w:pPr>
          </w:p>
        </w:tc>
      </w:tr>
    </w:tbl>
    <w:p w14:paraId="02592119" w14:textId="00B89F97" w:rsidR="00D7287B" w:rsidRDefault="00D7287B" w:rsidP="00D7287B"/>
    <w:p w14:paraId="45CF0D24" w14:textId="3337FB24" w:rsidR="00950AC0" w:rsidRDefault="00950AC0" w:rsidP="00D7287B"/>
    <w:p w14:paraId="4C7D8495" w14:textId="77777777" w:rsidR="00446462" w:rsidRDefault="00446462" w:rsidP="00446462">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Recall and accuracy can be improved further for momentum, trend and volatility indicators.</w:t>
      </w:r>
      <w:r w:rsidRPr="001B3478">
        <w:t xml:space="preserve"> </w:t>
      </w:r>
      <w:r>
        <w:t>ROC AUC score has been more than 50% for all technical indicators.</w:t>
      </w:r>
    </w:p>
    <w:p w14:paraId="06541682" w14:textId="77777777" w:rsidR="00446462" w:rsidRDefault="00446462" w:rsidP="00446462"/>
    <w:p w14:paraId="05AA69F3" w14:textId="75AF48E5" w:rsidR="00950AC0" w:rsidRDefault="00950AC0" w:rsidP="00D7287B"/>
    <w:p w14:paraId="608C6D2E" w14:textId="06455E72" w:rsidR="00950AC0" w:rsidRDefault="00950AC0" w:rsidP="00D7287B"/>
    <w:p w14:paraId="2E4501FF" w14:textId="286A7186" w:rsidR="00950AC0" w:rsidRDefault="00950AC0" w:rsidP="00D7287B"/>
    <w:p w14:paraId="7D432471" w14:textId="77777777" w:rsidR="00950AC0" w:rsidRDefault="00950AC0" w:rsidP="00D7287B"/>
    <w:p w14:paraId="305777E0" w14:textId="3A8821D7"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Random Forest Classifier</w:t>
      </w:r>
    </w:p>
    <w:p w14:paraId="1387189D"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85"/>
        <w:gridCol w:w="720"/>
        <w:gridCol w:w="990"/>
        <w:gridCol w:w="990"/>
        <w:gridCol w:w="1010"/>
        <w:gridCol w:w="1052"/>
      </w:tblGrid>
      <w:tr w:rsidR="00950AC0" w:rsidRPr="00950AC0" w14:paraId="224F58F6" w14:textId="77777777" w:rsidTr="00950AC0">
        <w:trPr>
          <w:jc w:val="center"/>
        </w:trPr>
        <w:tc>
          <w:tcPr>
            <w:tcW w:w="980" w:type="dxa"/>
            <w:shd w:val="clear" w:color="auto" w:fill="D9D9D9" w:themeFill="background1" w:themeFillShade="D9"/>
            <w:vAlign w:val="center"/>
          </w:tcPr>
          <w:p w14:paraId="0C59C5EC"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B0A9C2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1114EDC5" w14:textId="77777777" w:rsidR="003726F5" w:rsidRPr="00950AC0" w:rsidRDefault="003726F5" w:rsidP="00950AC0">
            <w:pPr>
              <w:rPr>
                <w:rFonts w:asciiTheme="minorHAnsi" w:hAnsiTheme="minorHAnsi" w:cstheme="minorHAnsi"/>
                <w:b/>
                <w:bCs/>
                <w:sz w:val="22"/>
                <w:szCs w:val="22"/>
              </w:rPr>
            </w:pPr>
          </w:p>
        </w:tc>
        <w:tc>
          <w:tcPr>
            <w:tcW w:w="720" w:type="dxa"/>
            <w:shd w:val="clear" w:color="auto" w:fill="D9D9D9" w:themeFill="background1" w:themeFillShade="D9"/>
            <w:vAlign w:val="center"/>
          </w:tcPr>
          <w:p w14:paraId="6AF24634"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6B7C1619"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268BBC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56F8EDDA"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26C9AA4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21951BDD" w14:textId="77777777" w:rsidR="003726F5" w:rsidRPr="00950AC0" w:rsidRDefault="003726F5" w:rsidP="00950AC0">
            <w:pPr>
              <w:rPr>
                <w:rFonts w:asciiTheme="minorHAnsi" w:hAnsiTheme="minorHAnsi" w:cstheme="minorHAnsi"/>
                <w:b/>
                <w:bCs/>
                <w:sz w:val="22"/>
                <w:szCs w:val="22"/>
              </w:rPr>
            </w:pPr>
          </w:p>
        </w:tc>
        <w:tc>
          <w:tcPr>
            <w:tcW w:w="838" w:type="dxa"/>
            <w:shd w:val="clear" w:color="auto" w:fill="D9D9D9" w:themeFill="background1" w:themeFillShade="D9"/>
            <w:vAlign w:val="center"/>
          </w:tcPr>
          <w:p w14:paraId="705AB31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52" w:type="dxa"/>
            <w:shd w:val="clear" w:color="auto" w:fill="D9D9D9" w:themeFill="background1" w:themeFillShade="D9"/>
            <w:vAlign w:val="center"/>
          </w:tcPr>
          <w:p w14:paraId="62966AD3"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3F8D1444" w14:textId="77777777" w:rsidR="003726F5" w:rsidRPr="00950AC0" w:rsidRDefault="003726F5" w:rsidP="00950AC0">
            <w:pPr>
              <w:rPr>
                <w:rFonts w:asciiTheme="minorHAnsi" w:hAnsiTheme="minorHAnsi" w:cstheme="minorHAnsi"/>
                <w:b/>
                <w:bCs/>
                <w:sz w:val="22"/>
                <w:szCs w:val="22"/>
              </w:rPr>
            </w:pPr>
          </w:p>
        </w:tc>
      </w:tr>
      <w:tr w:rsidR="003726F5" w:rsidRPr="00950AC0" w14:paraId="0216E881" w14:textId="77777777" w:rsidTr="00950AC0">
        <w:trPr>
          <w:jc w:val="center"/>
        </w:trPr>
        <w:tc>
          <w:tcPr>
            <w:tcW w:w="5603" w:type="dxa"/>
            <w:gridSpan w:val="6"/>
            <w:vAlign w:val="center"/>
          </w:tcPr>
          <w:p w14:paraId="59148A3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52" w:type="dxa"/>
            <w:vAlign w:val="center"/>
          </w:tcPr>
          <w:p w14:paraId="040655D1" w14:textId="77777777" w:rsidR="003726F5" w:rsidRPr="00950AC0" w:rsidRDefault="003726F5" w:rsidP="00950AC0">
            <w:pPr>
              <w:rPr>
                <w:rFonts w:asciiTheme="minorHAnsi" w:hAnsiTheme="minorHAnsi" w:cstheme="minorHAnsi"/>
                <w:sz w:val="22"/>
                <w:szCs w:val="22"/>
              </w:rPr>
            </w:pPr>
          </w:p>
        </w:tc>
      </w:tr>
      <w:tr w:rsidR="00950AC0" w:rsidRPr="00950AC0" w14:paraId="0EB95BB6" w14:textId="77777777" w:rsidTr="00950AC0">
        <w:trPr>
          <w:trHeight w:val="140"/>
          <w:jc w:val="center"/>
        </w:trPr>
        <w:tc>
          <w:tcPr>
            <w:tcW w:w="980" w:type="dxa"/>
            <w:vAlign w:val="center"/>
          </w:tcPr>
          <w:p w14:paraId="43E24B7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5B7613AF" w14:textId="67FC3D3A"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720" w:type="dxa"/>
            <w:vAlign w:val="center"/>
          </w:tcPr>
          <w:p w14:paraId="5BDE104A" w14:textId="1C98597E"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90" w:type="dxa"/>
            <w:vAlign w:val="center"/>
          </w:tcPr>
          <w:p w14:paraId="7123E06A" w14:textId="57CCC6F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990" w:type="dxa"/>
            <w:vAlign w:val="center"/>
          </w:tcPr>
          <w:p w14:paraId="0865342E" w14:textId="30426F6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D8F6AF4" w14:textId="67E75A19"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0.86</w:t>
            </w:r>
          </w:p>
        </w:tc>
        <w:tc>
          <w:tcPr>
            <w:tcW w:w="1052" w:type="dxa"/>
            <w:vMerge w:val="restart"/>
            <w:vAlign w:val="center"/>
          </w:tcPr>
          <w:p w14:paraId="7206ECDA" w14:textId="03D1C847"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6F9905D8" w14:textId="77777777" w:rsidTr="00950AC0">
        <w:trPr>
          <w:trHeight w:val="140"/>
          <w:jc w:val="center"/>
        </w:trPr>
        <w:tc>
          <w:tcPr>
            <w:tcW w:w="980" w:type="dxa"/>
            <w:vAlign w:val="center"/>
          </w:tcPr>
          <w:p w14:paraId="780019F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36F162E3" w14:textId="0A87B33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720" w:type="dxa"/>
            <w:vAlign w:val="center"/>
          </w:tcPr>
          <w:p w14:paraId="656B7B00" w14:textId="62E3C702"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90" w:type="dxa"/>
            <w:vAlign w:val="center"/>
          </w:tcPr>
          <w:p w14:paraId="675A955A" w14:textId="3DEF6A81"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19207C2F" w14:textId="71BEC79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0E48CC6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19D731A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6546E13" w14:textId="77777777" w:rsidTr="00950AC0">
        <w:trPr>
          <w:trHeight w:val="140"/>
          <w:jc w:val="center"/>
        </w:trPr>
        <w:tc>
          <w:tcPr>
            <w:tcW w:w="5603" w:type="dxa"/>
            <w:gridSpan w:val="6"/>
            <w:vAlign w:val="center"/>
          </w:tcPr>
          <w:p w14:paraId="5C822D6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52" w:type="dxa"/>
            <w:vAlign w:val="center"/>
          </w:tcPr>
          <w:p w14:paraId="09156F1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F407AAD" w14:textId="77777777" w:rsidTr="00950AC0">
        <w:trPr>
          <w:trHeight w:val="115"/>
          <w:jc w:val="center"/>
        </w:trPr>
        <w:tc>
          <w:tcPr>
            <w:tcW w:w="980" w:type="dxa"/>
            <w:vAlign w:val="center"/>
          </w:tcPr>
          <w:p w14:paraId="400F8D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2FBE8141" w14:textId="1710CE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720" w:type="dxa"/>
            <w:vAlign w:val="center"/>
          </w:tcPr>
          <w:p w14:paraId="3A71676A" w14:textId="0061ED3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90" w:type="dxa"/>
            <w:vAlign w:val="center"/>
          </w:tcPr>
          <w:p w14:paraId="2B992E51" w14:textId="3F47E3E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2E92A6FA" w14:textId="789387C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838" w:type="dxa"/>
            <w:vMerge w:val="restart"/>
            <w:vAlign w:val="center"/>
          </w:tcPr>
          <w:p w14:paraId="4B1C9E96" w14:textId="24D3477E"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0.74</w:t>
            </w:r>
          </w:p>
        </w:tc>
        <w:tc>
          <w:tcPr>
            <w:tcW w:w="1052" w:type="dxa"/>
            <w:vMerge w:val="restart"/>
            <w:vAlign w:val="center"/>
          </w:tcPr>
          <w:p w14:paraId="23FCAB33" w14:textId="3458A30B"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38C32763" w14:textId="77777777" w:rsidTr="00950AC0">
        <w:trPr>
          <w:trHeight w:val="115"/>
          <w:jc w:val="center"/>
        </w:trPr>
        <w:tc>
          <w:tcPr>
            <w:tcW w:w="980" w:type="dxa"/>
            <w:vAlign w:val="center"/>
          </w:tcPr>
          <w:p w14:paraId="57AF0CB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7186FE4C" w14:textId="7B7560C0"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20" w:type="dxa"/>
            <w:vAlign w:val="center"/>
          </w:tcPr>
          <w:p w14:paraId="62D6B08E" w14:textId="47C658A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990" w:type="dxa"/>
            <w:vAlign w:val="center"/>
          </w:tcPr>
          <w:p w14:paraId="614016AB" w14:textId="35BC30B4"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0.63</w:t>
            </w:r>
          </w:p>
        </w:tc>
        <w:tc>
          <w:tcPr>
            <w:tcW w:w="990" w:type="dxa"/>
            <w:vAlign w:val="center"/>
          </w:tcPr>
          <w:p w14:paraId="72B28B37" w14:textId="16B7129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838" w:type="dxa"/>
            <w:vMerge/>
            <w:vAlign w:val="center"/>
          </w:tcPr>
          <w:p w14:paraId="4693A8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29BFA90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51FC5E55" w14:textId="77777777" w:rsidTr="00950AC0">
        <w:trPr>
          <w:jc w:val="center"/>
        </w:trPr>
        <w:tc>
          <w:tcPr>
            <w:tcW w:w="5603" w:type="dxa"/>
            <w:gridSpan w:val="6"/>
            <w:vAlign w:val="center"/>
          </w:tcPr>
          <w:p w14:paraId="31CAD84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52" w:type="dxa"/>
            <w:vAlign w:val="center"/>
          </w:tcPr>
          <w:p w14:paraId="4DD726E8" w14:textId="77777777" w:rsidR="003726F5" w:rsidRPr="00950AC0" w:rsidRDefault="003726F5" w:rsidP="00950AC0">
            <w:pPr>
              <w:rPr>
                <w:rFonts w:asciiTheme="minorHAnsi" w:hAnsiTheme="minorHAnsi" w:cstheme="minorHAnsi"/>
                <w:sz w:val="22"/>
                <w:szCs w:val="22"/>
              </w:rPr>
            </w:pPr>
          </w:p>
        </w:tc>
      </w:tr>
      <w:tr w:rsidR="00950AC0" w:rsidRPr="00950AC0" w14:paraId="4E09A0FD" w14:textId="77777777" w:rsidTr="00950AC0">
        <w:trPr>
          <w:trHeight w:val="140"/>
          <w:jc w:val="center"/>
        </w:trPr>
        <w:tc>
          <w:tcPr>
            <w:tcW w:w="980" w:type="dxa"/>
            <w:vAlign w:val="center"/>
          </w:tcPr>
          <w:p w14:paraId="59BBCAB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145D3856" w14:textId="07D34FE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0.76</w:t>
            </w:r>
          </w:p>
        </w:tc>
        <w:tc>
          <w:tcPr>
            <w:tcW w:w="720" w:type="dxa"/>
            <w:vAlign w:val="center"/>
          </w:tcPr>
          <w:p w14:paraId="5746EAE5" w14:textId="337532A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0.92</w:t>
            </w:r>
          </w:p>
        </w:tc>
        <w:tc>
          <w:tcPr>
            <w:tcW w:w="990" w:type="dxa"/>
            <w:vAlign w:val="center"/>
          </w:tcPr>
          <w:p w14:paraId="56AE411C" w14:textId="3964FC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990" w:type="dxa"/>
            <w:vAlign w:val="center"/>
          </w:tcPr>
          <w:p w14:paraId="7604BAEA" w14:textId="6CFFFF8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838" w:type="dxa"/>
            <w:vMerge w:val="restart"/>
            <w:vAlign w:val="center"/>
          </w:tcPr>
          <w:p w14:paraId="2E83AADB" w14:textId="2FBA65D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0.78</w:t>
            </w:r>
          </w:p>
        </w:tc>
        <w:tc>
          <w:tcPr>
            <w:tcW w:w="1052" w:type="dxa"/>
            <w:vMerge w:val="restart"/>
            <w:vAlign w:val="center"/>
          </w:tcPr>
          <w:p w14:paraId="0C3E532D" w14:textId="52DFE0A8"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28F480D4" w14:textId="77777777" w:rsidTr="00950AC0">
        <w:trPr>
          <w:trHeight w:val="140"/>
          <w:jc w:val="center"/>
        </w:trPr>
        <w:tc>
          <w:tcPr>
            <w:tcW w:w="980" w:type="dxa"/>
            <w:vAlign w:val="center"/>
          </w:tcPr>
          <w:p w14:paraId="6271FA3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99967A0" w14:textId="0A9F814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1D2935D3" w14:textId="77526F8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5102AB2E" w14:textId="1274E92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0.67</w:t>
            </w:r>
          </w:p>
        </w:tc>
        <w:tc>
          <w:tcPr>
            <w:tcW w:w="990" w:type="dxa"/>
            <w:vAlign w:val="center"/>
          </w:tcPr>
          <w:p w14:paraId="6E6DE125" w14:textId="0C134A1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838" w:type="dxa"/>
            <w:vMerge/>
            <w:vAlign w:val="center"/>
          </w:tcPr>
          <w:p w14:paraId="086335B1"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610F747B" w14:textId="77777777" w:rsidR="003726F5" w:rsidRPr="00950AC0" w:rsidRDefault="003726F5" w:rsidP="00950AC0">
            <w:pPr>
              <w:rPr>
                <w:rFonts w:asciiTheme="minorHAnsi" w:hAnsiTheme="minorHAnsi" w:cstheme="minorHAnsi"/>
                <w:sz w:val="22"/>
                <w:szCs w:val="22"/>
              </w:rPr>
            </w:pPr>
          </w:p>
        </w:tc>
      </w:tr>
      <w:tr w:rsidR="003726F5" w:rsidRPr="00950AC0" w14:paraId="4FF6F12B" w14:textId="77777777" w:rsidTr="00950AC0">
        <w:trPr>
          <w:jc w:val="center"/>
        </w:trPr>
        <w:tc>
          <w:tcPr>
            <w:tcW w:w="5603" w:type="dxa"/>
            <w:gridSpan w:val="6"/>
            <w:vAlign w:val="center"/>
          </w:tcPr>
          <w:p w14:paraId="46FF1F4E"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52" w:type="dxa"/>
            <w:vAlign w:val="center"/>
          </w:tcPr>
          <w:p w14:paraId="4460C874" w14:textId="77777777" w:rsidR="003726F5" w:rsidRPr="00950AC0" w:rsidRDefault="003726F5" w:rsidP="00950AC0">
            <w:pPr>
              <w:rPr>
                <w:rFonts w:asciiTheme="minorHAnsi" w:hAnsiTheme="minorHAnsi" w:cstheme="minorHAnsi"/>
                <w:sz w:val="22"/>
                <w:szCs w:val="22"/>
              </w:rPr>
            </w:pPr>
          </w:p>
        </w:tc>
      </w:tr>
      <w:tr w:rsidR="00950AC0" w:rsidRPr="00950AC0" w14:paraId="6FCCE9B2" w14:textId="77777777" w:rsidTr="00950AC0">
        <w:trPr>
          <w:jc w:val="center"/>
        </w:trPr>
        <w:tc>
          <w:tcPr>
            <w:tcW w:w="980" w:type="dxa"/>
            <w:vAlign w:val="center"/>
          </w:tcPr>
          <w:p w14:paraId="4F8ECF1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34ABA8B5" w14:textId="1504528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0.79</w:t>
            </w:r>
          </w:p>
        </w:tc>
        <w:tc>
          <w:tcPr>
            <w:tcW w:w="720" w:type="dxa"/>
            <w:vAlign w:val="center"/>
          </w:tcPr>
          <w:p w14:paraId="3873EB31" w14:textId="68404D4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0.93</w:t>
            </w:r>
          </w:p>
        </w:tc>
        <w:tc>
          <w:tcPr>
            <w:tcW w:w="990" w:type="dxa"/>
            <w:vAlign w:val="center"/>
          </w:tcPr>
          <w:p w14:paraId="52127C8F" w14:textId="5FB5706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2A4157E9" w14:textId="3FC0551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7D656F2" w14:textId="1CFCD1A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0.80</w:t>
            </w:r>
          </w:p>
        </w:tc>
        <w:tc>
          <w:tcPr>
            <w:tcW w:w="1052" w:type="dxa"/>
            <w:vMerge w:val="restart"/>
            <w:vAlign w:val="center"/>
          </w:tcPr>
          <w:p w14:paraId="64D23876" w14:textId="7E6F8D09" w:rsidR="003726F5" w:rsidRPr="00950AC0" w:rsidRDefault="00AF6B74"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0721E62E" w14:textId="77777777" w:rsidTr="00950AC0">
        <w:trPr>
          <w:jc w:val="center"/>
        </w:trPr>
        <w:tc>
          <w:tcPr>
            <w:tcW w:w="980" w:type="dxa"/>
            <w:vAlign w:val="center"/>
          </w:tcPr>
          <w:p w14:paraId="232E41E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0A33F04" w14:textId="2056740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51B55F35" w14:textId="628E240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90" w:type="dxa"/>
            <w:vAlign w:val="center"/>
          </w:tcPr>
          <w:p w14:paraId="36125D87" w14:textId="0CD50F7E"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0.70</w:t>
            </w:r>
          </w:p>
        </w:tc>
        <w:tc>
          <w:tcPr>
            <w:tcW w:w="990" w:type="dxa"/>
            <w:vAlign w:val="center"/>
          </w:tcPr>
          <w:p w14:paraId="799AE5BF" w14:textId="0972A3A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466CCB32"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56BC0BEA" w14:textId="77777777" w:rsidR="003726F5" w:rsidRPr="00950AC0" w:rsidRDefault="003726F5" w:rsidP="00950AC0">
            <w:pPr>
              <w:rPr>
                <w:rFonts w:asciiTheme="minorHAnsi" w:hAnsiTheme="minorHAnsi" w:cstheme="minorHAnsi"/>
                <w:sz w:val="22"/>
                <w:szCs w:val="22"/>
              </w:rPr>
            </w:pPr>
          </w:p>
        </w:tc>
      </w:tr>
    </w:tbl>
    <w:p w14:paraId="35F5F322" w14:textId="32EA0752" w:rsidR="00D7287B" w:rsidRDefault="00D7287B" w:rsidP="00D7287B"/>
    <w:p w14:paraId="298E1AB6" w14:textId="77777777" w:rsidR="00446462" w:rsidRDefault="00446462" w:rsidP="0044646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727B66B" w14:textId="4BA38AEA" w:rsidR="00446462" w:rsidRDefault="00446462" w:rsidP="00D7287B"/>
    <w:p w14:paraId="5C1501D5" w14:textId="2CF42584" w:rsidR="00446462" w:rsidRDefault="00446462" w:rsidP="00D7287B"/>
    <w:p w14:paraId="2D500A54" w14:textId="72A8F607" w:rsidR="00446462" w:rsidRDefault="00446462" w:rsidP="00D7287B"/>
    <w:p w14:paraId="56F36F9D" w14:textId="540DCAA7" w:rsidR="00446462" w:rsidRDefault="00446462" w:rsidP="00D7287B"/>
    <w:p w14:paraId="302442BC" w14:textId="7A20E682" w:rsidR="00446462" w:rsidRDefault="00446462" w:rsidP="00D7287B"/>
    <w:p w14:paraId="5B37FC9D" w14:textId="0DE308C0" w:rsidR="00446462" w:rsidRDefault="00446462" w:rsidP="00D7287B"/>
    <w:p w14:paraId="59D36EF0" w14:textId="1F53C814" w:rsidR="00446462" w:rsidRDefault="00446462" w:rsidP="00D7287B"/>
    <w:p w14:paraId="6C2F6767" w14:textId="77777777" w:rsidR="00446462" w:rsidRDefault="00446462" w:rsidP="00D7287B"/>
    <w:p w14:paraId="377D428F" w14:textId="31290DED"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K Neighbours Classifier</w:t>
      </w:r>
    </w:p>
    <w:p w14:paraId="0F0805B5"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950AC0" w:rsidRPr="00950AC0" w14:paraId="7B847335" w14:textId="77777777" w:rsidTr="00950AC0">
        <w:trPr>
          <w:jc w:val="center"/>
        </w:trPr>
        <w:tc>
          <w:tcPr>
            <w:tcW w:w="980" w:type="dxa"/>
            <w:shd w:val="clear" w:color="auto" w:fill="D9D9D9" w:themeFill="background1" w:themeFillShade="D9"/>
            <w:vAlign w:val="center"/>
          </w:tcPr>
          <w:p w14:paraId="0E68007D"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46E766DE"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366239FA" w14:textId="77777777" w:rsidR="003726F5" w:rsidRPr="00950AC0" w:rsidRDefault="003726F5" w:rsidP="00950AC0">
            <w:pPr>
              <w:rPr>
                <w:rFonts w:asciiTheme="minorHAnsi" w:hAnsiTheme="minorHAnsi" w:cstheme="minorHAnsi"/>
                <w:b/>
                <w:bCs/>
                <w:sz w:val="22"/>
                <w:szCs w:val="22"/>
              </w:rPr>
            </w:pPr>
          </w:p>
        </w:tc>
        <w:tc>
          <w:tcPr>
            <w:tcW w:w="717" w:type="dxa"/>
            <w:shd w:val="clear" w:color="auto" w:fill="D9D9D9" w:themeFill="background1" w:themeFillShade="D9"/>
            <w:vAlign w:val="center"/>
          </w:tcPr>
          <w:p w14:paraId="7156F1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2F873857" w14:textId="77777777" w:rsidR="003726F5" w:rsidRPr="00950AC0" w:rsidRDefault="003726F5" w:rsidP="00950AC0">
            <w:pPr>
              <w:rPr>
                <w:rFonts w:asciiTheme="minorHAnsi" w:hAnsiTheme="minorHAnsi" w:cstheme="minorHAnsi"/>
                <w:b/>
                <w:bCs/>
                <w:sz w:val="22"/>
                <w:szCs w:val="22"/>
              </w:rPr>
            </w:pPr>
          </w:p>
        </w:tc>
        <w:tc>
          <w:tcPr>
            <w:tcW w:w="981" w:type="dxa"/>
            <w:shd w:val="clear" w:color="auto" w:fill="D9D9D9" w:themeFill="background1" w:themeFillShade="D9"/>
            <w:vAlign w:val="center"/>
          </w:tcPr>
          <w:p w14:paraId="7189269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359B3A0A" w14:textId="77777777" w:rsidR="003726F5" w:rsidRPr="00950AC0" w:rsidRDefault="003726F5" w:rsidP="00950AC0">
            <w:pPr>
              <w:rPr>
                <w:rFonts w:asciiTheme="minorHAnsi" w:hAnsiTheme="minorHAnsi" w:cstheme="minorHAnsi"/>
                <w:b/>
                <w:bCs/>
                <w:sz w:val="22"/>
                <w:szCs w:val="22"/>
              </w:rPr>
            </w:pPr>
          </w:p>
        </w:tc>
        <w:tc>
          <w:tcPr>
            <w:tcW w:w="980" w:type="dxa"/>
            <w:shd w:val="clear" w:color="auto" w:fill="D9D9D9" w:themeFill="background1" w:themeFillShade="D9"/>
            <w:vAlign w:val="center"/>
          </w:tcPr>
          <w:p w14:paraId="1F0E65C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06635C76"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2CDED430"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B7F0D8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5437CB70" w14:textId="77777777" w:rsidR="003726F5" w:rsidRPr="00950AC0" w:rsidRDefault="003726F5" w:rsidP="00950AC0">
            <w:pPr>
              <w:rPr>
                <w:rFonts w:asciiTheme="minorHAnsi" w:hAnsiTheme="minorHAnsi" w:cstheme="minorHAnsi"/>
                <w:b/>
                <w:bCs/>
                <w:sz w:val="22"/>
                <w:szCs w:val="22"/>
              </w:rPr>
            </w:pPr>
          </w:p>
        </w:tc>
      </w:tr>
      <w:tr w:rsidR="003726F5" w:rsidRPr="00950AC0" w14:paraId="6C994AD4" w14:textId="77777777" w:rsidTr="00950AC0">
        <w:trPr>
          <w:jc w:val="center"/>
        </w:trPr>
        <w:tc>
          <w:tcPr>
            <w:tcW w:w="5732" w:type="dxa"/>
            <w:gridSpan w:val="6"/>
            <w:vAlign w:val="center"/>
          </w:tcPr>
          <w:p w14:paraId="2344AB3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13" w:type="dxa"/>
            <w:vAlign w:val="center"/>
          </w:tcPr>
          <w:p w14:paraId="1C686938" w14:textId="77777777" w:rsidR="003726F5" w:rsidRPr="00950AC0" w:rsidRDefault="003726F5" w:rsidP="00950AC0">
            <w:pPr>
              <w:rPr>
                <w:rFonts w:asciiTheme="minorHAnsi" w:hAnsiTheme="minorHAnsi" w:cstheme="minorHAnsi"/>
                <w:sz w:val="22"/>
                <w:szCs w:val="22"/>
              </w:rPr>
            </w:pPr>
          </w:p>
        </w:tc>
      </w:tr>
      <w:tr w:rsidR="00950AC0" w:rsidRPr="00950AC0" w14:paraId="5FB0B0B6" w14:textId="77777777" w:rsidTr="00950AC0">
        <w:trPr>
          <w:trHeight w:val="140"/>
          <w:jc w:val="center"/>
        </w:trPr>
        <w:tc>
          <w:tcPr>
            <w:tcW w:w="980" w:type="dxa"/>
            <w:vAlign w:val="center"/>
          </w:tcPr>
          <w:p w14:paraId="4FD89DC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4429B163" w14:textId="0E813FB9"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0.64</w:t>
            </w:r>
          </w:p>
        </w:tc>
        <w:tc>
          <w:tcPr>
            <w:tcW w:w="717" w:type="dxa"/>
            <w:vAlign w:val="center"/>
          </w:tcPr>
          <w:p w14:paraId="0E86F17E" w14:textId="0EC9840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81" w:type="dxa"/>
            <w:vAlign w:val="center"/>
          </w:tcPr>
          <w:p w14:paraId="69EB3009" w14:textId="08CD1058"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80" w:type="dxa"/>
            <w:vAlign w:val="center"/>
          </w:tcPr>
          <w:p w14:paraId="7E9EAB1F" w14:textId="61F6C26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2817CD02" w14:textId="02018CE6"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0.61</w:t>
            </w:r>
          </w:p>
        </w:tc>
        <w:tc>
          <w:tcPr>
            <w:tcW w:w="1013" w:type="dxa"/>
            <w:vMerge w:val="restart"/>
            <w:vAlign w:val="center"/>
          </w:tcPr>
          <w:p w14:paraId="34208C3C" w14:textId="6B29DC4B"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2E4143D2" w14:textId="77777777" w:rsidTr="00950AC0">
        <w:trPr>
          <w:trHeight w:val="140"/>
          <w:jc w:val="center"/>
        </w:trPr>
        <w:tc>
          <w:tcPr>
            <w:tcW w:w="980" w:type="dxa"/>
            <w:vAlign w:val="center"/>
          </w:tcPr>
          <w:p w14:paraId="18782AE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5513CD1E" w14:textId="1F83D74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717" w:type="dxa"/>
            <w:vAlign w:val="center"/>
          </w:tcPr>
          <w:p w14:paraId="73B0DDDF" w14:textId="484C166C"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0.23</w:t>
            </w:r>
          </w:p>
        </w:tc>
        <w:tc>
          <w:tcPr>
            <w:tcW w:w="981" w:type="dxa"/>
            <w:vAlign w:val="center"/>
          </w:tcPr>
          <w:p w14:paraId="633CBC61" w14:textId="2D20271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0.31</w:t>
            </w:r>
          </w:p>
        </w:tc>
        <w:tc>
          <w:tcPr>
            <w:tcW w:w="980" w:type="dxa"/>
            <w:vAlign w:val="center"/>
          </w:tcPr>
          <w:p w14:paraId="2C13C58F" w14:textId="2AB90F4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0D8EBD2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37FADEC7"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9B48F8A" w14:textId="77777777" w:rsidTr="00950AC0">
        <w:trPr>
          <w:trHeight w:val="140"/>
          <w:jc w:val="center"/>
        </w:trPr>
        <w:tc>
          <w:tcPr>
            <w:tcW w:w="5732" w:type="dxa"/>
            <w:gridSpan w:val="6"/>
            <w:vAlign w:val="center"/>
          </w:tcPr>
          <w:p w14:paraId="18D3ACB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13" w:type="dxa"/>
            <w:vAlign w:val="center"/>
          </w:tcPr>
          <w:p w14:paraId="0B96227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5136ACD1" w14:textId="77777777" w:rsidTr="00950AC0">
        <w:trPr>
          <w:trHeight w:val="115"/>
          <w:jc w:val="center"/>
        </w:trPr>
        <w:tc>
          <w:tcPr>
            <w:tcW w:w="980" w:type="dxa"/>
            <w:vAlign w:val="center"/>
          </w:tcPr>
          <w:p w14:paraId="3EF35AF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18F60B5B" w14:textId="64F1863E"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717" w:type="dxa"/>
            <w:vAlign w:val="center"/>
          </w:tcPr>
          <w:p w14:paraId="321E5011" w14:textId="4B93E2D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0.87</w:t>
            </w:r>
          </w:p>
        </w:tc>
        <w:tc>
          <w:tcPr>
            <w:tcW w:w="981" w:type="dxa"/>
            <w:vAlign w:val="center"/>
          </w:tcPr>
          <w:p w14:paraId="4FF263E2" w14:textId="2181225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980" w:type="dxa"/>
            <w:vAlign w:val="center"/>
          </w:tcPr>
          <w:p w14:paraId="20EEA86D" w14:textId="4F8C9403"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998" w:type="dxa"/>
            <w:vMerge w:val="restart"/>
            <w:vAlign w:val="center"/>
          </w:tcPr>
          <w:p w14:paraId="7EC01078" w14:textId="6C46BF81"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0.68</w:t>
            </w:r>
          </w:p>
        </w:tc>
        <w:tc>
          <w:tcPr>
            <w:tcW w:w="1013" w:type="dxa"/>
            <w:vMerge w:val="restart"/>
            <w:vAlign w:val="center"/>
          </w:tcPr>
          <w:p w14:paraId="2944D89C" w14:textId="41275BBD" w:rsidR="003726F5" w:rsidRPr="00950AC0" w:rsidRDefault="008323C6"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5C52A861" w14:textId="77777777" w:rsidTr="00950AC0">
        <w:trPr>
          <w:trHeight w:val="115"/>
          <w:jc w:val="center"/>
        </w:trPr>
        <w:tc>
          <w:tcPr>
            <w:tcW w:w="980" w:type="dxa"/>
            <w:vAlign w:val="center"/>
          </w:tcPr>
          <w:p w14:paraId="3990A71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7D66FD09" w14:textId="2F3A711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0.66</w:t>
            </w:r>
          </w:p>
        </w:tc>
        <w:tc>
          <w:tcPr>
            <w:tcW w:w="717" w:type="dxa"/>
            <w:vAlign w:val="center"/>
          </w:tcPr>
          <w:p w14:paraId="730640BF" w14:textId="1FC7554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0.38</w:t>
            </w:r>
          </w:p>
        </w:tc>
        <w:tc>
          <w:tcPr>
            <w:tcW w:w="981" w:type="dxa"/>
            <w:vAlign w:val="center"/>
          </w:tcPr>
          <w:p w14:paraId="51EED09A" w14:textId="2C6217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980" w:type="dxa"/>
            <w:vAlign w:val="center"/>
          </w:tcPr>
          <w:p w14:paraId="51C58F77" w14:textId="0EB7C59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998" w:type="dxa"/>
            <w:vMerge/>
            <w:vAlign w:val="center"/>
          </w:tcPr>
          <w:p w14:paraId="231DBB2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6A252E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ADDC554" w14:textId="77777777" w:rsidTr="00950AC0">
        <w:trPr>
          <w:jc w:val="center"/>
        </w:trPr>
        <w:tc>
          <w:tcPr>
            <w:tcW w:w="5732" w:type="dxa"/>
            <w:gridSpan w:val="6"/>
            <w:vAlign w:val="center"/>
          </w:tcPr>
          <w:p w14:paraId="6A1269E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13" w:type="dxa"/>
            <w:vAlign w:val="center"/>
          </w:tcPr>
          <w:p w14:paraId="5F74B201" w14:textId="77777777" w:rsidR="003726F5" w:rsidRPr="00950AC0" w:rsidRDefault="003726F5" w:rsidP="00950AC0">
            <w:pPr>
              <w:rPr>
                <w:rFonts w:asciiTheme="minorHAnsi" w:hAnsiTheme="minorHAnsi" w:cstheme="minorHAnsi"/>
                <w:sz w:val="22"/>
                <w:szCs w:val="22"/>
              </w:rPr>
            </w:pPr>
          </w:p>
        </w:tc>
      </w:tr>
      <w:tr w:rsidR="00950AC0" w:rsidRPr="00950AC0" w14:paraId="49CBF225" w14:textId="77777777" w:rsidTr="00950AC0">
        <w:trPr>
          <w:trHeight w:val="140"/>
          <w:jc w:val="center"/>
        </w:trPr>
        <w:tc>
          <w:tcPr>
            <w:tcW w:w="980" w:type="dxa"/>
            <w:vAlign w:val="center"/>
          </w:tcPr>
          <w:p w14:paraId="48E7EFB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04E55020" w14:textId="383EF5A6"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0.60</w:t>
            </w:r>
          </w:p>
        </w:tc>
        <w:tc>
          <w:tcPr>
            <w:tcW w:w="717" w:type="dxa"/>
            <w:vAlign w:val="center"/>
          </w:tcPr>
          <w:p w14:paraId="6C3F9804" w14:textId="4119299F"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81" w:type="dxa"/>
            <w:vAlign w:val="center"/>
          </w:tcPr>
          <w:p w14:paraId="5EB7BABA" w14:textId="1CB2C70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4983535A" w14:textId="44A3BB6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4E217F1B" w14:textId="4C9CD28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76161FB9" w14:textId="5A3516E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78367A00" w14:textId="77777777" w:rsidTr="00950AC0">
        <w:trPr>
          <w:trHeight w:val="140"/>
          <w:jc w:val="center"/>
        </w:trPr>
        <w:tc>
          <w:tcPr>
            <w:tcW w:w="980" w:type="dxa"/>
            <w:vAlign w:val="center"/>
          </w:tcPr>
          <w:p w14:paraId="30154BA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3C055509" w14:textId="4B833DA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0.45</w:t>
            </w:r>
          </w:p>
        </w:tc>
        <w:tc>
          <w:tcPr>
            <w:tcW w:w="717" w:type="dxa"/>
            <w:vAlign w:val="center"/>
          </w:tcPr>
          <w:p w14:paraId="339C19A8" w14:textId="3B0BAEC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0.17</w:t>
            </w:r>
          </w:p>
        </w:tc>
        <w:tc>
          <w:tcPr>
            <w:tcW w:w="981" w:type="dxa"/>
            <w:vAlign w:val="center"/>
          </w:tcPr>
          <w:p w14:paraId="0690FE47" w14:textId="10F428A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0.25</w:t>
            </w:r>
          </w:p>
        </w:tc>
        <w:tc>
          <w:tcPr>
            <w:tcW w:w="980" w:type="dxa"/>
            <w:vAlign w:val="center"/>
          </w:tcPr>
          <w:p w14:paraId="03779EC5" w14:textId="6913F4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1F12AF27"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AD63EDD" w14:textId="77777777" w:rsidR="003726F5" w:rsidRPr="00950AC0" w:rsidRDefault="003726F5" w:rsidP="00950AC0">
            <w:pPr>
              <w:rPr>
                <w:rFonts w:asciiTheme="minorHAnsi" w:hAnsiTheme="minorHAnsi" w:cstheme="minorHAnsi"/>
                <w:sz w:val="22"/>
                <w:szCs w:val="22"/>
              </w:rPr>
            </w:pPr>
          </w:p>
        </w:tc>
      </w:tr>
      <w:tr w:rsidR="003726F5" w:rsidRPr="00950AC0" w14:paraId="00C456F3" w14:textId="77777777" w:rsidTr="00950AC0">
        <w:trPr>
          <w:jc w:val="center"/>
        </w:trPr>
        <w:tc>
          <w:tcPr>
            <w:tcW w:w="5732" w:type="dxa"/>
            <w:gridSpan w:val="6"/>
            <w:vAlign w:val="center"/>
          </w:tcPr>
          <w:p w14:paraId="5CF34A6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13" w:type="dxa"/>
            <w:vAlign w:val="center"/>
          </w:tcPr>
          <w:p w14:paraId="7C7A7415" w14:textId="77777777" w:rsidR="003726F5" w:rsidRPr="00950AC0" w:rsidRDefault="003726F5" w:rsidP="00950AC0">
            <w:pPr>
              <w:rPr>
                <w:rFonts w:asciiTheme="minorHAnsi" w:hAnsiTheme="minorHAnsi" w:cstheme="minorHAnsi"/>
                <w:sz w:val="22"/>
                <w:szCs w:val="22"/>
              </w:rPr>
            </w:pPr>
          </w:p>
        </w:tc>
      </w:tr>
      <w:tr w:rsidR="00950AC0" w:rsidRPr="00950AC0" w14:paraId="2EB8BD0B" w14:textId="77777777" w:rsidTr="00950AC0">
        <w:trPr>
          <w:jc w:val="center"/>
        </w:trPr>
        <w:tc>
          <w:tcPr>
            <w:tcW w:w="980" w:type="dxa"/>
            <w:vAlign w:val="center"/>
          </w:tcPr>
          <w:p w14:paraId="07484B9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7B87E8B8" w14:textId="473E57F9"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0.62</w:t>
            </w:r>
          </w:p>
        </w:tc>
        <w:tc>
          <w:tcPr>
            <w:tcW w:w="717" w:type="dxa"/>
            <w:vAlign w:val="center"/>
          </w:tcPr>
          <w:p w14:paraId="27F7C787" w14:textId="20CECCE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81" w:type="dxa"/>
            <w:vAlign w:val="center"/>
          </w:tcPr>
          <w:p w14:paraId="67AE5ED5" w14:textId="57C09806"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2778F496" w14:textId="6C07BFA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64BE4D9" w14:textId="2802C181"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0897482E" w14:textId="0F74578F"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4C77F619" w14:textId="77777777" w:rsidTr="00950AC0">
        <w:trPr>
          <w:jc w:val="center"/>
        </w:trPr>
        <w:tc>
          <w:tcPr>
            <w:tcW w:w="980" w:type="dxa"/>
            <w:vAlign w:val="center"/>
          </w:tcPr>
          <w:p w14:paraId="0039088C"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27098328" w14:textId="09D91E6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0.41</w:t>
            </w:r>
          </w:p>
        </w:tc>
        <w:tc>
          <w:tcPr>
            <w:tcW w:w="717" w:type="dxa"/>
            <w:vAlign w:val="center"/>
          </w:tcPr>
          <w:p w14:paraId="32F95406" w14:textId="2AF45D7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0.20</w:t>
            </w:r>
          </w:p>
        </w:tc>
        <w:tc>
          <w:tcPr>
            <w:tcW w:w="981" w:type="dxa"/>
            <w:vAlign w:val="center"/>
          </w:tcPr>
          <w:p w14:paraId="22193EC7" w14:textId="21ACE39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0.27</w:t>
            </w:r>
          </w:p>
        </w:tc>
        <w:tc>
          <w:tcPr>
            <w:tcW w:w="980" w:type="dxa"/>
            <w:vAlign w:val="center"/>
          </w:tcPr>
          <w:p w14:paraId="3D8A0E8B" w14:textId="0BF13FC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745CB173"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3108982" w14:textId="77777777" w:rsidR="003726F5" w:rsidRPr="00950AC0" w:rsidRDefault="003726F5" w:rsidP="00950AC0">
            <w:pPr>
              <w:rPr>
                <w:rFonts w:asciiTheme="minorHAnsi" w:hAnsiTheme="minorHAnsi" w:cstheme="minorHAnsi"/>
                <w:sz w:val="22"/>
                <w:szCs w:val="22"/>
              </w:rPr>
            </w:pPr>
          </w:p>
        </w:tc>
      </w:tr>
    </w:tbl>
    <w:p w14:paraId="16A147EC" w14:textId="733EF9A6" w:rsidR="00D7287B" w:rsidRDefault="00D7287B" w:rsidP="00D7287B"/>
    <w:p w14:paraId="7BC9B05D" w14:textId="77777777" w:rsidR="00446462" w:rsidRDefault="00446462" w:rsidP="00446462">
      <w:pPr>
        <w:jc w:val="both"/>
      </w:pPr>
    </w:p>
    <w:p w14:paraId="55B74D03" w14:textId="7412440E" w:rsidR="00446462" w:rsidRDefault="00446462" w:rsidP="0044646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1FC4386" w14:textId="037FD38E" w:rsidR="00446462" w:rsidRDefault="00446462" w:rsidP="00D7287B"/>
    <w:p w14:paraId="59E39420" w14:textId="0AB6698B" w:rsidR="00446462" w:rsidRDefault="00446462" w:rsidP="00D7287B"/>
    <w:p w14:paraId="12FBABC7" w14:textId="5BF9A032" w:rsidR="00446462" w:rsidRDefault="00446462" w:rsidP="00D7287B"/>
    <w:p w14:paraId="12839321" w14:textId="5CB02138" w:rsidR="00446462" w:rsidRDefault="00446462" w:rsidP="00D7287B"/>
    <w:p w14:paraId="6BF73F14" w14:textId="073BC506" w:rsidR="00446462" w:rsidRDefault="00446462" w:rsidP="00D7287B"/>
    <w:p w14:paraId="1B023A3E" w14:textId="3F8125CE" w:rsidR="00446462" w:rsidRDefault="00446462" w:rsidP="00D7287B"/>
    <w:p w14:paraId="58941C09" w14:textId="45047B0F" w:rsidR="00446462" w:rsidRDefault="00446462" w:rsidP="00D7287B"/>
    <w:p w14:paraId="57F1B69B" w14:textId="77777777" w:rsidR="00446462" w:rsidRDefault="00446462" w:rsidP="00D7287B"/>
    <w:p w14:paraId="4450DFCF" w14:textId="77777777" w:rsidR="00D7287B" w:rsidRPr="001C6FCC" w:rsidRDefault="00D7287B" w:rsidP="00D7287B">
      <w:pPr>
        <w:pStyle w:val="Heading3"/>
        <w:rPr>
          <w:rStyle w:val="Strong"/>
          <w:rFonts w:ascii="Times New Roman" w:hAnsi="Times New Roman" w:cs="Times New Roman"/>
          <w:color w:val="000000"/>
        </w:rPr>
      </w:pPr>
      <w:r w:rsidRPr="001C6FCC">
        <w:rPr>
          <w:rStyle w:val="Strong"/>
          <w:rFonts w:ascii="Times New Roman" w:hAnsi="Times New Roman" w:cs="Times New Roman"/>
          <w:color w:val="000000"/>
        </w:rPr>
        <w:lastRenderedPageBreak/>
        <w:t>XG Boost Classifier</w:t>
      </w:r>
    </w:p>
    <w:p w14:paraId="6DA6CF14" w14:textId="41CFA49B" w:rsidR="00D7287B" w:rsidRDefault="00D7287B" w:rsidP="00D7287B"/>
    <w:tbl>
      <w:tblPr>
        <w:tblStyle w:val="TableGrid"/>
        <w:tblW w:w="0" w:type="auto"/>
        <w:jc w:val="center"/>
        <w:tblLook w:val="04A0" w:firstRow="1" w:lastRow="0" w:firstColumn="1" w:lastColumn="0" w:noHBand="0" w:noVBand="1"/>
      </w:tblPr>
      <w:tblGrid>
        <w:gridCol w:w="979"/>
        <w:gridCol w:w="1176"/>
        <w:gridCol w:w="720"/>
        <w:gridCol w:w="33"/>
        <w:gridCol w:w="990"/>
        <w:gridCol w:w="990"/>
        <w:gridCol w:w="1010"/>
        <w:gridCol w:w="1010"/>
      </w:tblGrid>
      <w:tr w:rsidR="001C6FCC" w:rsidRPr="001C6FCC" w14:paraId="0C12AFE6" w14:textId="77777777" w:rsidTr="00C1289A">
        <w:trPr>
          <w:jc w:val="center"/>
        </w:trPr>
        <w:tc>
          <w:tcPr>
            <w:tcW w:w="979" w:type="dxa"/>
            <w:shd w:val="clear" w:color="auto" w:fill="D9D9D9" w:themeFill="background1" w:themeFillShade="D9"/>
            <w:vAlign w:val="center"/>
          </w:tcPr>
          <w:p w14:paraId="24811FA7"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08A819C5" w14:textId="77777777" w:rsidR="003726F5" w:rsidRPr="001C6FCC" w:rsidRDefault="003726F5" w:rsidP="00512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33F154B6" w14:textId="77777777" w:rsidR="003726F5" w:rsidRPr="001C6FCC" w:rsidRDefault="003726F5" w:rsidP="005124DF">
            <w:pPr>
              <w:rPr>
                <w:rFonts w:asciiTheme="minorHAnsi" w:hAnsiTheme="minorHAnsi" w:cstheme="minorHAnsi"/>
                <w:b/>
                <w:bCs/>
                <w:sz w:val="22"/>
                <w:szCs w:val="22"/>
              </w:rPr>
            </w:pPr>
          </w:p>
        </w:tc>
        <w:tc>
          <w:tcPr>
            <w:tcW w:w="753" w:type="dxa"/>
            <w:gridSpan w:val="2"/>
            <w:shd w:val="clear" w:color="auto" w:fill="D9D9D9" w:themeFill="background1" w:themeFillShade="D9"/>
            <w:vAlign w:val="center"/>
          </w:tcPr>
          <w:p w14:paraId="4C4BA228"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0C98C2C8"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5B753BD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3B865285"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2B188BD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67BA6510" w14:textId="77777777" w:rsidR="003726F5" w:rsidRPr="001C6FCC" w:rsidRDefault="003726F5" w:rsidP="005124DF">
            <w:pPr>
              <w:rPr>
                <w:rFonts w:asciiTheme="minorHAnsi" w:hAnsiTheme="minorHAnsi" w:cstheme="minorHAnsi"/>
                <w:b/>
                <w:bCs/>
                <w:sz w:val="22"/>
                <w:szCs w:val="22"/>
              </w:rPr>
            </w:pPr>
          </w:p>
        </w:tc>
        <w:tc>
          <w:tcPr>
            <w:tcW w:w="1010" w:type="dxa"/>
            <w:shd w:val="clear" w:color="auto" w:fill="D9D9D9" w:themeFill="background1" w:themeFillShade="D9"/>
            <w:vAlign w:val="center"/>
          </w:tcPr>
          <w:p w14:paraId="74C41776"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c>
          <w:tcPr>
            <w:tcW w:w="1010" w:type="dxa"/>
            <w:shd w:val="clear" w:color="auto" w:fill="D9D9D9" w:themeFill="background1" w:themeFillShade="D9"/>
            <w:vAlign w:val="center"/>
          </w:tcPr>
          <w:p w14:paraId="21C5055A" w14:textId="77777777" w:rsidR="003726F5" w:rsidRPr="001C6FCC" w:rsidRDefault="003726F5" w:rsidP="005124DF">
            <w:pPr>
              <w:shd w:val="clear" w:color="auto" w:fill="FFFFFE"/>
              <w:spacing w:line="285" w:lineRule="atLeast"/>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Roc AUC score</w:t>
            </w:r>
          </w:p>
          <w:p w14:paraId="1E6B0E5C" w14:textId="77777777" w:rsidR="003726F5" w:rsidRPr="001C6FCC" w:rsidRDefault="003726F5" w:rsidP="005124DF">
            <w:pPr>
              <w:rPr>
                <w:rFonts w:asciiTheme="minorHAnsi" w:hAnsiTheme="minorHAnsi" w:cstheme="minorHAnsi"/>
                <w:b/>
                <w:bCs/>
                <w:sz w:val="22"/>
                <w:szCs w:val="22"/>
              </w:rPr>
            </w:pPr>
          </w:p>
        </w:tc>
      </w:tr>
      <w:tr w:rsidR="003726F5" w:rsidRPr="001C6FCC" w14:paraId="6D3D088F" w14:textId="77777777" w:rsidTr="00C1289A">
        <w:trPr>
          <w:jc w:val="center"/>
        </w:trPr>
        <w:tc>
          <w:tcPr>
            <w:tcW w:w="5898" w:type="dxa"/>
            <w:gridSpan w:val="7"/>
            <w:vAlign w:val="center"/>
          </w:tcPr>
          <w:p w14:paraId="43F2C12D"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Volume Indicators as Feature Variables</w:t>
            </w:r>
          </w:p>
        </w:tc>
        <w:tc>
          <w:tcPr>
            <w:tcW w:w="1010" w:type="dxa"/>
            <w:vAlign w:val="center"/>
          </w:tcPr>
          <w:p w14:paraId="52E9C525" w14:textId="77777777" w:rsidR="003726F5" w:rsidRPr="001C6FCC" w:rsidRDefault="003726F5" w:rsidP="005124DF">
            <w:pPr>
              <w:rPr>
                <w:rFonts w:asciiTheme="minorHAnsi" w:hAnsiTheme="minorHAnsi" w:cstheme="minorHAnsi"/>
                <w:sz w:val="22"/>
                <w:szCs w:val="22"/>
              </w:rPr>
            </w:pPr>
          </w:p>
        </w:tc>
      </w:tr>
      <w:tr w:rsidR="001C6FCC" w:rsidRPr="001C6FCC" w14:paraId="16EDCE8F" w14:textId="77777777" w:rsidTr="00C1289A">
        <w:trPr>
          <w:trHeight w:val="140"/>
          <w:jc w:val="center"/>
        </w:trPr>
        <w:tc>
          <w:tcPr>
            <w:tcW w:w="979" w:type="dxa"/>
            <w:vAlign w:val="center"/>
          </w:tcPr>
          <w:p w14:paraId="597E5A45"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5F5A00E0" w14:textId="1BC57A83"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0.89</w:t>
            </w:r>
          </w:p>
        </w:tc>
        <w:tc>
          <w:tcPr>
            <w:tcW w:w="720" w:type="dxa"/>
            <w:vAlign w:val="center"/>
          </w:tcPr>
          <w:p w14:paraId="1AE07C3A" w14:textId="1FF6EC8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0.93</w:t>
            </w:r>
          </w:p>
        </w:tc>
        <w:tc>
          <w:tcPr>
            <w:tcW w:w="1023" w:type="dxa"/>
            <w:gridSpan w:val="2"/>
            <w:vAlign w:val="center"/>
          </w:tcPr>
          <w:p w14:paraId="310A714C" w14:textId="2BEBB5A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0.91</w:t>
            </w:r>
          </w:p>
        </w:tc>
        <w:tc>
          <w:tcPr>
            <w:tcW w:w="990" w:type="dxa"/>
            <w:vAlign w:val="center"/>
          </w:tcPr>
          <w:p w14:paraId="78A93B3C" w14:textId="57166B3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685</w:t>
            </w:r>
          </w:p>
        </w:tc>
        <w:tc>
          <w:tcPr>
            <w:tcW w:w="1010" w:type="dxa"/>
            <w:vMerge w:val="restart"/>
            <w:vAlign w:val="center"/>
          </w:tcPr>
          <w:p w14:paraId="0F5269B5" w14:textId="105F0C3D"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0.89</w:t>
            </w:r>
          </w:p>
        </w:tc>
        <w:tc>
          <w:tcPr>
            <w:tcW w:w="1010" w:type="dxa"/>
            <w:vMerge w:val="restart"/>
            <w:vAlign w:val="center"/>
          </w:tcPr>
          <w:p w14:paraId="67ADF06F" w14:textId="740399F4"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0.84</w:t>
            </w:r>
          </w:p>
        </w:tc>
      </w:tr>
      <w:tr w:rsidR="001C6FCC" w:rsidRPr="001C6FCC" w14:paraId="01F1800C" w14:textId="77777777" w:rsidTr="00C1289A">
        <w:trPr>
          <w:trHeight w:val="140"/>
          <w:jc w:val="center"/>
        </w:trPr>
        <w:tc>
          <w:tcPr>
            <w:tcW w:w="979" w:type="dxa"/>
            <w:vAlign w:val="center"/>
          </w:tcPr>
          <w:p w14:paraId="3C19FD9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C2197AA" w14:textId="31CC2B7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0.88</w:t>
            </w:r>
          </w:p>
        </w:tc>
        <w:tc>
          <w:tcPr>
            <w:tcW w:w="720" w:type="dxa"/>
            <w:vAlign w:val="center"/>
          </w:tcPr>
          <w:p w14:paraId="3FC4357E" w14:textId="5A2DFC3F"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0.82</w:t>
            </w:r>
          </w:p>
        </w:tc>
        <w:tc>
          <w:tcPr>
            <w:tcW w:w="1023" w:type="dxa"/>
            <w:gridSpan w:val="2"/>
            <w:vAlign w:val="center"/>
          </w:tcPr>
          <w:p w14:paraId="6544E95B" w14:textId="00E98A78"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0.85</w:t>
            </w:r>
          </w:p>
        </w:tc>
        <w:tc>
          <w:tcPr>
            <w:tcW w:w="990" w:type="dxa"/>
            <w:vAlign w:val="center"/>
          </w:tcPr>
          <w:p w14:paraId="1FB925F2" w14:textId="063DB2C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425</w:t>
            </w:r>
          </w:p>
        </w:tc>
        <w:tc>
          <w:tcPr>
            <w:tcW w:w="1010" w:type="dxa"/>
            <w:vMerge/>
            <w:vAlign w:val="center"/>
          </w:tcPr>
          <w:p w14:paraId="1CF17F3F"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77AB4E8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67DDAAD4" w14:textId="77777777" w:rsidTr="00C1289A">
        <w:trPr>
          <w:trHeight w:val="140"/>
          <w:jc w:val="center"/>
        </w:trPr>
        <w:tc>
          <w:tcPr>
            <w:tcW w:w="5898" w:type="dxa"/>
            <w:gridSpan w:val="7"/>
            <w:vAlign w:val="center"/>
          </w:tcPr>
          <w:p w14:paraId="28C9F38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sz w:val="22"/>
                <w:szCs w:val="22"/>
              </w:rPr>
              <w:t>Momentum Indicators as Feature Variables</w:t>
            </w:r>
            <w:r w:rsidRPr="001C6FCC">
              <w:rPr>
                <w:rFonts w:asciiTheme="minorHAnsi" w:hAnsiTheme="minorHAnsi" w:cstheme="minorHAnsi"/>
                <w:color w:val="000000"/>
                <w:sz w:val="22"/>
                <w:szCs w:val="22"/>
              </w:rPr>
              <w:t xml:space="preserve"> </w:t>
            </w:r>
          </w:p>
        </w:tc>
        <w:tc>
          <w:tcPr>
            <w:tcW w:w="1010" w:type="dxa"/>
            <w:vAlign w:val="center"/>
          </w:tcPr>
          <w:p w14:paraId="66911BA0"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sz w:val="22"/>
                <w:szCs w:val="22"/>
              </w:rPr>
            </w:pPr>
          </w:p>
        </w:tc>
      </w:tr>
      <w:tr w:rsidR="001C6FCC" w:rsidRPr="001C6FCC" w14:paraId="50EDAA47" w14:textId="77777777" w:rsidTr="00C1289A">
        <w:trPr>
          <w:trHeight w:val="115"/>
          <w:jc w:val="center"/>
        </w:trPr>
        <w:tc>
          <w:tcPr>
            <w:tcW w:w="979" w:type="dxa"/>
            <w:vAlign w:val="center"/>
          </w:tcPr>
          <w:p w14:paraId="3DEF81D3"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28544A54" w14:textId="14F26F2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0.76</w:t>
            </w:r>
          </w:p>
        </w:tc>
        <w:tc>
          <w:tcPr>
            <w:tcW w:w="720" w:type="dxa"/>
            <w:vAlign w:val="center"/>
          </w:tcPr>
          <w:p w14:paraId="44B447B7" w14:textId="6FF5525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0.83</w:t>
            </w:r>
          </w:p>
        </w:tc>
        <w:tc>
          <w:tcPr>
            <w:tcW w:w="1023" w:type="dxa"/>
            <w:gridSpan w:val="2"/>
            <w:vAlign w:val="center"/>
          </w:tcPr>
          <w:p w14:paraId="53301118" w14:textId="29585D5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0.79</w:t>
            </w:r>
          </w:p>
        </w:tc>
        <w:tc>
          <w:tcPr>
            <w:tcW w:w="990" w:type="dxa"/>
            <w:vAlign w:val="center"/>
          </w:tcPr>
          <w:p w14:paraId="760CA8D9" w14:textId="126025C3"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669</w:t>
            </w:r>
          </w:p>
        </w:tc>
        <w:tc>
          <w:tcPr>
            <w:tcW w:w="1010" w:type="dxa"/>
            <w:vMerge w:val="restart"/>
            <w:vAlign w:val="center"/>
          </w:tcPr>
          <w:p w14:paraId="5EB67295" w14:textId="05E548DF"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0.74</w:t>
            </w:r>
          </w:p>
        </w:tc>
        <w:tc>
          <w:tcPr>
            <w:tcW w:w="1010" w:type="dxa"/>
            <w:vMerge w:val="restart"/>
            <w:vAlign w:val="center"/>
          </w:tcPr>
          <w:p w14:paraId="1856B1BF" w14:textId="60826A34" w:rsidR="003726F5" w:rsidRPr="001C6FCC" w:rsidRDefault="00B31579"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0.71</w:t>
            </w:r>
          </w:p>
        </w:tc>
      </w:tr>
      <w:tr w:rsidR="001C6FCC" w:rsidRPr="001C6FCC" w14:paraId="6A3D2CB7" w14:textId="77777777" w:rsidTr="00C1289A">
        <w:trPr>
          <w:trHeight w:val="115"/>
          <w:jc w:val="center"/>
        </w:trPr>
        <w:tc>
          <w:tcPr>
            <w:tcW w:w="979" w:type="dxa"/>
            <w:vAlign w:val="center"/>
          </w:tcPr>
          <w:p w14:paraId="48AA40FB"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68BB932" w14:textId="05E5F7E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0.70</w:t>
            </w:r>
          </w:p>
        </w:tc>
        <w:tc>
          <w:tcPr>
            <w:tcW w:w="720" w:type="dxa"/>
            <w:vAlign w:val="center"/>
          </w:tcPr>
          <w:p w14:paraId="794C8F19" w14:textId="70A7D64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 xml:space="preserve">0.59  </w:t>
            </w:r>
          </w:p>
        </w:tc>
        <w:tc>
          <w:tcPr>
            <w:tcW w:w="1023" w:type="dxa"/>
            <w:gridSpan w:val="2"/>
            <w:vAlign w:val="center"/>
          </w:tcPr>
          <w:p w14:paraId="091AAD6B" w14:textId="1E205B08"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0.64</w:t>
            </w:r>
          </w:p>
        </w:tc>
        <w:tc>
          <w:tcPr>
            <w:tcW w:w="990" w:type="dxa"/>
            <w:vAlign w:val="center"/>
          </w:tcPr>
          <w:p w14:paraId="5F7B94BF" w14:textId="7294D40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439</w:t>
            </w:r>
          </w:p>
        </w:tc>
        <w:tc>
          <w:tcPr>
            <w:tcW w:w="1010" w:type="dxa"/>
            <w:vMerge/>
            <w:vAlign w:val="center"/>
          </w:tcPr>
          <w:p w14:paraId="23064A0A"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435335A1"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12D3ECB4" w14:textId="77777777" w:rsidTr="00C1289A">
        <w:trPr>
          <w:jc w:val="center"/>
        </w:trPr>
        <w:tc>
          <w:tcPr>
            <w:tcW w:w="5898" w:type="dxa"/>
            <w:gridSpan w:val="7"/>
            <w:vAlign w:val="center"/>
          </w:tcPr>
          <w:p w14:paraId="47E95068"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Trend Indicators as Feature Variables</w:t>
            </w:r>
          </w:p>
        </w:tc>
        <w:tc>
          <w:tcPr>
            <w:tcW w:w="1010" w:type="dxa"/>
            <w:vAlign w:val="center"/>
          </w:tcPr>
          <w:p w14:paraId="5CBE7D25" w14:textId="77777777" w:rsidR="003726F5" w:rsidRPr="001C6FCC" w:rsidRDefault="003726F5" w:rsidP="005124DF">
            <w:pPr>
              <w:rPr>
                <w:rFonts w:asciiTheme="minorHAnsi" w:hAnsiTheme="minorHAnsi" w:cstheme="minorHAnsi"/>
                <w:sz w:val="22"/>
                <w:szCs w:val="22"/>
              </w:rPr>
            </w:pPr>
          </w:p>
        </w:tc>
      </w:tr>
      <w:tr w:rsidR="001C6FCC" w:rsidRPr="001C6FCC" w14:paraId="0DA8B1A1" w14:textId="77777777" w:rsidTr="00C1289A">
        <w:trPr>
          <w:trHeight w:val="140"/>
          <w:jc w:val="center"/>
        </w:trPr>
        <w:tc>
          <w:tcPr>
            <w:tcW w:w="979" w:type="dxa"/>
            <w:vAlign w:val="center"/>
          </w:tcPr>
          <w:p w14:paraId="672C7D52"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30D09B04" w14:textId="0D0F3B6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DD7B554" w14:textId="45AC84C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0.91</w:t>
            </w:r>
          </w:p>
        </w:tc>
        <w:tc>
          <w:tcPr>
            <w:tcW w:w="1023" w:type="dxa"/>
            <w:gridSpan w:val="2"/>
            <w:vAlign w:val="center"/>
          </w:tcPr>
          <w:p w14:paraId="67543F4A" w14:textId="6FDD1DD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260CE9AD" w14:textId="2E48535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659</w:t>
            </w:r>
          </w:p>
        </w:tc>
        <w:tc>
          <w:tcPr>
            <w:tcW w:w="1010" w:type="dxa"/>
            <w:vMerge w:val="restart"/>
            <w:vAlign w:val="center"/>
          </w:tcPr>
          <w:p w14:paraId="586D6BFC" w14:textId="29C9C9E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78D49017" w14:textId="298D44C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0.74</w:t>
            </w:r>
          </w:p>
        </w:tc>
      </w:tr>
      <w:tr w:rsidR="001C6FCC" w:rsidRPr="001C6FCC" w14:paraId="271996F9" w14:textId="77777777" w:rsidTr="00C1289A">
        <w:trPr>
          <w:trHeight w:val="140"/>
          <w:jc w:val="center"/>
        </w:trPr>
        <w:tc>
          <w:tcPr>
            <w:tcW w:w="979" w:type="dxa"/>
            <w:vAlign w:val="center"/>
          </w:tcPr>
          <w:p w14:paraId="1BB316ED"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408346BB" w14:textId="7E7B7FD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0.83</w:t>
            </w:r>
          </w:p>
        </w:tc>
        <w:tc>
          <w:tcPr>
            <w:tcW w:w="720" w:type="dxa"/>
            <w:vAlign w:val="center"/>
          </w:tcPr>
          <w:p w14:paraId="073D5C76" w14:textId="43D6ECE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5810DD41" w14:textId="183E5B35"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0.74  </w:t>
            </w:r>
          </w:p>
        </w:tc>
        <w:tc>
          <w:tcPr>
            <w:tcW w:w="990" w:type="dxa"/>
            <w:vAlign w:val="center"/>
          </w:tcPr>
          <w:p w14:paraId="1A04DDE8" w14:textId="64B2173F"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451</w:t>
            </w:r>
          </w:p>
        </w:tc>
        <w:tc>
          <w:tcPr>
            <w:tcW w:w="1010" w:type="dxa"/>
            <w:vMerge/>
            <w:vAlign w:val="center"/>
          </w:tcPr>
          <w:p w14:paraId="47C1D836" w14:textId="77777777" w:rsidR="003726F5" w:rsidRPr="001C6FCC" w:rsidRDefault="003726F5" w:rsidP="005124DF">
            <w:pPr>
              <w:rPr>
                <w:rFonts w:asciiTheme="minorHAnsi" w:hAnsiTheme="minorHAnsi" w:cstheme="minorHAnsi"/>
                <w:sz w:val="22"/>
                <w:szCs w:val="22"/>
              </w:rPr>
            </w:pPr>
          </w:p>
        </w:tc>
        <w:tc>
          <w:tcPr>
            <w:tcW w:w="1010" w:type="dxa"/>
            <w:vMerge/>
            <w:vAlign w:val="center"/>
          </w:tcPr>
          <w:p w14:paraId="72905BAB" w14:textId="77777777" w:rsidR="003726F5" w:rsidRPr="001C6FCC" w:rsidRDefault="003726F5" w:rsidP="005124DF">
            <w:pPr>
              <w:rPr>
                <w:rFonts w:asciiTheme="minorHAnsi" w:hAnsiTheme="minorHAnsi" w:cstheme="minorHAnsi"/>
                <w:sz w:val="22"/>
                <w:szCs w:val="22"/>
              </w:rPr>
            </w:pPr>
          </w:p>
        </w:tc>
      </w:tr>
      <w:tr w:rsidR="003726F5" w:rsidRPr="001C6FCC" w14:paraId="3CBA821B" w14:textId="77777777" w:rsidTr="00C1289A">
        <w:trPr>
          <w:jc w:val="center"/>
        </w:trPr>
        <w:tc>
          <w:tcPr>
            <w:tcW w:w="5898" w:type="dxa"/>
            <w:gridSpan w:val="7"/>
            <w:vAlign w:val="center"/>
          </w:tcPr>
          <w:p w14:paraId="1BC19F0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volatility Indicators as Feature Variables</w:t>
            </w:r>
          </w:p>
        </w:tc>
        <w:tc>
          <w:tcPr>
            <w:tcW w:w="1010" w:type="dxa"/>
            <w:vAlign w:val="center"/>
          </w:tcPr>
          <w:p w14:paraId="6DFDCD51" w14:textId="77777777" w:rsidR="003726F5" w:rsidRPr="001C6FCC" w:rsidRDefault="003726F5" w:rsidP="005124DF">
            <w:pPr>
              <w:rPr>
                <w:rFonts w:asciiTheme="minorHAnsi" w:hAnsiTheme="minorHAnsi" w:cstheme="minorHAnsi"/>
                <w:sz w:val="22"/>
                <w:szCs w:val="22"/>
              </w:rPr>
            </w:pPr>
          </w:p>
        </w:tc>
      </w:tr>
      <w:tr w:rsidR="001C6FCC" w:rsidRPr="001C6FCC" w14:paraId="2122063F" w14:textId="77777777" w:rsidTr="00C1289A">
        <w:trPr>
          <w:jc w:val="center"/>
        </w:trPr>
        <w:tc>
          <w:tcPr>
            <w:tcW w:w="979" w:type="dxa"/>
            <w:vAlign w:val="center"/>
          </w:tcPr>
          <w:p w14:paraId="5A1E0C04"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4DBFD6DC" w14:textId="725581D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0.81</w:t>
            </w:r>
          </w:p>
        </w:tc>
        <w:tc>
          <w:tcPr>
            <w:tcW w:w="720" w:type="dxa"/>
            <w:vAlign w:val="center"/>
          </w:tcPr>
          <w:p w14:paraId="53A294DB" w14:textId="785B9C7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0.90</w:t>
            </w:r>
          </w:p>
        </w:tc>
        <w:tc>
          <w:tcPr>
            <w:tcW w:w="1023" w:type="dxa"/>
            <w:gridSpan w:val="2"/>
            <w:vAlign w:val="center"/>
          </w:tcPr>
          <w:p w14:paraId="1F3574B8" w14:textId="5BEB875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60CB848B" w14:textId="7141A87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685</w:t>
            </w:r>
          </w:p>
        </w:tc>
        <w:tc>
          <w:tcPr>
            <w:tcW w:w="1010" w:type="dxa"/>
            <w:vMerge w:val="restart"/>
            <w:vAlign w:val="center"/>
          </w:tcPr>
          <w:p w14:paraId="7AA8B032" w14:textId="1AF3F39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347C56FD" w14:textId="18EDC7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0.77</w:t>
            </w:r>
          </w:p>
        </w:tc>
      </w:tr>
      <w:tr w:rsidR="001C6FCC" w:rsidRPr="001C6FCC" w14:paraId="092B4601" w14:textId="77777777" w:rsidTr="00C1289A">
        <w:trPr>
          <w:jc w:val="center"/>
        </w:trPr>
        <w:tc>
          <w:tcPr>
            <w:tcW w:w="979" w:type="dxa"/>
            <w:vAlign w:val="center"/>
          </w:tcPr>
          <w:p w14:paraId="31566CAA"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5B937E10" w14:textId="71900FB8"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4581084" w14:textId="47AC9EC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017E7697" w14:textId="027610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0.73  </w:t>
            </w:r>
          </w:p>
        </w:tc>
        <w:tc>
          <w:tcPr>
            <w:tcW w:w="990" w:type="dxa"/>
            <w:vAlign w:val="center"/>
          </w:tcPr>
          <w:p w14:paraId="6B984224" w14:textId="39A6CBB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425</w:t>
            </w:r>
          </w:p>
        </w:tc>
        <w:tc>
          <w:tcPr>
            <w:tcW w:w="1010" w:type="dxa"/>
            <w:vMerge/>
            <w:vAlign w:val="center"/>
          </w:tcPr>
          <w:p w14:paraId="4B2E3D44" w14:textId="77777777" w:rsidR="003726F5" w:rsidRPr="001C6FCC" w:rsidRDefault="003726F5" w:rsidP="005124DF">
            <w:pPr>
              <w:rPr>
                <w:rFonts w:asciiTheme="minorHAnsi" w:hAnsiTheme="minorHAnsi" w:cstheme="minorHAnsi"/>
                <w:b/>
                <w:bCs/>
                <w:sz w:val="22"/>
                <w:szCs w:val="22"/>
              </w:rPr>
            </w:pPr>
          </w:p>
        </w:tc>
        <w:tc>
          <w:tcPr>
            <w:tcW w:w="1010" w:type="dxa"/>
            <w:vMerge/>
            <w:vAlign w:val="center"/>
          </w:tcPr>
          <w:p w14:paraId="47F12528" w14:textId="77777777" w:rsidR="003726F5" w:rsidRPr="001C6FCC" w:rsidRDefault="003726F5" w:rsidP="005124DF">
            <w:pPr>
              <w:rPr>
                <w:rFonts w:asciiTheme="minorHAnsi" w:hAnsiTheme="minorHAnsi" w:cstheme="minorHAnsi"/>
                <w:b/>
                <w:bCs/>
                <w:sz w:val="22"/>
                <w:szCs w:val="22"/>
              </w:rPr>
            </w:pPr>
          </w:p>
        </w:tc>
      </w:tr>
    </w:tbl>
    <w:p w14:paraId="4430FC06" w14:textId="3C148451" w:rsidR="00D7287B" w:rsidRDefault="00D7287B" w:rsidP="00D7287B"/>
    <w:p w14:paraId="7A24E0ED" w14:textId="73D5EB91" w:rsidR="005124DF" w:rsidRDefault="005124DF" w:rsidP="00D7287B"/>
    <w:p w14:paraId="1BD5D2C8" w14:textId="4101B181" w:rsidR="00446462" w:rsidRDefault="00446462" w:rsidP="00446462">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w:t>
      </w:r>
      <w:r w:rsidR="00C1289A">
        <w:t xml:space="preserve"> </w:t>
      </w:r>
      <w:r>
        <w:t>indicators. ROC AUC score has been considerably satisfactory for all technical indicators.</w:t>
      </w:r>
    </w:p>
    <w:p w14:paraId="70BB0319" w14:textId="5172C5CD" w:rsidR="005124DF" w:rsidRDefault="005124DF" w:rsidP="00D7287B"/>
    <w:p w14:paraId="3B1B1CB8" w14:textId="1A29911E" w:rsidR="005124DF" w:rsidRDefault="005124DF" w:rsidP="00D7287B"/>
    <w:p w14:paraId="47B0F04F" w14:textId="69FFDA51" w:rsidR="005124DF" w:rsidRDefault="005124DF" w:rsidP="00D7287B"/>
    <w:p w14:paraId="17674A8B" w14:textId="70A3664C" w:rsidR="005124DF" w:rsidRDefault="005124DF" w:rsidP="00D7287B"/>
    <w:p w14:paraId="47986D77" w14:textId="3343B043" w:rsidR="005124DF" w:rsidRDefault="005124DF" w:rsidP="00D7287B"/>
    <w:p w14:paraId="46CDB828" w14:textId="5D1EAAC0" w:rsidR="004852B0" w:rsidRDefault="004852B0" w:rsidP="00D7287B"/>
    <w:p w14:paraId="7C8967E1" w14:textId="77777777" w:rsidR="004852B0" w:rsidRPr="004852B0" w:rsidRDefault="004852B0" w:rsidP="00D7287B"/>
    <w:p w14:paraId="26414760" w14:textId="3449B9AE" w:rsidR="00D7287B" w:rsidRPr="004852B0" w:rsidRDefault="00D7287B" w:rsidP="00D7287B">
      <w:pPr>
        <w:pStyle w:val="Heading2"/>
        <w:rPr>
          <w:rFonts w:ascii="Times New Roman" w:hAnsi="Times New Roman" w:cs="Times New Roman"/>
          <w:b/>
          <w:bCs/>
          <w:sz w:val="24"/>
          <w:szCs w:val="24"/>
        </w:rPr>
      </w:pPr>
      <w:r w:rsidRPr="004852B0">
        <w:rPr>
          <w:rFonts w:ascii="Times New Roman" w:hAnsi="Times New Roman" w:cs="Times New Roman"/>
          <w:b/>
          <w:bCs/>
          <w:sz w:val="24"/>
          <w:szCs w:val="24"/>
        </w:rPr>
        <w:lastRenderedPageBreak/>
        <w:t>Go Short Direction Prediction using Technical Indicators</w:t>
      </w:r>
    </w:p>
    <w:p w14:paraId="40B0535A" w14:textId="77777777" w:rsidR="00873930" w:rsidRDefault="00873930" w:rsidP="00873930">
      <w:pPr>
        <w:rPr>
          <w:b/>
          <w:bCs/>
        </w:rPr>
      </w:pPr>
      <w:r w:rsidRPr="00CF66BF">
        <w:rPr>
          <w:b/>
          <w:bCs/>
        </w:rPr>
        <w:t>(0-N</w:t>
      </w:r>
      <w:r>
        <w:rPr>
          <w:b/>
          <w:bCs/>
        </w:rPr>
        <w:t>egative</w:t>
      </w:r>
      <w:r w:rsidRPr="00CF66BF">
        <w:rPr>
          <w:b/>
          <w:bCs/>
        </w:rPr>
        <w:t>,1-</w:t>
      </w:r>
      <w:r>
        <w:rPr>
          <w:b/>
          <w:bCs/>
        </w:rPr>
        <w:t>non-Negative</w:t>
      </w:r>
      <w:r w:rsidRPr="00CF66BF">
        <w:rPr>
          <w:b/>
          <w:bCs/>
        </w:rPr>
        <w:t>)</w:t>
      </w:r>
    </w:p>
    <w:p w14:paraId="03E343E5" w14:textId="77777777" w:rsidR="00873930" w:rsidRDefault="00873930" w:rsidP="00EA5773"/>
    <w:p w14:paraId="2F915DFC" w14:textId="14D9D594" w:rsidR="00EA5773" w:rsidRPr="000B6AD7" w:rsidRDefault="00EA5773" w:rsidP="00165852">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55C605FB" w14:textId="77777777" w:rsidR="009E4273" w:rsidRPr="00EA5773" w:rsidRDefault="009E4273" w:rsidP="00EA5773"/>
    <w:p w14:paraId="42926818" w14:textId="28E05450" w:rsidR="009E4273" w:rsidRPr="009E4273" w:rsidRDefault="00D7287B" w:rsidP="009E4273">
      <w:pPr>
        <w:pStyle w:val="Heading3"/>
        <w:rPr>
          <w:rFonts w:ascii="Times New Roman" w:hAnsi="Times New Roman" w:cs="Times New Roman"/>
          <w:b/>
          <w:bCs/>
          <w:color w:val="000000"/>
        </w:rPr>
      </w:pPr>
      <w:r w:rsidRPr="004B1CA8">
        <w:rPr>
          <w:rStyle w:val="Strong"/>
          <w:rFonts w:ascii="Times New Roman" w:hAnsi="Times New Roman" w:cs="Times New Roman"/>
          <w:color w:val="000000"/>
        </w:rPr>
        <w:t>Logistic Regression Classifier</w:t>
      </w:r>
    </w:p>
    <w:p w14:paraId="3900A14D"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66"/>
        <w:gridCol w:w="812"/>
        <w:gridCol w:w="980"/>
        <w:gridCol w:w="979"/>
        <w:gridCol w:w="1010"/>
        <w:gridCol w:w="1097"/>
      </w:tblGrid>
      <w:tr w:rsidR="007E0E6F" w:rsidRPr="007E0E6F" w14:paraId="0E04DB4F" w14:textId="77777777" w:rsidTr="007E0E6F">
        <w:trPr>
          <w:jc w:val="center"/>
        </w:trPr>
        <w:tc>
          <w:tcPr>
            <w:tcW w:w="981" w:type="dxa"/>
            <w:shd w:val="clear" w:color="auto" w:fill="D9D9D9" w:themeFill="background1" w:themeFillShade="D9"/>
            <w:vAlign w:val="center"/>
          </w:tcPr>
          <w:p w14:paraId="5C29390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347CAE63" w14:textId="77777777" w:rsidR="003726F5" w:rsidRPr="007E0E6F" w:rsidRDefault="003726F5" w:rsidP="007E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2E3AC955" w14:textId="77777777" w:rsidR="003726F5" w:rsidRPr="007E0E6F" w:rsidRDefault="003726F5" w:rsidP="007E0E6F">
            <w:pPr>
              <w:rPr>
                <w:rFonts w:asciiTheme="minorHAnsi" w:hAnsiTheme="minorHAnsi" w:cstheme="minorHAnsi"/>
                <w:b/>
                <w:bCs/>
                <w:sz w:val="22"/>
                <w:szCs w:val="22"/>
              </w:rPr>
            </w:pPr>
          </w:p>
        </w:tc>
        <w:tc>
          <w:tcPr>
            <w:tcW w:w="812" w:type="dxa"/>
            <w:shd w:val="clear" w:color="auto" w:fill="D9D9D9" w:themeFill="background1" w:themeFillShade="D9"/>
            <w:vAlign w:val="center"/>
          </w:tcPr>
          <w:p w14:paraId="204A92A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67E8E329" w14:textId="77777777" w:rsidR="003726F5" w:rsidRPr="007E0E6F" w:rsidRDefault="003726F5" w:rsidP="007E0E6F">
            <w:pPr>
              <w:rPr>
                <w:rFonts w:asciiTheme="minorHAnsi" w:hAnsiTheme="minorHAnsi" w:cstheme="minorHAnsi"/>
                <w:b/>
                <w:bCs/>
                <w:sz w:val="22"/>
                <w:szCs w:val="22"/>
              </w:rPr>
            </w:pPr>
          </w:p>
        </w:tc>
        <w:tc>
          <w:tcPr>
            <w:tcW w:w="980" w:type="dxa"/>
            <w:shd w:val="clear" w:color="auto" w:fill="D9D9D9" w:themeFill="background1" w:themeFillShade="D9"/>
            <w:vAlign w:val="center"/>
          </w:tcPr>
          <w:p w14:paraId="6C5F9B9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2AE01DA9" w14:textId="77777777" w:rsidR="003726F5" w:rsidRPr="007E0E6F" w:rsidRDefault="003726F5" w:rsidP="007E0E6F">
            <w:pPr>
              <w:rPr>
                <w:rFonts w:asciiTheme="minorHAnsi" w:hAnsiTheme="minorHAnsi" w:cstheme="minorHAnsi"/>
                <w:b/>
                <w:bCs/>
                <w:sz w:val="22"/>
                <w:szCs w:val="22"/>
              </w:rPr>
            </w:pPr>
          </w:p>
        </w:tc>
        <w:tc>
          <w:tcPr>
            <w:tcW w:w="979" w:type="dxa"/>
            <w:shd w:val="clear" w:color="auto" w:fill="D9D9D9" w:themeFill="background1" w:themeFillShade="D9"/>
            <w:vAlign w:val="center"/>
          </w:tcPr>
          <w:p w14:paraId="72DEAC5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63867E8A" w14:textId="77777777" w:rsidR="003726F5" w:rsidRPr="007E0E6F" w:rsidRDefault="003726F5" w:rsidP="007E0E6F">
            <w:pPr>
              <w:rPr>
                <w:rFonts w:asciiTheme="minorHAnsi" w:hAnsiTheme="minorHAnsi" w:cstheme="minorHAnsi"/>
                <w:b/>
                <w:bCs/>
                <w:sz w:val="22"/>
                <w:szCs w:val="22"/>
              </w:rPr>
            </w:pPr>
          </w:p>
        </w:tc>
        <w:tc>
          <w:tcPr>
            <w:tcW w:w="1010" w:type="dxa"/>
            <w:shd w:val="clear" w:color="auto" w:fill="D9D9D9" w:themeFill="background1" w:themeFillShade="D9"/>
            <w:vAlign w:val="center"/>
          </w:tcPr>
          <w:p w14:paraId="39B15491"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97" w:type="dxa"/>
            <w:shd w:val="clear" w:color="auto" w:fill="D9D9D9" w:themeFill="background1" w:themeFillShade="D9"/>
            <w:vAlign w:val="center"/>
          </w:tcPr>
          <w:p w14:paraId="63060FBF" w14:textId="77777777" w:rsidR="003726F5" w:rsidRPr="007E0E6F" w:rsidRDefault="003726F5" w:rsidP="007E0E6F">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7A9700C1" w14:textId="77777777" w:rsidR="003726F5" w:rsidRPr="007E0E6F" w:rsidRDefault="003726F5" w:rsidP="007E0E6F">
            <w:pPr>
              <w:rPr>
                <w:rFonts w:asciiTheme="minorHAnsi" w:hAnsiTheme="minorHAnsi" w:cstheme="minorHAnsi"/>
                <w:b/>
                <w:bCs/>
                <w:sz w:val="22"/>
                <w:szCs w:val="22"/>
              </w:rPr>
            </w:pPr>
          </w:p>
        </w:tc>
      </w:tr>
      <w:tr w:rsidR="003726F5" w:rsidRPr="007E0E6F" w14:paraId="1AFD034E" w14:textId="77777777" w:rsidTr="007E0E6F">
        <w:trPr>
          <w:jc w:val="center"/>
        </w:trPr>
        <w:tc>
          <w:tcPr>
            <w:tcW w:w="5828" w:type="dxa"/>
            <w:gridSpan w:val="6"/>
            <w:vAlign w:val="center"/>
          </w:tcPr>
          <w:p w14:paraId="6B5E2E74"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97" w:type="dxa"/>
            <w:vAlign w:val="center"/>
          </w:tcPr>
          <w:p w14:paraId="1729004B" w14:textId="77777777" w:rsidR="003726F5" w:rsidRPr="007E0E6F" w:rsidRDefault="003726F5" w:rsidP="007E0E6F">
            <w:pPr>
              <w:rPr>
                <w:rFonts w:asciiTheme="minorHAnsi" w:hAnsiTheme="minorHAnsi" w:cstheme="minorHAnsi"/>
                <w:sz w:val="22"/>
                <w:szCs w:val="22"/>
              </w:rPr>
            </w:pPr>
          </w:p>
        </w:tc>
      </w:tr>
      <w:tr w:rsidR="007E0E6F" w:rsidRPr="007E0E6F" w14:paraId="4BF0218A" w14:textId="77777777" w:rsidTr="007E0E6F">
        <w:trPr>
          <w:trHeight w:val="140"/>
          <w:jc w:val="center"/>
        </w:trPr>
        <w:tc>
          <w:tcPr>
            <w:tcW w:w="981" w:type="dxa"/>
            <w:vAlign w:val="center"/>
          </w:tcPr>
          <w:p w14:paraId="77749ACE"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4F63B803" w14:textId="5D069C06"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0.94</w:t>
            </w:r>
          </w:p>
        </w:tc>
        <w:tc>
          <w:tcPr>
            <w:tcW w:w="812" w:type="dxa"/>
            <w:vAlign w:val="center"/>
          </w:tcPr>
          <w:p w14:paraId="3F972993" w14:textId="0A87B07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0.79</w:t>
            </w:r>
          </w:p>
        </w:tc>
        <w:tc>
          <w:tcPr>
            <w:tcW w:w="980" w:type="dxa"/>
            <w:vAlign w:val="center"/>
          </w:tcPr>
          <w:p w14:paraId="2522C81E" w14:textId="5F325F2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 xml:space="preserve">  0.86</w:t>
            </w:r>
          </w:p>
        </w:tc>
        <w:tc>
          <w:tcPr>
            <w:tcW w:w="979" w:type="dxa"/>
            <w:vAlign w:val="center"/>
          </w:tcPr>
          <w:p w14:paraId="4263E6F6" w14:textId="7995853B"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413</w:t>
            </w:r>
          </w:p>
        </w:tc>
        <w:tc>
          <w:tcPr>
            <w:tcW w:w="1010" w:type="dxa"/>
            <w:vMerge w:val="restart"/>
            <w:vAlign w:val="center"/>
          </w:tcPr>
          <w:p w14:paraId="0DA050D3" w14:textId="2E7336CD"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0.90</w:t>
            </w:r>
          </w:p>
        </w:tc>
        <w:tc>
          <w:tcPr>
            <w:tcW w:w="1097" w:type="dxa"/>
            <w:vMerge w:val="restart"/>
            <w:vAlign w:val="center"/>
          </w:tcPr>
          <w:p w14:paraId="5A495FE1" w14:textId="07185876"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0.88</w:t>
            </w:r>
          </w:p>
        </w:tc>
      </w:tr>
      <w:tr w:rsidR="007E0E6F" w:rsidRPr="007E0E6F" w14:paraId="7EFAFE16" w14:textId="77777777" w:rsidTr="007E0E6F">
        <w:trPr>
          <w:trHeight w:val="140"/>
          <w:jc w:val="center"/>
        </w:trPr>
        <w:tc>
          <w:tcPr>
            <w:tcW w:w="981" w:type="dxa"/>
            <w:vAlign w:val="center"/>
          </w:tcPr>
          <w:p w14:paraId="56438D1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78878829" w14:textId="5F58D278"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0.89</w:t>
            </w:r>
          </w:p>
        </w:tc>
        <w:tc>
          <w:tcPr>
            <w:tcW w:w="812" w:type="dxa"/>
            <w:vAlign w:val="center"/>
          </w:tcPr>
          <w:p w14:paraId="027F7593" w14:textId="2DC1CA4F"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0.97</w:t>
            </w:r>
          </w:p>
        </w:tc>
        <w:tc>
          <w:tcPr>
            <w:tcW w:w="980" w:type="dxa"/>
            <w:vAlign w:val="center"/>
          </w:tcPr>
          <w:p w14:paraId="6ECE326F" w14:textId="43086940"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0.93</w:t>
            </w:r>
          </w:p>
        </w:tc>
        <w:tc>
          <w:tcPr>
            <w:tcW w:w="979" w:type="dxa"/>
            <w:vAlign w:val="center"/>
          </w:tcPr>
          <w:p w14:paraId="7771C8B4" w14:textId="5FDA205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697</w:t>
            </w:r>
          </w:p>
        </w:tc>
        <w:tc>
          <w:tcPr>
            <w:tcW w:w="1010" w:type="dxa"/>
            <w:vMerge/>
            <w:vAlign w:val="center"/>
          </w:tcPr>
          <w:p w14:paraId="632DA663"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69550DB0"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3ECAA00D" w14:textId="77777777" w:rsidTr="007E0E6F">
        <w:trPr>
          <w:trHeight w:val="140"/>
          <w:jc w:val="center"/>
        </w:trPr>
        <w:tc>
          <w:tcPr>
            <w:tcW w:w="5828" w:type="dxa"/>
            <w:gridSpan w:val="6"/>
            <w:vAlign w:val="center"/>
          </w:tcPr>
          <w:p w14:paraId="7DF29A6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97" w:type="dxa"/>
            <w:vAlign w:val="center"/>
          </w:tcPr>
          <w:p w14:paraId="5F1B8BA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2E45EB47" w14:textId="77777777" w:rsidTr="007E0E6F">
        <w:trPr>
          <w:trHeight w:val="115"/>
          <w:jc w:val="center"/>
        </w:trPr>
        <w:tc>
          <w:tcPr>
            <w:tcW w:w="981" w:type="dxa"/>
            <w:vAlign w:val="center"/>
          </w:tcPr>
          <w:p w14:paraId="7E6AE6A4"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661F0C33" w14:textId="0E026893"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0.68</w:t>
            </w:r>
          </w:p>
        </w:tc>
        <w:tc>
          <w:tcPr>
            <w:tcW w:w="812" w:type="dxa"/>
            <w:vAlign w:val="center"/>
          </w:tcPr>
          <w:p w14:paraId="5023ECA6" w14:textId="55F917F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0.61</w:t>
            </w:r>
          </w:p>
        </w:tc>
        <w:tc>
          <w:tcPr>
            <w:tcW w:w="980" w:type="dxa"/>
            <w:vAlign w:val="center"/>
          </w:tcPr>
          <w:p w14:paraId="0D3A7A45" w14:textId="2C596882"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0.64</w:t>
            </w:r>
          </w:p>
        </w:tc>
        <w:tc>
          <w:tcPr>
            <w:tcW w:w="979" w:type="dxa"/>
            <w:vAlign w:val="center"/>
          </w:tcPr>
          <w:p w14:paraId="17715401" w14:textId="777D7E85"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417</w:t>
            </w:r>
          </w:p>
        </w:tc>
        <w:tc>
          <w:tcPr>
            <w:tcW w:w="1010" w:type="dxa"/>
            <w:vMerge w:val="restart"/>
            <w:vAlign w:val="center"/>
          </w:tcPr>
          <w:p w14:paraId="71B060E9" w14:textId="4E772EB9"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0.75</w:t>
            </w:r>
          </w:p>
        </w:tc>
        <w:tc>
          <w:tcPr>
            <w:tcW w:w="1097" w:type="dxa"/>
            <w:vMerge w:val="restart"/>
            <w:vAlign w:val="center"/>
          </w:tcPr>
          <w:p w14:paraId="1682AD7A" w14:textId="17B8DEFE"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0.72</w:t>
            </w:r>
          </w:p>
        </w:tc>
      </w:tr>
      <w:tr w:rsidR="007E0E6F" w:rsidRPr="007E0E6F" w14:paraId="2F4B0412" w14:textId="77777777" w:rsidTr="007E0E6F">
        <w:trPr>
          <w:trHeight w:val="115"/>
          <w:jc w:val="center"/>
        </w:trPr>
        <w:tc>
          <w:tcPr>
            <w:tcW w:w="981" w:type="dxa"/>
            <w:vAlign w:val="center"/>
          </w:tcPr>
          <w:p w14:paraId="4B5FC0FC"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337B543F" w14:textId="01F719E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0.78</w:t>
            </w:r>
          </w:p>
        </w:tc>
        <w:tc>
          <w:tcPr>
            <w:tcW w:w="812" w:type="dxa"/>
            <w:vAlign w:val="center"/>
          </w:tcPr>
          <w:p w14:paraId="1D5BC06B" w14:textId="3D315469"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0.83</w:t>
            </w:r>
          </w:p>
        </w:tc>
        <w:tc>
          <w:tcPr>
            <w:tcW w:w="980" w:type="dxa"/>
            <w:vAlign w:val="center"/>
          </w:tcPr>
          <w:p w14:paraId="63F17FF1" w14:textId="586B6B2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0.80</w:t>
            </w:r>
          </w:p>
        </w:tc>
        <w:tc>
          <w:tcPr>
            <w:tcW w:w="979" w:type="dxa"/>
            <w:vAlign w:val="center"/>
          </w:tcPr>
          <w:p w14:paraId="42C62DCC" w14:textId="622A4E84"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691</w:t>
            </w:r>
          </w:p>
        </w:tc>
        <w:tc>
          <w:tcPr>
            <w:tcW w:w="1010" w:type="dxa"/>
            <w:vMerge/>
            <w:vAlign w:val="center"/>
          </w:tcPr>
          <w:p w14:paraId="47D7BE81"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3AB43B1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8F4418" w14:textId="77777777" w:rsidTr="007E0E6F">
        <w:trPr>
          <w:jc w:val="center"/>
        </w:trPr>
        <w:tc>
          <w:tcPr>
            <w:tcW w:w="5828" w:type="dxa"/>
            <w:gridSpan w:val="6"/>
            <w:vAlign w:val="center"/>
          </w:tcPr>
          <w:p w14:paraId="6BE7FAE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97" w:type="dxa"/>
            <w:vAlign w:val="center"/>
          </w:tcPr>
          <w:p w14:paraId="3D91845A" w14:textId="77777777" w:rsidR="003726F5" w:rsidRPr="007E0E6F" w:rsidRDefault="003726F5" w:rsidP="007E0E6F">
            <w:pPr>
              <w:rPr>
                <w:rFonts w:asciiTheme="minorHAnsi" w:hAnsiTheme="minorHAnsi" w:cstheme="minorHAnsi"/>
                <w:sz w:val="22"/>
                <w:szCs w:val="22"/>
              </w:rPr>
            </w:pPr>
          </w:p>
        </w:tc>
      </w:tr>
      <w:tr w:rsidR="007E0E6F" w:rsidRPr="007E0E6F" w14:paraId="5FB9B8B5" w14:textId="77777777" w:rsidTr="007E0E6F">
        <w:trPr>
          <w:trHeight w:val="140"/>
          <w:jc w:val="center"/>
        </w:trPr>
        <w:tc>
          <w:tcPr>
            <w:tcW w:w="981" w:type="dxa"/>
            <w:vAlign w:val="center"/>
          </w:tcPr>
          <w:p w14:paraId="1D34069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6FECA4D7" w14:textId="02E11FCB"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0.79</w:t>
            </w:r>
          </w:p>
        </w:tc>
        <w:tc>
          <w:tcPr>
            <w:tcW w:w="812" w:type="dxa"/>
            <w:vAlign w:val="center"/>
          </w:tcPr>
          <w:p w14:paraId="647CC6D6" w14:textId="3C337D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0.48</w:t>
            </w:r>
          </w:p>
        </w:tc>
        <w:tc>
          <w:tcPr>
            <w:tcW w:w="980" w:type="dxa"/>
            <w:vAlign w:val="center"/>
          </w:tcPr>
          <w:p w14:paraId="21E4EDF7" w14:textId="4C6E12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0.60</w:t>
            </w:r>
          </w:p>
        </w:tc>
        <w:tc>
          <w:tcPr>
            <w:tcW w:w="979" w:type="dxa"/>
            <w:vAlign w:val="center"/>
          </w:tcPr>
          <w:p w14:paraId="6689D79F" w14:textId="202ED67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416</w:t>
            </w:r>
          </w:p>
        </w:tc>
        <w:tc>
          <w:tcPr>
            <w:tcW w:w="1010" w:type="dxa"/>
            <w:vMerge w:val="restart"/>
            <w:vAlign w:val="center"/>
          </w:tcPr>
          <w:p w14:paraId="5121E61F" w14:textId="70D35B8B" w:rsidR="003726F5" w:rsidRPr="007E0E6F" w:rsidRDefault="0068037C"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0.76</w:t>
            </w:r>
          </w:p>
        </w:tc>
        <w:tc>
          <w:tcPr>
            <w:tcW w:w="1097" w:type="dxa"/>
            <w:vMerge w:val="restart"/>
            <w:vAlign w:val="center"/>
          </w:tcPr>
          <w:p w14:paraId="1C861AAA" w14:textId="2F7EA05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r>
      <w:tr w:rsidR="007E0E6F" w:rsidRPr="007E0E6F" w14:paraId="0A66D6B3" w14:textId="77777777" w:rsidTr="007E0E6F">
        <w:trPr>
          <w:trHeight w:val="140"/>
          <w:jc w:val="center"/>
        </w:trPr>
        <w:tc>
          <w:tcPr>
            <w:tcW w:w="981" w:type="dxa"/>
            <w:vAlign w:val="center"/>
          </w:tcPr>
          <w:p w14:paraId="72EFE67F"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786A81CE" w14:textId="48EB1E8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0.75</w:t>
            </w:r>
          </w:p>
        </w:tc>
        <w:tc>
          <w:tcPr>
            <w:tcW w:w="812" w:type="dxa"/>
            <w:vAlign w:val="center"/>
          </w:tcPr>
          <w:p w14:paraId="2902BCCA" w14:textId="4D195C5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0.93</w:t>
            </w:r>
          </w:p>
        </w:tc>
        <w:tc>
          <w:tcPr>
            <w:tcW w:w="980" w:type="dxa"/>
            <w:vAlign w:val="center"/>
          </w:tcPr>
          <w:p w14:paraId="69115C16" w14:textId="2D2A898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0.83</w:t>
            </w:r>
          </w:p>
        </w:tc>
        <w:tc>
          <w:tcPr>
            <w:tcW w:w="979" w:type="dxa"/>
            <w:vAlign w:val="center"/>
          </w:tcPr>
          <w:p w14:paraId="5A069580" w14:textId="45DB30E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694</w:t>
            </w:r>
          </w:p>
        </w:tc>
        <w:tc>
          <w:tcPr>
            <w:tcW w:w="1010" w:type="dxa"/>
            <w:vMerge/>
            <w:vAlign w:val="center"/>
          </w:tcPr>
          <w:p w14:paraId="49A243B7"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10C92C0" w14:textId="77777777" w:rsidR="003726F5" w:rsidRPr="007E0E6F" w:rsidRDefault="003726F5" w:rsidP="007E0E6F">
            <w:pPr>
              <w:rPr>
                <w:rFonts w:asciiTheme="minorHAnsi" w:hAnsiTheme="minorHAnsi" w:cstheme="minorHAnsi"/>
                <w:sz w:val="22"/>
                <w:szCs w:val="22"/>
              </w:rPr>
            </w:pPr>
          </w:p>
        </w:tc>
      </w:tr>
      <w:tr w:rsidR="003726F5" w:rsidRPr="007E0E6F" w14:paraId="49DC8781" w14:textId="77777777" w:rsidTr="007E0E6F">
        <w:trPr>
          <w:jc w:val="center"/>
        </w:trPr>
        <w:tc>
          <w:tcPr>
            <w:tcW w:w="5828" w:type="dxa"/>
            <w:gridSpan w:val="6"/>
            <w:vAlign w:val="center"/>
          </w:tcPr>
          <w:p w14:paraId="264749C0"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97" w:type="dxa"/>
            <w:vAlign w:val="center"/>
          </w:tcPr>
          <w:p w14:paraId="17E5117C" w14:textId="77777777" w:rsidR="003726F5" w:rsidRPr="007E0E6F" w:rsidRDefault="003726F5" w:rsidP="007E0E6F">
            <w:pPr>
              <w:rPr>
                <w:rFonts w:asciiTheme="minorHAnsi" w:hAnsiTheme="minorHAnsi" w:cstheme="minorHAnsi"/>
                <w:sz w:val="22"/>
                <w:szCs w:val="22"/>
              </w:rPr>
            </w:pPr>
          </w:p>
        </w:tc>
      </w:tr>
      <w:tr w:rsidR="007E0E6F" w:rsidRPr="007E0E6F" w14:paraId="518A0D0C" w14:textId="77777777" w:rsidTr="007E0E6F">
        <w:trPr>
          <w:jc w:val="center"/>
        </w:trPr>
        <w:tc>
          <w:tcPr>
            <w:tcW w:w="981" w:type="dxa"/>
            <w:vAlign w:val="center"/>
          </w:tcPr>
          <w:p w14:paraId="2C47485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45AE06D8" w14:textId="5B83BC56"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0.81  </w:t>
            </w:r>
          </w:p>
        </w:tc>
        <w:tc>
          <w:tcPr>
            <w:tcW w:w="812" w:type="dxa"/>
            <w:vAlign w:val="center"/>
          </w:tcPr>
          <w:p w14:paraId="404967E2" w14:textId="0853D6FE"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0.27  </w:t>
            </w:r>
          </w:p>
        </w:tc>
        <w:tc>
          <w:tcPr>
            <w:tcW w:w="980" w:type="dxa"/>
            <w:vAlign w:val="center"/>
          </w:tcPr>
          <w:p w14:paraId="5B2313A7" w14:textId="048C680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0.41</w:t>
            </w:r>
          </w:p>
        </w:tc>
        <w:tc>
          <w:tcPr>
            <w:tcW w:w="979" w:type="dxa"/>
            <w:vAlign w:val="center"/>
          </w:tcPr>
          <w:p w14:paraId="6BB5E39A" w14:textId="442885A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413</w:t>
            </w:r>
          </w:p>
        </w:tc>
        <w:tc>
          <w:tcPr>
            <w:tcW w:w="1010" w:type="dxa"/>
            <w:vMerge w:val="restart"/>
            <w:vAlign w:val="center"/>
          </w:tcPr>
          <w:p w14:paraId="3BE98767" w14:textId="6F6E5D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0.71</w:t>
            </w:r>
          </w:p>
        </w:tc>
        <w:tc>
          <w:tcPr>
            <w:tcW w:w="1097" w:type="dxa"/>
            <w:vMerge w:val="restart"/>
            <w:vAlign w:val="center"/>
          </w:tcPr>
          <w:p w14:paraId="08FC4905" w14:textId="6F5EF89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62E6D997" w14:textId="77777777" w:rsidTr="007E0E6F">
        <w:trPr>
          <w:jc w:val="center"/>
        </w:trPr>
        <w:tc>
          <w:tcPr>
            <w:tcW w:w="981" w:type="dxa"/>
            <w:vAlign w:val="center"/>
          </w:tcPr>
          <w:p w14:paraId="3823631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409D7279" w14:textId="03FEF3ED"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0.69</w:t>
            </w:r>
          </w:p>
        </w:tc>
        <w:tc>
          <w:tcPr>
            <w:tcW w:w="812" w:type="dxa"/>
            <w:vAlign w:val="center"/>
          </w:tcPr>
          <w:p w14:paraId="733D753A" w14:textId="525225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0.96</w:t>
            </w:r>
          </w:p>
        </w:tc>
        <w:tc>
          <w:tcPr>
            <w:tcW w:w="980" w:type="dxa"/>
            <w:vAlign w:val="center"/>
          </w:tcPr>
          <w:p w14:paraId="17C73A25" w14:textId="1A6C92A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0.80</w:t>
            </w:r>
          </w:p>
        </w:tc>
        <w:tc>
          <w:tcPr>
            <w:tcW w:w="979" w:type="dxa"/>
            <w:vAlign w:val="center"/>
          </w:tcPr>
          <w:p w14:paraId="510E4B86" w14:textId="142EA4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697</w:t>
            </w:r>
          </w:p>
        </w:tc>
        <w:tc>
          <w:tcPr>
            <w:tcW w:w="1010" w:type="dxa"/>
            <w:vMerge/>
            <w:vAlign w:val="center"/>
          </w:tcPr>
          <w:p w14:paraId="2C74225B"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E56CC41" w14:textId="77777777" w:rsidR="003726F5" w:rsidRPr="007E0E6F" w:rsidRDefault="003726F5" w:rsidP="007E0E6F">
            <w:pPr>
              <w:rPr>
                <w:rFonts w:asciiTheme="minorHAnsi" w:hAnsiTheme="minorHAnsi" w:cstheme="minorHAnsi"/>
                <w:sz w:val="22"/>
                <w:szCs w:val="22"/>
              </w:rPr>
            </w:pPr>
          </w:p>
        </w:tc>
      </w:tr>
    </w:tbl>
    <w:p w14:paraId="2FE64894" w14:textId="559A6275" w:rsidR="00D7287B" w:rsidRDefault="00D7287B" w:rsidP="00D7287B"/>
    <w:p w14:paraId="2C6592B9" w14:textId="71F07504" w:rsidR="002418BB" w:rsidRDefault="002418BB" w:rsidP="00D7287B"/>
    <w:p w14:paraId="4898CF7C" w14:textId="0ECA9FA1" w:rsidR="009E4273" w:rsidRDefault="009E4273" w:rsidP="009E4273">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trend </w:t>
      </w:r>
      <w:r>
        <w:lastRenderedPageBreak/>
        <w:t>and volatility indicators especially for recalling downward direction trend. ROC AUC score has been considerably satisfactory for all technical indicators.</w:t>
      </w:r>
    </w:p>
    <w:p w14:paraId="0614D1ED" w14:textId="77777777" w:rsidR="00CB48CC" w:rsidRDefault="00CB48CC" w:rsidP="00D7287B"/>
    <w:p w14:paraId="76317D9F" w14:textId="69627EC2"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t>Decision Tree Classifier</w:t>
      </w:r>
    </w:p>
    <w:p w14:paraId="02A5CD12"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066"/>
        <w:gridCol w:w="801"/>
        <w:gridCol w:w="974"/>
        <w:gridCol w:w="972"/>
        <w:gridCol w:w="1010"/>
        <w:gridCol w:w="1045"/>
      </w:tblGrid>
      <w:tr w:rsidR="007E0E6F" w:rsidRPr="007E0E6F" w14:paraId="2683C8E7" w14:textId="77777777" w:rsidTr="007E0E6F">
        <w:trPr>
          <w:jc w:val="center"/>
        </w:trPr>
        <w:tc>
          <w:tcPr>
            <w:tcW w:w="979" w:type="dxa"/>
            <w:shd w:val="clear" w:color="auto" w:fill="D9D9D9" w:themeFill="background1" w:themeFillShade="D9"/>
          </w:tcPr>
          <w:p w14:paraId="6838D412"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tcPr>
          <w:p w14:paraId="672CB338" w14:textId="77777777" w:rsidR="003726F5" w:rsidRPr="007E0E6F"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38E44EC6" w14:textId="77777777" w:rsidR="003726F5" w:rsidRPr="007E0E6F" w:rsidRDefault="003726F5" w:rsidP="00166AA1">
            <w:pPr>
              <w:rPr>
                <w:rFonts w:asciiTheme="minorHAnsi" w:hAnsiTheme="minorHAnsi" w:cstheme="minorHAnsi"/>
                <w:b/>
                <w:bCs/>
                <w:sz w:val="22"/>
                <w:szCs w:val="22"/>
              </w:rPr>
            </w:pPr>
          </w:p>
        </w:tc>
        <w:tc>
          <w:tcPr>
            <w:tcW w:w="801" w:type="dxa"/>
            <w:shd w:val="clear" w:color="auto" w:fill="D9D9D9" w:themeFill="background1" w:themeFillShade="D9"/>
          </w:tcPr>
          <w:p w14:paraId="29AEDD32"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346883C8" w14:textId="77777777" w:rsidR="003726F5" w:rsidRPr="007E0E6F" w:rsidRDefault="003726F5" w:rsidP="00166AA1">
            <w:pPr>
              <w:rPr>
                <w:rFonts w:asciiTheme="minorHAnsi" w:hAnsiTheme="minorHAnsi" w:cstheme="minorHAnsi"/>
                <w:b/>
                <w:bCs/>
                <w:sz w:val="22"/>
                <w:szCs w:val="22"/>
              </w:rPr>
            </w:pPr>
          </w:p>
        </w:tc>
        <w:tc>
          <w:tcPr>
            <w:tcW w:w="974" w:type="dxa"/>
            <w:shd w:val="clear" w:color="auto" w:fill="D9D9D9" w:themeFill="background1" w:themeFillShade="D9"/>
          </w:tcPr>
          <w:p w14:paraId="28946779"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6052624C" w14:textId="77777777" w:rsidR="003726F5" w:rsidRPr="007E0E6F" w:rsidRDefault="003726F5" w:rsidP="00166AA1">
            <w:pPr>
              <w:rPr>
                <w:rFonts w:asciiTheme="minorHAnsi" w:hAnsiTheme="minorHAnsi" w:cstheme="minorHAnsi"/>
                <w:b/>
                <w:bCs/>
                <w:sz w:val="22"/>
                <w:szCs w:val="22"/>
              </w:rPr>
            </w:pPr>
          </w:p>
        </w:tc>
        <w:tc>
          <w:tcPr>
            <w:tcW w:w="972" w:type="dxa"/>
            <w:shd w:val="clear" w:color="auto" w:fill="D9D9D9" w:themeFill="background1" w:themeFillShade="D9"/>
          </w:tcPr>
          <w:p w14:paraId="5391F98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221F0D9C" w14:textId="77777777" w:rsidR="003726F5" w:rsidRPr="007E0E6F" w:rsidRDefault="003726F5" w:rsidP="00166AA1">
            <w:pPr>
              <w:rPr>
                <w:rFonts w:asciiTheme="minorHAnsi" w:hAnsiTheme="minorHAnsi" w:cstheme="minorHAnsi"/>
                <w:b/>
                <w:bCs/>
                <w:sz w:val="22"/>
                <w:szCs w:val="22"/>
              </w:rPr>
            </w:pPr>
          </w:p>
        </w:tc>
        <w:tc>
          <w:tcPr>
            <w:tcW w:w="998" w:type="dxa"/>
            <w:shd w:val="clear" w:color="auto" w:fill="D9D9D9" w:themeFill="background1" w:themeFillShade="D9"/>
          </w:tcPr>
          <w:p w14:paraId="1C59D16C"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45" w:type="dxa"/>
            <w:shd w:val="clear" w:color="auto" w:fill="D9D9D9" w:themeFill="background1" w:themeFillShade="D9"/>
          </w:tcPr>
          <w:p w14:paraId="3CC3D51B" w14:textId="77777777" w:rsidR="003726F5" w:rsidRPr="007E0E6F"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3FD3417A" w14:textId="77777777" w:rsidR="003726F5" w:rsidRPr="007E0E6F" w:rsidRDefault="003726F5" w:rsidP="00166AA1">
            <w:pPr>
              <w:rPr>
                <w:rFonts w:asciiTheme="minorHAnsi" w:hAnsiTheme="minorHAnsi" w:cstheme="minorHAnsi"/>
                <w:b/>
                <w:bCs/>
                <w:sz w:val="22"/>
                <w:szCs w:val="22"/>
              </w:rPr>
            </w:pPr>
          </w:p>
        </w:tc>
      </w:tr>
      <w:tr w:rsidR="003726F5" w:rsidRPr="007E0E6F" w14:paraId="2BA3B9C3" w14:textId="77777777" w:rsidTr="007E0E6F">
        <w:trPr>
          <w:jc w:val="center"/>
        </w:trPr>
        <w:tc>
          <w:tcPr>
            <w:tcW w:w="5790" w:type="dxa"/>
            <w:gridSpan w:val="6"/>
          </w:tcPr>
          <w:p w14:paraId="28BF08C1"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45" w:type="dxa"/>
          </w:tcPr>
          <w:p w14:paraId="43BFAEDA" w14:textId="77777777" w:rsidR="003726F5" w:rsidRPr="007E0E6F" w:rsidRDefault="003726F5" w:rsidP="00166AA1">
            <w:pPr>
              <w:rPr>
                <w:rFonts w:asciiTheme="minorHAnsi" w:hAnsiTheme="minorHAnsi" w:cstheme="minorHAnsi"/>
                <w:sz w:val="22"/>
                <w:szCs w:val="22"/>
              </w:rPr>
            </w:pPr>
          </w:p>
        </w:tc>
      </w:tr>
      <w:tr w:rsidR="007E0E6F" w:rsidRPr="007E0E6F" w14:paraId="79A7C4D0" w14:textId="77777777" w:rsidTr="007E0E6F">
        <w:trPr>
          <w:trHeight w:val="140"/>
          <w:jc w:val="center"/>
        </w:trPr>
        <w:tc>
          <w:tcPr>
            <w:tcW w:w="979" w:type="dxa"/>
          </w:tcPr>
          <w:p w14:paraId="431A3C2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608203CC" w14:textId="334C4361"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0.76</w:t>
            </w:r>
          </w:p>
        </w:tc>
        <w:tc>
          <w:tcPr>
            <w:tcW w:w="801" w:type="dxa"/>
          </w:tcPr>
          <w:p w14:paraId="76D89753" w14:textId="421C1EA7"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0.63</w:t>
            </w:r>
          </w:p>
        </w:tc>
        <w:tc>
          <w:tcPr>
            <w:tcW w:w="974" w:type="dxa"/>
          </w:tcPr>
          <w:p w14:paraId="6E3252C5" w14:textId="3292563C"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0.69</w:t>
            </w:r>
          </w:p>
        </w:tc>
        <w:tc>
          <w:tcPr>
            <w:tcW w:w="972" w:type="dxa"/>
          </w:tcPr>
          <w:p w14:paraId="1B9E4714" w14:textId="13C1D9F3"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22199951" w14:textId="26855B44" w:rsidR="003726F5" w:rsidRPr="007E0E6F" w:rsidRDefault="003B64B3"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0.79</w:t>
            </w:r>
          </w:p>
        </w:tc>
        <w:tc>
          <w:tcPr>
            <w:tcW w:w="1045" w:type="dxa"/>
            <w:vMerge w:val="restart"/>
          </w:tcPr>
          <w:p w14:paraId="4B1B841A" w14:textId="5DEB53F0"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0.76</w:t>
            </w:r>
          </w:p>
        </w:tc>
      </w:tr>
      <w:tr w:rsidR="007E0E6F" w:rsidRPr="007E0E6F" w14:paraId="635F7A3A" w14:textId="77777777" w:rsidTr="007E0E6F">
        <w:trPr>
          <w:trHeight w:val="140"/>
          <w:jc w:val="center"/>
        </w:trPr>
        <w:tc>
          <w:tcPr>
            <w:tcW w:w="979" w:type="dxa"/>
          </w:tcPr>
          <w:p w14:paraId="34366AEE"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26B1009B" w14:textId="0878764A"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0.80</w:t>
            </w:r>
          </w:p>
        </w:tc>
        <w:tc>
          <w:tcPr>
            <w:tcW w:w="801" w:type="dxa"/>
          </w:tcPr>
          <w:p w14:paraId="6F711378" w14:textId="4F9959A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0.88</w:t>
            </w:r>
          </w:p>
        </w:tc>
        <w:tc>
          <w:tcPr>
            <w:tcW w:w="974" w:type="dxa"/>
          </w:tcPr>
          <w:p w14:paraId="6004E8A4" w14:textId="296211C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0.84</w:t>
            </w:r>
          </w:p>
        </w:tc>
        <w:tc>
          <w:tcPr>
            <w:tcW w:w="972" w:type="dxa"/>
          </w:tcPr>
          <w:p w14:paraId="375DB3C5" w14:textId="2515FBCB"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0C65E64"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751FE34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04BC0015" w14:textId="77777777" w:rsidTr="007E0E6F">
        <w:trPr>
          <w:trHeight w:val="140"/>
          <w:jc w:val="center"/>
        </w:trPr>
        <w:tc>
          <w:tcPr>
            <w:tcW w:w="5790" w:type="dxa"/>
            <w:gridSpan w:val="6"/>
          </w:tcPr>
          <w:p w14:paraId="60E0F615"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45" w:type="dxa"/>
          </w:tcPr>
          <w:p w14:paraId="314D7CDD"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374EC357" w14:textId="77777777" w:rsidTr="007E0E6F">
        <w:trPr>
          <w:trHeight w:val="115"/>
          <w:jc w:val="center"/>
        </w:trPr>
        <w:tc>
          <w:tcPr>
            <w:tcW w:w="979" w:type="dxa"/>
          </w:tcPr>
          <w:p w14:paraId="3B5BD84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8513E7" w14:textId="1519748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0.62</w:t>
            </w:r>
          </w:p>
        </w:tc>
        <w:tc>
          <w:tcPr>
            <w:tcW w:w="801" w:type="dxa"/>
          </w:tcPr>
          <w:p w14:paraId="05596548" w14:textId="6BE2EC4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0.56</w:t>
            </w:r>
          </w:p>
        </w:tc>
        <w:tc>
          <w:tcPr>
            <w:tcW w:w="974" w:type="dxa"/>
          </w:tcPr>
          <w:p w14:paraId="518F1EE5" w14:textId="0F5D02E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0.59  </w:t>
            </w:r>
          </w:p>
        </w:tc>
        <w:tc>
          <w:tcPr>
            <w:tcW w:w="972" w:type="dxa"/>
          </w:tcPr>
          <w:p w14:paraId="7AA129AE" w14:textId="7B6A6F3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tcPr>
          <w:p w14:paraId="13C8E708" w14:textId="780FB128"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1D53EA43" w14:textId="11F772F1"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0.68</w:t>
            </w:r>
          </w:p>
        </w:tc>
      </w:tr>
      <w:tr w:rsidR="007E0E6F" w:rsidRPr="007E0E6F" w14:paraId="26B98FC5" w14:textId="77777777" w:rsidTr="007E0E6F">
        <w:trPr>
          <w:trHeight w:val="115"/>
          <w:jc w:val="center"/>
        </w:trPr>
        <w:tc>
          <w:tcPr>
            <w:tcW w:w="979" w:type="dxa"/>
          </w:tcPr>
          <w:p w14:paraId="63A8A08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5722E5D5" w14:textId="7F5025B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801" w:type="dxa"/>
          </w:tcPr>
          <w:p w14:paraId="70D7FC36" w14:textId="2F2E51A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28F389AC" w14:textId="550CB871"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21F54E3F" w14:textId="34623FE9"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tcPr>
          <w:p w14:paraId="5AC79AA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3684FBB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452DC8" w14:textId="77777777" w:rsidTr="007E0E6F">
        <w:trPr>
          <w:jc w:val="center"/>
        </w:trPr>
        <w:tc>
          <w:tcPr>
            <w:tcW w:w="5790" w:type="dxa"/>
            <w:gridSpan w:val="6"/>
          </w:tcPr>
          <w:p w14:paraId="37CD4EC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45" w:type="dxa"/>
          </w:tcPr>
          <w:p w14:paraId="5A5537A9" w14:textId="77777777" w:rsidR="003726F5" w:rsidRPr="007E0E6F" w:rsidRDefault="003726F5" w:rsidP="00166AA1">
            <w:pPr>
              <w:rPr>
                <w:rFonts w:asciiTheme="minorHAnsi" w:hAnsiTheme="minorHAnsi" w:cstheme="minorHAnsi"/>
                <w:sz w:val="22"/>
                <w:szCs w:val="22"/>
              </w:rPr>
            </w:pPr>
          </w:p>
        </w:tc>
      </w:tr>
      <w:tr w:rsidR="007E0E6F" w:rsidRPr="007E0E6F" w14:paraId="0414657C" w14:textId="77777777" w:rsidTr="007E0E6F">
        <w:trPr>
          <w:trHeight w:val="140"/>
          <w:jc w:val="center"/>
        </w:trPr>
        <w:tc>
          <w:tcPr>
            <w:tcW w:w="979" w:type="dxa"/>
          </w:tcPr>
          <w:p w14:paraId="02FA0DE7"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F40BE4" w14:textId="3AC2C0D8"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801" w:type="dxa"/>
          </w:tcPr>
          <w:p w14:paraId="267913C8" w14:textId="574239FF"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0.43   </w:t>
            </w:r>
          </w:p>
        </w:tc>
        <w:tc>
          <w:tcPr>
            <w:tcW w:w="974" w:type="dxa"/>
          </w:tcPr>
          <w:p w14:paraId="0DF8A3FF" w14:textId="3D4519E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0.49</w:t>
            </w:r>
          </w:p>
        </w:tc>
        <w:tc>
          <w:tcPr>
            <w:tcW w:w="972" w:type="dxa"/>
          </w:tcPr>
          <w:p w14:paraId="16B813EE" w14:textId="6C27221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tcPr>
          <w:p w14:paraId="2EE13DF8" w14:textId="2B86618D"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0.67</w:t>
            </w:r>
          </w:p>
        </w:tc>
        <w:tc>
          <w:tcPr>
            <w:tcW w:w="1045" w:type="dxa"/>
            <w:vMerge w:val="restart"/>
          </w:tcPr>
          <w:p w14:paraId="121328E4" w14:textId="47DC05A2"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2C510BB4" w14:textId="77777777" w:rsidTr="007E0E6F">
        <w:trPr>
          <w:trHeight w:val="140"/>
          <w:jc w:val="center"/>
        </w:trPr>
        <w:tc>
          <w:tcPr>
            <w:tcW w:w="979" w:type="dxa"/>
          </w:tcPr>
          <w:p w14:paraId="1D85F16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368BE952" w14:textId="59C795E3"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0.70</w:t>
            </w:r>
          </w:p>
        </w:tc>
        <w:tc>
          <w:tcPr>
            <w:tcW w:w="801" w:type="dxa"/>
          </w:tcPr>
          <w:p w14:paraId="3082B8E5" w14:textId="788D372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0.81</w:t>
            </w:r>
          </w:p>
        </w:tc>
        <w:tc>
          <w:tcPr>
            <w:tcW w:w="974" w:type="dxa"/>
          </w:tcPr>
          <w:p w14:paraId="21FBF552" w14:textId="02BB0CA0"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972" w:type="dxa"/>
          </w:tcPr>
          <w:p w14:paraId="59FF133E" w14:textId="37C5D58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tcPr>
          <w:p w14:paraId="2992242A" w14:textId="77777777" w:rsidR="003726F5" w:rsidRPr="007E0E6F" w:rsidRDefault="003726F5" w:rsidP="00166AA1">
            <w:pPr>
              <w:rPr>
                <w:rFonts w:asciiTheme="minorHAnsi" w:hAnsiTheme="minorHAnsi" w:cstheme="minorHAnsi"/>
                <w:sz w:val="22"/>
                <w:szCs w:val="22"/>
              </w:rPr>
            </w:pPr>
          </w:p>
        </w:tc>
        <w:tc>
          <w:tcPr>
            <w:tcW w:w="1045" w:type="dxa"/>
            <w:vMerge/>
          </w:tcPr>
          <w:p w14:paraId="668235A6" w14:textId="77777777" w:rsidR="003726F5" w:rsidRPr="007E0E6F" w:rsidRDefault="003726F5" w:rsidP="00166AA1">
            <w:pPr>
              <w:rPr>
                <w:rFonts w:asciiTheme="minorHAnsi" w:hAnsiTheme="minorHAnsi" w:cstheme="minorHAnsi"/>
                <w:sz w:val="22"/>
                <w:szCs w:val="22"/>
              </w:rPr>
            </w:pPr>
          </w:p>
        </w:tc>
      </w:tr>
      <w:tr w:rsidR="003726F5" w:rsidRPr="007E0E6F" w14:paraId="0C574823" w14:textId="77777777" w:rsidTr="007E0E6F">
        <w:trPr>
          <w:jc w:val="center"/>
        </w:trPr>
        <w:tc>
          <w:tcPr>
            <w:tcW w:w="5790" w:type="dxa"/>
            <w:gridSpan w:val="6"/>
          </w:tcPr>
          <w:p w14:paraId="3C3ACF8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45" w:type="dxa"/>
          </w:tcPr>
          <w:p w14:paraId="373877C3" w14:textId="77777777" w:rsidR="003726F5" w:rsidRPr="007E0E6F" w:rsidRDefault="003726F5" w:rsidP="00166AA1">
            <w:pPr>
              <w:rPr>
                <w:rFonts w:asciiTheme="minorHAnsi" w:hAnsiTheme="minorHAnsi" w:cstheme="minorHAnsi"/>
                <w:sz w:val="22"/>
                <w:szCs w:val="22"/>
              </w:rPr>
            </w:pPr>
          </w:p>
        </w:tc>
      </w:tr>
      <w:tr w:rsidR="007E0E6F" w:rsidRPr="007E0E6F" w14:paraId="2ED3ACFD" w14:textId="77777777" w:rsidTr="007E0E6F">
        <w:trPr>
          <w:jc w:val="center"/>
        </w:trPr>
        <w:tc>
          <w:tcPr>
            <w:tcW w:w="979" w:type="dxa"/>
          </w:tcPr>
          <w:p w14:paraId="0B772775"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75316494" w14:textId="76D2CE6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0.60</w:t>
            </w:r>
          </w:p>
        </w:tc>
        <w:tc>
          <w:tcPr>
            <w:tcW w:w="801" w:type="dxa"/>
          </w:tcPr>
          <w:p w14:paraId="02EC80FF" w14:textId="5F3BC9D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0.53</w:t>
            </w:r>
          </w:p>
        </w:tc>
        <w:tc>
          <w:tcPr>
            <w:tcW w:w="974" w:type="dxa"/>
          </w:tcPr>
          <w:p w14:paraId="461D7A99" w14:textId="71658EDC"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972" w:type="dxa"/>
          </w:tcPr>
          <w:p w14:paraId="73F50FC1" w14:textId="6858E2A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1B6A5D98" w14:textId="790A9158" w:rsidR="003726F5" w:rsidRPr="007E0E6F" w:rsidRDefault="00E11375" w:rsidP="00166AA1">
            <w:pPr>
              <w:jc w:val="cente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5A955B12" w14:textId="73832394" w:rsidR="003726F5" w:rsidRPr="007E0E6F" w:rsidRDefault="00E11375" w:rsidP="00E11375">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0.66</w:t>
            </w:r>
          </w:p>
        </w:tc>
      </w:tr>
      <w:tr w:rsidR="007E0E6F" w:rsidRPr="007E0E6F" w14:paraId="0D3946EC" w14:textId="77777777" w:rsidTr="007E0E6F">
        <w:trPr>
          <w:jc w:val="center"/>
        </w:trPr>
        <w:tc>
          <w:tcPr>
            <w:tcW w:w="979" w:type="dxa"/>
          </w:tcPr>
          <w:p w14:paraId="09A02B86"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60B25D57" w14:textId="785C23B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0.74  </w:t>
            </w:r>
          </w:p>
        </w:tc>
        <w:tc>
          <w:tcPr>
            <w:tcW w:w="801" w:type="dxa"/>
          </w:tcPr>
          <w:p w14:paraId="35B3AC25" w14:textId="3109EDC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48DFE39A" w14:textId="497BB03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502B74D1" w14:textId="4290B9D6"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E2D6904" w14:textId="77777777" w:rsidR="003726F5" w:rsidRPr="007E0E6F" w:rsidRDefault="003726F5" w:rsidP="00166AA1">
            <w:pPr>
              <w:rPr>
                <w:rFonts w:asciiTheme="minorHAnsi" w:hAnsiTheme="minorHAnsi" w:cstheme="minorHAnsi"/>
                <w:sz w:val="22"/>
                <w:szCs w:val="22"/>
              </w:rPr>
            </w:pPr>
          </w:p>
        </w:tc>
        <w:tc>
          <w:tcPr>
            <w:tcW w:w="1045" w:type="dxa"/>
            <w:vMerge/>
          </w:tcPr>
          <w:p w14:paraId="1F22984B" w14:textId="77777777" w:rsidR="003726F5" w:rsidRPr="007E0E6F" w:rsidRDefault="003726F5" w:rsidP="00166AA1">
            <w:pPr>
              <w:rPr>
                <w:rFonts w:asciiTheme="minorHAnsi" w:hAnsiTheme="minorHAnsi" w:cstheme="minorHAnsi"/>
                <w:sz w:val="22"/>
                <w:szCs w:val="22"/>
              </w:rPr>
            </w:pPr>
          </w:p>
        </w:tc>
      </w:tr>
    </w:tbl>
    <w:p w14:paraId="35062924" w14:textId="6200AA8A" w:rsidR="00CB48CC" w:rsidRDefault="00CB48CC" w:rsidP="005842E2">
      <w:pPr>
        <w:rPr>
          <w:rStyle w:val="Strong"/>
          <w:color w:val="000000"/>
        </w:rPr>
      </w:pPr>
    </w:p>
    <w:p w14:paraId="4E9B4E3E" w14:textId="37157FC2" w:rsidR="00D866B0" w:rsidRDefault="00D866B0" w:rsidP="005842E2">
      <w:pPr>
        <w:rPr>
          <w:rStyle w:val="Strong"/>
          <w:color w:val="000000"/>
        </w:rPr>
      </w:pPr>
    </w:p>
    <w:p w14:paraId="02AF5DA8" w14:textId="77777777" w:rsidR="009E4273" w:rsidRDefault="009E4273" w:rsidP="009E4273">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4ED30A25" w14:textId="11391106" w:rsidR="00D866B0" w:rsidRDefault="00D866B0" w:rsidP="005842E2">
      <w:pPr>
        <w:rPr>
          <w:rStyle w:val="Strong"/>
          <w:color w:val="000000"/>
        </w:rPr>
      </w:pPr>
    </w:p>
    <w:p w14:paraId="554ED604" w14:textId="4C753231" w:rsidR="00D866B0" w:rsidRDefault="00D866B0" w:rsidP="005842E2">
      <w:pPr>
        <w:rPr>
          <w:rStyle w:val="Strong"/>
          <w:color w:val="000000"/>
        </w:rPr>
      </w:pPr>
    </w:p>
    <w:p w14:paraId="47135A5E" w14:textId="4C7E9673" w:rsidR="00D866B0" w:rsidRDefault="00D866B0" w:rsidP="005842E2">
      <w:pPr>
        <w:rPr>
          <w:rStyle w:val="Strong"/>
          <w:color w:val="000000"/>
        </w:rPr>
      </w:pPr>
    </w:p>
    <w:p w14:paraId="2F5E8C80" w14:textId="5940D25B" w:rsidR="00D866B0" w:rsidRDefault="00D866B0" w:rsidP="005842E2">
      <w:pPr>
        <w:rPr>
          <w:rStyle w:val="Strong"/>
          <w:color w:val="000000"/>
        </w:rPr>
      </w:pPr>
    </w:p>
    <w:p w14:paraId="26D2CE51" w14:textId="0041CA6D" w:rsidR="00D866B0" w:rsidRDefault="00D866B0" w:rsidP="005842E2">
      <w:pPr>
        <w:rPr>
          <w:rStyle w:val="Strong"/>
          <w:color w:val="000000"/>
        </w:rPr>
      </w:pPr>
    </w:p>
    <w:p w14:paraId="4D55B639" w14:textId="77777777" w:rsidR="00D866B0" w:rsidRDefault="00D866B0" w:rsidP="005842E2">
      <w:pPr>
        <w:rPr>
          <w:rStyle w:val="Strong"/>
          <w:color w:val="000000"/>
        </w:rPr>
      </w:pPr>
    </w:p>
    <w:p w14:paraId="3183AF83" w14:textId="67C61450"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lastRenderedPageBreak/>
        <w:t>Random Forest Classifier</w:t>
      </w:r>
    </w:p>
    <w:p w14:paraId="65BA5F48"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62"/>
        <w:gridCol w:w="718"/>
        <w:gridCol w:w="981"/>
        <w:gridCol w:w="980"/>
        <w:gridCol w:w="1010"/>
        <w:gridCol w:w="1017"/>
      </w:tblGrid>
      <w:tr w:rsidR="00D866B0" w:rsidRPr="007E0E6F" w14:paraId="34626AED" w14:textId="77777777" w:rsidTr="00D866B0">
        <w:trPr>
          <w:jc w:val="center"/>
        </w:trPr>
        <w:tc>
          <w:tcPr>
            <w:tcW w:w="979" w:type="dxa"/>
            <w:shd w:val="clear" w:color="auto" w:fill="D9D9D9" w:themeFill="background1" w:themeFillShade="D9"/>
            <w:vAlign w:val="center"/>
          </w:tcPr>
          <w:p w14:paraId="2DB8D0EE"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162" w:type="dxa"/>
            <w:shd w:val="clear" w:color="auto" w:fill="D9D9D9" w:themeFill="background1" w:themeFillShade="D9"/>
            <w:vAlign w:val="center"/>
          </w:tcPr>
          <w:p w14:paraId="26340671"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34E7EE93" w14:textId="77777777" w:rsidR="003726F5" w:rsidRPr="00D866B0" w:rsidRDefault="003726F5" w:rsidP="00D866B0">
            <w:pPr>
              <w:rPr>
                <w:rFonts w:asciiTheme="minorHAnsi" w:hAnsiTheme="minorHAnsi" w:cstheme="minorHAnsi"/>
                <w:b/>
                <w:bCs/>
                <w:sz w:val="22"/>
                <w:szCs w:val="22"/>
              </w:rPr>
            </w:pPr>
          </w:p>
        </w:tc>
        <w:tc>
          <w:tcPr>
            <w:tcW w:w="718" w:type="dxa"/>
            <w:shd w:val="clear" w:color="auto" w:fill="D9D9D9" w:themeFill="background1" w:themeFillShade="D9"/>
            <w:vAlign w:val="center"/>
          </w:tcPr>
          <w:p w14:paraId="40B848DB"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78CFD006"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576C678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4CD38F4"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000ED358"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53CE7D42"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33A81FDA"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7" w:type="dxa"/>
            <w:shd w:val="clear" w:color="auto" w:fill="D9D9D9" w:themeFill="background1" w:themeFillShade="D9"/>
            <w:vAlign w:val="center"/>
          </w:tcPr>
          <w:p w14:paraId="53DAAB43"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06E9049B" w14:textId="77777777" w:rsidR="003726F5" w:rsidRPr="00D866B0" w:rsidRDefault="003726F5" w:rsidP="00D866B0">
            <w:pPr>
              <w:rPr>
                <w:rFonts w:asciiTheme="minorHAnsi" w:hAnsiTheme="minorHAnsi" w:cstheme="minorHAnsi"/>
                <w:b/>
                <w:bCs/>
                <w:sz w:val="22"/>
                <w:szCs w:val="22"/>
              </w:rPr>
            </w:pPr>
          </w:p>
        </w:tc>
      </w:tr>
      <w:tr w:rsidR="003726F5" w:rsidRPr="007E0E6F" w14:paraId="4F876543" w14:textId="77777777" w:rsidTr="00D866B0">
        <w:trPr>
          <w:jc w:val="center"/>
        </w:trPr>
        <w:tc>
          <w:tcPr>
            <w:tcW w:w="5818" w:type="dxa"/>
            <w:gridSpan w:val="6"/>
            <w:vAlign w:val="center"/>
          </w:tcPr>
          <w:p w14:paraId="3EACDDE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17" w:type="dxa"/>
            <w:vAlign w:val="center"/>
          </w:tcPr>
          <w:p w14:paraId="08CA2F5B" w14:textId="77777777" w:rsidR="003726F5" w:rsidRPr="007E0E6F" w:rsidRDefault="003726F5" w:rsidP="00D866B0">
            <w:pPr>
              <w:rPr>
                <w:rFonts w:asciiTheme="minorHAnsi" w:hAnsiTheme="minorHAnsi" w:cstheme="minorHAnsi"/>
                <w:sz w:val="22"/>
                <w:szCs w:val="22"/>
              </w:rPr>
            </w:pPr>
          </w:p>
        </w:tc>
      </w:tr>
      <w:tr w:rsidR="00D866B0" w:rsidRPr="007E0E6F" w14:paraId="0E31911D" w14:textId="77777777" w:rsidTr="00D866B0">
        <w:trPr>
          <w:trHeight w:val="140"/>
          <w:jc w:val="center"/>
        </w:trPr>
        <w:tc>
          <w:tcPr>
            <w:tcW w:w="979" w:type="dxa"/>
            <w:vAlign w:val="center"/>
          </w:tcPr>
          <w:p w14:paraId="1844A5D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1C99FAAD" w14:textId="14F95D32"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5A3277B8" w14:textId="7F1F89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981" w:type="dxa"/>
            <w:vAlign w:val="center"/>
          </w:tcPr>
          <w:p w14:paraId="5D27A283" w14:textId="40E5EE2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0.79</w:t>
            </w:r>
          </w:p>
        </w:tc>
        <w:tc>
          <w:tcPr>
            <w:tcW w:w="980" w:type="dxa"/>
            <w:vAlign w:val="center"/>
          </w:tcPr>
          <w:p w14:paraId="54925F2B" w14:textId="28F71E7B"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0E59DDD3" w14:textId="1E993AD9" w:rsidR="003726F5" w:rsidRPr="007E0E6F" w:rsidRDefault="0049128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0.86</w:t>
            </w:r>
          </w:p>
        </w:tc>
        <w:tc>
          <w:tcPr>
            <w:tcW w:w="1017" w:type="dxa"/>
            <w:vMerge w:val="restart"/>
            <w:vAlign w:val="center"/>
          </w:tcPr>
          <w:p w14:paraId="289F9C07" w14:textId="74A53CA6"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0.83</w:t>
            </w:r>
          </w:p>
        </w:tc>
      </w:tr>
      <w:tr w:rsidR="00D866B0" w:rsidRPr="007E0E6F" w14:paraId="52A1417E" w14:textId="77777777" w:rsidTr="00D866B0">
        <w:trPr>
          <w:trHeight w:val="140"/>
          <w:jc w:val="center"/>
        </w:trPr>
        <w:tc>
          <w:tcPr>
            <w:tcW w:w="979" w:type="dxa"/>
            <w:vAlign w:val="center"/>
          </w:tcPr>
          <w:p w14:paraId="1E98AD79"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6243CDAD" w14:textId="118AD7E0"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718" w:type="dxa"/>
            <w:vAlign w:val="center"/>
          </w:tcPr>
          <w:p w14:paraId="5E365411" w14:textId="3CEF9B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6543F16E" w14:textId="7549DAD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0.90</w:t>
            </w:r>
          </w:p>
        </w:tc>
        <w:tc>
          <w:tcPr>
            <w:tcW w:w="980" w:type="dxa"/>
            <w:vAlign w:val="center"/>
          </w:tcPr>
          <w:p w14:paraId="7A920052" w14:textId="5F1E459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4E23313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3722F1C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4AC97B1F" w14:textId="77777777" w:rsidTr="00D866B0">
        <w:trPr>
          <w:trHeight w:val="140"/>
          <w:jc w:val="center"/>
        </w:trPr>
        <w:tc>
          <w:tcPr>
            <w:tcW w:w="5818" w:type="dxa"/>
            <w:gridSpan w:val="6"/>
            <w:vAlign w:val="center"/>
          </w:tcPr>
          <w:p w14:paraId="0F5A6A73"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17" w:type="dxa"/>
            <w:vAlign w:val="center"/>
          </w:tcPr>
          <w:p w14:paraId="1AB271EE"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7E0E6F" w14:paraId="34C369B2" w14:textId="77777777" w:rsidTr="00D866B0">
        <w:trPr>
          <w:trHeight w:val="115"/>
          <w:jc w:val="center"/>
        </w:trPr>
        <w:tc>
          <w:tcPr>
            <w:tcW w:w="979" w:type="dxa"/>
            <w:vAlign w:val="center"/>
          </w:tcPr>
          <w:p w14:paraId="2E852EE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6660BB2" w14:textId="4F3E34F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718" w:type="dxa"/>
            <w:vAlign w:val="center"/>
          </w:tcPr>
          <w:p w14:paraId="53DB7E16" w14:textId="1E2ECC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0.52</w:t>
            </w:r>
          </w:p>
        </w:tc>
        <w:tc>
          <w:tcPr>
            <w:tcW w:w="981" w:type="dxa"/>
            <w:vAlign w:val="center"/>
          </w:tcPr>
          <w:p w14:paraId="2680E457" w14:textId="25511297"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0.60</w:t>
            </w:r>
          </w:p>
        </w:tc>
        <w:tc>
          <w:tcPr>
            <w:tcW w:w="980" w:type="dxa"/>
            <w:vAlign w:val="center"/>
          </w:tcPr>
          <w:p w14:paraId="39C4A8FC" w14:textId="0EE3041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vAlign w:val="center"/>
          </w:tcPr>
          <w:p w14:paraId="48939B0C" w14:textId="57AD1B9A"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0.74</w:t>
            </w:r>
          </w:p>
        </w:tc>
        <w:tc>
          <w:tcPr>
            <w:tcW w:w="1017" w:type="dxa"/>
            <w:vMerge w:val="restart"/>
            <w:vAlign w:val="center"/>
          </w:tcPr>
          <w:p w14:paraId="61AFEA7B" w14:textId="72F05DCB"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0.69</w:t>
            </w:r>
          </w:p>
        </w:tc>
      </w:tr>
      <w:tr w:rsidR="00D866B0" w:rsidRPr="007E0E6F" w14:paraId="3C85EC9E" w14:textId="77777777" w:rsidTr="00D866B0">
        <w:trPr>
          <w:trHeight w:val="115"/>
          <w:jc w:val="center"/>
        </w:trPr>
        <w:tc>
          <w:tcPr>
            <w:tcW w:w="979" w:type="dxa"/>
            <w:vAlign w:val="center"/>
          </w:tcPr>
          <w:p w14:paraId="47BA928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5B951099" w14:textId="17CAB3A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0.75</w:t>
            </w:r>
          </w:p>
        </w:tc>
        <w:tc>
          <w:tcPr>
            <w:tcW w:w="718" w:type="dxa"/>
            <w:vAlign w:val="center"/>
          </w:tcPr>
          <w:p w14:paraId="00AAB493" w14:textId="0BBC896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981" w:type="dxa"/>
            <w:vAlign w:val="center"/>
          </w:tcPr>
          <w:p w14:paraId="2FDE099A" w14:textId="505F234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0.81</w:t>
            </w:r>
          </w:p>
        </w:tc>
        <w:tc>
          <w:tcPr>
            <w:tcW w:w="980" w:type="dxa"/>
            <w:vAlign w:val="center"/>
          </w:tcPr>
          <w:p w14:paraId="74231423" w14:textId="36054BF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vAlign w:val="center"/>
          </w:tcPr>
          <w:p w14:paraId="00C87B17"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2626E0AC"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9489E33" w14:textId="77777777" w:rsidTr="00D866B0">
        <w:trPr>
          <w:jc w:val="center"/>
        </w:trPr>
        <w:tc>
          <w:tcPr>
            <w:tcW w:w="5818" w:type="dxa"/>
            <w:gridSpan w:val="6"/>
            <w:vAlign w:val="center"/>
          </w:tcPr>
          <w:p w14:paraId="78D34F56"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17" w:type="dxa"/>
            <w:vAlign w:val="center"/>
          </w:tcPr>
          <w:p w14:paraId="5D9787FB" w14:textId="77777777" w:rsidR="003726F5" w:rsidRPr="007E0E6F" w:rsidRDefault="003726F5" w:rsidP="00D866B0">
            <w:pPr>
              <w:rPr>
                <w:rFonts w:asciiTheme="minorHAnsi" w:hAnsiTheme="minorHAnsi" w:cstheme="minorHAnsi"/>
                <w:sz w:val="22"/>
                <w:szCs w:val="22"/>
              </w:rPr>
            </w:pPr>
          </w:p>
        </w:tc>
      </w:tr>
      <w:tr w:rsidR="00D866B0" w:rsidRPr="007E0E6F" w14:paraId="3A98EA65" w14:textId="77777777" w:rsidTr="00D866B0">
        <w:trPr>
          <w:trHeight w:val="140"/>
          <w:jc w:val="center"/>
        </w:trPr>
        <w:tc>
          <w:tcPr>
            <w:tcW w:w="979" w:type="dxa"/>
            <w:vAlign w:val="center"/>
          </w:tcPr>
          <w:p w14:paraId="11E9C13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FA69879" w14:textId="5D7A36E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453441F5" w14:textId="5C6AA93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0.48</w:t>
            </w:r>
          </w:p>
        </w:tc>
        <w:tc>
          <w:tcPr>
            <w:tcW w:w="981" w:type="dxa"/>
            <w:vAlign w:val="center"/>
          </w:tcPr>
          <w:p w14:paraId="00D33258" w14:textId="61E55EC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0.63</w:t>
            </w:r>
          </w:p>
        </w:tc>
        <w:tc>
          <w:tcPr>
            <w:tcW w:w="980" w:type="dxa"/>
            <w:vAlign w:val="center"/>
          </w:tcPr>
          <w:p w14:paraId="413F0162" w14:textId="23E60D98"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vAlign w:val="center"/>
          </w:tcPr>
          <w:p w14:paraId="2924D4E9" w14:textId="677113F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0.78</w:t>
            </w:r>
          </w:p>
        </w:tc>
        <w:tc>
          <w:tcPr>
            <w:tcW w:w="1017" w:type="dxa"/>
            <w:vMerge w:val="restart"/>
            <w:vAlign w:val="center"/>
          </w:tcPr>
          <w:p w14:paraId="0508B874" w14:textId="2E288CD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0.72</w:t>
            </w:r>
          </w:p>
        </w:tc>
      </w:tr>
      <w:tr w:rsidR="00D866B0" w:rsidRPr="007E0E6F" w14:paraId="7708EB7B" w14:textId="77777777" w:rsidTr="00D866B0">
        <w:trPr>
          <w:trHeight w:val="140"/>
          <w:jc w:val="center"/>
        </w:trPr>
        <w:tc>
          <w:tcPr>
            <w:tcW w:w="979" w:type="dxa"/>
            <w:vAlign w:val="center"/>
          </w:tcPr>
          <w:p w14:paraId="1764FDA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1862FAA2" w14:textId="56D93F6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0.76</w:t>
            </w:r>
          </w:p>
        </w:tc>
        <w:tc>
          <w:tcPr>
            <w:tcW w:w="718" w:type="dxa"/>
            <w:vAlign w:val="center"/>
          </w:tcPr>
          <w:p w14:paraId="2835D6F8" w14:textId="79B53EC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0.97</w:t>
            </w:r>
          </w:p>
        </w:tc>
        <w:tc>
          <w:tcPr>
            <w:tcW w:w="981" w:type="dxa"/>
            <w:vAlign w:val="center"/>
          </w:tcPr>
          <w:p w14:paraId="3484B1D3" w14:textId="287085D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61A6BB4D" w14:textId="18D079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vAlign w:val="center"/>
          </w:tcPr>
          <w:p w14:paraId="546C5608"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B2D61AC" w14:textId="77777777" w:rsidR="003726F5" w:rsidRPr="007E0E6F" w:rsidRDefault="003726F5" w:rsidP="00D866B0">
            <w:pPr>
              <w:rPr>
                <w:rFonts w:asciiTheme="minorHAnsi" w:hAnsiTheme="minorHAnsi" w:cstheme="minorHAnsi"/>
                <w:sz w:val="22"/>
                <w:szCs w:val="22"/>
              </w:rPr>
            </w:pPr>
          </w:p>
        </w:tc>
      </w:tr>
      <w:tr w:rsidR="003726F5" w:rsidRPr="007E0E6F" w14:paraId="55057C6A" w14:textId="77777777" w:rsidTr="00D866B0">
        <w:trPr>
          <w:jc w:val="center"/>
        </w:trPr>
        <w:tc>
          <w:tcPr>
            <w:tcW w:w="5818" w:type="dxa"/>
            <w:gridSpan w:val="6"/>
            <w:vAlign w:val="center"/>
          </w:tcPr>
          <w:p w14:paraId="2C3ED26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17" w:type="dxa"/>
            <w:vAlign w:val="center"/>
          </w:tcPr>
          <w:p w14:paraId="0119C775" w14:textId="77777777" w:rsidR="003726F5" w:rsidRPr="007E0E6F" w:rsidRDefault="003726F5" w:rsidP="00D866B0">
            <w:pPr>
              <w:rPr>
                <w:rFonts w:asciiTheme="minorHAnsi" w:hAnsiTheme="minorHAnsi" w:cstheme="minorHAnsi"/>
                <w:sz w:val="22"/>
                <w:szCs w:val="22"/>
              </w:rPr>
            </w:pPr>
          </w:p>
        </w:tc>
      </w:tr>
      <w:tr w:rsidR="00D866B0" w:rsidRPr="007E0E6F" w14:paraId="06E7B66C" w14:textId="77777777" w:rsidTr="00D866B0">
        <w:trPr>
          <w:jc w:val="center"/>
        </w:trPr>
        <w:tc>
          <w:tcPr>
            <w:tcW w:w="979" w:type="dxa"/>
            <w:vAlign w:val="center"/>
          </w:tcPr>
          <w:p w14:paraId="4E82CF17"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0B4F8FD5" w14:textId="2BF9100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718" w:type="dxa"/>
            <w:vAlign w:val="center"/>
          </w:tcPr>
          <w:p w14:paraId="064D9621" w14:textId="090C1F8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0.53</w:t>
            </w:r>
          </w:p>
        </w:tc>
        <w:tc>
          <w:tcPr>
            <w:tcW w:w="981" w:type="dxa"/>
            <w:vAlign w:val="center"/>
          </w:tcPr>
          <w:p w14:paraId="698528DB" w14:textId="5400572F"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0.66</w:t>
            </w:r>
          </w:p>
        </w:tc>
        <w:tc>
          <w:tcPr>
            <w:tcW w:w="980" w:type="dxa"/>
            <w:vAlign w:val="center"/>
          </w:tcPr>
          <w:p w14:paraId="347D5498" w14:textId="356EF69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4723086F" w14:textId="3C9E5C9B"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0.79</w:t>
            </w:r>
          </w:p>
        </w:tc>
        <w:tc>
          <w:tcPr>
            <w:tcW w:w="1017" w:type="dxa"/>
            <w:vMerge w:val="restart"/>
            <w:vAlign w:val="center"/>
          </w:tcPr>
          <w:p w14:paraId="26077387" w14:textId="003E0085" w:rsidR="003726F5" w:rsidRPr="007E0E6F" w:rsidRDefault="000F3164"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0.74</w:t>
            </w:r>
          </w:p>
        </w:tc>
      </w:tr>
      <w:tr w:rsidR="00D866B0" w:rsidRPr="007E0E6F" w14:paraId="48F3D813" w14:textId="77777777" w:rsidTr="00D866B0">
        <w:trPr>
          <w:jc w:val="center"/>
        </w:trPr>
        <w:tc>
          <w:tcPr>
            <w:tcW w:w="979" w:type="dxa"/>
            <w:vAlign w:val="center"/>
          </w:tcPr>
          <w:p w14:paraId="024DFF7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054D39FE" w14:textId="2CA5492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0.77</w:t>
            </w:r>
          </w:p>
        </w:tc>
        <w:tc>
          <w:tcPr>
            <w:tcW w:w="718" w:type="dxa"/>
            <w:vAlign w:val="center"/>
          </w:tcPr>
          <w:p w14:paraId="7EB671A1" w14:textId="58E78AE0"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383232B4" w14:textId="38622C2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78CFEC71" w14:textId="6345237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5BAEAF13"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77F47D7" w14:textId="77777777" w:rsidR="003726F5" w:rsidRPr="007E0E6F" w:rsidRDefault="003726F5" w:rsidP="00D866B0">
            <w:pPr>
              <w:rPr>
                <w:rFonts w:asciiTheme="minorHAnsi" w:hAnsiTheme="minorHAnsi" w:cstheme="minorHAnsi"/>
                <w:sz w:val="22"/>
                <w:szCs w:val="22"/>
              </w:rPr>
            </w:pPr>
          </w:p>
        </w:tc>
      </w:tr>
    </w:tbl>
    <w:p w14:paraId="23F0FBD9" w14:textId="288AB648" w:rsidR="00D7287B" w:rsidRDefault="00D7287B" w:rsidP="00D7287B"/>
    <w:p w14:paraId="6C7FAA04" w14:textId="78AA4EB1" w:rsidR="00D866B0" w:rsidRDefault="00D866B0" w:rsidP="00D7287B"/>
    <w:p w14:paraId="33FA855E" w14:textId="77777777" w:rsidR="00797419" w:rsidRDefault="00797419" w:rsidP="00797419">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3899C43A" w14:textId="7E09BC82" w:rsidR="00D866B0" w:rsidRDefault="00D866B0" w:rsidP="00D7287B"/>
    <w:p w14:paraId="5691C674" w14:textId="31773A77" w:rsidR="00D866B0" w:rsidRDefault="00D866B0" w:rsidP="00D7287B"/>
    <w:p w14:paraId="460AB767" w14:textId="242AD1E5" w:rsidR="00D866B0" w:rsidRDefault="00D866B0" w:rsidP="00D7287B"/>
    <w:p w14:paraId="19C3121D" w14:textId="6B9AA6CB" w:rsidR="00D866B0" w:rsidRDefault="00D866B0" w:rsidP="00D7287B"/>
    <w:p w14:paraId="26FDA5CB" w14:textId="6BCE33E3" w:rsidR="00D866B0" w:rsidRDefault="00D866B0" w:rsidP="00D7287B"/>
    <w:p w14:paraId="60A96ED1" w14:textId="5F0D42BB" w:rsidR="00D866B0" w:rsidRDefault="00D866B0" w:rsidP="00D7287B"/>
    <w:p w14:paraId="1AC5F4F9" w14:textId="3753C3A8" w:rsidR="00D866B0" w:rsidRDefault="00D866B0" w:rsidP="00D7287B"/>
    <w:p w14:paraId="01262E52" w14:textId="77777777" w:rsidR="00D866B0" w:rsidRDefault="00D866B0" w:rsidP="00D7287B"/>
    <w:p w14:paraId="75FFE037" w14:textId="32CA2856" w:rsidR="00D7287B" w:rsidRPr="00D866B0" w:rsidRDefault="00D7287B" w:rsidP="00D7287B">
      <w:pPr>
        <w:pStyle w:val="Heading3"/>
        <w:rPr>
          <w:rStyle w:val="Strong"/>
          <w:rFonts w:ascii="Times New Roman" w:hAnsi="Times New Roman" w:cs="Times New Roman"/>
          <w:color w:val="000000"/>
        </w:rPr>
      </w:pPr>
      <w:r w:rsidRPr="00D866B0">
        <w:rPr>
          <w:rStyle w:val="Strong"/>
          <w:rFonts w:ascii="Times New Roman" w:hAnsi="Times New Roman" w:cs="Times New Roman"/>
          <w:color w:val="000000"/>
        </w:rPr>
        <w:lastRenderedPageBreak/>
        <w:t>K Neighbours Classifier</w:t>
      </w:r>
    </w:p>
    <w:p w14:paraId="107A472F"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D866B0" w:rsidRPr="00D866B0" w14:paraId="2086F37B" w14:textId="77777777" w:rsidTr="00D866B0">
        <w:trPr>
          <w:jc w:val="center"/>
        </w:trPr>
        <w:tc>
          <w:tcPr>
            <w:tcW w:w="980" w:type="dxa"/>
            <w:shd w:val="clear" w:color="auto" w:fill="D9D9D9" w:themeFill="background1" w:themeFillShade="D9"/>
            <w:vAlign w:val="center"/>
          </w:tcPr>
          <w:p w14:paraId="39E63C20"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509D71D7"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43251341" w14:textId="77777777" w:rsidR="003726F5" w:rsidRPr="00D866B0" w:rsidRDefault="003726F5" w:rsidP="00D866B0">
            <w:pPr>
              <w:rPr>
                <w:rFonts w:asciiTheme="minorHAnsi" w:hAnsiTheme="minorHAnsi" w:cstheme="minorHAnsi"/>
                <w:b/>
                <w:bCs/>
                <w:sz w:val="22"/>
                <w:szCs w:val="22"/>
              </w:rPr>
            </w:pPr>
          </w:p>
        </w:tc>
        <w:tc>
          <w:tcPr>
            <w:tcW w:w="717" w:type="dxa"/>
            <w:shd w:val="clear" w:color="auto" w:fill="D9D9D9" w:themeFill="background1" w:themeFillShade="D9"/>
            <w:vAlign w:val="center"/>
          </w:tcPr>
          <w:p w14:paraId="00608FC4"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377FBF1"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7D0906B1"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5E52C112"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27C5BCD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67EB1E49"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41F5B29B"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09D1C738"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4FD459D4" w14:textId="77777777" w:rsidR="003726F5" w:rsidRPr="00D866B0" w:rsidRDefault="003726F5" w:rsidP="00D866B0">
            <w:pPr>
              <w:rPr>
                <w:rFonts w:asciiTheme="minorHAnsi" w:hAnsiTheme="minorHAnsi" w:cstheme="minorHAnsi"/>
                <w:b/>
                <w:bCs/>
                <w:sz w:val="22"/>
                <w:szCs w:val="22"/>
              </w:rPr>
            </w:pPr>
          </w:p>
        </w:tc>
      </w:tr>
      <w:tr w:rsidR="003726F5" w:rsidRPr="00D866B0" w14:paraId="185685DE" w14:textId="77777777" w:rsidTr="00D866B0">
        <w:trPr>
          <w:jc w:val="center"/>
        </w:trPr>
        <w:tc>
          <w:tcPr>
            <w:tcW w:w="5732" w:type="dxa"/>
            <w:gridSpan w:val="6"/>
            <w:vAlign w:val="center"/>
          </w:tcPr>
          <w:p w14:paraId="74378AE0"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11D7A15F" w14:textId="77777777" w:rsidR="003726F5" w:rsidRPr="00D866B0" w:rsidRDefault="003726F5" w:rsidP="00D866B0">
            <w:pPr>
              <w:rPr>
                <w:rFonts w:asciiTheme="minorHAnsi" w:hAnsiTheme="minorHAnsi" w:cstheme="minorHAnsi"/>
                <w:sz w:val="22"/>
                <w:szCs w:val="22"/>
              </w:rPr>
            </w:pPr>
          </w:p>
        </w:tc>
      </w:tr>
      <w:tr w:rsidR="00D866B0" w:rsidRPr="00D866B0" w14:paraId="47C9CC6B" w14:textId="77777777" w:rsidTr="00D866B0">
        <w:trPr>
          <w:trHeight w:val="140"/>
          <w:jc w:val="center"/>
        </w:trPr>
        <w:tc>
          <w:tcPr>
            <w:tcW w:w="980" w:type="dxa"/>
            <w:vAlign w:val="center"/>
          </w:tcPr>
          <w:p w14:paraId="4A5A4CA5"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53B3C39" w14:textId="45ADDF7F"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717" w:type="dxa"/>
            <w:vAlign w:val="center"/>
          </w:tcPr>
          <w:p w14:paraId="4C8207DC" w14:textId="7AD37A7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0.47</w:t>
            </w:r>
          </w:p>
        </w:tc>
        <w:tc>
          <w:tcPr>
            <w:tcW w:w="981" w:type="dxa"/>
            <w:vAlign w:val="center"/>
          </w:tcPr>
          <w:p w14:paraId="337462C2" w14:textId="20E96AE6"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980" w:type="dxa"/>
            <w:vAlign w:val="center"/>
          </w:tcPr>
          <w:p w14:paraId="12FD6C2B" w14:textId="729C2D48"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1F2B703C" w14:textId="374C17A7"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0.61</w:t>
            </w:r>
          </w:p>
        </w:tc>
        <w:tc>
          <w:tcPr>
            <w:tcW w:w="1013" w:type="dxa"/>
            <w:vMerge w:val="restart"/>
            <w:vAlign w:val="center"/>
          </w:tcPr>
          <w:p w14:paraId="607D73A1" w14:textId="5A6EB6AA"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0.83</w:t>
            </w:r>
          </w:p>
        </w:tc>
      </w:tr>
      <w:tr w:rsidR="00D866B0" w:rsidRPr="00D866B0" w14:paraId="2381E81D" w14:textId="77777777" w:rsidTr="00D866B0">
        <w:trPr>
          <w:trHeight w:val="140"/>
          <w:jc w:val="center"/>
        </w:trPr>
        <w:tc>
          <w:tcPr>
            <w:tcW w:w="980" w:type="dxa"/>
            <w:vAlign w:val="center"/>
          </w:tcPr>
          <w:p w14:paraId="23B3F20D"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495993A5" w14:textId="34FFEF5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0.69  </w:t>
            </w:r>
          </w:p>
        </w:tc>
        <w:tc>
          <w:tcPr>
            <w:tcW w:w="717" w:type="dxa"/>
            <w:vAlign w:val="center"/>
          </w:tcPr>
          <w:p w14:paraId="0C820041" w14:textId="4357CE1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0.69</w:t>
            </w:r>
          </w:p>
        </w:tc>
        <w:tc>
          <w:tcPr>
            <w:tcW w:w="981" w:type="dxa"/>
            <w:vAlign w:val="center"/>
          </w:tcPr>
          <w:p w14:paraId="725072E2" w14:textId="65260C6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 0.69</w:t>
            </w:r>
          </w:p>
        </w:tc>
        <w:tc>
          <w:tcPr>
            <w:tcW w:w="980" w:type="dxa"/>
            <w:vAlign w:val="center"/>
          </w:tcPr>
          <w:p w14:paraId="13544DED" w14:textId="1C90414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243E40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33BADA9"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5A6C18E" w14:textId="77777777" w:rsidTr="00D866B0">
        <w:trPr>
          <w:trHeight w:val="140"/>
          <w:jc w:val="center"/>
        </w:trPr>
        <w:tc>
          <w:tcPr>
            <w:tcW w:w="5732" w:type="dxa"/>
            <w:gridSpan w:val="6"/>
            <w:vAlign w:val="center"/>
          </w:tcPr>
          <w:p w14:paraId="49B271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DB78CF0"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D866B0" w14:paraId="5D6B1D9A" w14:textId="77777777" w:rsidTr="00D866B0">
        <w:trPr>
          <w:trHeight w:val="115"/>
          <w:jc w:val="center"/>
        </w:trPr>
        <w:tc>
          <w:tcPr>
            <w:tcW w:w="980" w:type="dxa"/>
            <w:vAlign w:val="center"/>
          </w:tcPr>
          <w:p w14:paraId="495C53C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606E869" w14:textId="6484FBE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717" w:type="dxa"/>
            <w:vAlign w:val="center"/>
          </w:tcPr>
          <w:p w14:paraId="020EEC4D" w14:textId="6A033E0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1" w:type="dxa"/>
            <w:vAlign w:val="center"/>
          </w:tcPr>
          <w:p w14:paraId="118BE5AC" w14:textId="20727E7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0" w:type="dxa"/>
            <w:vAlign w:val="center"/>
          </w:tcPr>
          <w:p w14:paraId="3EF6A498" w14:textId="1EB0FEF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1715330A" w14:textId="443E8113"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0.68</w:t>
            </w:r>
          </w:p>
        </w:tc>
        <w:tc>
          <w:tcPr>
            <w:tcW w:w="1013" w:type="dxa"/>
            <w:vMerge w:val="restart"/>
            <w:vAlign w:val="center"/>
          </w:tcPr>
          <w:p w14:paraId="2353B59D" w14:textId="273E3B8F"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D866B0" w:rsidRPr="00D866B0" w14:paraId="0D30E7D4" w14:textId="77777777" w:rsidTr="00D866B0">
        <w:trPr>
          <w:trHeight w:val="115"/>
          <w:jc w:val="center"/>
        </w:trPr>
        <w:tc>
          <w:tcPr>
            <w:tcW w:w="980" w:type="dxa"/>
            <w:vAlign w:val="center"/>
          </w:tcPr>
          <w:p w14:paraId="715B876A"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F66F1FB" w14:textId="17B2505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717" w:type="dxa"/>
            <w:vAlign w:val="center"/>
          </w:tcPr>
          <w:p w14:paraId="0B5E096C" w14:textId="05E368F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0.75</w:t>
            </w:r>
          </w:p>
        </w:tc>
        <w:tc>
          <w:tcPr>
            <w:tcW w:w="981" w:type="dxa"/>
            <w:vAlign w:val="center"/>
          </w:tcPr>
          <w:p w14:paraId="319C228B" w14:textId="55C21A1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980" w:type="dxa"/>
            <w:vAlign w:val="center"/>
          </w:tcPr>
          <w:p w14:paraId="4DE5EBB6" w14:textId="556A5E3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08908E52"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2CB0942A"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1C6FDA4" w14:textId="77777777" w:rsidTr="00D866B0">
        <w:trPr>
          <w:jc w:val="center"/>
        </w:trPr>
        <w:tc>
          <w:tcPr>
            <w:tcW w:w="5732" w:type="dxa"/>
            <w:gridSpan w:val="6"/>
            <w:vAlign w:val="center"/>
          </w:tcPr>
          <w:p w14:paraId="283A57F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614CFE5C" w14:textId="77777777" w:rsidR="003726F5" w:rsidRPr="00D866B0" w:rsidRDefault="003726F5" w:rsidP="00D866B0">
            <w:pPr>
              <w:rPr>
                <w:rFonts w:asciiTheme="minorHAnsi" w:hAnsiTheme="minorHAnsi" w:cstheme="minorHAnsi"/>
                <w:sz w:val="22"/>
                <w:szCs w:val="22"/>
              </w:rPr>
            </w:pPr>
          </w:p>
        </w:tc>
      </w:tr>
      <w:tr w:rsidR="00D866B0" w:rsidRPr="00D866B0" w14:paraId="58F60871" w14:textId="77777777" w:rsidTr="00D866B0">
        <w:trPr>
          <w:trHeight w:val="140"/>
          <w:jc w:val="center"/>
        </w:trPr>
        <w:tc>
          <w:tcPr>
            <w:tcW w:w="980" w:type="dxa"/>
            <w:vAlign w:val="center"/>
          </w:tcPr>
          <w:p w14:paraId="29FD5DD6"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805ABBD" w14:textId="060AD20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717" w:type="dxa"/>
            <w:vAlign w:val="center"/>
          </w:tcPr>
          <w:p w14:paraId="0C9A5911" w14:textId="6301592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0.45  </w:t>
            </w:r>
          </w:p>
        </w:tc>
        <w:tc>
          <w:tcPr>
            <w:tcW w:w="981" w:type="dxa"/>
            <w:vAlign w:val="center"/>
          </w:tcPr>
          <w:p w14:paraId="185787C4" w14:textId="7951F621"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980" w:type="dxa"/>
            <w:vAlign w:val="center"/>
          </w:tcPr>
          <w:p w14:paraId="71003295" w14:textId="4CD15A67"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416</w:t>
            </w:r>
          </w:p>
        </w:tc>
        <w:tc>
          <w:tcPr>
            <w:tcW w:w="998" w:type="dxa"/>
            <w:vMerge w:val="restart"/>
            <w:vAlign w:val="center"/>
          </w:tcPr>
          <w:p w14:paraId="2FA169CD" w14:textId="6211AE43"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0.59</w:t>
            </w:r>
          </w:p>
        </w:tc>
        <w:tc>
          <w:tcPr>
            <w:tcW w:w="1013" w:type="dxa"/>
            <w:vMerge w:val="restart"/>
            <w:vAlign w:val="center"/>
          </w:tcPr>
          <w:p w14:paraId="5E64B80F" w14:textId="6911A51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0.72</w:t>
            </w:r>
          </w:p>
        </w:tc>
      </w:tr>
      <w:tr w:rsidR="00D866B0" w:rsidRPr="00D866B0" w14:paraId="243C4333" w14:textId="77777777" w:rsidTr="00D866B0">
        <w:trPr>
          <w:trHeight w:val="140"/>
          <w:jc w:val="center"/>
        </w:trPr>
        <w:tc>
          <w:tcPr>
            <w:tcW w:w="980" w:type="dxa"/>
            <w:vAlign w:val="center"/>
          </w:tcPr>
          <w:p w14:paraId="71AEAD9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5467230" w14:textId="27A2C3F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717" w:type="dxa"/>
            <w:vAlign w:val="center"/>
          </w:tcPr>
          <w:p w14:paraId="0A9790DB" w14:textId="4BAEABD9"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1" w:type="dxa"/>
            <w:vAlign w:val="center"/>
          </w:tcPr>
          <w:p w14:paraId="739CC6DF" w14:textId="2550A922"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0" w:type="dxa"/>
            <w:vAlign w:val="center"/>
          </w:tcPr>
          <w:p w14:paraId="60864462" w14:textId="693B8C9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694</w:t>
            </w:r>
          </w:p>
        </w:tc>
        <w:tc>
          <w:tcPr>
            <w:tcW w:w="998" w:type="dxa"/>
            <w:vMerge/>
            <w:vAlign w:val="center"/>
          </w:tcPr>
          <w:p w14:paraId="19FA48AF"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31C31653" w14:textId="77777777" w:rsidR="003726F5" w:rsidRPr="00D866B0" w:rsidRDefault="003726F5" w:rsidP="00D866B0">
            <w:pPr>
              <w:rPr>
                <w:rFonts w:asciiTheme="minorHAnsi" w:hAnsiTheme="minorHAnsi" w:cstheme="minorHAnsi"/>
                <w:sz w:val="22"/>
                <w:szCs w:val="22"/>
              </w:rPr>
            </w:pPr>
          </w:p>
        </w:tc>
      </w:tr>
      <w:tr w:rsidR="003726F5" w:rsidRPr="00D866B0" w14:paraId="0EDF0696" w14:textId="77777777" w:rsidTr="00D866B0">
        <w:trPr>
          <w:jc w:val="center"/>
        </w:trPr>
        <w:tc>
          <w:tcPr>
            <w:tcW w:w="5732" w:type="dxa"/>
            <w:gridSpan w:val="6"/>
            <w:vAlign w:val="center"/>
          </w:tcPr>
          <w:p w14:paraId="36EAB53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537204D" w14:textId="77777777" w:rsidR="003726F5" w:rsidRPr="00D866B0" w:rsidRDefault="003726F5" w:rsidP="00D866B0">
            <w:pPr>
              <w:rPr>
                <w:rFonts w:asciiTheme="minorHAnsi" w:hAnsiTheme="minorHAnsi" w:cstheme="minorHAnsi"/>
                <w:sz w:val="22"/>
                <w:szCs w:val="22"/>
              </w:rPr>
            </w:pPr>
          </w:p>
        </w:tc>
      </w:tr>
      <w:tr w:rsidR="00D866B0" w:rsidRPr="00D866B0" w14:paraId="74DCCFC7" w14:textId="77777777" w:rsidTr="00D866B0">
        <w:trPr>
          <w:jc w:val="center"/>
        </w:trPr>
        <w:tc>
          <w:tcPr>
            <w:tcW w:w="980" w:type="dxa"/>
            <w:vAlign w:val="center"/>
          </w:tcPr>
          <w:p w14:paraId="1D0C6F7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11C6925" w14:textId="52D6625B"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0.43</w:t>
            </w:r>
          </w:p>
        </w:tc>
        <w:tc>
          <w:tcPr>
            <w:tcW w:w="717" w:type="dxa"/>
            <w:vAlign w:val="center"/>
          </w:tcPr>
          <w:p w14:paraId="39FA662A" w14:textId="0E4F871A"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0.41</w:t>
            </w:r>
          </w:p>
        </w:tc>
        <w:tc>
          <w:tcPr>
            <w:tcW w:w="981" w:type="dxa"/>
            <w:vAlign w:val="center"/>
          </w:tcPr>
          <w:p w14:paraId="562E3C2A" w14:textId="10BE48B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0.42</w:t>
            </w:r>
          </w:p>
        </w:tc>
        <w:tc>
          <w:tcPr>
            <w:tcW w:w="980" w:type="dxa"/>
            <w:vAlign w:val="center"/>
          </w:tcPr>
          <w:p w14:paraId="46C6F392" w14:textId="2DF405BE"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97AF97C" w14:textId="16879AB5"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0.58</w:t>
            </w:r>
          </w:p>
        </w:tc>
        <w:tc>
          <w:tcPr>
            <w:tcW w:w="1013" w:type="dxa"/>
            <w:vMerge w:val="restart"/>
            <w:vAlign w:val="center"/>
          </w:tcPr>
          <w:p w14:paraId="5DC1F4E5" w14:textId="3B9D52E0"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0.74</w:t>
            </w:r>
          </w:p>
        </w:tc>
      </w:tr>
      <w:tr w:rsidR="00D866B0" w:rsidRPr="00D866B0" w14:paraId="2100B270" w14:textId="77777777" w:rsidTr="00D866B0">
        <w:trPr>
          <w:jc w:val="center"/>
        </w:trPr>
        <w:tc>
          <w:tcPr>
            <w:tcW w:w="980" w:type="dxa"/>
            <w:vAlign w:val="center"/>
          </w:tcPr>
          <w:p w14:paraId="561BF64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09C42511" w14:textId="031CAF1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0.66</w:t>
            </w:r>
          </w:p>
        </w:tc>
        <w:tc>
          <w:tcPr>
            <w:tcW w:w="717" w:type="dxa"/>
            <w:vAlign w:val="center"/>
          </w:tcPr>
          <w:p w14:paraId="44CEA8C9" w14:textId="5FC01A3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0.68  </w:t>
            </w:r>
          </w:p>
        </w:tc>
        <w:tc>
          <w:tcPr>
            <w:tcW w:w="981" w:type="dxa"/>
            <w:vAlign w:val="center"/>
          </w:tcPr>
          <w:p w14:paraId="472DF5EB" w14:textId="2CB4DC5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0.67  </w:t>
            </w:r>
          </w:p>
        </w:tc>
        <w:tc>
          <w:tcPr>
            <w:tcW w:w="980" w:type="dxa"/>
            <w:vAlign w:val="center"/>
          </w:tcPr>
          <w:p w14:paraId="49401C7A" w14:textId="76D6A8F8"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3B914192"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4E8D624B" w14:textId="77777777" w:rsidR="003726F5" w:rsidRPr="00D866B0" w:rsidRDefault="003726F5" w:rsidP="00D866B0">
            <w:pPr>
              <w:rPr>
                <w:rFonts w:asciiTheme="minorHAnsi" w:hAnsiTheme="minorHAnsi" w:cstheme="minorHAnsi"/>
                <w:sz w:val="22"/>
                <w:szCs w:val="22"/>
              </w:rPr>
            </w:pPr>
          </w:p>
        </w:tc>
      </w:tr>
    </w:tbl>
    <w:p w14:paraId="04652ED5" w14:textId="77777777" w:rsidR="00D866B0" w:rsidRDefault="00D866B0" w:rsidP="00D866B0">
      <w:pPr>
        <w:rPr>
          <w:rStyle w:val="Strong"/>
          <w:color w:val="000000"/>
        </w:rPr>
      </w:pPr>
    </w:p>
    <w:p w14:paraId="1C0925E0" w14:textId="77777777" w:rsidR="00797419" w:rsidRDefault="00797419" w:rsidP="00797419">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5FEB4A7" w14:textId="77777777" w:rsidR="00797419" w:rsidRDefault="00797419" w:rsidP="00797419"/>
    <w:p w14:paraId="0F4FE8FD" w14:textId="39D3EEE1" w:rsidR="00D866B0" w:rsidRDefault="00D866B0" w:rsidP="00D866B0">
      <w:pPr>
        <w:rPr>
          <w:rStyle w:val="Strong"/>
          <w:color w:val="000000"/>
        </w:rPr>
      </w:pPr>
    </w:p>
    <w:p w14:paraId="12800914" w14:textId="54E907DA" w:rsidR="00D866B0" w:rsidRDefault="00D866B0" w:rsidP="00D866B0">
      <w:pPr>
        <w:rPr>
          <w:rStyle w:val="Strong"/>
          <w:color w:val="000000"/>
        </w:rPr>
      </w:pPr>
    </w:p>
    <w:p w14:paraId="0ADF09E5" w14:textId="298B458C" w:rsidR="00D866B0" w:rsidRDefault="00D866B0" w:rsidP="00D866B0">
      <w:pPr>
        <w:rPr>
          <w:rStyle w:val="Strong"/>
          <w:color w:val="000000"/>
        </w:rPr>
      </w:pPr>
    </w:p>
    <w:p w14:paraId="5EF7DDE7" w14:textId="6608E326" w:rsidR="00D866B0" w:rsidRDefault="00D866B0" w:rsidP="00D866B0">
      <w:pPr>
        <w:rPr>
          <w:rStyle w:val="Strong"/>
          <w:color w:val="000000"/>
        </w:rPr>
      </w:pPr>
    </w:p>
    <w:p w14:paraId="7DFF08C9" w14:textId="3C00FB02" w:rsidR="00D866B0" w:rsidRDefault="00D866B0" w:rsidP="00D866B0">
      <w:pPr>
        <w:rPr>
          <w:rStyle w:val="Strong"/>
          <w:color w:val="000000"/>
        </w:rPr>
      </w:pPr>
    </w:p>
    <w:p w14:paraId="0CAA5C76" w14:textId="7EA9E172" w:rsidR="00D866B0" w:rsidRDefault="00D866B0" w:rsidP="00D866B0">
      <w:pPr>
        <w:rPr>
          <w:rStyle w:val="Strong"/>
          <w:color w:val="000000"/>
        </w:rPr>
      </w:pPr>
    </w:p>
    <w:p w14:paraId="563AD6A9" w14:textId="2A4A022A" w:rsidR="00D866B0" w:rsidRDefault="00D866B0" w:rsidP="00D866B0">
      <w:pPr>
        <w:rPr>
          <w:rStyle w:val="Strong"/>
          <w:color w:val="000000"/>
        </w:rPr>
      </w:pPr>
    </w:p>
    <w:p w14:paraId="145C96EE" w14:textId="77777777" w:rsidR="00D866B0" w:rsidRDefault="00D866B0" w:rsidP="00D866B0">
      <w:pPr>
        <w:rPr>
          <w:rStyle w:val="Strong"/>
          <w:color w:val="000000"/>
        </w:rPr>
      </w:pPr>
    </w:p>
    <w:p w14:paraId="7AE54D4C" w14:textId="38C2414D" w:rsidR="00D7287B" w:rsidRPr="00D866B0" w:rsidRDefault="00D7287B" w:rsidP="00D866B0">
      <w:pPr>
        <w:pStyle w:val="Heading3"/>
        <w:rPr>
          <w:rFonts w:ascii="Times New Roman" w:hAnsi="Times New Roman" w:cs="Times New Roman"/>
        </w:rPr>
      </w:pPr>
      <w:r w:rsidRPr="00D866B0">
        <w:rPr>
          <w:rStyle w:val="Strong"/>
          <w:rFonts w:ascii="Times New Roman" w:hAnsi="Times New Roman" w:cs="Times New Roman"/>
          <w:color w:val="000000"/>
        </w:rPr>
        <w:lastRenderedPageBreak/>
        <w:t>XG Boost Classifier</w:t>
      </w:r>
    </w:p>
    <w:p w14:paraId="49D35B50" w14:textId="77777777" w:rsidR="00D7287B" w:rsidRDefault="00D7287B" w:rsidP="00D7287B"/>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D866B0" w:rsidRPr="00D866B0" w14:paraId="495CB9DB" w14:textId="77777777" w:rsidTr="00CC4FF8">
        <w:trPr>
          <w:jc w:val="center"/>
        </w:trPr>
        <w:tc>
          <w:tcPr>
            <w:tcW w:w="979" w:type="dxa"/>
            <w:shd w:val="clear" w:color="auto" w:fill="D9D9D9" w:themeFill="background1" w:themeFillShade="D9"/>
            <w:vAlign w:val="center"/>
          </w:tcPr>
          <w:p w14:paraId="3E0984AE"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0E33E04E" w14:textId="77777777" w:rsidR="003726F5" w:rsidRPr="00D866B0" w:rsidRDefault="003726F5" w:rsidP="00CC4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7730C2AF" w14:textId="77777777" w:rsidR="003726F5" w:rsidRPr="00D866B0" w:rsidRDefault="003726F5" w:rsidP="00CC4FF8">
            <w:pPr>
              <w:rPr>
                <w:rFonts w:asciiTheme="minorHAnsi" w:hAnsiTheme="minorHAnsi" w:cstheme="minorHAnsi"/>
                <w:b/>
                <w:bCs/>
                <w:sz w:val="22"/>
                <w:szCs w:val="22"/>
              </w:rPr>
            </w:pPr>
          </w:p>
        </w:tc>
        <w:tc>
          <w:tcPr>
            <w:tcW w:w="718" w:type="dxa"/>
            <w:shd w:val="clear" w:color="auto" w:fill="D9D9D9" w:themeFill="background1" w:themeFillShade="D9"/>
            <w:vAlign w:val="center"/>
          </w:tcPr>
          <w:p w14:paraId="24A9B6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DBEA6E7" w14:textId="77777777" w:rsidR="003726F5" w:rsidRPr="00D866B0" w:rsidRDefault="003726F5" w:rsidP="00CC4FF8">
            <w:pPr>
              <w:rPr>
                <w:rFonts w:asciiTheme="minorHAnsi" w:hAnsiTheme="minorHAnsi" w:cstheme="minorHAnsi"/>
                <w:b/>
                <w:bCs/>
                <w:sz w:val="22"/>
                <w:szCs w:val="22"/>
              </w:rPr>
            </w:pPr>
          </w:p>
        </w:tc>
        <w:tc>
          <w:tcPr>
            <w:tcW w:w="982" w:type="dxa"/>
            <w:shd w:val="clear" w:color="auto" w:fill="D9D9D9" w:themeFill="background1" w:themeFillShade="D9"/>
            <w:vAlign w:val="center"/>
          </w:tcPr>
          <w:p w14:paraId="3615BB7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AC6A6DD" w14:textId="77777777" w:rsidR="003726F5" w:rsidRPr="00D866B0" w:rsidRDefault="003726F5" w:rsidP="00CC4FF8">
            <w:pPr>
              <w:rPr>
                <w:rFonts w:asciiTheme="minorHAnsi" w:hAnsiTheme="minorHAnsi" w:cstheme="minorHAnsi"/>
                <w:b/>
                <w:bCs/>
                <w:sz w:val="22"/>
                <w:szCs w:val="22"/>
              </w:rPr>
            </w:pPr>
          </w:p>
        </w:tc>
        <w:tc>
          <w:tcPr>
            <w:tcW w:w="980" w:type="dxa"/>
            <w:shd w:val="clear" w:color="auto" w:fill="D9D9D9" w:themeFill="background1" w:themeFillShade="D9"/>
            <w:vAlign w:val="center"/>
          </w:tcPr>
          <w:p w14:paraId="31FC61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3A28BC9C" w14:textId="77777777" w:rsidR="003726F5" w:rsidRPr="00D866B0" w:rsidRDefault="003726F5" w:rsidP="00CC4FF8">
            <w:pPr>
              <w:rPr>
                <w:rFonts w:asciiTheme="minorHAnsi" w:hAnsiTheme="minorHAnsi" w:cstheme="minorHAnsi"/>
                <w:b/>
                <w:bCs/>
                <w:sz w:val="22"/>
                <w:szCs w:val="22"/>
              </w:rPr>
            </w:pPr>
          </w:p>
        </w:tc>
        <w:tc>
          <w:tcPr>
            <w:tcW w:w="998" w:type="dxa"/>
            <w:shd w:val="clear" w:color="auto" w:fill="D9D9D9" w:themeFill="background1" w:themeFillShade="D9"/>
            <w:vAlign w:val="center"/>
          </w:tcPr>
          <w:p w14:paraId="47D88E87"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59E0B36C" w14:textId="77777777" w:rsidR="003726F5" w:rsidRPr="00D866B0" w:rsidRDefault="003726F5" w:rsidP="00CC4FF8">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1C502308" w14:textId="77777777" w:rsidR="003726F5" w:rsidRPr="00D866B0" w:rsidRDefault="003726F5" w:rsidP="00CC4FF8">
            <w:pPr>
              <w:rPr>
                <w:rFonts w:asciiTheme="minorHAnsi" w:hAnsiTheme="minorHAnsi" w:cstheme="minorHAnsi"/>
                <w:b/>
                <w:bCs/>
                <w:sz w:val="22"/>
                <w:szCs w:val="22"/>
              </w:rPr>
            </w:pPr>
          </w:p>
        </w:tc>
      </w:tr>
      <w:tr w:rsidR="003726F5" w:rsidRPr="00D866B0" w14:paraId="54FDEB91" w14:textId="77777777" w:rsidTr="00CC4FF8">
        <w:trPr>
          <w:jc w:val="center"/>
        </w:trPr>
        <w:tc>
          <w:tcPr>
            <w:tcW w:w="5732" w:type="dxa"/>
            <w:gridSpan w:val="6"/>
            <w:vAlign w:val="center"/>
          </w:tcPr>
          <w:p w14:paraId="0552D922"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5660A745" w14:textId="77777777" w:rsidR="003726F5" w:rsidRPr="00D866B0" w:rsidRDefault="003726F5" w:rsidP="00CC4FF8">
            <w:pPr>
              <w:rPr>
                <w:rFonts w:asciiTheme="minorHAnsi" w:hAnsiTheme="minorHAnsi" w:cstheme="minorHAnsi"/>
                <w:sz w:val="22"/>
                <w:szCs w:val="22"/>
              </w:rPr>
            </w:pPr>
          </w:p>
        </w:tc>
      </w:tr>
      <w:tr w:rsidR="003726F5" w:rsidRPr="00D866B0" w14:paraId="02C32CD2" w14:textId="77777777" w:rsidTr="00CC4FF8">
        <w:trPr>
          <w:trHeight w:val="140"/>
          <w:jc w:val="center"/>
        </w:trPr>
        <w:tc>
          <w:tcPr>
            <w:tcW w:w="979" w:type="dxa"/>
            <w:vAlign w:val="center"/>
          </w:tcPr>
          <w:p w14:paraId="2C42E9ED"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1E14F12E" w14:textId="4EDD5DBC"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0.86</w:t>
            </w:r>
          </w:p>
        </w:tc>
        <w:tc>
          <w:tcPr>
            <w:tcW w:w="718" w:type="dxa"/>
            <w:vAlign w:val="center"/>
          </w:tcPr>
          <w:p w14:paraId="24754183" w14:textId="6B03352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0.80</w:t>
            </w:r>
          </w:p>
        </w:tc>
        <w:tc>
          <w:tcPr>
            <w:tcW w:w="982" w:type="dxa"/>
            <w:vAlign w:val="center"/>
          </w:tcPr>
          <w:p w14:paraId="415F0339" w14:textId="648F7A53"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0.83</w:t>
            </w:r>
          </w:p>
        </w:tc>
        <w:tc>
          <w:tcPr>
            <w:tcW w:w="980" w:type="dxa"/>
            <w:vAlign w:val="center"/>
          </w:tcPr>
          <w:p w14:paraId="750B8A3B" w14:textId="3837D55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6C2E22F" w14:textId="38B97562"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0.88</w:t>
            </w:r>
          </w:p>
        </w:tc>
        <w:tc>
          <w:tcPr>
            <w:tcW w:w="1013" w:type="dxa"/>
            <w:vMerge w:val="restart"/>
            <w:vAlign w:val="center"/>
          </w:tcPr>
          <w:p w14:paraId="0D6BFC85" w14:textId="3E1658AE"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0.82</w:t>
            </w:r>
          </w:p>
        </w:tc>
      </w:tr>
      <w:tr w:rsidR="003726F5" w:rsidRPr="00D866B0" w14:paraId="7337BA33" w14:textId="77777777" w:rsidTr="00CC4FF8">
        <w:trPr>
          <w:trHeight w:val="140"/>
          <w:jc w:val="center"/>
        </w:trPr>
        <w:tc>
          <w:tcPr>
            <w:tcW w:w="979" w:type="dxa"/>
            <w:vAlign w:val="center"/>
          </w:tcPr>
          <w:p w14:paraId="149B381A"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21C3FFB0" w14:textId="227D440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0.89</w:t>
            </w:r>
          </w:p>
        </w:tc>
        <w:tc>
          <w:tcPr>
            <w:tcW w:w="718" w:type="dxa"/>
            <w:vAlign w:val="center"/>
          </w:tcPr>
          <w:p w14:paraId="7734BCEE" w14:textId="789542E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0.92</w:t>
            </w:r>
          </w:p>
        </w:tc>
        <w:tc>
          <w:tcPr>
            <w:tcW w:w="982" w:type="dxa"/>
            <w:vAlign w:val="center"/>
          </w:tcPr>
          <w:p w14:paraId="3D40E6EE" w14:textId="5597AB8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0.90</w:t>
            </w:r>
          </w:p>
        </w:tc>
        <w:tc>
          <w:tcPr>
            <w:tcW w:w="980" w:type="dxa"/>
            <w:vAlign w:val="center"/>
          </w:tcPr>
          <w:p w14:paraId="7DE804A9" w14:textId="50E649B1"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4907BD2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8F17C3B"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39EA586" w14:textId="77777777" w:rsidTr="00CC4FF8">
        <w:trPr>
          <w:trHeight w:val="140"/>
          <w:jc w:val="center"/>
        </w:trPr>
        <w:tc>
          <w:tcPr>
            <w:tcW w:w="5732" w:type="dxa"/>
            <w:gridSpan w:val="6"/>
            <w:vAlign w:val="center"/>
          </w:tcPr>
          <w:p w14:paraId="3BEF1D68"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F47E16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sz w:val="22"/>
                <w:szCs w:val="22"/>
              </w:rPr>
            </w:pPr>
          </w:p>
        </w:tc>
      </w:tr>
      <w:tr w:rsidR="003726F5" w:rsidRPr="00D866B0" w14:paraId="10CC86F0" w14:textId="77777777" w:rsidTr="00CC4FF8">
        <w:trPr>
          <w:trHeight w:val="115"/>
          <w:jc w:val="center"/>
        </w:trPr>
        <w:tc>
          <w:tcPr>
            <w:tcW w:w="979" w:type="dxa"/>
            <w:vAlign w:val="center"/>
          </w:tcPr>
          <w:p w14:paraId="5840EA9B"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4D752FD9" w14:textId="0420336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0.70</w:t>
            </w:r>
          </w:p>
        </w:tc>
        <w:tc>
          <w:tcPr>
            <w:tcW w:w="718" w:type="dxa"/>
            <w:vAlign w:val="center"/>
          </w:tcPr>
          <w:p w14:paraId="23B9751F" w14:textId="370E3B5F"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 xml:space="preserve">0.61  </w:t>
            </w:r>
          </w:p>
        </w:tc>
        <w:tc>
          <w:tcPr>
            <w:tcW w:w="982" w:type="dxa"/>
            <w:vAlign w:val="center"/>
          </w:tcPr>
          <w:p w14:paraId="1CCEDF36" w14:textId="2ABAE9F5"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0.65</w:t>
            </w:r>
          </w:p>
        </w:tc>
        <w:tc>
          <w:tcPr>
            <w:tcW w:w="980" w:type="dxa"/>
            <w:vAlign w:val="center"/>
          </w:tcPr>
          <w:p w14:paraId="4755CFE4" w14:textId="560296D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42153D49" w14:textId="5FD2F076"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0.75</w:t>
            </w:r>
          </w:p>
        </w:tc>
        <w:tc>
          <w:tcPr>
            <w:tcW w:w="1013" w:type="dxa"/>
            <w:vMerge w:val="restart"/>
            <w:vAlign w:val="center"/>
          </w:tcPr>
          <w:p w14:paraId="43DD0318" w14:textId="7F4738C7"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3726F5" w:rsidRPr="00D866B0" w14:paraId="61C1846F" w14:textId="77777777" w:rsidTr="00CC4FF8">
        <w:trPr>
          <w:trHeight w:val="115"/>
          <w:jc w:val="center"/>
        </w:trPr>
        <w:tc>
          <w:tcPr>
            <w:tcW w:w="979" w:type="dxa"/>
            <w:vAlign w:val="center"/>
          </w:tcPr>
          <w:p w14:paraId="11616927"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610BA6FA" w14:textId="45616AD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0.78</w:t>
            </w:r>
          </w:p>
        </w:tc>
        <w:tc>
          <w:tcPr>
            <w:tcW w:w="718" w:type="dxa"/>
            <w:vAlign w:val="center"/>
          </w:tcPr>
          <w:p w14:paraId="1711AC4D" w14:textId="6105969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0.84</w:t>
            </w:r>
          </w:p>
        </w:tc>
        <w:tc>
          <w:tcPr>
            <w:tcW w:w="982" w:type="dxa"/>
            <w:vAlign w:val="center"/>
          </w:tcPr>
          <w:p w14:paraId="1C0BB388" w14:textId="0B44E2C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0.81</w:t>
            </w:r>
          </w:p>
        </w:tc>
        <w:tc>
          <w:tcPr>
            <w:tcW w:w="980" w:type="dxa"/>
            <w:vAlign w:val="center"/>
          </w:tcPr>
          <w:p w14:paraId="07F32CAB" w14:textId="0ED0AD6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170561CF"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485F2D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3FCA83EA" w14:textId="77777777" w:rsidTr="00CC4FF8">
        <w:trPr>
          <w:jc w:val="center"/>
        </w:trPr>
        <w:tc>
          <w:tcPr>
            <w:tcW w:w="5732" w:type="dxa"/>
            <w:gridSpan w:val="6"/>
            <w:vAlign w:val="center"/>
          </w:tcPr>
          <w:p w14:paraId="580272DC"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70FD4845" w14:textId="77777777" w:rsidR="003726F5" w:rsidRPr="00D866B0" w:rsidRDefault="003726F5" w:rsidP="00CC4FF8">
            <w:pPr>
              <w:rPr>
                <w:rFonts w:asciiTheme="minorHAnsi" w:hAnsiTheme="minorHAnsi" w:cstheme="minorHAnsi"/>
                <w:sz w:val="22"/>
                <w:szCs w:val="22"/>
              </w:rPr>
            </w:pPr>
          </w:p>
        </w:tc>
      </w:tr>
      <w:tr w:rsidR="003726F5" w:rsidRPr="00D866B0" w14:paraId="39F43294" w14:textId="77777777" w:rsidTr="00CC4FF8">
        <w:trPr>
          <w:trHeight w:val="140"/>
          <w:jc w:val="center"/>
        </w:trPr>
        <w:tc>
          <w:tcPr>
            <w:tcW w:w="979" w:type="dxa"/>
            <w:vAlign w:val="center"/>
          </w:tcPr>
          <w:p w14:paraId="573383CB"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6E53F024" w14:textId="39C492A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0.84</w:t>
            </w:r>
          </w:p>
        </w:tc>
        <w:tc>
          <w:tcPr>
            <w:tcW w:w="718" w:type="dxa"/>
            <w:vAlign w:val="center"/>
          </w:tcPr>
          <w:p w14:paraId="25307669" w14:textId="6EE0A73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0.60</w:t>
            </w:r>
          </w:p>
        </w:tc>
        <w:tc>
          <w:tcPr>
            <w:tcW w:w="982" w:type="dxa"/>
            <w:vAlign w:val="center"/>
          </w:tcPr>
          <w:p w14:paraId="4F3B722F" w14:textId="137A83F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0.70</w:t>
            </w:r>
          </w:p>
        </w:tc>
        <w:tc>
          <w:tcPr>
            <w:tcW w:w="980" w:type="dxa"/>
            <w:vAlign w:val="center"/>
          </w:tcPr>
          <w:p w14:paraId="36985F53" w14:textId="201E5D2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416</w:t>
            </w:r>
          </w:p>
        </w:tc>
        <w:tc>
          <w:tcPr>
            <w:tcW w:w="998" w:type="dxa"/>
            <w:vMerge w:val="restart"/>
            <w:vAlign w:val="center"/>
          </w:tcPr>
          <w:p w14:paraId="0E8DBC5C" w14:textId="6A96BD0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0.81</w:t>
            </w:r>
          </w:p>
        </w:tc>
        <w:tc>
          <w:tcPr>
            <w:tcW w:w="1013" w:type="dxa"/>
            <w:vMerge w:val="restart"/>
            <w:vAlign w:val="center"/>
          </w:tcPr>
          <w:p w14:paraId="6E7FDAA7" w14:textId="6F6F1CF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0.72</w:t>
            </w:r>
          </w:p>
        </w:tc>
      </w:tr>
      <w:tr w:rsidR="003726F5" w:rsidRPr="00D866B0" w14:paraId="72006077" w14:textId="77777777" w:rsidTr="00CC4FF8">
        <w:trPr>
          <w:trHeight w:val="140"/>
          <w:jc w:val="center"/>
        </w:trPr>
        <w:tc>
          <w:tcPr>
            <w:tcW w:w="979" w:type="dxa"/>
            <w:vAlign w:val="center"/>
          </w:tcPr>
          <w:p w14:paraId="68451F9F"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3EDAF805" w14:textId="18BB4C5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7169A8D0" w14:textId="528D67FC"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0.93</w:t>
            </w:r>
          </w:p>
        </w:tc>
        <w:tc>
          <w:tcPr>
            <w:tcW w:w="982" w:type="dxa"/>
            <w:vAlign w:val="center"/>
          </w:tcPr>
          <w:p w14:paraId="7D7E1AF6" w14:textId="12FF547A"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0.86</w:t>
            </w:r>
          </w:p>
        </w:tc>
        <w:tc>
          <w:tcPr>
            <w:tcW w:w="980" w:type="dxa"/>
            <w:vAlign w:val="center"/>
          </w:tcPr>
          <w:p w14:paraId="69DD42AE" w14:textId="49CD77C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694</w:t>
            </w:r>
          </w:p>
        </w:tc>
        <w:tc>
          <w:tcPr>
            <w:tcW w:w="998" w:type="dxa"/>
            <w:vMerge/>
            <w:vAlign w:val="center"/>
          </w:tcPr>
          <w:p w14:paraId="6853FC07"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78F88B2E" w14:textId="77777777" w:rsidR="003726F5" w:rsidRPr="00D866B0" w:rsidRDefault="003726F5" w:rsidP="00CC4FF8">
            <w:pPr>
              <w:rPr>
                <w:rFonts w:asciiTheme="minorHAnsi" w:hAnsiTheme="minorHAnsi" w:cstheme="minorHAnsi"/>
                <w:sz w:val="22"/>
                <w:szCs w:val="22"/>
              </w:rPr>
            </w:pPr>
          </w:p>
        </w:tc>
      </w:tr>
      <w:tr w:rsidR="003726F5" w:rsidRPr="00D866B0" w14:paraId="06AEDF9C" w14:textId="77777777" w:rsidTr="00CC4FF8">
        <w:trPr>
          <w:jc w:val="center"/>
        </w:trPr>
        <w:tc>
          <w:tcPr>
            <w:tcW w:w="5732" w:type="dxa"/>
            <w:gridSpan w:val="6"/>
            <w:vAlign w:val="center"/>
          </w:tcPr>
          <w:p w14:paraId="13819FB5"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ED89A93" w14:textId="77777777" w:rsidR="003726F5" w:rsidRPr="00D866B0" w:rsidRDefault="003726F5" w:rsidP="00CC4FF8">
            <w:pPr>
              <w:rPr>
                <w:rFonts w:asciiTheme="minorHAnsi" w:hAnsiTheme="minorHAnsi" w:cstheme="minorHAnsi"/>
                <w:sz w:val="22"/>
                <w:szCs w:val="22"/>
              </w:rPr>
            </w:pPr>
          </w:p>
        </w:tc>
      </w:tr>
      <w:tr w:rsidR="003726F5" w:rsidRPr="00D866B0" w14:paraId="5B7490DF" w14:textId="77777777" w:rsidTr="00CC4FF8">
        <w:trPr>
          <w:jc w:val="center"/>
        </w:trPr>
        <w:tc>
          <w:tcPr>
            <w:tcW w:w="979" w:type="dxa"/>
            <w:vAlign w:val="center"/>
          </w:tcPr>
          <w:p w14:paraId="7DC50DDA"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0BB16E84" w14:textId="5F73B13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0.79</w:t>
            </w:r>
          </w:p>
        </w:tc>
        <w:tc>
          <w:tcPr>
            <w:tcW w:w="718" w:type="dxa"/>
            <w:vAlign w:val="center"/>
          </w:tcPr>
          <w:p w14:paraId="30E97D6B" w14:textId="5B9B846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0.61</w:t>
            </w:r>
          </w:p>
        </w:tc>
        <w:tc>
          <w:tcPr>
            <w:tcW w:w="982" w:type="dxa"/>
            <w:vAlign w:val="center"/>
          </w:tcPr>
          <w:p w14:paraId="087D45F2" w14:textId="2C7F3CD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0.69</w:t>
            </w:r>
          </w:p>
        </w:tc>
        <w:tc>
          <w:tcPr>
            <w:tcW w:w="980" w:type="dxa"/>
            <w:vAlign w:val="center"/>
          </w:tcPr>
          <w:p w14:paraId="48F100BF" w14:textId="4D84C1E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413</w:t>
            </w:r>
          </w:p>
        </w:tc>
        <w:tc>
          <w:tcPr>
            <w:tcW w:w="998" w:type="dxa"/>
            <w:vMerge w:val="restart"/>
            <w:vAlign w:val="center"/>
          </w:tcPr>
          <w:p w14:paraId="60B68331" w14:textId="5AB133B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0.80</w:t>
            </w:r>
          </w:p>
        </w:tc>
        <w:tc>
          <w:tcPr>
            <w:tcW w:w="1013" w:type="dxa"/>
            <w:vMerge w:val="restart"/>
            <w:vAlign w:val="center"/>
          </w:tcPr>
          <w:p w14:paraId="54D3C68A" w14:textId="005CBDC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0.74</w:t>
            </w:r>
          </w:p>
        </w:tc>
      </w:tr>
      <w:tr w:rsidR="003726F5" w:rsidRPr="00D866B0" w14:paraId="0AAA4F72" w14:textId="77777777" w:rsidTr="00CC4FF8">
        <w:trPr>
          <w:jc w:val="center"/>
        </w:trPr>
        <w:tc>
          <w:tcPr>
            <w:tcW w:w="979" w:type="dxa"/>
            <w:vAlign w:val="center"/>
          </w:tcPr>
          <w:p w14:paraId="21E694B4"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25E38121" w14:textId="30FE5D4B"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23DD8A42" w14:textId="1CF863E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0.91</w:t>
            </w:r>
          </w:p>
        </w:tc>
        <w:tc>
          <w:tcPr>
            <w:tcW w:w="982" w:type="dxa"/>
            <w:vAlign w:val="center"/>
          </w:tcPr>
          <w:p w14:paraId="050DD375" w14:textId="260BBEF0"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0.85</w:t>
            </w:r>
          </w:p>
        </w:tc>
        <w:tc>
          <w:tcPr>
            <w:tcW w:w="980" w:type="dxa"/>
            <w:vAlign w:val="center"/>
          </w:tcPr>
          <w:p w14:paraId="7E75DBEF" w14:textId="3EBE81D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697</w:t>
            </w:r>
          </w:p>
        </w:tc>
        <w:tc>
          <w:tcPr>
            <w:tcW w:w="998" w:type="dxa"/>
            <w:vMerge/>
            <w:vAlign w:val="center"/>
          </w:tcPr>
          <w:p w14:paraId="0A835504"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6B613139" w14:textId="77777777" w:rsidR="003726F5" w:rsidRPr="00D866B0" w:rsidRDefault="003726F5" w:rsidP="00CC4FF8">
            <w:pPr>
              <w:rPr>
                <w:rFonts w:asciiTheme="minorHAnsi" w:hAnsiTheme="minorHAnsi" w:cstheme="minorHAnsi"/>
                <w:sz w:val="22"/>
                <w:szCs w:val="22"/>
              </w:rPr>
            </w:pPr>
          </w:p>
        </w:tc>
      </w:tr>
    </w:tbl>
    <w:p w14:paraId="7030F185" w14:textId="2944F074" w:rsidR="001B1F04" w:rsidRDefault="001B1F04"/>
    <w:p w14:paraId="4252A8CA" w14:textId="77777777" w:rsidR="00797419" w:rsidRDefault="00797419" w:rsidP="0079741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4ECA5057" w14:textId="7E389FE1" w:rsidR="00AC5948" w:rsidRDefault="00AC5948"/>
    <w:p w14:paraId="5D5A820F" w14:textId="743C5515" w:rsidR="003E58F2" w:rsidRDefault="003E58F2"/>
    <w:p w14:paraId="49990C73" w14:textId="0F7F8181" w:rsidR="003E58F2" w:rsidRDefault="003E58F2"/>
    <w:p w14:paraId="2997F0A8" w14:textId="44F818C0" w:rsidR="003E58F2" w:rsidRDefault="003E58F2"/>
    <w:p w14:paraId="7CDA4EAB" w14:textId="5E08FCEA" w:rsidR="003E58F2" w:rsidRDefault="003E58F2"/>
    <w:p w14:paraId="19DB9485" w14:textId="17DD814B" w:rsidR="003E58F2" w:rsidRDefault="003E58F2"/>
    <w:p w14:paraId="27B5DEF5" w14:textId="77777777" w:rsidR="003E58F2" w:rsidRDefault="003E58F2"/>
    <w:p w14:paraId="617D66C9" w14:textId="5B2A1BF9" w:rsidR="001B1F04" w:rsidRDefault="001B1F04" w:rsidP="001B1F04">
      <w:pPr>
        <w:pStyle w:val="Heading1"/>
        <w:rPr>
          <w:rFonts w:eastAsia="Calibri"/>
          <w:sz w:val="28"/>
          <w:szCs w:val="28"/>
        </w:rPr>
      </w:pPr>
      <w:r w:rsidRPr="001B1F04">
        <w:rPr>
          <w:rFonts w:eastAsia="Calibri"/>
          <w:sz w:val="28"/>
          <w:szCs w:val="28"/>
        </w:rPr>
        <w:lastRenderedPageBreak/>
        <w:t>Analysis and Results</w:t>
      </w:r>
    </w:p>
    <w:p w14:paraId="40E7239D" w14:textId="663989A4" w:rsidR="00D2762D" w:rsidRPr="003E58F2" w:rsidRDefault="00D2762D" w:rsidP="00D2762D">
      <w:pPr>
        <w:pStyle w:val="Heading2"/>
        <w:rPr>
          <w:rStyle w:val="Heading1Char"/>
          <w:rFonts w:eastAsiaTheme="majorEastAsia"/>
          <w:b w:val="0"/>
          <w:bCs w:val="0"/>
          <w:sz w:val="24"/>
          <w:szCs w:val="24"/>
        </w:rPr>
      </w:pPr>
      <w:r w:rsidRPr="003E58F2">
        <w:rPr>
          <w:rFonts w:ascii="Times New Roman" w:eastAsia="Calibri" w:hAnsi="Times New Roman" w:cs="Times New Roman"/>
          <w:sz w:val="24"/>
          <w:szCs w:val="24"/>
        </w:rPr>
        <w:t>Analysis for HDFC Stock</w:t>
      </w:r>
    </w:p>
    <w:p w14:paraId="3445B7EA" w14:textId="095C1D4E" w:rsidR="00AC5948" w:rsidRDefault="00AC594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2DDCE88B"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AC5948" w:rsidRPr="00A35561" w14:paraId="033E8E15" w14:textId="77777777" w:rsidTr="00A35561">
        <w:trPr>
          <w:jc w:val="center"/>
        </w:trPr>
        <w:tc>
          <w:tcPr>
            <w:tcW w:w="979" w:type="dxa"/>
            <w:shd w:val="clear" w:color="auto" w:fill="D9D9D9" w:themeFill="background1" w:themeFillShade="D9"/>
            <w:vAlign w:val="center"/>
          </w:tcPr>
          <w:p w14:paraId="474DF4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4B60AD0" w14:textId="77777777" w:rsidR="00AC5948" w:rsidRPr="00A35561" w:rsidRDefault="00AC5948" w:rsidP="0085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6C97DF8" w14:textId="77777777" w:rsidR="00AC5948" w:rsidRPr="00A35561" w:rsidRDefault="00AC5948" w:rsidP="00851981">
            <w:pPr>
              <w:rPr>
                <w:rFonts w:asciiTheme="minorHAnsi" w:hAnsiTheme="minorHAnsi" w:cstheme="minorHAnsi"/>
                <w:b/>
                <w:bCs/>
                <w:sz w:val="22"/>
                <w:szCs w:val="22"/>
              </w:rPr>
            </w:pPr>
          </w:p>
        </w:tc>
        <w:tc>
          <w:tcPr>
            <w:tcW w:w="720" w:type="dxa"/>
            <w:shd w:val="clear" w:color="auto" w:fill="D9D9D9" w:themeFill="background1" w:themeFillShade="D9"/>
            <w:vAlign w:val="center"/>
          </w:tcPr>
          <w:p w14:paraId="1AF2539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5D7E4A35"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50F1B87B"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43F2FBB"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67170C19"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7A37FBE3" w14:textId="77777777" w:rsidR="00AC5948" w:rsidRPr="00A35561" w:rsidRDefault="00AC5948" w:rsidP="00851981">
            <w:pPr>
              <w:rPr>
                <w:rFonts w:asciiTheme="minorHAnsi" w:hAnsiTheme="minorHAnsi" w:cstheme="minorHAnsi"/>
                <w:b/>
                <w:bCs/>
                <w:sz w:val="22"/>
                <w:szCs w:val="22"/>
              </w:rPr>
            </w:pPr>
          </w:p>
        </w:tc>
        <w:tc>
          <w:tcPr>
            <w:tcW w:w="1170" w:type="dxa"/>
            <w:shd w:val="clear" w:color="auto" w:fill="D9D9D9" w:themeFill="background1" w:themeFillShade="D9"/>
            <w:vAlign w:val="center"/>
          </w:tcPr>
          <w:p w14:paraId="50C7276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AC5948" w:rsidRPr="00A35561" w14:paraId="4FE1B8FE" w14:textId="77777777" w:rsidTr="00851981">
        <w:trPr>
          <w:jc w:val="center"/>
        </w:trPr>
        <w:tc>
          <w:tcPr>
            <w:tcW w:w="5935" w:type="dxa"/>
            <w:gridSpan w:val="6"/>
            <w:vAlign w:val="center"/>
          </w:tcPr>
          <w:p w14:paraId="75C2DE94" w14:textId="32DF278C"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w:t>
            </w:r>
            <w:r w:rsidR="00A35561" w:rsidRPr="00A35561">
              <w:rPr>
                <w:rFonts w:asciiTheme="minorHAnsi" w:hAnsiTheme="minorHAnsi" w:cstheme="minorHAnsi"/>
                <w:sz w:val="22"/>
                <w:szCs w:val="22"/>
              </w:rPr>
              <w:t xml:space="preserve"> </w:t>
            </w:r>
            <w:r w:rsidRPr="00A35561">
              <w:rPr>
                <w:rFonts w:asciiTheme="minorHAnsi" w:hAnsiTheme="minorHAnsi" w:cstheme="minorHAnsi"/>
                <w:sz w:val="22"/>
                <w:szCs w:val="22"/>
              </w:rPr>
              <w:t>(6 days consecutive closing prices split week on week)</w:t>
            </w:r>
          </w:p>
        </w:tc>
      </w:tr>
      <w:tr w:rsidR="00AC5948" w:rsidRPr="00A35561" w14:paraId="38E9AC96" w14:textId="77777777" w:rsidTr="00851981">
        <w:trPr>
          <w:trHeight w:val="140"/>
          <w:jc w:val="center"/>
        </w:trPr>
        <w:tc>
          <w:tcPr>
            <w:tcW w:w="979" w:type="dxa"/>
            <w:vAlign w:val="center"/>
          </w:tcPr>
          <w:p w14:paraId="2182D16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32A809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738DC05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2018978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6A7A12A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682A46C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2152F9DC" w14:textId="77777777" w:rsidTr="00851981">
        <w:trPr>
          <w:trHeight w:val="140"/>
          <w:jc w:val="center"/>
        </w:trPr>
        <w:tc>
          <w:tcPr>
            <w:tcW w:w="979" w:type="dxa"/>
            <w:vAlign w:val="center"/>
          </w:tcPr>
          <w:p w14:paraId="778ED91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E2B6F6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35E45E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72AC3C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4A76F2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3660240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09E18B31" w14:textId="77777777" w:rsidTr="00851981">
        <w:trPr>
          <w:trHeight w:val="140"/>
          <w:jc w:val="center"/>
        </w:trPr>
        <w:tc>
          <w:tcPr>
            <w:tcW w:w="979" w:type="dxa"/>
            <w:vAlign w:val="center"/>
          </w:tcPr>
          <w:p w14:paraId="0748342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806989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0187E1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36AA433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3CE0C54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5FC44A1"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E8CDD38" w14:textId="77777777" w:rsidTr="00851981">
        <w:trPr>
          <w:trHeight w:val="140"/>
          <w:jc w:val="center"/>
        </w:trPr>
        <w:tc>
          <w:tcPr>
            <w:tcW w:w="5935" w:type="dxa"/>
            <w:gridSpan w:val="6"/>
            <w:vAlign w:val="center"/>
          </w:tcPr>
          <w:p w14:paraId="6366721B" w14:textId="2045DA94"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6C34542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20BF6BE" w14:textId="77777777" w:rsidTr="00851981">
        <w:trPr>
          <w:trHeight w:val="115"/>
          <w:jc w:val="center"/>
        </w:trPr>
        <w:tc>
          <w:tcPr>
            <w:tcW w:w="979" w:type="dxa"/>
            <w:vAlign w:val="center"/>
          </w:tcPr>
          <w:p w14:paraId="6D0F75C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052705C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45146D4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3BB1A8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98F3B3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76E09DA0"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30BEA45F" w14:textId="77777777" w:rsidTr="00851981">
        <w:trPr>
          <w:trHeight w:val="115"/>
          <w:jc w:val="center"/>
        </w:trPr>
        <w:tc>
          <w:tcPr>
            <w:tcW w:w="979" w:type="dxa"/>
            <w:vAlign w:val="center"/>
          </w:tcPr>
          <w:p w14:paraId="400594F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13190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5570B4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FB8CC7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4F89A8D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6F1FC46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E432BD5" w14:textId="77777777" w:rsidTr="00851981">
        <w:trPr>
          <w:trHeight w:val="115"/>
          <w:jc w:val="center"/>
        </w:trPr>
        <w:tc>
          <w:tcPr>
            <w:tcW w:w="979" w:type="dxa"/>
            <w:vAlign w:val="center"/>
          </w:tcPr>
          <w:p w14:paraId="1CB49B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57B36A7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90931A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10C1966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DB3A7A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2032F73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D5C5C83" w14:textId="77777777" w:rsidTr="00851981">
        <w:trPr>
          <w:trHeight w:val="115"/>
          <w:jc w:val="center"/>
        </w:trPr>
        <w:tc>
          <w:tcPr>
            <w:tcW w:w="5935" w:type="dxa"/>
            <w:gridSpan w:val="6"/>
            <w:vAlign w:val="center"/>
          </w:tcPr>
          <w:p w14:paraId="516283DD" w14:textId="35FD0026"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-.07%(14 days consecutive closing prices split week on week)</w:t>
            </w:r>
          </w:p>
          <w:p w14:paraId="4B699A96"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1DD61E9F" w14:textId="77777777" w:rsidTr="00851981">
        <w:trPr>
          <w:trHeight w:val="115"/>
          <w:jc w:val="center"/>
        </w:trPr>
        <w:tc>
          <w:tcPr>
            <w:tcW w:w="979" w:type="dxa"/>
            <w:vAlign w:val="center"/>
          </w:tcPr>
          <w:p w14:paraId="4B55D645"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3709F64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1438BF4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600EF25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3872DA0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2922244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AC5948" w:rsidRPr="00A35561" w14:paraId="337D40BB" w14:textId="77777777" w:rsidTr="00851981">
        <w:trPr>
          <w:trHeight w:val="115"/>
          <w:jc w:val="center"/>
        </w:trPr>
        <w:tc>
          <w:tcPr>
            <w:tcW w:w="979" w:type="dxa"/>
            <w:vAlign w:val="center"/>
          </w:tcPr>
          <w:p w14:paraId="3A616C0A"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467A90E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6715BC84"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7EE028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10E4929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2BD8B3F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C4F3CB0" w14:textId="77777777" w:rsidTr="00851981">
        <w:trPr>
          <w:trHeight w:val="115"/>
          <w:jc w:val="center"/>
        </w:trPr>
        <w:tc>
          <w:tcPr>
            <w:tcW w:w="979" w:type="dxa"/>
            <w:vAlign w:val="center"/>
          </w:tcPr>
          <w:p w14:paraId="672927A3"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30E2930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7F2F1B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D4C6FC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8683F2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224C185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bl>
    <w:p w14:paraId="79800FB2" w14:textId="0ED1E09C" w:rsidR="00D2762D" w:rsidRDefault="00D2762D" w:rsidP="00AC5948"/>
    <w:p w14:paraId="43E5752F" w14:textId="379141EE" w:rsidR="005F5AFD" w:rsidRDefault="0014405A" w:rsidP="00A35561">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rsidR="00A35561">
        <w:t>.</w:t>
      </w:r>
    </w:p>
    <w:p w14:paraId="4276CF9D" w14:textId="54CD5FFE" w:rsidR="0085253C" w:rsidRDefault="0085253C"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65E87DE5"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A35561" w:rsidRPr="00A35561" w14:paraId="61C2024C" w14:textId="77777777" w:rsidTr="00A35561">
        <w:trPr>
          <w:jc w:val="center"/>
        </w:trPr>
        <w:tc>
          <w:tcPr>
            <w:tcW w:w="979" w:type="dxa"/>
            <w:shd w:val="clear" w:color="auto" w:fill="D9D9D9" w:themeFill="background1" w:themeFillShade="D9"/>
            <w:vAlign w:val="center"/>
          </w:tcPr>
          <w:p w14:paraId="07F7733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3B0AD640" w14:textId="77777777" w:rsidR="0085253C" w:rsidRPr="00A35561" w:rsidRDefault="0085253C"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9CA189D" w14:textId="77777777" w:rsidR="0085253C" w:rsidRPr="00A35561" w:rsidRDefault="0085253C"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91EFDD3"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44FC69BC" w14:textId="77777777" w:rsidR="0085253C" w:rsidRPr="00A35561" w:rsidRDefault="0085253C"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2271223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93A9EC6" w14:textId="77777777" w:rsidR="0085253C" w:rsidRPr="00A35561" w:rsidRDefault="0085253C"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08EA095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5762328" w14:textId="77777777" w:rsidR="0085253C" w:rsidRPr="00A35561" w:rsidRDefault="0085253C"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702F7E5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690F7E8A" w14:textId="77777777" w:rsidR="0085253C" w:rsidRPr="00A35561" w:rsidRDefault="0085253C"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2765C5C" w14:textId="77777777" w:rsidR="0085253C" w:rsidRPr="00A35561" w:rsidRDefault="0085253C" w:rsidP="00A35561">
            <w:pPr>
              <w:rPr>
                <w:rFonts w:asciiTheme="minorHAnsi" w:hAnsiTheme="minorHAnsi" w:cstheme="minorHAnsi"/>
                <w:b/>
                <w:bCs/>
                <w:sz w:val="22"/>
                <w:szCs w:val="22"/>
              </w:rPr>
            </w:pPr>
          </w:p>
        </w:tc>
      </w:tr>
      <w:tr w:rsidR="0085253C" w:rsidRPr="00A35561" w14:paraId="588AACD4" w14:textId="77777777" w:rsidTr="00A35561">
        <w:trPr>
          <w:jc w:val="center"/>
        </w:trPr>
        <w:tc>
          <w:tcPr>
            <w:tcW w:w="5732" w:type="dxa"/>
            <w:gridSpan w:val="6"/>
            <w:vAlign w:val="center"/>
          </w:tcPr>
          <w:p w14:paraId="6ADF0562" w14:textId="53BAFCE4" w:rsidR="0085253C" w:rsidRPr="00A35561" w:rsidRDefault="0085253C"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9427EF" w:rsidRPr="00A35561">
              <w:rPr>
                <w:rFonts w:asciiTheme="minorHAnsi" w:hAnsiTheme="minorHAnsi" w:cstheme="minorHAnsi"/>
                <w:sz w:val="22"/>
                <w:szCs w:val="22"/>
              </w:rPr>
              <w:t xml:space="preserve"> </w:t>
            </w:r>
            <w:r w:rsidR="00B7046F" w:rsidRPr="00A35561">
              <w:rPr>
                <w:rFonts w:asciiTheme="minorHAnsi" w:hAnsiTheme="minorHAnsi" w:cstheme="minorHAnsi"/>
                <w:sz w:val="22"/>
                <w:szCs w:val="22"/>
              </w:rPr>
              <w:t>for Logistic</w:t>
            </w:r>
            <w:r w:rsidR="009427EF" w:rsidRPr="00A35561">
              <w:rPr>
                <w:rFonts w:asciiTheme="minorHAnsi" w:hAnsiTheme="minorHAnsi" w:cstheme="minorHAnsi"/>
                <w:sz w:val="22"/>
                <w:szCs w:val="22"/>
              </w:rPr>
              <w:t xml:space="preserve"> Regression Classifier</w:t>
            </w:r>
          </w:p>
        </w:tc>
        <w:tc>
          <w:tcPr>
            <w:tcW w:w="1013" w:type="dxa"/>
            <w:vAlign w:val="center"/>
          </w:tcPr>
          <w:p w14:paraId="08DE7066" w14:textId="77777777" w:rsidR="0085253C" w:rsidRPr="00A35561" w:rsidRDefault="0085253C" w:rsidP="00A35561">
            <w:pPr>
              <w:rPr>
                <w:rFonts w:asciiTheme="minorHAnsi" w:hAnsiTheme="minorHAnsi" w:cstheme="minorHAnsi"/>
                <w:sz w:val="22"/>
                <w:szCs w:val="22"/>
              </w:rPr>
            </w:pPr>
          </w:p>
        </w:tc>
      </w:tr>
      <w:tr w:rsidR="00A35561" w:rsidRPr="00A35561" w14:paraId="738F9D25" w14:textId="77777777" w:rsidTr="00A35561">
        <w:trPr>
          <w:trHeight w:val="140"/>
          <w:jc w:val="center"/>
        </w:trPr>
        <w:tc>
          <w:tcPr>
            <w:tcW w:w="979" w:type="dxa"/>
            <w:vAlign w:val="center"/>
          </w:tcPr>
          <w:p w14:paraId="5B152E8F"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56A8133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08F61B1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64793F34"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A7A9A8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6C87622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20CD004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A35561" w:rsidRPr="00A35561" w14:paraId="28349D53" w14:textId="77777777" w:rsidTr="00A35561">
        <w:trPr>
          <w:trHeight w:val="140"/>
          <w:jc w:val="center"/>
        </w:trPr>
        <w:tc>
          <w:tcPr>
            <w:tcW w:w="979" w:type="dxa"/>
            <w:vAlign w:val="center"/>
          </w:tcPr>
          <w:p w14:paraId="678C84FB"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14D68AC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0597600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1B4B643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650D8B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5695CD0D"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BE841E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85253C" w:rsidRPr="00A35561" w14:paraId="4228D02E" w14:textId="77777777" w:rsidTr="00A35561">
        <w:trPr>
          <w:trHeight w:val="140"/>
          <w:jc w:val="center"/>
        </w:trPr>
        <w:tc>
          <w:tcPr>
            <w:tcW w:w="5732" w:type="dxa"/>
            <w:gridSpan w:val="6"/>
            <w:vAlign w:val="center"/>
          </w:tcPr>
          <w:p w14:paraId="12BE7680" w14:textId="77777777" w:rsidR="00B83485" w:rsidRDefault="0085253C" w:rsidP="00A3556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Momentum Indicators as Feature Variables</w:t>
            </w:r>
            <w:r w:rsidR="009427EF" w:rsidRPr="00A35561">
              <w:rPr>
                <w:rFonts w:asciiTheme="minorHAnsi" w:hAnsiTheme="minorHAnsi" w:cstheme="minorHAnsi"/>
                <w:sz w:val="22"/>
                <w:szCs w:val="22"/>
              </w:rPr>
              <w:t xml:space="preserve"> for  </w:t>
            </w:r>
          </w:p>
          <w:p w14:paraId="0584364C" w14:textId="3727F3BD" w:rsidR="0085253C" w:rsidRPr="00A35561" w:rsidRDefault="009427EF"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Logistic Regression Classifier</w:t>
            </w:r>
          </w:p>
        </w:tc>
        <w:tc>
          <w:tcPr>
            <w:tcW w:w="1013" w:type="dxa"/>
            <w:vAlign w:val="center"/>
          </w:tcPr>
          <w:p w14:paraId="3C23BD7A"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sz w:val="22"/>
                <w:szCs w:val="22"/>
              </w:rPr>
            </w:pPr>
          </w:p>
        </w:tc>
      </w:tr>
      <w:tr w:rsidR="00A35561" w:rsidRPr="00A35561" w14:paraId="6DAE45A9" w14:textId="77777777" w:rsidTr="00A35561">
        <w:trPr>
          <w:trHeight w:val="115"/>
          <w:jc w:val="center"/>
        </w:trPr>
        <w:tc>
          <w:tcPr>
            <w:tcW w:w="979" w:type="dxa"/>
            <w:vAlign w:val="center"/>
          </w:tcPr>
          <w:p w14:paraId="32C74CE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2DE0BBE"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B7538FD"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1B1807E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03F3A8B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59B799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2894C09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A35561" w:rsidRPr="00A35561" w14:paraId="08FEAA49" w14:textId="77777777" w:rsidTr="00A35561">
        <w:trPr>
          <w:trHeight w:val="115"/>
          <w:jc w:val="center"/>
        </w:trPr>
        <w:tc>
          <w:tcPr>
            <w:tcW w:w="979" w:type="dxa"/>
            <w:vAlign w:val="center"/>
          </w:tcPr>
          <w:p w14:paraId="51B3638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9FED52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7043936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6B7AC1A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5F6387B8"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085A8147"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31E35B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9427EF" w:rsidRPr="00A35561" w14:paraId="0203ECD6" w14:textId="77777777" w:rsidTr="00A35561">
        <w:trPr>
          <w:jc w:val="center"/>
        </w:trPr>
        <w:tc>
          <w:tcPr>
            <w:tcW w:w="5732" w:type="dxa"/>
            <w:gridSpan w:val="6"/>
            <w:vAlign w:val="center"/>
          </w:tcPr>
          <w:p w14:paraId="10234801"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Trend Indicators as Feature Variables for </w:t>
            </w:r>
          </w:p>
          <w:p w14:paraId="52BC522C" w14:textId="2FD4C200"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XG Boost Classifier</w:t>
            </w:r>
          </w:p>
        </w:tc>
        <w:tc>
          <w:tcPr>
            <w:tcW w:w="1013" w:type="dxa"/>
            <w:vAlign w:val="center"/>
          </w:tcPr>
          <w:p w14:paraId="1DA9468A" w14:textId="77777777" w:rsidR="009427EF" w:rsidRPr="00A35561" w:rsidRDefault="009427EF" w:rsidP="00A35561">
            <w:pPr>
              <w:rPr>
                <w:rFonts w:asciiTheme="minorHAnsi" w:hAnsiTheme="minorHAnsi" w:cstheme="minorHAnsi"/>
                <w:sz w:val="22"/>
                <w:szCs w:val="22"/>
              </w:rPr>
            </w:pPr>
          </w:p>
        </w:tc>
      </w:tr>
      <w:tr w:rsidR="00A35561" w:rsidRPr="00A35561" w14:paraId="6B0046F6" w14:textId="77777777" w:rsidTr="00A35561">
        <w:trPr>
          <w:trHeight w:val="140"/>
          <w:jc w:val="center"/>
        </w:trPr>
        <w:tc>
          <w:tcPr>
            <w:tcW w:w="979" w:type="dxa"/>
            <w:vAlign w:val="center"/>
          </w:tcPr>
          <w:p w14:paraId="6BA172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BC20BB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4E486FBA"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4BF3234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499CA25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190DF8F8"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150F7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0116099E" w14:textId="77777777" w:rsidTr="00A35561">
        <w:trPr>
          <w:trHeight w:val="140"/>
          <w:jc w:val="center"/>
        </w:trPr>
        <w:tc>
          <w:tcPr>
            <w:tcW w:w="979" w:type="dxa"/>
            <w:vAlign w:val="center"/>
          </w:tcPr>
          <w:p w14:paraId="04AF44AE"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52EA7DA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8E47E71"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40D35CB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0797A92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6040EF25"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36233E33" w14:textId="77777777" w:rsidR="009427EF" w:rsidRPr="00A35561" w:rsidRDefault="009427EF" w:rsidP="00A35561">
            <w:pPr>
              <w:rPr>
                <w:rFonts w:asciiTheme="minorHAnsi" w:hAnsiTheme="minorHAnsi" w:cstheme="minorHAnsi"/>
                <w:sz w:val="22"/>
                <w:szCs w:val="22"/>
              </w:rPr>
            </w:pPr>
          </w:p>
        </w:tc>
      </w:tr>
      <w:tr w:rsidR="009427EF" w:rsidRPr="00A35561" w14:paraId="775CBB17" w14:textId="77777777" w:rsidTr="00A35561">
        <w:trPr>
          <w:jc w:val="center"/>
        </w:trPr>
        <w:tc>
          <w:tcPr>
            <w:tcW w:w="5732" w:type="dxa"/>
            <w:gridSpan w:val="6"/>
            <w:vAlign w:val="center"/>
          </w:tcPr>
          <w:p w14:paraId="476AC0F5"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w:t>
            </w:r>
          </w:p>
          <w:p w14:paraId="457B92C4" w14:textId="348E0536"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 XG Boost Classifier</w:t>
            </w:r>
          </w:p>
        </w:tc>
        <w:tc>
          <w:tcPr>
            <w:tcW w:w="1013" w:type="dxa"/>
            <w:vAlign w:val="center"/>
          </w:tcPr>
          <w:p w14:paraId="30BA5507" w14:textId="77777777" w:rsidR="009427EF" w:rsidRPr="00A35561" w:rsidRDefault="009427EF" w:rsidP="00A35561">
            <w:pPr>
              <w:rPr>
                <w:rFonts w:asciiTheme="minorHAnsi" w:hAnsiTheme="minorHAnsi" w:cstheme="minorHAnsi"/>
                <w:sz w:val="22"/>
                <w:szCs w:val="22"/>
              </w:rPr>
            </w:pPr>
          </w:p>
        </w:tc>
      </w:tr>
      <w:tr w:rsidR="00A35561" w:rsidRPr="00A35561" w14:paraId="54A372B9" w14:textId="77777777" w:rsidTr="00A35561">
        <w:trPr>
          <w:jc w:val="center"/>
        </w:trPr>
        <w:tc>
          <w:tcPr>
            <w:tcW w:w="979" w:type="dxa"/>
            <w:vAlign w:val="center"/>
          </w:tcPr>
          <w:p w14:paraId="3B82617C"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3E29C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77AA0F0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20E5EF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0C5E468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17C5961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121BEEC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58618717" w14:textId="77777777" w:rsidTr="00A35561">
        <w:trPr>
          <w:jc w:val="center"/>
        </w:trPr>
        <w:tc>
          <w:tcPr>
            <w:tcW w:w="979" w:type="dxa"/>
            <w:vAlign w:val="center"/>
          </w:tcPr>
          <w:p w14:paraId="1D7512C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2F5E218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49390B96"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C7E67A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085AB282"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1A7ED3FC"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0E972B37" w14:textId="77777777" w:rsidR="009427EF" w:rsidRPr="00A35561" w:rsidRDefault="009427EF" w:rsidP="00A35561">
            <w:pPr>
              <w:rPr>
                <w:rFonts w:asciiTheme="minorHAnsi" w:hAnsiTheme="minorHAnsi" w:cstheme="minorHAnsi"/>
                <w:sz w:val="22"/>
                <w:szCs w:val="22"/>
              </w:rPr>
            </w:pPr>
          </w:p>
        </w:tc>
      </w:tr>
    </w:tbl>
    <w:p w14:paraId="30885A58" w14:textId="32411DB6" w:rsidR="009427EF" w:rsidRDefault="009427EF" w:rsidP="009427EF"/>
    <w:p w14:paraId="7B0255EC" w14:textId="77777777" w:rsidR="00B83485" w:rsidRDefault="00B83485" w:rsidP="003013B2">
      <w:pPr>
        <w:jc w:val="both"/>
      </w:pPr>
    </w:p>
    <w:p w14:paraId="5F494FD6" w14:textId="77777777" w:rsidR="00B83485" w:rsidRDefault="00B83485" w:rsidP="003013B2">
      <w:pPr>
        <w:jc w:val="both"/>
      </w:pPr>
    </w:p>
    <w:p w14:paraId="4A27A112" w14:textId="315351EA" w:rsidR="00A35561" w:rsidRDefault="0014405A" w:rsidP="003013B2">
      <w:pPr>
        <w:jc w:val="both"/>
      </w:pPr>
      <w:r w:rsidRPr="00B34392">
        <w:t xml:space="preserve">From Table, it can be observed that logistic regression modelling done for percentage change in close price between upper-band +0.5% and lower band -.0.5% has given highest </w:t>
      </w:r>
      <w:r w:rsidR="00B34392" w:rsidRPr="00B34392">
        <w:t>precision, recall, f</w:t>
      </w:r>
      <w:r w:rsidRPr="00B34392">
        <w:t xml:space="preserve">1-score </w:t>
      </w:r>
      <w:r w:rsidR="00B34392" w:rsidRPr="00B34392">
        <w:t xml:space="preserve">and </w:t>
      </w:r>
      <w:r w:rsidRPr="00B34392">
        <w:t xml:space="preserve">accuracy score for </w:t>
      </w:r>
      <w:r w:rsidR="00B34392" w:rsidRPr="00B34392">
        <w:t>volume and momentum</w:t>
      </w:r>
      <w:r w:rsidRPr="00B34392">
        <w:t xml:space="preserve"> indicators </w:t>
      </w:r>
      <w:r w:rsidR="00B34392" w:rsidRPr="00B34392">
        <w:t>whereas XG Boost Classifier provided best prediction performance for trend and volatility indicators.</w:t>
      </w:r>
    </w:p>
    <w:p w14:paraId="647A46B0" w14:textId="41F6AF1F" w:rsidR="00CC5D22" w:rsidRDefault="00CC5D22" w:rsidP="003013B2">
      <w:pPr>
        <w:jc w:val="both"/>
      </w:pPr>
    </w:p>
    <w:p w14:paraId="2FA9024B" w14:textId="01C9BC69" w:rsidR="00CC5D22" w:rsidRDefault="00CC5D22" w:rsidP="003013B2">
      <w:pPr>
        <w:jc w:val="both"/>
      </w:pPr>
    </w:p>
    <w:p w14:paraId="334DAE5C" w14:textId="77777777" w:rsidR="00CC5D22" w:rsidRDefault="00CC5D22" w:rsidP="003013B2">
      <w:pPr>
        <w:jc w:val="both"/>
      </w:pPr>
    </w:p>
    <w:p w14:paraId="5B1EAA44" w14:textId="2332A63D" w:rsidR="0085253C" w:rsidRPr="00165852" w:rsidRDefault="00854B6D"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69204926"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010"/>
        <w:gridCol w:w="1150"/>
      </w:tblGrid>
      <w:tr w:rsidR="00FB600F" w:rsidRPr="003013B2" w14:paraId="1873920D" w14:textId="77777777" w:rsidTr="000E560A">
        <w:trPr>
          <w:jc w:val="center"/>
        </w:trPr>
        <w:tc>
          <w:tcPr>
            <w:tcW w:w="979" w:type="dxa"/>
            <w:shd w:val="clear" w:color="auto" w:fill="D9D9D9" w:themeFill="background1" w:themeFillShade="D9"/>
            <w:vAlign w:val="center"/>
          </w:tcPr>
          <w:p w14:paraId="69B00E1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219CFD1" w14:textId="77777777" w:rsidR="00FB600F" w:rsidRPr="003013B2" w:rsidRDefault="00FB600F"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precision</w:t>
            </w:r>
          </w:p>
          <w:p w14:paraId="53464CA2" w14:textId="77777777" w:rsidR="00FB600F" w:rsidRPr="003013B2" w:rsidRDefault="00FB600F" w:rsidP="00A35561">
            <w:pPr>
              <w:rPr>
                <w:rFonts w:asciiTheme="minorHAnsi" w:hAnsiTheme="minorHAnsi" w:cstheme="minorHAnsi"/>
                <w:b/>
                <w:bCs/>
                <w:sz w:val="22"/>
                <w:szCs w:val="22"/>
              </w:rPr>
            </w:pPr>
          </w:p>
        </w:tc>
        <w:tc>
          <w:tcPr>
            <w:tcW w:w="720" w:type="dxa"/>
            <w:shd w:val="clear" w:color="auto" w:fill="D9D9D9" w:themeFill="background1" w:themeFillShade="D9"/>
            <w:vAlign w:val="center"/>
          </w:tcPr>
          <w:p w14:paraId="4AF6B62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recall</w:t>
            </w:r>
          </w:p>
          <w:p w14:paraId="75B78F39"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1DFE645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f1-score</w:t>
            </w:r>
          </w:p>
          <w:p w14:paraId="435CF191"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5FAC20D7"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support</w:t>
            </w:r>
          </w:p>
          <w:p w14:paraId="6974B7C9" w14:textId="77777777" w:rsidR="00FB600F" w:rsidRPr="003013B2" w:rsidRDefault="00FB600F" w:rsidP="00A35561">
            <w:pPr>
              <w:rPr>
                <w:rFonts w:asciiTheme="minorHAnsi" w:hAnsiTheme="minorHAnsi" w:cstheme="minorHAnsi"/>
                <w:b/>
                <w:bCs/>
                <w:sz w:val="22"/>
                <w:szCs w:val="22"/>
              </w:rPr>
            </w:pPr>
          </w:p>
        </w:tc>
        <w:tc>
          <w:tcPr>
            <w:tcW w:w="830" w:type="dxa"/>
            <w:shd w:val="clear" w:color="auto" w:fill="D9D9D9" w:themeFill="background1" w:themeFillShade="D9"/>
            <w:vAlign w:val="center"/>
          </w:tcPr>
          <w:p w14:paraId="3DBB9880"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accuracy score</w:t>
            </w:r>
          </w:p>
        </w:tc>
        <w:tc>
          <w:tcPr>
            <w:tcW w:w="1150" w:type="dxa"/>
            <w:shd w:val="clear" w:color="auto" w:fill="D9D9D9" w:themeFill="background1" w:themeFillShade="D9"/>
            <w:vAlign w:val="center"/>
          </w:tcPr>
          <w:p w14:paraId="60D6315A" w14:textId="77777777" w:rsidR="00FB600F" w:rsidRPr="003013B2" w:rsidRDefault="00FB600F" w:rsidP="00A35561">
            <w:pPr>
              <w:shd w:val="clear" w:color="auto" w:fill="FFFFFE"/>
              <w:spacing w:line="285" w:lineRule="atLeast"/>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Roc AUC score</w:t>
            </w:r>
          </w:p>
          <w:p w14:paraId="14303525" w14:textId="77777777" w:rsidR="00FB600F" w:rsidRPr="003013B2" w:rsidRDefault="00FB600F" w:rsidP="00A35561">
            <w:pPr>
              <w:rPr>
                <w:rFonts w:asciiTheme="minorHAnsi" w:hAnsiTheme="minorHAnsi" w:cstheme="minorHAnsi"/>
                <w:b/>
                <w:bCs/>
                <w:sz w:val="22"/>
                <w:szCs w:val="22"/>
              </w:rPr>
            </w:pPr>
          </w:p>
        </w:tc>
      </w:tr>
      <w:tr w:rsidR="00FB600F" w:rsidRPr="003013B2" w14:paraId="1D332443" w14:textId="77777777" w:rsidTr="000E560A">
        <w:trPr>
          <w:jc w:val="center"/>
        </w:trPr>
        <w:tc>
          <w:tcPr>
            <w:tcW w:w="5595" w:type="dxa"/>
            <w:gridSpan w:val="6"/>
            <w:vAlign w:val="center"/>
          </w:tcPr>
          <w:p w14:paraId="09CB4564"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Volume Indicators as Feature Variables</w:t>
            </w:r>
            <w:r w:rsidR="00F773A9" w:rsidRPr="003013B2">
              <w:rPr>
                <w:rFonts w:asciiTheme="minorHAnsi" w:hAnsiTheme="minorHAnsi" w:cstheme="minorHAnsi"/>
                <w:sz w:val="22"/>
                <w:szCs w:val="22"/>
              </w:rPr>
              <w:t xml:space="preserve"> for </w:t>
            </w:r>
          </w:p>
          <w:p w14:paraId="24B6CCC0" w14:textId="22E36CA2"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13D994EE" w14:textId="77777777" w:rsidR="00FB600F" w:rsidRPr="003013B2" w:rsidRDefault="00FB600F" w:rsidP="00A35561">
            <w:pPr>
              <w:rPr>
                <w:rFonts w:asciiTheme="minorHAnsi" w:hAnsiTheme="minorHAnsi" w:cstheme="minorHAnsi"/>
                <w:sz w:val="22"/>
                <w:szCs w:val="22"/>
              </w:rPr>
            </w:pPr>
          </w:p>
        </w:tc>
      </w:tr>
      <w:tr w:rsidR="00FB600F" w:rsidRPr="003013B2" w14:paraId="461E1080" w14:textId="77777777" w:rsidTr="000E560A">
        <w:trPr>
          <w:trHeight w:val="140"/>
          <w:jc w:val="center"/>
        </w:trPr>
        <w:tc>
          <w:tcPr>
            <w:tcW w:w="979" w:type="dxa"/>
            <w:vAlign w:val="center"/>
          </w:tcPr>
          <w:p w14:paraId="4E02E1DA"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F9F34E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720" w:type="dxa"/>
            <w:vAlign w:val="center"/>
          </w:tcPr>
          <w:p w14:paraId="79BE1B9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0.83</w:t>
            </w:r>
          </w:p>
        </w:tc>
        <w:tc>
          <w:tcPr>
            <w:tcW w:w="990" w:type="dxa"/>
            <w:vAlign w:val="center"/>
          </w:tcPr>
          <w:p w14:paraId="0D34A814"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0.90   </w:t>
            </w:r>
          </w:p>
        </w:tc>
        <w:tc>
          <w:tcPr>
            <w:tcW w:w="990" w:type="dxa"/>
            <w:vAlign w:val="center"/>
          </w:tcPr>
          <w:p w14:paraId="3820BA7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A9D5D36"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0.93</w:t>
            </w:r>
          </w:p>
        </w:tc>
        <w:tc>
          <w:tcPr>
            <w:tcW w:w="1150" w:type="dxa"/>
            <w:vMerge w:val="restart"/>
            <w:vAlign w:val="center"/>
          </w:tcPr>
          <w:p w14:paraId="620DCA7D"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0.91</w:t>
            </w:r>
          </w:p>
        </w:tc>
      </w:tr>
      <w:tr w:rsidR="00FB600F" w:rsidRPr="003013B2" w14:paraId="170BC58C" w14:textId="77777777" w:rsidTr="000E560A">
        <w:trPr>
          <w:trHeight w:val="140"/>
          <w:jc w:val="center"/>
        </w:trPr>
        <w:tc>
          <w:tcPr>
            <w:tcW w:w="979" w:type="dxa"/>
            <w:vAlign w:val="center"/>
          </w:tcPr>
          <w:p w14:paraId="0A6BD858"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6575346"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3F22A42F"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0.99</w:t>
            </w:r>
          </w:p>
        </w:tc>
        <w:tc>
          <w:tcPr>
            <w:tcW w:w="990" w:type="dxa"/>
            <w:vAlign w:val="center"/>
          </w:tcPr>
          <w:p w14:paraId="2F016D4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0.95</w:t>
            </w:r>
          </w:p>
        </w:tc>
        <w:tc>
          <w:tcPr>
            <w:tcW w:w="990" w:type="dxa"/>
            <w:vAlign w:val="center"/>
          </w:tcPr>
          <w:p w14:paraId="64CAEE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835218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0954D8BF"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25E19B86" w14:textId="77777777" w:rsidTr="000E560A">
        <w:trPr>
          <w:trHeight w:val="140"/>
          <w:jc w:val="center"/>
        </w:trPr>
        <w:tc>
          <w:tcPr>
            <w:tcW w:w="5595" w:type="dxa"/>
            <w:gridSpan w:val="6"/>
            <w:vAlign w:val="center"/>
          </w:tcPr>
          <w:p w14:paraId="2C0DC5D0" w14:textId="77777777" w:rsidR="000E560A" w:rsidRPr="003013B2" w:rsidRDefault="00F773A9" w:rsidP="00A35561">
            <w:pPr>
              <w:pStyle w:val="HTMLPreformatted"/>
              <w:shd w:val="clear" w:color="auto" w:fill="FFFFFF"/>
              <w:wordWrap w:val="0"/>
              <w:textAlignment w:val="baseline"/>
              <w:rPr>
                <w:rFonts w:asciiTheme="minorHAnsi" w:hAnsiTheme="minorHAnsi" w:cstheme="minorHAnsi"/>
                <w:sz w:val="22"/>
                <w:szCs w:val="22"/>
              </w:rPr>
            </w:pPr>
            <w:r w:rsidRPr="003013B2">
              <w:rPr>
                <w:rFonts w:asciiTheme="minorHAnsi" w:hAnsiTheme="minorHAnsi" w:cstheme="minorHAnsi"/>
                <w:sz w:val="22"/>
                <w:szCs w:val="22"/>
              </w:rPr>
              <w:t xml:space="preserve">Momentum Indicators as Feature Variables for </w:t>
            </w:r>
          </w:p>
          <w:p w14:paraId="39A63B24" w14:textId="2B7B1628" w:rsidR="00FB600F"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sz w:val="22"/>
                <w:szCs w:val="22"/>
              </w:rPr>
              <w:t>XG Boost Classifier</w:t>
            </w:r>
          </w:p>
        </w:tc>
        <w:tc>
          <w:tcPr>
            <w:tcW w:w="1150" w:type="dxa"/>
            <w:vAlign w:val="center"/>
          </w:tcPr>
          <w:p w14:paraId="39379F28"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sz w:val="22"/>
                <w:szCs w:val="22"/>
              </w:rPr>
            </w:pPr>
          </w:p>
        </w:tc>
      </w:tr>
      <w:tr w:rsidR="00F773A9" w:rsidRPr="003013B2" w14:paraId="51C66EC4" w14:textId="77777777" w:rsidTr="000E560A">
        <w:trPr>
          <w:trHeight w:val="115"/>
          <w:jc w:val="center"/>
        </w:trPr>
        <w:tc>
          <w:tcPr>
            <w:tcW w:w="979" w:type="dxa"/>
            <w:vAlign w:val="center"/>
          </w:tcPr>
          <w:p w14:paraId="5B181CEC" w14:textId="7153F39F"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w:t>
            </w:r>
          </w:p>
        </w:tc>
        <w:tc>
          <w:tcPr>
            <w:tcW w:w="1086" w:type="dxa"/>
            <w:vAlign w:val="center"/>
          </w:tcPr>
          <w:p w14:paraId="471A813F" w14:textId="31D92008"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0.72</w:t>
            </w:r>
          </w:p>
        </w:tc>
        <w:tc>
          <w:tcPr>
            <w:tcW w:w="720" w:type="dxa"/>
            <w:vAlign w:val="center"/>
          </w:tcPr>
          <w:p w14:paraId="5EDD1CDC" w14:textId="545F95FB"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0.59</w:t>
            </w:r>
          </w:p>
        </w:tc>
        <w:tc>
          <w:tcPr>
            <w:tcW w:w="990" w:type="dxa"/>
            <w:vAlign w:val="center"/>
          </w:tcPr>
          <w:p w14:paraId="63A90EFE" w14:textId="776A153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0.64</w:t>
            </w:r>
          </w:p>
        </w:tc>
        <w:tc>
          <w:tcPr>
            <w:tcW w:w="990" w:type="dxa"/>
            <w:vAlign w:val="center"/>
          </w:tcPr>
          <w:p w14:paraId="67B115C4" w14:textId="4B7C6D90"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394</w:t>
            </w:r>
          </w:p>
        </w:tc>
        <w:tc>
          <w:tcPr>
            <w:tcW w:w="830" w:type="dxa"/>
            <w:vMerge w:val="restart"/>
            <w:vAlign w:val="center"/>
          </w:tcPr>
          <w:p w14:paraId="0F9CE4D6" w14:textId="4F37349A"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0.77</w:t>
            </w:r>
          </w:p>
        </w:tc>
        <w:tc>
          <w:tcPr>
            <w:tcW w:w="1150" w:type="dxa"/>
            <w:vMerge w:val="restart"/>
            <w:vAlign w:val="center"/>
          </w:tcPr>
          <w:p w14:paraId="1103970C" w14:textId="0AA66EC4"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0.70</w:t>
            </w:r>
          </w:p>
        </w:tc>
      </w:tr>
      <w:tr w:rsidR="00F773A9" w:rsidRPr="003013B2" w14:paraId="075B3B63" w14:textId="77777777" w:rsidTr="000E560A">
        <w:trPr>
          <w:trHeight w:val="115"/>
          <w:jc w:val="center"/>
        </w:trPr>
        <w:tc>
          <w:tcPr>
            <w:tcW w:w="979" w:type="dxa"/>
            <w:vAlign w:val="center"/>
          </w:tcPr>
          <w:p w14:paraId="44943303" w14:textId="06865B2E"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1</w:t>
            </w:r>
          </w:p>
        </w:tc>
        <w:tc>
          <w:tcPr>
            <w:tcW w:w="1086" w:type="dxa"/>
            <w:vAlign w:val="center"/>
          </w:tcPr>
          <w:p w14:paraId="0475E3D1" w14:textId="10E45D4D"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0.79</w:t>
            </w:r>
          </w:p>
        </w:tc>
        <w:tc>
          <w:tcPr>
            <w:tcW w:w="720" w:type="dxa"/>
            <w:vAlign w:val="center"/>
          </w:tcPr>
          <w:p w14:paraId="39B187B7" w14:textId="4B12B9E6"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0.87</w:t>
            </w:r>
          </w:p>
        </w:tc>
        <w:tc>
          <w:tcPr>
            <w:tcW w:w="990" w:type="dxa"/>
            <w:vAlign w:val="center"/>
          </w:tcPr>
          <w:p w14:paraId="6AB0598F" w14:textId="4ADFF647"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0.83</w:t>
            </w:r>
          </w:p>
        </w:tc>
        <w:tc>
          <w:tcPr>
            <w:tcW w:w="990" w:type="dxa"/>
            <w:vAlign w:val="center"/>
          </w:tcPr>
          <w:p w14:paraId="0A68BA3D" w14:textId="1EBF8459"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714</w:t>
            </w:r>
          </w:p>
        </w:tc>
        <w:tc>
          <w:tcPr>
            <w:tcW w:w="830" w:type="dxa"/>
            <w:vMerge/>
            <w:vAlign w:val="center"/>
          </w:tcPr>
          <w:p w14:paraId="6EBD703A"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74875881"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041A7EF9" w14:textId="77777777" w:rsidTr="000E560A">
        <w:trPr>
          <w:jc w:val="center"/>
        </w:trPr>
        <w:tc>
          <w:tcPr>
            <w:tcW w:w="5595" w:type="dxa"/>
            <w:gridSpan w:val="6"/>
            <w:vAlign w:val="center"/>
          </w:tcPr>
          <w:p w14:paraId="3D0D96A1"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Trend Indicators as Feature Variables</w:t>
            </w:r>
            <w:r w:rsidR="00F773A9" w:rsidRPr="003013B2">
              <w:rPr>
                <w:rFonts w:asciiTheme="minorHAnsi" w:hAnsiTheme="minorHAnsi" w:cstheme="minorHAnsi"/>
                <w:sz w:val="22"/>
                <w:szCs w:val="22"/>
              </w:rPr>
              <w:t xml:space="preserve"> for </w:t>
            </w:r>
          </w:p>
          <w:p w14:paraId="5201F571" w14:textId="276A88C4"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3031DDE6" w14:textId="77777777" w:rsidR="00FB600F" w:rsidRPr="003013B2" w:rsidRDefault="00FB600F" w:rsidP="00A35561">
            <w:pPr>
              <w:rPr>
                <w:rFonts w:asciiTheme="minorHAnsi" w:hAnsiTheme="minorHAnsi" w:cstheme="minorHAnsi"/>
                <w:sz w:val="22"/>
                <w:szCs w:val="22"/>
              </w:rPr>
            </w:pPr>
          </w:p>
        </w:tc>
      </w:tr>
      <w:tr w:rsidR="00FB600F" w:rsidRPr="003013B2" w14:paraId="0BA3DC25" w14:textId="77777777" w:rsidTr="000E560A">
        <w:trPr>
          <w:trHeight w:val="140"/>
          <w:jc w:val="center"/>
        </w:trPr>
        <w:tc>
          <w:tcPr>
            <w:tcW w:w="979" w:type="dxa"/>
            <w:vAlign w:val="center"/>
          </w:tcPr>
          <w:p w14:paraId="0785D5B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3463F33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79757D5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0.56</w:t>
            </w:r>
          </w:p>
        </w:tc>
        <w:tc>
          <w:tcPr>
            <w:tcW w:w="990" w:type="dxa"/>
            <w:vAlign w:val="center"/>
          </w:tcPr>
          <w:p w14:paraId="2B57151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0.69</w:t>
            </w:r>
          </w:p>
        </w:tc>
        <w:tc>
          <w:tcPr>
            <w:tcW w:w="990" w:type="dxa"/>
            <w:vAlign w:val="center"/>
          </w:tcPr>
          <w:p w14:paraId="46D168D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414</w:t>
            </w:r>
          </w:p>
        </w:tc>
        <w:tc>
          <w:tcPr>
            <w:tcW w:w="830" w:type="dxa"/>
            <w:vMerge w:val="restart"/>
            <w:vAlign w:val="center"/>
          </w:tcPr>
          <w:p w14:paraId="6AAF537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32132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B600F" w:rsidRPr="003013B2" w14:paraId="134B4F13" w14:textId="77777777" w:rsidTr="000E560A">
        <w:trPr>
          <w:trHeight w:val="140"/>
          <w:jc w:val="center"/>
        </w:trPr>
        <w:tc>
          <w:tcPr>
            <w:tcW w:w="979" w:type="dxa"/>
            <w:vAlign w:val="center"/>
          </w:tcPr>
          <w:p w14:paraId="2841315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80F7FE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35AB50F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990" w:type="dxa"/>
            <w:vAlign w:val="center"/>
          </w:tcPr>
          <w:p w14:paraId="084E9BA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  0.87</w:t>
            </w:r>
          </w:p>
        </w:tc>
        <w:tc>
          <w:tcPr>
            <w:tcW w:w="990" w:type="dxa"/>
            <w:vAlign w:val="center"/>
          </w:tcPr>
          <w:p w14:paraId="4AB53F4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696</w:t>
            </w:r>
          </w:p>
        </w:tc>
        <w:tc>
          <w:tcPr>
            <w:tcW w:w="830" w:type="dxa"/>
            <w:vMerge/>
            <w:vAlign w:val="center"/>
          </w:tcPr>
          <w:p w14:paraId="2649BE85" w14:textId="77777777" w:rsidR="00FB600F" w:rsidRPr="003013B2" w:rsidRDefault="00FB600F" w:rsidP="00A35561">
            <w:pPr>
              <w:rPr>
                <w:rFonts w:asciiTheme="minorHAnsi" w:hAnsiTheme="minorHAnsi" w:cstheme="minorHAnsi"/>
                <w:sz w:val="22"/>
                <w:szCs w:val="22"/>
              </w:rPr>
            </w:pPr>
          </w:p>
        </w:tc>
        <w:tc>
          <w:tcPr>
            <w:tcW w:w="1150" w:type="dxa"/>
            <w:vMerge/>
            <w:vAlign w:val="center"/>
          </w:tcPr>
          <w:p w14:paraId="761EB67A" w14:textId="77777777" w:rsidR="00FB600F" w:rsidRPr="003013B2" w:rsidRDefault="00FB600F" w:rsidP="00A35561">
            <w:pPr>
              <w:rPr>
                <w:rFonts w:asciiTheme="minorHAnsi" w:hAnsiTheme="minorHAnsi" w:cstheme="minorHAnsi"/>
                <w:sz w:val="22"/>
                <w:szCs w:val="22"/>
              </w:rPr>
            </w:pPr>
          </w:p>
        </w:tc>
      </w:tr>
      <w:tr w:rsidR="00F773A9" w:rsidRPr="003013B2" w14:paraId="641A0CA5" w14:textId="77777777" w:rsidTr="000E560A">
        <w:trPr>
          <w:jc w:val="center"/>
        </w:trPr>
        <w:tc>
          <w:tcPr>
            <w:tcW w:w="5595" w:type="dxa"/>
            <w:gridSpan w:val="6"/>
            <w:vAlign w:val="center"/>
          </w:tcPr>
          <w:p w14:paraId="53669EB5" w14:textId="77777777" w:rsidR="000E560A"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 xml:space="preserve">volatility Indicators as Feature Variables for </w:t>
            </w:r>
          </w:p>
          <w:p w14:paraId="4B796F0E" w14:textId="4D5866A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Random Forest Classifier</w:t>
            </w:r>
          </w:p>
        </w:tc>
        <w:tc>
          <w:tcPr>
            <w:tcW w:w="1150" w:type="dxa"/>
            <w:vAlign w:val="center"/>
          </w:tcPr>
          <w:p w14:paraId="0CA65510" w14:textId="77777777" w:rsidR="00F773A9" w:rsidRPr="003013B2" w:rsidRDefault="00F773A9" w:rsidP="00A35561">
            <w:pPr>
              <w:rPr>
                <w:rFonts w:asciiTheme="minorHAnsi" w:hAnsiTheme="minorHAnsi" w:cstheme="minorHAnsi"/>
                <w:sz w:val="22"/>
                <w:szCs w:val="22"/>
              </w:rPr>
            </w:pPr>
          </w:p>
        </w:tc>
      </w:tr>
      <w:tr w:rsidR="00F773A9" w:rsidRPr="003013B2" w14:paraId="308686FE" w14:textId="77777777" w:rsidTr="000E560A">
        <w:trPr>
          <w:jc w:val="center"/>
        </w:trPr>
        <w:tc>
          <w:tcPr>
            <w:tcW w:w="979" w:type="dxa"/>
            <w:vAlign w:val="center"/>
          </w:tcPr>
          <w:p w14:paraId="5663FAD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49C0A3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0.88</w:t>
            </w:r>
          </w:p>
        </w:tc>
        <w:tc>
          <w:tcPr>
            <w:tcW w:w="720" w:type="dxa"/>
            <w:vAlign w:val="center"/>
          </w:tcPr>
          <w:p w14:paraId="013FB0BA"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0.55</w:t>
            </w:r>
          </w:p>
        </w:tc>
        <w:tc>
          <w:tcPr>
            <w:tcW w:w="990" w:type="dxa"/>
            <w:vAlign w:val="center"/>
          </w:tcPr>
          <w:p w14:paraId="036B8885"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0.68</w:t>
            </w:r>
          </w:p>
        </w:tc>
        <w:tc>
          <w:tcPr>
            <w:tcW w:w="990" w:type="dxa"/>
            <w:vAlign w:val="center"/>
          </w:tcPr>
          <w:p w14:paraId="4F610B97"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9068ACF"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B0817D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773A9" w:rsidRPr="003013B2" w14:paraId="7055C84C" w14:textId="77777777" w:rsidTr="000E560A">
        <w:trPr>
          <w:jc w:val="center"/>
        </w:trPr>
        <w:tc>
          <w:tcPr>
            <w:tcW w:w="979" w:type="dxa"/>
            <w:vAlign w:val="center"/>
          </w:tcPr>
          <w:p w14:paraId="33F57EA3"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C080E2D"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0C14C1D2"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0.96</w:t>
            </w:r>
          </w:p>
        </w:tc>
        <w:tc>
          <w:tcPr>
            <w:tcW w:w="990" w:type="dxa"/>
            <w:vAlign w:val="center"/>
          </w:tcPr>
          <w:p w14:paraId="135C574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0.87</w:t>
            </w:r>
          </w:p>
        </w:tc>
        <w:tc>
          <w:tcPr>
            <w:tcW w:w="990" w:type="dxa"/>
            <w:vAlign w:val="center"/>
          </w:tcPr>
          <w:p w14:paraId="588DFFC9"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A9AA18D" w14:textId="77777777" w:rsidR="00F773A9" w:rsidRPr="003013B2" w:rsidRDefault="00F773A9" w:rsidP="00A35561">
            <w:pPr>
              <w:rPr>
                <w:rFonts w:asciiTheme="minorHAnsi" w:hAnsiTheme="minorHAnsi" w:cstheme="minorHAnsi"/>
                <w:b/>
                <w:bCs/>
                <w:sz w:val="22"/>
                <w:szCs w:val="22"/>
              </w:rPr>
            </w:pPr>
          </w:p>
        </w:tc>
        <w:tc>
          <w:tcPr>
            <w:tcW w:w="1150" w:type="dxa"/>
            <w:vMerge/>
            <w:vAlign w:val="center"/>
          </w:tcPr>
          <w:p w14:paraId="79348EC3" w14:textId="77777777" w:rsidR="00F773A9" w:rsidRPr="003013B2" w:rsidRDefault="00F773A9" w:rsidP="00A35561">
            <w:pPr>
              <w:rPr>
                <w:rFonts w:asciiTheme="minorHAnsi" w:hAnsiTheme="minorHAnsi" w:cstheme="minorHAnsi"/>
                <w:b/>
                <w:bCs/>
                <w:sz w:val="22"/>
                <w:szCs w:val="22"/>
              </w:rPr>
            </w:pPr>
          </w:p>
        </w:tc>
      </w:tr>
    </w:tbl>
    <w:p w14:paraId="25F1F662" w14:textId="32BE5105" w:rsidR="00F773A9" w:rsidRDefault="00F773A9" w:rsidP="00F773A9">
      <w:pPr>
        <w:rPr>
          <w:b/>
          <w:bCs/>
        </w:rPr>
      </w:pPr>
    </w:p>
    <w:p w14:paraId="4113CC8D" w14:textId="2FD92297" w:rsidR="00B34392" w:rsidRDefault="00B34392" w:rsidP="00B34392">
      <w:pPr>
        <w:jc w:val="both"/>
      </w:pPr>
      <w:r w:rsidRPr="00B34392">
        <w:t>From Table,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3810C915" w14:textId="76FEF661" w:rsidR="00C42185" w:rsidRDefault="00C42185" w:rsidP="00B34392">
      <w:pPr>
        <w:jc w:val="both"/>
      </w:pPr>
    </w:p>
    <w:p w14:paraId="2E3ED995" w14:textId="3C2DE3CC" w:rsidR="00C42185" w:rsidRDefault="00C42185" w:rsidP="00B34392">
      <w:pPr>
        <w:jc w:val="both"/>
      </w:pPr>
    </w:p>
    <w:p w14:paraId="4788EB91" w14:textId="1FB4440A" w:rsidR="00C42185" w:rsidRDefault="00C42185" w:rsidP="00B34392">
      <w:pPr>
        <w:jc w:val="both"/>
      </w:pPr>
    </w:p>
    <w:p w14:paraId="61A2EF59" w14:textId="42C5209E" w:rsidR="00895DB5" w:rsidRDefault="00895DB5" w:rsidP="00B34392">
      <w:pPr>
        <w:jc w:val="both"/>
      </w:pPr>
    </w:p>
    <w:p w14:paraId="1F812DD5" w14:textId="39C81574" w:rsidR="00895DB5" w:rsidRDefault="00895DB5" w:rsidP="00B34392">
      <w:pPr>
        <w:jc w:val="both"/>
      </w:pPr>
    </w:p>
    <w:p w14:paraId="54F8EAF8" w14:textId="77777777" w:rsidR="00895DB5" w:rsidRPr="00B34392" w:rsidRDefault="00895DB5" w:rsidP="00B34392">
      <w:pPr>
        <w:jc w:val="both"/>
      </w:pPr>
    </w:p>
    <w:p w14:paraId="295B5863" w14:textId="4B0305D2" w:rsidR="00883C5B" w:rsidRDefault="00883C5B" w:rsidP="00883C5B">
      <w:pPr>
        <w:pStyle w:val="Heading2"/>
        <w:rPr>
          <w:rFonts w:ascii="Times New Roman" w:eastAsia="Calibri" w:hAnsi="Times New Roman" w:cs="Times New Roman"/>
          <w:sz w:val="24"/>
          <w:szCs w:val="24"/>
        </w:rPr>
      </w:pPr>
      <w:r w:rsidRPr="003E58F2">
        <w:rPr>
          <w:rFonts w:ascii="Times New Roman" w:eastAsia="Calibri" w:hAnsi="Times New Roman" w:cs="Times New Roman"/>
          <w:sz w:val="24"/>
          <w:szCs w:val="24"/>
        </w:rPr>
        <w:lastRenderedPageBreak/>
        <w:t>Analysis for KOTAK Stock</w:t>
      </w:r>
    </w:p>
    <w:p w14:paraId="4E032620" w14:textId="77777777" w:rsidR="003E58F2" w:rsidRPr="003E58F2" w:rsidRDefault="003E58F2" w:rsidP="003E58F2">
      <w:pPr>
        <w:rPr>
          <w:rFonts w:eastAsia="Calibri"/>
        </w:rPr>
      </w:pPr>
    </w:p>
    <w:p w14:paraId="71C52182" w14:textId="77777777" w:rsidR="008903E6" w:rsidRDefault="008903E6"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7CDA0A68" w14:textId="77777777" w:rsidR="003E58F2" w:rsidRDefault="003E58F2" w:rsidP="008903E6">
      <w:pPr>
        <w:rPr>
          <w:rFonts w:eastAsia="Calibri"/>
        </w:rPr>
      </w:pPr>
    </w:p>
    <w:tbl>
      <w:tblPr>
        <w:tblStyle w:val="TableGrid"/>
        <w:tblW w:w="0" w:type="auto"/>
        <w:jc w:val="center"/>
        <w:tblLayout w:type="fixed"/>
        <w:tblLook w:val="04A0" w:firstRow="1" w:lastRow="0" w:firstColumn="1" w:lastColumn="0" w:noHBand="0" w:noVBand="1"/>
      </w:tblPr>
      <w:tblGrid>
        <w:gridCol w:w="985"/>
        <w:gridCol w:w="1170"/>
        <w:gridCol w:w="720"/>
        <w:gridCol w:w="990"/>
        <w:gridCol w:w="969"/>
        <w:gridCol w:w="21"/>
        <w:gridCol w:w="990"/>
      </w:tblGrid>
      <w:tr w:rsidR="00FD3F18" w:rsidRPr="00FD3F18" w14:paraId="20950545" w14:textId="77777777" w:rsidTr="00AB490E">
        <w:trPr>
          <w:jc w:val="center"/>
        </w:trPr>
        <w:tc>
          <w:tcPr>
            <w:tcW w:w="985" w:type="dxa"/>
            <w:shd w:val="clear" w:color="auto" w:fill="D9D9D9" w:themeFill="background1" w:themeFillShade="D9"/>
            <w:vAlign w:val="center"/>
          </w:tcPr>
          <w:p w14:paraId="60C2BD81"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color w:val="000000"/>
                <w:sz w:val="22"/>
                <w:szCs w:val="22"/>
                <w:lang w:val="en-US" w:eastAsia="en-US"/>
              </w:rPr>
              <w:t>Target Variable</w:t>
            </w:r>
          </w:p>
        </w:tc>
        <w:tc>
          <w:tcPr>
            <w:tcW w:w="1170" w:type="dxa"/>
            <w:shd w:val="clear" w:color="auto" w:fill="D9D9D9" w:themeFill="background1" w:themeFillShade="D9"/>
            <w:vAlign w:val="center"/>
          </w:tcPr>
          <w:p w14:paraId="29ECD814" w14:textId="77777777" w:rsidR="00FD3F18" w:rsidRPr="00BA66B3" w:rsidRDefault="00FD3F18" w:rsidP="00FD3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66B3">
              <w:rPr>
                <w:rFonts w:asciiTheme="minorHAnsi" w:hAnsiTheme="minorHAnsi" w:cstheme="minorHAnsi"/>
                <w:b/>
                <w:bCs/>
                <w:color w:val="000000"/>
                <w:sz w:val="22"/>
                <w:szCs w:val="22"/>
                <w:lang w:val="en-US" w:eastAsia="en-US"/>
              </w:rPr>
              <w:t>precision</w:t>
            </w:r>
          </w:p>
          <w:p w14:paraId="7E2A456A" w14:textId="77777777" w:rsidR="00FD3F18" w:rsidRPr="00BA66B3" w:rsidRDefault="00FD3F18" w:rsidP="00FD3F18">
            <w:pPr>
              <w:rPr>
                <w:rFonts w:asciiTheme="minorHAnsi" w:hAnsiTheme="minorHAnsi" w:cstheme="minorHAnsi"/>
                <w:b/>
                <w:bCs/>
                <w:sz w:val="22"/>
                <w:szCs w:val="22"/>
              </w:rPr>
            </w:pPr>
          </w:p>
        </w:tc>
        <w:tc>
          <w:tcPr>
            <w:tcW w:w="720" w:type="dxa"/>
            <w:shd w:val="clear" w:color="auto" w:fill="D9D9D9" w:themeFill="background1" w:themeFillShade="D9"/>
            <w:vAlign w:val="center"/>
          </w:tcPr>
          <w:p w14:paraId="36B5DEA8"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recall</w:t>
            </w:r>
          </w:p>
          <w:p w14:paraId="7A2BA347" w14:textId="77777777" w:rsidR="00FD3F18" w:rsidRPr="00BA66B3" w:rsidRDefault="00FD3F18" w:rsidP="00FD3F18">
            <w:pPr>
              <w:rPr>
                <w:rFonts w:asciiTheme="minorHAnsi" w:hAnsiTheme="minorHAnsi" w:cstheme="minorHAnsi"/>
                <w:b/>
                <w:bCs/>
                <w:sz w:val="22"/>
                <w:szCs w:val="22"/>
              </w:rPr>
            </w:pPr>
          </w:p>
        </w:tc>
        <w:tc>
          <w:tcPr>
            <w:tcW w:w="990" w:type="dxa"/>
            <w:shd w:val="clear" w:color="auto" w:fill="D9D9D9" w:themeFill="background1" w:themeFillShade="D9"/>
            <w:vAlign w:val="center"/>
          </w:tcPr>
          <w:p w14:paraId="7723C93C"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f1-score</w:t>
            </w:r>
          </w:p>
          <w:p w14:paraId="32EBF91C" w14:textId="77777777" w:rsidR="00FD3F18" w:rsidRPr="00BA66B3" w:rsidRDefault="00FD3F18" w:rsidP="00FD3F18">
            <w:pPr>
              <w:rPr>
                <w:rFonts w:asciiTheme="minorHAnsi" w:hAnsiTheme="minorHAnsi" w:cstheme="minorHAnsi"/>
                <w:b/>
                <w:bCs/>
                <w:sz w:val="22"/>
                <w:szCs w:val="22"/>
              </w:rPr>
            </w:pPr>
          </w:p>
        </w:tc>
        <w:tc>
          <w:tcPr>
            <w:tcW w:w="969" w:type="dxa"/>
            <w:shd w:val="clear" w:color="auto" w:fill="D9D9D9" w:themeFill="background1" w:themeFillShade="D9"/>
            <w:vAlign w:val="center"/>
          </w:tcPr>
          <w:p w14:paraId="21C079D2"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support</w:t>
            </w:r>
          </w:p>
          <w:p w14:paraId="700E2E2D" w14:textId="77777777" w:rsidR="00FD3F18" w:rsidRPr="00BA66B3" w:rsidRDefault="00FD3F18" w:rsidP="00FD3F18">
            <w:pPr>
              <w:rPr>
                <w:rFonts w:asciiTheme="minorHAnsi" w:hAnsiTheme="minorHAnsi" w:cstheme="minorHAnsi"/>
                <w:b/>
                <w:bCs/>
                <w:sz w:val="22"/>
                <w:szCs w:val="22"/>
              </w:rPr>
            </w:pPr>
          </w:p>
        </w:tc>
        <w:tc>
          <w:tcPr>
            <w:tcW w:w="1011" w:type="dxa"/>
            <w:gridSpan w:val="2"/>
            <w:shd w:val="clear" w:color="auto" w:fill="D9D9D9" w:themeFill="background1" w:themeFillShade="D9"/>
            <w:vAlign w:val="center"/>
          </w:tcPr>
          <w:p w14:paraId="6B0E59B9"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sz w:val="22"/>
                <w:szCs w:val="22"/>
              </w:rPr>
              <w:t>accuracy score</w:t>
            </w:r>
          </w:p>
        </w:tc>
      </w:tr>
      <w:tr w:rsidR="00FD3F18" w:rsidRPr="00FD3F18" w14:paraId="14CBBCCF" w14:textId="77777777" w:rsidTr="00FD3F18">
        <w:trPr>
          <w:jc w:val="center"/>
        </w:trPr>
        <w:tc>
          <w:tcPr>
            <w:tcW w:w="5845" w:type="dxa"/>
            <w:gridSpan w:val="7"/>
            <w:vAlign w:val="center"/>
          </w:tcPr>
          <w:p w14:paraId="079ECEEA" w14:textId="77777777" w:rsidR="00560727"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percentage change between upper-band +0.7% and lower band -.07%</w:t>
            </w:r>
            <w:r w:rsidR="004570F2">
              <w:rPr>
                <w:rFonts w:asciiTheme="minorHAnsi" w:hAnsiTheme="minorHAnsi" w:cstheme="minorHAnsi"/>
                <w:sz w:val="22"/>
                <w:szCs w:val="22"/>
              </w:rPr>
              <w:t xml:space="preserve"> </w:t>
            </w:r>
            <w:r w:rsidRPr="00FD3F18">
              <w:rPr>
                <w:rFonts w:asciiTheme="minorHAnsi" w:hAnsiTheme="minorHAnsi" w:cstheme="minorHAnsi"/>
                <w:sz w:val="22"/>
                <w:szCs w:val="22"/>
              </w:rPr>
              <w:t xml:space="preserve">(6 days consecutive closing prices split </w:t>
            </w:r>
          </w:p>
          <w:p w14:paraId="364BCB87" w14:textId="60B7D622"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week on week)</w:t>
            </w:r>
          </w:p>
        </w:tc>
      </w:tr>
      <w:tr w:rsidR="00FD3F18" w:rsidRPr="00FD3F18" w14:paraId="492F40A1" w14:textId="77777777" w:rsidTr="00AB490E">
        <w:trPr>
          <w:trHeight w:val="140"/>
          <w:jc w:val="center"/>
        </w:trPr>
        <w:tc>
          <w:tcPr>
            <w:tcW w:w="985" w:type="dxa"/>
            <w:vAlign w:val="center"/>
          </w:tcPr>
          <w:p w14:paraId="6716FE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78325C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0.77</w:t>
            </w:r>
          </w:p>
        </w:tc>
        <w:tc>
          <w:tcPr>
            <w:tcW w:w="720" w:type="dxa"/>
            <w:vAlign w:val="center"/>
          </w:tcPr>
          <w:p w14:paraId="3F26709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0.70</w:t>
            </w:r>
          </w:p>
        </w:tc>
        <w:tc>
          <w:tcPr>
            <w:tcW w:w="990" w:type="dxa"/>
            <w:vAlign w:val="center"/>
          </w:tcPr>
          <w:p w14:paraId="40B91A8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0.73  </w:t>
            </w:r>
          </w:p>
        </w:tc>
        <w:tc>
          <w:tcPr>
            <w:tcW w:w="990" w:type="dxa"/>
            <w:gridSpan w:val="2"/>
            <w:vAlign w:val="center"/>
          </w:tcPr>
          <w:p w14:paraId="183C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517</w:t>
            </w:r>
          </w:p>
        </w:tc>
        <w:tc>
          <w:tcPr>
            <w:tcW w:w="990" w:type="dxa"/>
            <w:vMerge w:val="restart"/>
            <w:vAlign w:val="center"/>
          </w:tcPr>
          <w:p w14:paraId="675529B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0.74</w:t>
            </w:r>
          </w:p>
        </w:tc>
      </w:tr>
      <w:tr w:rsidR="00FD3F18" w:rsidRPr="00FD3F18" w14:paraId="0EB6FDB1" w14:textId="77777777" w:rsidTr="00AB490E">
        <w:trPr>
          <w:trHeight w:val="140"/>
          <w:jc w:val="center"/>
        </w:trPr>
        <w:tc>
          <w:tcPr>
            <w:tcW w:w="985" w:type="dxa"/>
            <w:vAlign w:val="center"/>
          </w:tcPr>
          <w:p w14:paraId="34CF3BD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0D36F7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720" w:type="dxa"/>
            <w:vAlign w:val="center"/>
          </w:tcPr>
          <w:p w14:paraId="10C5A2A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0.74  </w:t>
            </w:r>
          </w:p>
        </w:tc>
        <w:tc>
          <w:tcPr>
            <w:tcW w:w="990" w:type="dxa"/>
            <w:vAlign w:val="center"/>
          </w:tcPr>
          <w:p w14:paraId="08FD434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770B8CA7"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111FDEE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05EF613C" w14:textId="77777777" w:rsidTr="00AB490E">
        <w:trPr>
          <w:trHeight w:val="140"/>
          <w:jc w:val="center"/>
        </w:trPr>
        <w:tc>
          <w:tcPr>
            <w:tcW w:w="985" w:type="dxa"/>
            <w:vAlign w:val="center"/>
          </w:tcPr>
          <w:p w14:paraId="1D2F248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34981A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0.71</w:t>
            </w:r>
          </w:p>
        </w:tc>
        <w:tc>
          <w:tcPr>
            <w:tcW w:w="720" w:type="dxa"/>
            <w:vAlign w:val="center"/>
          </w:tcPr>
          <w:p w14:paraId="4A5049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0524962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67A11DA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526</w:t>
            </w:r>
          </w:p>
        </w:tc>
        <w:tc>
          <w:tcPr>
            <w:tcW w:w="990" w:type="dxa"/>
            <w:vMerge/>
            <w:vAlign w:val="center"/>
          </w:tcPr>
          <w:p w14:paraId="2AFB4E16"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7FC072AC" w14:textId="77777777" w:rsidTr="00FD3F18">
        <w:trPr>
          <w:trHeight w:val="140"/>
          <w:jc w:val="center"/>
        </w:trPr>
        <w:tc>
          <w:tcPr>
            <w:tcW w:w="5845" w:type="dxa"/>
            <w:gridSpan w:val="7"/>
            <w:vAlign w:val="center"/>
          </w:tcPr>
          <w:p w14:paraId="58288EE1"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7E38B655"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-.07%(10 days consecutive closing prices split </w:t>
            </w:r>
          </w:p>
          <w:p w14:paraId="6E8F30ED" w14:textId="26FE20B0"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0654D6C8"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5746181" w14:textId="77777777" w:rsidTr="00AB490E">
        <w:trPr>
          <w:trHeight w:val="115"/>
          <w:jc w:val="center"/>
        </w:trPr>
        <w:tc>
          <w:tcPr>
            <w:tcW w:w="985" w:type="dxa"/>
            <w:vAlign w:val="center"/>
          </w:tcPr>
          <w:p w14:paraId="14FC1D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26FC231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720" w:type="dxa"/>
            <w:vAlign w:val="center"/>
          </w:tcPr>
          <w:p w14:paraId="31DB956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vAlign w:val="center"/>
          </w:tcPr>
          <w:p w14:paraId="4FFE8A8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0.83  </w:t>
            </w:r>
          </w:p>
        </w:tc>
        <w:tc>
          <w:tcPr>
            <w:tcW w:w="990" w:type="dxa"/>
            <w:gridSpan w:val="2"/>
            <w:vAlign w:val="center"/>
          </w:tcPr>
          <w:p w14:paraId="7314F9D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533</w:t>
            </w:r>
          </w:p>
        </w:tc>
        <w:tc>
          <w:tcPr>
            <w:tcW w:w="990" w:type="dxa"/>
            <w:vMerge w:val="restart"/>
            <w:vAlign w:val="center"/>
          </w:tcPr>
          <w:p w14:paraId="06C0972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0.81</w:t>
            </w:r>
          </w:p>
        </w:tc>
      </w:tr>
      <w:tr w:rsidR="00FD3F18" w:rsidRPr="00FD3F18" w14:paraId="7B832E0F" w14:textId="77777777" w:rsidTr="00AB490E">
        <w:trPr>
          <w:trHeight w:val="115"/>
          <w:jc w:val="center"/>
        </w:trPr>
        <w:tc>
          <w:tcPr>
            <w:tcW w:w="985" w:type="dxa"/>
            <w:vAlign w:val="center"/>
          </w:tcPr>
          <w:p w14:paraId="7CCD68A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6F33CF5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0.76</w:t>
            </w:r>
          </w:p>
        </w:tc>
        <w:tc>
          <w:tcPr>
            <w:tcW w:w="720" w:type="dxa"/>
            <w:vAlign w:val="center"/>
          </w:tcPr>
          <w:p w14:paraId="31A70BC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707AFDB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0.78  </w:t>
            </w:r>
          </w:p>
        </w:tc>
        <w:tc>
          <w:tcPr>
            <w:tcW w:w="990" w:type="dxa"/>
            <w:gridSpan w:val="2"/>
            <w:vAlign w:val="center"/>
          </w:tcPr>
          <w:p w14:paraId="396574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491</w:t>
            </w:r>
          </w:p>
        </w:tc>
        <w:tc>
          <w:tcPr>
            <w:tcW w:w="990" w:type="dxa"/>
            <w:vMerge/>
            <w:vAlign w:val="center"/>
          </w:tcPr>
          <w:p w14:paraId="042ADD94"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5E253D8" w14:textId="77777777" w:rsidTr="00AB490E">
        <w:trPr>
          <w:trHeight w:val="115"/>
          <w:jc w:val="center"/>
        </w:trPr>
        <w:tc>
          <w:tcPr>
            <w:tcW w:w="985" w:type="dxa"/>
            <w:vAlign w:val="center"/>
          </w:tcPr>
          <w:p w14:paraId="728AF79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5849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0.80</w:t>
            </w:r>
          </w:p>
        </w:tc>
        <w:tc>
          <w:tcPr>
            <w:tcW w:w="720" w:type="dxa"/>
            <w:vAlign w:val="center"/>
          </w:tcPr>
          <w:p w14:paraId="1A0E591A"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0.82</w:t>
            </w:r>
          </w:p>
        </w:tc>
        <w:tc>
          <w:tcPr>
            <w:tcW w:w="990" w:type="dxa"/>
            <w:vAlign w:val="center"/>
          </w:tcPr>
          <w:p w14:paraId="337CEEE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gridSpan w:val="2"/>
            <w:vAlign w:val="center"/>
          </w:tcPr>
          <w:p w14:paraId="5AE5A6B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550</w:t>
            </w:r>
          </w:p>
        </w:tc>
        <w:tc>
          <w:tcPr>
            <w:tcW w:w="990" w:type="dxa"/>
            <w:vMerge/>
            <w:vAlign w:val="center"/>
          </w:tcPr>
          <w:p w14:paraId="3739F7C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32674DC4" w14:textId="77777777" w:rsidTr="00FD3F18">
        <w:trPr>
          <w:trHeight w:val="115"/>
          <w:jc w:val="center"/>
        </w:trPr>
        <w:tc>
          <w:tcPr>
            <w:tcW w:w="5845" w:type="dxa"/>
            <w:gridSpan w:val="7"/>
            <w:vAlign w:val="center"/>
          </w:tcPr>
          <w:p w14:paraId="7FD5A784"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0601AAF0"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-.07%(14 days consecutive closing prices split </w:t>
            </w:r>
          </w:p>
          <w:p w14:paraId="1656EE47" w14:textId="428867C4"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1FFFC64D"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15A999F" w14:textId="77777777" w:rsidTr="00AB490E">
        <w:trPr>
          <w:trHeight w:val="115"/>
          <w:jc w:val="center"/>
        </w:trPr>
        <w:tc>
          <w:tcPr>
            <w:tcW w:w="985" w:type="dxa"/>
            <w:vAlign w:val="center"/>
          </w:tcPr>
          <w:p w14:paraId="401F3138"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0</w:t>
            </w:r>
          </w:p>
        </w:tc>
        <w:tc>
          <w:tcPr>
            <w:tcW w:w="1170" w:type="dxa"/>
            <w:vAlign w:val="center"/>
          </w:tcPr>
          <w:p w14:paraId="07B0031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0.88</w:t>
            </w:r>
          </w:p>
        </w:tc>
        <w:tc>
          <w:tcPr>
            <w:tcW w:w="720" w:type="dxa"/>
            <w:vAlign w:val="center"/>
          </w:tcPr>
          <w:p w14:paraId="067369B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0.85  </w:t>
            </w:r>
          </w:p>
        </w:tc>
        <w:tc>
          <w:tcPr>
            <w:tcW w:w="990" w:type="dxa"/>
            <w:vAlign w:val="center"/>
          </w:tcPr>
          <w:p w14:paraId="14AB5B9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0CE5559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506</w:t>
            </w:r>
          </w:p>
        </w:tc>
        <w:tc>
          <w:tcPr>
            <w:tcW w:w="990" w:type="dxa"/>
            <w:vMerge w:val="restart"/>
            <w:vAlign w:val="center"/>
          </w:tcPr>
          <w:p w14:paraId="55127D3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0.86</w:t>
            </w:r>
          </w:p>
        </w:tc>
      </w:tr>
      <w:tr w:rsidR="00FD3F18" w:rsidRPr="00FD3F18" w14:paraId="3C62222E" w14:textId="77777777" w:rsidTr="00AB490E">
        <w:trPr>
          <w:trHeight w:val="115"/>
          <w:jc w:val="center"/>
        </w:trPr>
        <w:tc>
          <w:tcPr>
            <w:tcW w:w="985" w:type="dxa"/>
            <w:vAlign w:val="center"/>
          </w:tcPr>
          <w:p w14:paraId="4BC43F2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1</w:t>
            </w:r>
          </w:p>
        </w:tc>
        <w:tc>
          <w:tcPr>
            <w:tcW w:w="1170" w:type="dxa"/>
            <w:vAlign w:val="center"/>
          </w:tcPr>
          <w:p w14:paraId="42B7A59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720" w:type="dxa"/>
            <w:vAlign w:val="center"/>
          </w:tcPr>
          <w:p w14:paraId="1A5782D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2A426F4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gridSpan w:val="2"/>
            <w:vAlign w:val="center"/>
          </w:tcPr>
          <w:p w14:paraId="51B3F1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535</w:t>
            </w:r>
          </w:p>
        </w:tc>
        <w:tc>
          <w:tcPr>
            <w:tcW w:w="990" w:type="dxa"/>
            <w:vMerge/>
            <w:vAlign w:val="center"/>
          </w:tcPr>
          <w:p w14:paraId="7F42AFE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E65FC2A" w14:textId="77777777" w:rsidTr="00AB490E">
        <w:trPr>
          <w:trHeight w:val="115"/>
          <w:jc w:val="center"/>
        </w:trPr>
        <w:tc>
          <w:tcPr>
            <w:tcW w:w="985" w:type="dxa"/>
            <w:vAlign w:val="center"/>
          </w:tcPr>
          <w:p w14:paraId="1BC617A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2</w:t>
            </w:r>
          </w:p>
        </w:tc>
        <w:tc>
          <w:tcPr>
            <w:tcW w:w="1170" w:type="dxa"/>
            <w:vAlign w:val="center"/>
          </w:tcPr>
          <w:p w14:paraId="19862C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0.84</w:t>
            </w:r>
          </w:p>
        </w:tc>
        <w:tc>
          <w:tcPr>
            <w:tcW w:w="720" w:type="dxa"/>
            <w:vAlign w:val="center"/>
          </w:tcPr>
          <w:p w14:paraId="4B63F5E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54DD1BE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4184FC6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25D318AA"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bl>
    <w:p w14:paraId="1BB3EE1E" w14:textId="5B4879C2" w:rsidR="00FD3F18" w:rsidRDefault="00FD3F18" w:rsidP="008903E6">
      <w:pPr>
        <w:rPr>
          <w:rFonts w:eastAsia="Calibri"/>
        </w:rPr>
      </w:pPr>
    </w:p>
    <w:p w14:paraId="29C7EA67" w14:textId="77777777" w:rsidR="003E58F2" w:rsidRDefault="003E58F2" w:rsidP="003E58F2">
      <w:pPr>
        <w:jc w:val="both"/>
      </w:pPr>
    </w:p>
    <w:p w14:paraId="6A94014E" w14:textId="53CE3B5B" w:rsidR="003E58F2" w:rsidRDefault="003E58F2" w:rsidP="003E58F2">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w:t>
      </w:r>
      <w:r w:rsidRPr="00066837">
        <w:lastRenderedPageBreak/>
        <w:t xml:space="preserve">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34F7C5D" w14:textId="77777777" w:rsidR="00895DB5" w:rsidRDefault="00895DB5" w:rsidP="008903E6">
      <w:pPr>
        <w:rPr>
          <w:rFonts w:eastAsia="Calibri"/>
        </w:rPr>
      </w:pPr>
    </w:p>
    <w:p w14:paraId="5AFCCEB7" w14:textId="77777777" w:rsidR="00895DB5" w:rsidRDefault="00895DB5" w:rsidP="005F66DE">
      <w:pPr>
        <w:pStyle w:val="Heading3"/>
        <w:rPr>
          <w:rFonts w:ascii="Times New Roman" w:hAnsi="Times New Roman" w:cs="Times New Roman"/>
          <w:b/>
          <w:bCs/>
        </w:rPr>
      </w:pPr>
      <w:r w:rsidRPr="00FB600F">
        <w:rPr>
          <w:rFonts w:ascii="Times New Roman" w:hAnsi="Times New Roman" w:cs="Times New Roman"/>
          <w:b/>
          <w:bCs/>
        </w:rPr>
        <w:t>Go Long Direction Prediction using Technical Indicators</w:t>
      </w:r>
    </w:p>
    <w:p w14:paraId="3D901184" w14:textId="39C101CC" w:rsidR="00895DB5" w:rsidRDefault="00895DB5" w:rsidP="008903E6">
      <w:pPr>
        <w:rPr>
          <w:rFonts w:eastAsia="Calibri"/>
        </w:rPr>
      </w:pPr>
    </w:p>
    <w:tbl>
      <w:tblPr>
        <w:tblStyle w:val="TableGrid"/>
        <w:tblW w:w="0" w:type="auto"/>
        <w:jc w:val="center"/>
        <w:tblLook w:val="04A0" w:firstRow="1" w:lastRow="0" w:firstColumn="1" w:lastColumn="0" w:noHBand="0" w:noVBand="1"/>
      </w:tblPr>
      <w:tblGrid>
        <w:gridCol w:w="985"/>
        <w:gridCol w:w="1080"/>
        <w:gridCol w:w="720"/>
        <w:gridCol w:w="990"/>
        <w:gridCol w:w="970"/>
        <w:gridCol w:w="1181"/>
        <w:gridCol w:w="1159"/>
      </w:tblGrid>
      <w:tr w:rsidR="00AB490E" w:rsidRPr="00AB490E" w14:paraId="7633D32A" w14:textId="77777777" w:rsidTr="00452260">
        <w:trPr>
          <w:jc w:val="center"/>
        </w:trPr>
        <w:tc>
          <w:tcPr>
            <w:tcW w:w="985" w:type="dxa"/>
            <w:shd w:val="clear" w:color="auto" w:fill="D9D9D9" w:themeFill="background1" w:themeFillShade="D9"/>
            <w:vAlign w:val="center"/>
          </w:tcPr>
          <w:p w14:paraId="02679536"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AD3E233" w14:textId="77777777" w:rsidR="00DA0AAA" w:rsidRPr="00AB490E" w:rsidRDefault="00DA0AAA" w:rsidP="00AB4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precision</w:t>
            </w:r>
          </w:p>
          <w:p w14:paraId="0D99B778" w14:textId="77777777" w:rsidR="00DA0AAA" w:rsidRPr="00AB490E" w:rsidRDefault="00DA0AAA" w:rsidP="00AB490E">
            <w:pPr>
              <w:rPr>
                <w:rFonts w:asciiTheme="minorHAnsi" w:hAnsiTheme="minorHAnsi" w:cstheme="minorHAnsi"/>
                <w:b/>
                <w:bCs/>
                <w:sz w:val="22"/>
                <w:szCs w:val="22"/>
              </w:rPr>
            </w:pPr>
          </w:p>
        </w:tc>
        <w:tc>
          <w:tcPr>
            <w:tcW w:w="720" w:type="dxa"/>
            <w:shd w:val="clear" w:color="auto" w:fill="D9D9D9" w:themeFill="background1" w:themeFillShade="D9"/>
            <w:vAlign w:val="center"/>
          </w:tcPr>
          <w:p w14:paraId="5D202127"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recall</w:t>
            </w:r>
          </w:p>
          <w:p w14:paraId="34A4B59A" w14:textId="77777777" w:rsidR="00DA0AAA" w:rsidRPr="00AB490E" w:rsidRDefault="00DA0AAA" w:rsidP="00AB490E">
            <w:pPr>
              <w:rPr>
                <w:rFonts w:asciiTheme="minorHAnsi" w:hAnsiTheme="minorHAnsi" w:cstheme="minorHAnsi"/>
                <w:b/>
                <w:bCs/>
                <w:sz w:val="22"/>
                <w:szCs w:val="22"/>
              </w:rPr>
            </w:pPr>
          </w:p>
        </w:tc>
        <w:tc>
          <w:tcPr>
            <w:tcW w:w="990" w:type="dxa"/>
            <w:shd w:val="clear" w:color="auto" w:fill="D9D9D9" w:themeFill="background1" w:themeFillShade="D9"/>
            <w:vAlign w:val="center"/>
          </w:tcPr>
          <w:p w14:paraId="2DD7A605"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f1-score</w:t>
            </w:r>
          </w:p>
          <w:p w14:paraId="4508D5D3" w14:textId="77777777" w:rsidR="00DA0AAA" w:rsidRPr="00AB490E" w:rsidRDefault="00DA0AAA" w:rsidP="00AB490E">
            <w:pPr>
              <w:rPr>
                <w:rFonts w:asciiTheme="minorHAnsi" w:hAnsiTheme="minorHAnsi" w:cstheme="minorHAnsi"/>
                <w:b/>
                <w:bCs/>
                <w:sz w:val="22"/>
                <w:szCs w:val="22"/>
              </w:rPr>
            </w:pPr>
          </w:p>
        </w:tc>
        <w:tc>
          <w:tcPr>
            <w:tcW w:w="970" w:type="dxa"/>
            <w:shd w:val="clear" w:color="auto" w:fill="D9D9D9" w:themeFill="background1" w:themeFillShade="D9"/>
            <w:vAlign w:val="center"/>
          </w:tcPr>
          <w:p w14:paraId="7EFFC87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support</w:t>
            </w:r>
          </w:p>
          <w:p w14:paraId="35BB05CE" w14:textId="77777777" w:rsidR="00DA0AAA" w:rsidRPr="00AB490E" w:rsidRDefault="00DA0AAA" w:rsidP="00AB490E">
            <w:pPr>
              <w:rPr>
                <w:rFonts w:asciiTheme="minorHAnsi" w:hAnsiTheme="minorHAnsi" w:cstheme="minorHAnsi"/>
                <w:b/>
                <w:bCs/>
                <w:sz w:val="22"/>
                <w:szCs w:val="22"/>
              </w:rPr>
            </w:pPr>
          </w:p>
        </w:tc>
        <w:tc>
          <w:tcPr>
            <w:tcW w:w="1181" w:type="dxa"/>
            <w:shd w:val="clear" w:color="auto" w:fill="D9D9D9" w:themeFill="background1" w:themeFillShade="D9"/>
            <w:vAlign w:val="center"/>
          </w:tcPr>
          <w:p w14:paraId="62DA71B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accuracy score</w:t>
            </w:r>
          </w:p>
        </w:tc>
        <w:tc>
          <w:tcPr>
            <w:tcW w:w="1159" w:type="dxa"/>
            <w:shd w:val="clear" w:color="auto" w:fill="D9D9D9" w:themeFill="background1" w:themeFillShade="D9"/>
            <w:vAlign w:val="center"/>
          </w:tcPr>
          <w:p w14:paraId="7148ACE7" w14:textId="77777777" w:rsidR="00DA0AAA" w:rsidRPr="00AB490E" w:rsidRDefault="00DA0AAA" w:rsidP="00AB490E">
            <w:pPr>
              <w:shd w:val="clear" w:color="auto" w:fill="FFFFFE"/>
              <w:spacing w:line="285" w:lineRule="atLeast"/>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Roc AUC score</w:t>
            </w:r>
          </w:p>
          <w:p w14:paraId="0C1E01B2" w14:textId="77777777" w:rsidR="00DA0AAA" w:rsidRPr="00AB490E" w:rsidRDefault="00DA0AAA" w:rsidP="00AB490E">
            <w:pPr>
              <w:rPr>
                <w:rFonts w:asciiTheme="minorHAnsi" w:hAnsiTheme="minorHAnsi" w:cstheme="minorHAnsi"/>
                <w:b/>
                <w:bCs/>
                <w:sz w:val="22"/>
                <w:szCs w:val="22"/>
              </w:rPr>
            </w:pPr>
          </w:p>
        </w:tc>
      </w:tr>
      <w:tr w:rsidR="00DA0AAA" w:rsidRPr="00AB490E" w14:paraId="6F4428EA" w14:textId="77777777" w:rsidTr="00452260">
        <w:trPr>
          <w:jc w:val="center"/>
        </w:trPr>
        <w:tc>
          <w:tcPr>
            <w:tcW w:w="5926" w:type="dxa"/>
            <w:gridSpan w:val="6"/>
            <w:vAlign w:val="center"/>
          </w:tcPr>
          <w:p w14:paraId="360DC3C7"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 xml:space="preserve">Volume Indicators as Feature Variables for </w:t>
            </w:r>
          </w:p>
          <w:p w14:paraId="3D38F9BB" w14:textId="29B23E53" w:rsidR="00DA0AAA" w:rsidRPr="00AB490E"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Logistic Regression Classifier</w:t>
            </w:r>
          </w:p>
        </w:tc>
        <w:tc>
          <w:tcPr>
            <w:tcW w:w="1159" w:type="dxa"/>
            <w:vAlign w:val="center"/>
          </w:tcPr>
          <w:p w14:paraId="4DD13DFE" w14:textId="77777777" w:rsidR="00DA0AAA" w:rsidRPr="00AB490E" w:rsidRDefault="00DA0AAA" w:rsidP="00AB490E">
            <w:pPr>
              <w:rPr>
                <w:rFonts w:asciiTheme="minorHAnsi" w:hAnsiTheme="minorHAnsi" w:cstheme="minorHAnsi"/>
                <w:sz w:val="22"/>
                <w:szCs w:val="22"/>
              </w:rPr>
            </w:pPr>
          </w:p>
        </w:tc>
      </w:tr>
      <w:tr w:rsidR="00452260" w:rsidRPr="00AB490E" w14:paraId="094B0CC5" w14:textId="77777777" w:rsidTr="00452260">
        <w:trPr>
          <w:trHeight w:val="140"/>
          <w:jc w:val="center"/>
        </w:trPr>
        <w:tc>
          <w:tcPr>
            <w:tcW w:w="985" w:type="dxa"/>
            <w:vAlign w:val="center"/>
          </w:tcPr>
          <w:p w14:paraId="24E28B9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221155E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0.96  </w:t>
            </w:r>
          </w:p>
        </w:tc>
        <w:tc>
          <w:tcPr>
            <w:tcW w:w="720" w:type="dxa"/>
            <w:vAlign w:val="center"/>
          </w:tcPr>
          <w:p w14:paraId="0E194E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990" w:type="dxa"/>
            <w:vAlign w:val="center"/>
          </w:tcPr>
          <w:p w14:paraId="7BD3CEA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0.98</w:t>
            </w:r>
          </w:p>
        </w:tc>
        <w:tc>
          <w:tcPr>
            <w:tcW w:w="970" w:type="dxa"/>
            <w:vAlign w:val="center"/>
          </w:tcPr>
          <w:p w14:paraId="07AB50D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5248BA8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0.97</w:t>
            </w:r>
          </w:p>
        </w:tc>
        <w:tc>
          <w:tcPr>
            <w:tcW w:w="1159" w:type="dxa"/>
            <w:vMerge w:val="restart"/>
            <w:vAlign w:val="center"/>
          </w:tcPr>
          <w:p w14:paraId="4B29450E"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0.96</w:t>
            </w:r>
          </w:p>
        </w:tc>
      </w:tr>
      <w:tr w:rsidR="00452260" w:rsidRPr="00AB490E" w14:paraId="600B70D2" w14:textId="77777777" w:rsidTr="00452260">
        <w:trPr>
          <w:trHeight w:val="140"/>
          <w:jc w:val="center"/>
        </w:trPr>
        <w:tc>
          <w:tcPr>
            <w:tcW w:w="985" w:type="dxa"/>
            <w:vAlign w:val="center"/>
          </w:tcPr>
          <w:p w14:paraId="1F359D8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66E86A0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720" w:type="dxa"/>
            <w:vAlign w:val="center"/>
          </w:tcPr>
          <w:p w14:paraId="7D396F2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0.93</w:t>
            </w:r>
          </w:p>
        </w:tc>
        <w:tc>
          <w:tcPr>
            <w:tcW w:w="990" w:type="dxa"/>
            <w:vAlign w:val="center"/>
          </w:tcPr>
          <w:p w14:paraId="1F6A23B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0.96</w:t>
            </w:r>
          </w:p>
        </w:tc>
        <w:tc>
          <w:tcPr>
            <w:tcW w:w="970" w:type="dxa"/>
            <w:vAlign w:val="center"/>
          </w:tcPr>
          <w:p w14:paraId="45E97A7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290B6C7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364DC1AA"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2A5DE733" w14:textId="77777777" w:rsidTr="00452260">
        <w:trPr>
          <w:trHeight w:val="140"/>
          <w:jc w:val="center"/>
        </w:trPr>
        <w:tc>
          <w:tcPr>
            <w:tcW w:w="5926" w:type="dxa"/>
            <w:gridSpan w:val="6"/>
            <w:vAlign w:val="center"/>
          </w:tcPr>
          <w:p w14:paraId="662B6443" w14:textId="77777777" w:rsidR="00B730D2" w:rsidRDefault="00DA0AAA" w:rsidP="00AB490E">
            <w:pPr>
              <w:pStyle w:val="HTMLPreformatted"/>
              <w:shd w:val="clear" w:color="auto" w:fill="FFFFFF"/>
              <w:wordWrap w:val="0"/>
              <w:textAlignment w:val="baseline"/>
              <w:rPr>
                <w:rFonts w:asciiTheme="minorHAnsi" w:hAnsiTheme="minorHAnsi" w:cstheme="minorHAnsi"/>
                <w:sz w:val="22"/>
                <w:szCs w:val="22"/>
              </w:rPr>
            </w:pPr>
            <w:r w:rsidRPr="00AB490E">
              <w:rPr>
                <w:rFonts w:asciiTheme="minorHAnsi" w:hAnsiTheme="minorHAnsi" w:cstheme="minorHAnsi"/>
                <w:sz w:val="22"/>
                <w:szCs w:val="22"/>
              </w:rPr>
              <w:t>Momentum Indicators as Feature Variables</w:t>
            </w:r>
            <w:r w:rsidRPr="00AB490E">
              <w:rPr>
                <w:rFonts w:asciiTheme="minorHAnsi" w:hAnsiTheme="minorHAnsi" w:cstheme="minorHAnsi"/>
                <w:color w:val="000000"/>
                <w:sz w:val="22"/>
                <w:szCs w:val="22"/>
              </w:rPr>
              <w:t xml:space="preserve">  </w:t>
            </w:r>
            <w:r w:rsidRPr="00AB490E">
              <w:rPr>
                <w:rFonts w:asciiTheme="minorHAnsi" w:hAnsiTheme="minorHAnsi" w:cstheme="minorHAnsi"/>
                <w:sz w:val="22"/>
                <w:szCs w:val="22"/>
              </w:rPr>
              <w:t xml:space="preserve">for </w:t>
            </w:r>
          </w:p>
          <w:p w14:paraId="31F40EDE" w14:textId="2AF077A9"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Logistic Regression Classifier</w:t>
            </w:r>
          </w:p>
        </w:tc>
        <w:tc>
          <w:tcPr>
            <w:tcW w:w="1159" w:type="dxa"/>
            <w:vAlign w:val="center"/>
          </w:tcPr>
          <w:p w14:paraId="7AEB27AC"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sz w:val="22"/>
                <w:szCs w:val="22"/>
              </w:rPr>
            </w:pPr>
          </w:p>
        </w:tc>
      </w:tr>
      <w:tr w:rsidR="00452260" w:rsidRPr="00AB490E" w14:paraId="2491350B" w14:textId="77777777" w:rsidTr="00452260">
        <w:trPr>
          <w:trHeight w:val="115"/>
          <w:jc w:val="center"/>
        </w:trPr>
        <w:tc>
          <w:tcPr>
            <w:tcW w:w="985" w:type="dxa"/>
            <w:vAlign w:val="center"/>
          </w:tcPr>
          <w:p w14:paraId="6F7B50C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68D7373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236F01B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0.85</w:t>
            </w:r>
          </w:p>
        </w:tc>
        <w:tc>
          <w:tcPr>
            <w:tcW w:w="990" w:type="dxa"/>
            <w:vAlign w:val="center"/>
          </w:tcPr>
          <w:p w14:paraId="74A0B7A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970" w:type="dxa"/>
            <w:vAlign w:val="center"/>
          </w:tcPr>
          <w:p w14:paraId="54B3093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630</w:t>
            </w:r>
          </w:p>
        </w:tc>
        <w:tc>
          <w:tcPr>
            <w:tcW w:w="1181" w:type="dxa"/>
            <w:vMerge w:val="restart"/>
            <w:vAlign w:val="center"/>
          </w:tcPr>
          <w:p w14:paraId="73747031"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0.75</w:t>
            </w:r>
          </w:p>
        </w:tc>
        <w:tc>
          <w:tcPr>
            <w:tcW w:w="1159" w:type="dxa"/>
            <w:vMerge w:val="restart"/>
            <w:vAlign w:val="center"/>
          </w:tcPr>
          <w:p w14:paraId="55010E5F"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0E8BFC7C" w14:textId="77777777" w:rsidTr="00452260">
        <w:trPr>
          <w:trHeight w:val="115"/>
          <w:jc w:val="center"/>
        </w:trPr>
        <w:tc>
          <w:tcPr>
            <w:tcW w:w="985" w:type="dxa"/>
            <w:vAlign w:val="center"/>
          </w:tcPr>
          <w:p w14:paraId="71ACBB5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0A9CCCD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0.73</w:t>
            </w:r>
          </w:p>
        </w:tc>
        <w:tc>
          <w:tcPr>
            <w:tcW w:w="720" w:type="dxa"/>
            <w:vAlign w:val="center"/>
          </w:tcPr>
          <w:p w14:paraId="3C6BC0F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0.61   </w:t>
            </w:r>
          </w:p>
        </w:tc>
        <w:tc>
          <w:tcPr>
            <w:tcW w:w="990" w:type="dxa"/>
            <w:vAlign w:val="center"/>
          </w:tcPr>
          <w:p w14:paraId="0CD630D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0.66</w:t>
            </w:r>
          </w:p>
        </w:tc>
        <w:tc>
          <w:tcPr>
            <w:tcW w:w="970" w:type="dxa"/>
            <w:vAlign w:val="center"/>
          </w:tcPr>
          <w:p w14:paraId="101CD75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3D7EDF28"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4743C93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1D5220E6" w14:textId="77777777" w:rsidTr="00452260">
        <w:trPr>
          <w:jc w:val="center"/>
        </w:trPr>
        <w:tc>
          <w:tcPr>
            <w:tcW w:w="5926" w:type="dxa"/>
            <w:gridSpan w:val="6"/>
            <w:vAlign w:val="center"/>
          </w:tcPr>
          <w:p w14:paraId="66E7F520"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Trend Indicators as Feature Variables</w:t>
            </w:r>
            <w:r w:rsidR="00AB490E" w:rsidRPr="00AB490E">
              <w:rPr>
                <w:rFonts w:asciiTheme="minorHAnsi" w:hAnsiTheme="minorHAnsi" w:cstheme="minorHAnsi"/>
                <w:sz w:val="22"/>
                <w:szCs w:val="22"/>
              </w:rPr>
              <w:t xml:space="preserve"> for </w:t>
            </w:r>
          </w:p>
          <w:p w14:paraId="2F96FE2A" w14:textId="491C8A06"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4EA14EA0" w14:textId="77777777" w:rsidR="00DA0AAA" w:rsidRPr="00AB490E" w:rsidRDefault="00DA0AAA" w:rsidP="00AB490E">
            <w:pPr>
              <w:rPr>
                <w:rFonts w:asciiTheme="minorHAnsi" w:hAnsiTheme="minorHAnsi" w:cstheme="minorHAnsi"/>
                <w:sz w:val="22"/>
                <w:szCs w:val="22"/>
              </w:rPr>
            </w:pPr>
          </w:p>
        </w:tc>
      </w:tr>
      <w:tr w:rsidR="00452260" w:rsidRPr="00AB490E" w14:paraId="2E15F33A" w14:textId="77777777" w:rsidTr="00452260">
        <w:trPr>
          <w:trHeight w:val="140"/>
          <w:jc w:val="center"/>
        </w:trPr>
        <w:tc>
          <w:tcPr>
            <w:tcW w:w="985" w:type="dxa"/>
            <w:vAlign w:val="center"/>
          </w:tcPr>
          <w:p w14:paraId="72C4EA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753CE0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35141CE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5FA526B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0.84  </w:t>
            </w:r>
          </w:p>
        </w:tc>
        <w:tc>
          <w:tcPr>
            <w:tcW w:w="970" w:type="dxa"/>
            <w:vAlign w:val="center"/>
          </w:tcPr>
          <w:p w14:paraId="5DCA92F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619</w:t>
            </w:r>
          </w:p>
        </w:tc>
        <w:tc>
          <w:tcPr>
            <w:tcW w:w="1181" w:type="dxa"/>
            <w:vMerge w:val="restart"/>
            <w:vAlign w:val="center"/>
          </w:tcPr>
          <w:p w14:paraId="3F75FEA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2CB81BF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0.69</w:t>
            </w:r>
          </w:p>
        </w:tc>
      </w:tr>
      <w:tr w:rsidR="00452260" w:rsidRPr="00AB490E" w14:paraId="0C826F21" w14:textId="77777777" w:rsidTr="00452260">
        <w:trPr>
          <w:trHeight w:val="140"/>
          <w:jc w:val="center"/>
        </w:trPr>
        <w:tc>
          <w:tcPr>
            <w:tcW w:w="985" w:type="dxa"/>
            <w:vAlign w:val="center"/>
          </w:tcPr>
          <w:p w14:paraId="1B20D4C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558EE46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0.82</w:t>
            </w:r>
          </w:p>
        </w:tc>
        <w:tc>
          <w:tcPr>
            <w:tcW w:w="720" w:type="dxa"/>
            <w:vAlign w:val="center"/>
          </w:tcPr>
          <w:p w14:paraId="65DD19A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0.61</w:t>
            </w:r>
          </w:p>
        </w:tc>
        <w:tc>
          <w:tcPr>
            <w:tcW w:w="990" w:type="dxa"/>
            <w:vAlign w:val="center"/>
          </w:tcPr>
          <w:p w14:paraId="6E2E44D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0.70</w:t>
            </w:r>
          </w:p>
        </w:tc>
        <w:tc>
          <w:tcPr>
            <w:tcW w:w="970" w:type="dxa"/>
            <w:vAlign w:val="center"/>
          </w:tcPr>
          <w:p w14:paraId="001464F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427</w:t>
            </w:r>
          </w:p>
        </w:tc>
        <w:tc>
          <w:tcPr>
            <w:tcW w:w="1181" w:type="dxa"/>
            <w:vMerge/>
            <w:vAlign w:val="center"/>
          </w:tcPr>
          <w:p w14:paraId="2971543C" w14:textId="77777777" w:rsidR="00DA0AAA" w:rsidRPr="00AB490E" w:rsidRDefault="00DA0AAA" w:rsidP="00AB490E">
            <w:pPr>
              <w:rPr>
                <w:rFonts w:asciiTheme="minorHAnsi" w:hAnsiTheme="minorHAnsi" w:cstheme="minorHAnsi"/>
                <w:sz w:val="22"/>
                <w:szCs w:val="22"/>
              </w:rPr>
            </w:pPr>
          </w:p>
        </w:tc>
        <w:tc>
          <w:tcPr>
            <w:tcW w:w="1159" w:type="dxa"/>
            <w:vMerge/>
            <w:vAlign w:val="center"/>
          </w:tcPr>
          <w:p w14:paraId="7BB93DBD" w14:textId="77777777" w:rsidR="00DA0AAA" w:rsidRPr="00AB490E" w:rsidRDefault="00DA0AAA" w:rsidP="00AB490E">
            <w:pPr>
              <w:rPr>
                <w:rFonts w:asciiTheme="minorHAnsi" w:hAnsiTheme="minorHAnsi" w:cstheme="minorHAnsi"/>
                <w:sz w:val="22"/>
                <w:szCs w:val="22"/>
              </w:rPr>
            </w:pPr>
          </w:p>
        </w:tc>
      </w:tr>
      <w:tr w:rsidR="00DA0AAA" w:rsidRPr="00AB490E" w14:paraId="363E7657" w14:textId="77777777" w:rsidTr="00452260">
        <w:trPr>
          <w:jc w:val="center"/>
        </w:trPr>
        <w:tc>
          <w:tcPr>
            <w:tcW w:w="5926" w:type="dxa"/>
            <w:gridSpan w:val="6"/>
            <w:vAlign w:val="center"/>
          </w:tcPr>
          <w:p w14:paraId="66A12DEB"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volatility Indicators as Feature Variables</w:t>
            </w:r>
            <w:r w:rsidR="00AB490E" w:rsidRPr="00AB490E">
              <w:rPr>
                <w:rFonts w:asciiTheme="minorHAnsi" w:hAnsiTheme="minorHAnsi" w:cstheme="minorHAnsi"/>
                <w:sz w:val="22"/>
                <w:szCs w:val="22"/>
              </w:rPr>
              <w:t xml:space="preserve"> for </w:t>
            </w:r>
          </w:p>
          <w:p w14:paraId="02EDF505" w14:textId="6BB3AA82"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7DDD84D9" w14:textId="77777777" w:rsidR="00DA0AAA" w:rsidRPr="00AB490E" w:rsidRDefault="00DA0AAA" w:rsidP="00AB490E">
            <w:pPr>
              <w:rPr>
                <w:rFonts w:asciiTheme="minorHAnsi" w:hAnsiTheme="minorHAnsi" w:cstheme="minorHAnsi"/>
                <w:sz w:val="22"/>
                <w:szCs w:val="22"/>
              </w:rPr>
            </w:pPr>
          </w:p>
        </w:tc>
      </w:tr>
      <w:tr w:rsidR="00452260" w:rsidRPr="00AB490E" w14:paraId="035189C2" w14:textId="77777777" w:rsidTr="00452260">
        <w:trPr>
          <w:jc w:val="center"/>
        </w:trPr>
        <w:tc>
          <w:tcPr>
            <w:tcW w:w="985" w:type="dxa"/>
            <w:vAlign w:val="center"/>
          </w:tcPr>
          <w:p w14:paraId="154EBB9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87FCE2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0.79</w:t>
            </w:r>
          </w:p>
        </w:tc>
        <w:tc>
          <w:tcPr>
            <w:tcW w:w="720" w:type="dxa"/>
            <w:vAlign w:val="center"/>
          </w:tcPr>
          <w:p w14:paraId="2A1555E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0F8DA30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0.84</w:t>
            </w:r>
          </w:p>
        </w:tc>
        <w:tc>
          <w:tcPr>
            <w:tcW w:w="970" w:type="dxa"/>
            <w:vAlign w:val="center"/>
          </w:tcPr>
          <w:p w14:paraId="47B37BF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4BA860D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1598005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6558BF8B" w14:textId="77777777" w:rsidTr="00452260">
        <w:trPr>
          <w:jc w:val="center"/>
        </w:trPr>
        <w:tc>
          <w:tcPr>
            <w:tcW w:w="985" w:type="dxa"/>
            <w:vAlign w:val="center"/>
          </w:tcPr>
          <w:p w14:paraId="6A1E98E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32DC2C4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720" w:type="dxa"/>
            <w:vAlign w:val="center"/>
          </w:tcPr>
          <w:p w14:paraId="439AD11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0.63</w:t>
            </w:r>
          </w:p>
        </w:tc>
        <w:tc>
          <w:tcPr>
            <w:tcW w:w="990" w:type="dxa"/>
            <w:vAlign w:val="center"/>
          </w:tcPr>
          <w:p w14:paraId="2555506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0.71</w:t>
            </w:r>
          </w:p>
        </w:tc>
        <w:tc>
          <w:tcPr>
            <w:tcW w:w="970" w:type="dxa"/>
            <w:vAlign w:val="center"/>
          </w:tcPr>
          <w:p w14:paraId="54F962F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7E5693BD" w14:textId="77777777" w:rsidR="00DA0AAA" w:rsidRPr="00AB490E" w:rsidRDefault="00DA0AAA" w:rsidP="00AB490E">
            <w:pPr>
              <w:rPr>
                <w:rFonts w:asciiTheme="minorHAnsi" w:hAnsiTheme="minorHAnsi" w:cstheme="minorHAnsi"/>
                <w:b/>
                <w:bCs/>
                <w:sz w:val="22"/>
                <w:szCs w:val="22"/>
              </w:rPr>
            </w:pPr>
          </w:p>
        </w:tc>
        <w:tc>
          <w:tcPr>
            <w:tcW w:w="1159" w:type="dxa"/>
            <w:vMerge/>
            <w:vAlign w:val="center"/>
          </w:tcPr>
          <w:p w14:paraId="5A6EBD15" w14:textId="77777777" w:rsidR="00DA0AAA" w:rsidRPr="00AB490E" w:rsidRDefault="00DA0AAA" w:rsidP="00AB490E">
            <w:pPr>
              <w:rPr>
                <w:rFonts w:asciiTheme="minorHAnsi" w:hAnsiTheme="minorHAnsi" w:cstheme="minorHAnsi"/>
                <w:b/>
                <w:bCs/>
                <w:sz w:val="22"/>
                <w:szCs w:val="22"/>
              </w:rPr>
            </w:pPr>
          </w:p>
        </w:tc>
      </w:tr>
    </w:tbl>
    <w:p w14:paraId="18B92D70" w14:textId="77777777" w:rsidR="00DA0AAA" w:rsidRDefault="00DA0AAA" w:rsidP="00DA0AAA"/>
    <w:p w14:paraId="3C6ED17E" w14:textId="295670CD" w:rsidR="00DA0AAA" w:rsidRDefault="00DA0AAA" w:rsidP="008903E6">
      <w:pPr>
        <w:rPr>
          <w:rFonts w:eastAsia="Calibri"/>
        </w:rPr>
      </w:pPr>
    </w:p>
    <w:p w14:paraId="4BFC431D" w14:textId="77777777"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0EEA2014" w14:textId="77777777" w:rsidR="003D69C3" w:rsidRDefault="003D69C3" w:rsidP="008903E6">
      <w:pPr>
        <w:rPr>
          <w:rFonts w:eastAsia="Calibri"/>
        </w:rPr>
      </w:pPr>
    </w:p>
    <w:p w14:paraId="74A732BB" w14:textId="46DD62B3" w:rsidR="009A6E6B"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36205926" w14:textId="77777777" w:rsidR="003D69C3" w:rsidRPr="003D69C3" w:rsidRDefault="003D69C3" w:rsidP="003D69C3"/>
    <w:tbl>
      <w:tblPr>
        <w:tblStyle w:val="TableGrid"/>
        <w:tblW w:w="0" w:type="auto"/>
        <w:jc w:val="center"/>
        <w:tblLook w:val="04A0" w:firstRow="1" w:lastRow="0" w:firstColumn="1" w:lastColumn="0" w:noHBand="0" w:noVBand="1"/>
      </w:tblPr>
      <w:tblGrid>
        <w:gridCol w:w="979"/>
        <w:gridCol w:w="1068"/>
        <w:gridCol w:w="737"/>
        <w:gridCol w:w="989"/>
        <w:gridCol w:w="989"/>
        <w:gridCol w:w="1010"/>
        <w:gridCol w:w="1075"/>
      </w:tblGrid>
      <w:tr w:rsidR="00A337AB" w:rsidRPr="00A337AB" w14:paraId="0A02C0E8" w14:textId="77777777" w:rsidTr="00CD0D12">
        <w:trPr>
          <w:jc w:val="center"/>
        </w:trPr>
        <w:tc>
          <w:tcPr>
            <w:tcW w:w="979" w:type="dxa"/>
            <w:shd w:val="clear" w:color="auto" w:fill="D9D9D9" w:themeFill="background1" w:themeFillShade="D9"/>
            <w:vAlign w:val="center"/>
          </w:tcPr>
          <w:p w14:paraId="05241E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000000"/>
                <w:sz w:val="22"/>
                <w:szCs w:val="22"/>
                <w:lang w:val="en-US" w:eastAsia="en-US"/>
              </w:rPr>
              <w:t>Target Variable</w:t>
            </w:r>
          </w:p>
        </w:tc>
        <w:tc>
          <w:tcPr>
            <w:tcW w:w="1068" w:type="dxa"/>
            <w:shd w:val="clear" w:color="auto" w:fill="D9D9D9" w:themeFill="background1" w:themeFillShade="D9"/>
            <w:vAlign w:val="center"/>
          </w:tcPr>
          <w:p w14:paraId="55AA67D4" w14:textId="77777777" w:rsidR="003D69C3" w:rsidRPr="00A337AB" w:rsidRDefault="003D69C3" w:rsidP="00CD0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precision</w:t>
            </w:r>
          </w:p>
          <w:p w14:paraId="055E0849" w14:textId="77777777" w:rsidR="003D69C3" w:rsidRPr="00A337AB" w:rsidRDefault="003D69C3" w:rsidP="00CD0D12">
            <w:pPr>
              <w:rPr>
                <w:rFonts w:asciiTheme="minorHAnsi" w:hAnsiTheme="minorHAnsi" w:cstheme="minorHAnsi"/>
                <w:b/>
                <w:bCs/>
                <w:sz w:val="22"/>
                <w:szCs w:val="22"/>
              </w:rPr>
            </w:pPr>
          </w:p>
        </w:tc>
        <w:tc>
          <w:tcPr>
            <w:tcW w:w="737" w:type="dxa"/>
            <w:shd w:val="clear" w:color="auto" w:fill="D9D9D9" w:themeFill="background1" w:themeFillShade="D9"/>
            <w:vAlign w:val="center"/>
          </w:tcPr>
          <w:p w14:paraId="03708AF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recall</w:t>
            </w:r>
          </w:p>
          <w:p w14:paraId="0F8F491F"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06F4F0A0"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f1-score</w:t>
            </w:r>
          </w:p>
          <w:p w14:paraId="7DBFCCBD"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421E6BB7"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support</w:t>
            </w:r>
          </w:p>
          <w:p w14:paraId="24172B77" w14:textId="77777777" w:rsidR="003D69C3" w:rsidRPr="00A337AB" w:rsidRDefault="003D69C3" w:rsidP="00CD0D12">
            <w:pPr>
              <w:rPr>
                <w:rFonts w:asciiTheme="minorHAnsi" w:hAnsiTheme="minorHAnsi" w:cstheme="minorHAnsi"/>
                <w:b/>
                <w:bCs/>
                <w:sz w:val="22"/>
                <w:szCs w:val="22"/>
              </w:rPr>
            </w:pPr>
          </w:p>
        </w:tc>
        <w:tc>
          <w:tcPr>
            <w:tcW w:w="998" w:type="dxa"/>
            <w:shd w:val="clear" w:color="auto" w:fill="D9D9D9" w:themeFill="background1" w:themeFillShade="D9"/>
            <w:vAlign w:val="center"/>
          </w:tcPr>
          <w:p w14:paraId="27EB41D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accuracy score</w:t>
            </w:r>
          </w:p>
        </w:tc>
        <w:tc>
          <w:tcPr>
            <w:tcW w:w="1075" w:type="dxa"/>
            <w:shd w:val="clear" w:color="auto" w:fill="D9D9D9" w:themeFill="background1" w:themeFillShade="D9"/>
            <w:vAlign w:val="center"/>
          </w:tcPr>
          <w:p w14:paraId="074A4F4B" w14:textId="77777777" w:rsidR="003D69C3" w:rsidRPr="00A337AB" w:rsidRDefault="003D69C3" w:rsidP="00CD0D12">
            <w:pPr>
              <w:shd w:val="clear" w:color="auto" w:fill="FFFFFE"/>
              <w:spacing w:line="285" w:lineRule="atLeast"/>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Roc AUC score</w:t>
            </w:r>
          </w:p>
          <w:p w14:paraId="48D0B6D4" w14:textId="77777777" w:rsidR="003D69C3" w:rsidRPr="00A337AB" w:rsidRDefault="003D69C3" w:rsidP="00CD0D12">
            <w:pPr>
              <w:rPr>
                <w:rFonts w:asciiTheme="minorHAnsi" w:hAnsiTheme="minorHAnsi" w:cstheme="minorHAnsi"/>
                <w:b/>
                <w:bCs/>
                <w:sz w:val="22"/>
                <w:szCs w:val="22"/>
              </w:rPr>
            </w:pPr>
          </w:p>
        </w:tc>
      </w:tr>
      <w:tr w:rsidR="003D69C3" w:rsidRPr="00A337AB" w14:paraId="4A5FEED4" w14:textId="77777777" w:rsidTr="00CD0D12">
        <w:trPr>
          <w:jc w:val="center"/>
        </w:trPr>
        <w:tc>
          <w:tcPr>
            <w:tcW w:w="5760" w:type="dxa"/>
            <w:gridSpan w:val="6"/>
            <w:vAlign w:val="center"/>
          </w:tcPr>
          <w:p w14:paraId="6525531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Volume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26AF2840" w14:textId="63F26EA7"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28A7D9EC" w14:textId="77777777" w:rsidR="003D69C3" w:rsidRPr="00A337AB" w:rsidRDefault="003D69C3" w:rsidP="00CD0D12">
            <w:pPr>
              <w:rPr>
                <w:rFonts w:asciiTheme="minorHAnsi" w:hAnsiTheme="minorHAnsi" w:cstheme="minorHAnsi"/>
                <w:sz w:val="22"/>
                <w:szCs w:val="22"/>
              </w:rPr>
            </w:pPr>
          </w:p>
        </w:tc>
      </w:tr>
      <w:tr w:rsidR="00A337AB" w:rsidRPr="00A337AB" w14:paraId="29B1F78B" w14:textId="77777777" w:rsidTr="00CD0D12">
        <w:trPr>
          <w:trHeight w:val="140"/>
          <w:jc w:val="center"/>
        </w:trPr>
        <w:tc>
          <w:tcPr>
            <w:tcW w:w="979" w:type="dxa"/>
            <w:vAlign w:val="center"/>
          </w:tcPr>
          <w:p w14:paraId="5D5A086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201BCB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0.92</w:t>
            </w:r>
          </w:p>
        </w:tc>
        <w:tc>
          <w:tcPr>
            <w:tcW w:w="737" w:type="dxa"/>
            <w:vAlign w:val="center"/>
          </w:tcPr>
          <w:p w14:paraId="77B0F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3FBA3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0.88</w:t>
            </w:r>
          </w:p>
        </w:tc>
        <w:tc>
          <w:tcPr>
            <w:tcW w:w="989" w:type="dxa"/>
            <w:vAlign w:val="center"/>
          </w:tcPr>
          <w:p w14:paraId="59D7CB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46A2750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0.92</w:t>
            </w:r>
          </w:p>
        </w:tc>
        <w:tc>
          <w:tcPr>
            <w:tcW w:w="1075" w:type="dxa"/>
            <w:vMerge w:val="restart"/>
            <w:vAlign w:val="center"/>
          </w:tcPr>
          <w:p w14:paraId="61703BC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0.88</w:t>
            </w:r>
          </w:p>
        </w:tc>
      </w:tr>
      <w:tr w:rsidR="00A337AB" w:rsidRPr="00A337AB" w14:paraId="46662E4D" w14:textId="77777777" w:rsidTr="00CD0D12">
        <w:trPr>
          <w:trHeight w:val="140"/>
          <w:jc w:val="center"/>
        </w:trPr>
        <w:tc>
          <w:tcPr>
            <w:tcW w:w="979" w:type="dxa"/>
            <w:vAlign w:val="center"/>
          </w:tcPr>
          <w:p w14:paraId="2B72567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C6B7A8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0.91</w:t>
            </w:r>
          </w:p>
        </w:tc>
        <w:tc>
          <w:tcPr>
            <w:tcW w:w="737" w:type="dxa"/>
            <w:vAlign w:val="center"/>
          </w:tcPr>
          <w:p w14:paraId="224782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0.96</w:t>
            </w:r>
          </w:p>
        </w:tc>
        <w:tc>
          <w:tcPr>
            <w:tcW w:w="989" w:type="dxa"/>
            <w:vAlign w:val="center"/>
          </w:tcPr>
          <w:p w14:paraId="2C77872F"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0.93</w:t>
            </w:r>
          </w:p>
        </w:tc>
        <w:tc>
          <w:tcPr>
            <w:tcW w:w="989" w:type="dxa"/>
            <w:vAlign w:val="center"/>
          </w:tcPr>
          <w:p w14:paraId="0089E6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456CC53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78D60AB8"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DF3DC7B" w14:textId="77777777" w:rsidTr="00CD0D12">
        <w:trPr>
          <w:trHeight w:val="140"/>
          <w:jc w:val="center"/>
        </w:trPr>
        <w:tc>
          <w:tcPr>
            <w:tcW w:w="5760" w:type="dxa"/>
            <w:gridSpan w:val="6"/>
            <w:vAlign w:val="center"/>
          </w:tcPr>
          <w:p w14:paraId="668BE4D1"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Momentum Indicators as Feature Variables</w:t>
            </w:r>
            <w:r w:rsidRPr="00A337AB">
              <w:rPr>
                <w:rFonts w:asciiTheme="minorHAnsi" w:hAnsiTheme="minorHAnsi" w:cstheme="minorHAnsi"/>
                <w:color w:val="000000"/>
                <w:sz w:val="22"/>
                <w:szCs w:val="22"/>
              </w:rPr>
              <w:t xml:space="preserve"> </w:t>
            </w:r>
            <w:r w:rsidR="00CD0D12" w:rsidRPr="00AB490E">
              <w:rPr>
                <w:rFonts w:asciiTheme="minorHAnsi" w:hAnsiTheme="minorHAnsi" w:cstheme="minorHAnsi"/>
                <w:sz w:val="22"/>
                <w:szCs w:val="22"/>
              </w:rPr>
              <w:t xml:space="preserve">for </w:t>
            </w:r>
          </w:p>
          <w:p w14:paraId="590B2ABF" w14:textId="1FD61233" w:rsidR="003D69C3" w:rsidRPr="00A337AB" w:rsidRDefault="00CD0D12" w:rsidP="00CD0D12">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XG Boost Classifier</w:t>
            </w:r>
          </w:p>
        </w:tc>
        <w:tc>
          <w:tcPr>
            <w:tcW w:w="1075" w:type="dxa"/>
            <w:vAlign w:val="center"/>
          </w:tcPr>
          <w:p w14:paraId="1C73B50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sz w:val="22"/>
                <w:szCs w:val="22"/>
              </w:rPr>
            </w:pPr>
          </w:p>
        </w:tc>
      </w:tr>
      <w:tr w:rsidR="00A337AB" w:rsidRPr="00A337AB" w14:paraId="0A85E48A" w14:textId="77777777" w:rsidTr="00CD0D12">
        <w:trPr>
          <w:trHeight w:val="115"/>
          <w:jc w:val="center"/>
        </w:trPr>
        <w:tc>
          <w:tcPr>
            <w:tcW w:w="979" w:type="dxa"/>
            <w:vAlign w:val="center"/>
          </w:tcPr>
          <w:p w14:paraId="2F5E0A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45C532E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0.67</w:t>
            </w:r>
          </w:p>
        </w:tc>
        <w:tc>
          <w:tcPr>
            <w:tcW w:w="737" w:type="dxa"/>
            <w:vAlign w:val="center"/>
          </w:tcPr>
          <w:p w14:paraId="393EAB6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 xml:space="preserve">0.55  </w:t>
            </w:r>
          </w:p>
        </w:tc>
        <w:tc>
          <w:tcPr>
            <w:tcW w:w="989" w:type="dxa"/>
            <w:vAlign w:val="center"/>
          </w:tcPr>
          <w:p w14:paraId="3443307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0.60</w:t>
            </w:r>
          </w:p>
        </w:tc>
        <w:tc>
          <w:tcPr>
            <w:tcW w:w="989" w:type="dxa"/>
            <w:vAlign w:val="center"/>
          </w:tcPr>
          <w:p w14:paraId="10A7241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368</w:t>
            </w:r>
          </w:p>
        </w:tc>
        <w:tc>
          <w:tcPr>
            <w:tcW w:w="998" w:type="dxa"/>
            <w:vMerge w:val="restart"/>
            <w:vAlign w:val="center"/>
          </w:tcPr>
          <w:p w14:paraId="77205E8B"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0.74</w:t>
            </w:r>
          </w:p>
        </w:tc>
        <w:tc>
          <w:tcPr>
            <w:tcW w:w="1075" w:type="dxa"/>
            <w:vMerge w:val="restart"/>
            <w:vAlign w:val="center"/>
          </w:tcPr>
          <w:p w14:paraId="2FD7F2AF"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0.67</w:t>
            </w:r>
          </w:p>
        </w:tc>
      </w:tr>
      <w:tr w:rsidR="00A337AB" w:rsidRPr="00A337AB" w14:paraId="71808F35" w14:textId="77777777" w:rsidTr="00CD0D12">
        <w:trPr>
          <w:trHeight w:val="115"/>
          <w:jc w:val="center"/>
        </w:trPr>
        <w:tc>
          <w:tcPr>
            <w:tcW w:w="979" w:type="dxa"/>
            <w:vAlign w:val="center"/>
          </w:tcPr>
          <w:p w14:paraId="4D9D481E"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25E4736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0.78</w:t>
            </w:r>
          </w:p>
        </w:tc>
        <w:tc>
          <w:tcPr>
            <w:tcW w:w="737" w:type="dxa"/>
            <w:vAlign w:val="center"/>
          </w:tcPr>
          <w:p w14:paraId="482BFB5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5689BB"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0.81</w:t>
            </w:r>
          </w:p>
        </w:tc>
        <w:tc>
          <w:tcPr>
            <w:tcW w:w="989" w:type="dxa"/>
            <w:vAlign w:val="center"/>
          </w:tcPr>
          <w:p w14:paraId="44EEA33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676</w:t>
            </w:r>
          </w:p>
        </w:tc>
        <w:tc>
          <w:tcPr>
            <w:tcW w:w="998" w:type="dxa"/>
            <w:vMerge/>
            <w:vAlign w:val="center"/>
          </w:tcPr>
          <w:p w14:paraId="11F7B45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66CD6AA1"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731FC28" w14:textId="77777777" w:rsidTr="00CD0D12">
        <w:trPr>
          <w:jc w:val="center"/>
        </w:trPr>
        <w:tc>
          <w:tcPr>
            <w:tcW w:w="5760" w:type="dxa"/>
            <w:gridSpan w:val="6"/>
            <w:vAlign w:val="center"/>
          </w:tcPr>
          <w:p w14:paraId="7193D2D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Trend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6C02D398" w14:textId="4F0D6C62" w:rsidR="003D69C3" w:rsidRPr="00CD0D12" w:rsidRDefault="00CD0D12" w:rsidP="00CD0D12">
            <w:pPr>
              <w:rPr>
                <w:rFonts w:asciiTheme="minorHAnsi" w:hAnsiTheme="minorHAnsi" w:cstheme="minorHAnsi"/>
                <w:sz w:val="22"/>
                <w:szCs w:val="22"/>
                <w:lang w:val="en-US"/>
              </w:rPr>
            </w:pPr>
            <w:r w:rsidRPr="00AB490E">
              <w:rPr>
                <w:rFonts w:asciiTheme="minorHAnsi" w:hAnsiTheme="minorHAnsi" w:cstheme="minorHAnsi"/>
                <w:sz w:val="22"/>
                <w:szCs w:val="22"/>
              </w:rPr>
              <w:t>XG Boost Classifier</w:t>
            </w:r>
          </w:p>
        </w:tc>
        <w:tc>
          <w:tcPr>
            <w:tcW w:w="1075" w:type="dxa"/>
            <w:vAlign w:val="center"/>
          </w:tcPr>
          <w:p w14:paraId="437C6B6D" w14:textId="77777777" w:rsidR="003D69C3" w:rsidRPr="00A337AB" w:rsidRDefault="003D69C3" w:rsidP="00CD0D12">
            <w:pPr>
              <w:rPr>
                <w:rFonts w:asciiTheme="minorHAnsi" w:hAnsiTheme="minorHAnsi" w:cstheme="minorHAnsi"/>
                <w:sz w:val="22"/>
                <w:szCs w:val="22"/>
              </w:rPr>
            </w:pPr>
          </w:p>
        </w:tc>
      </w:tr>
      <w:tr w:rsidR="00A337AB" w:rsidRPr="00A337AB" w14:paraId="657F9519" w14:textId="77777777" w:rsidTr="00CD0D12">
        <w:trPr>
          <w:trHeight w:val="140"/>
          <w:jc w:val="center"/>
        </w:trPr>
        <w:tc>
          <w:tcPr>
            <w:tcW w:w="979" w:type="dxa"/>
            <w:vAlign w:val="center"/>
          </w:tcPr>
          <w:p w14:paraId="73A34FE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5B3DA5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737" w:type="dxa"/>
            <w:vAlign w:val="center"/>
          </w:tcPr>
          <w:p w14:paraId="670292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0.54</w:t>
            </w:r>
          </w:p>
        </w:tc>
        <w:tc>
          <w:tcPr>
            <w:tcW w:w="989" w:type="dxa"/>
            <w:vAlign w:val="center"/>
          </w:tcPr>
          <w:p w14:paraId="68B6C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0.66</w:t>
            </w:r>
          </w:p>
        </w:tc>
        <w:tc>
          <w:tcPr>
            <w:tcW w:w="989" w:type="dxa"/>
            <w:vAlign w:val="center"/>
          </w:tcPr>
          <w:p w14:paraId="463C376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394</w:t>
            </w:r>
          </w:p>
        </w:tc>
        <w:tc>
          <w:tcPr>
            <w:tcW w:w="998" w:type="dxa"/>
            <w:vMerge w:val="restart"/>
            <w:vAlign w:val="center"/>
          </w:tcPr>
          <w:p w14:paraId="0F269BB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0.79</w:t>
            </w:r>
          </w:p>
        </w:tc>
        <w:tc>
          <w:tcPr>
            <w:tcW w:w="1075" w:type="dxa"/>
            <w:vMerge w:val="restart"/>
            <w:vAlign w:val="center"/>
          </w:tcPr>
          <w:p w14:paraId="572FF2B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0.70</w:t>
            </w:r>
          </w:p>
        </w:tc>
      </w:tr>
      <w:tr w:rsidR="00A337AB" w:rsidRPr="00A337AB" w14:paraId="55038598" w14:textId="77777777" w:rsidTr="00CD0D12">
        <w:trPr>
          <w:trHeight w:val="140"/>
          <w:jc w:val="center"/>
        </w:trPr>
        <w:tc>
          <w:tcPr>
            <w:tcW w:w="979" w:type="dxa"/>
            <w:vAlign w:val="center"/>
          </w:tcPr>
          <w:p w14:paraId="6A87BD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747E5E3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2EF09D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5FE7470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469C4D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652</w:t>
            </w:r>
          </w:p>
        </w:tc>
        <w:tc>
          <w:tcPr>
            <w:tcW w:w="998" w:type="dxa"/>
            <w:vMerge/>
            <w:vAlign w:val="center"/>
          </w:tcPr>
          <w:p w14:paraId="756759E3"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8F047E9" w14:textId="77777777" w:rsidR="003D69C3" w:rsidRPr="00A337AB" w:rsidRDefault="003D69C3" w:rsidP="00CD0D12">
            <w:pPr>
              <w:rPr>
                <w:rFonts w:asciiTheme="minorHAnsi" w:hAnsiTheme="minorHAnsi" w:cstheme="minorHAnsi"/>
                <w:sz w:val="22"/>
                <w:szCs w:val="22"/>
              </w:rPr>
            </w:pPr>
          </w:p>
        </w:tc>
      </w:tr>
      <w:tr w:rsidR="003D69C3" w:rsidRPr="00A337AB" w14:paraId="27328E43" w14:textId="77777777" w:rsidTr="00CD0D12">
        <w:trPr>
          <w:jc w:val="center"/>
        </w:trPr>
        <w:tc>
          <w:tcPr>
            <w:tcW w:w="5760" w:type="dxa"/>
            <w:gridSpan w:val="6"/>
            <w:vAlign w:val="center"/>
          </w:tcPr>
          <w:p w14:paraId="1A134235"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volatility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0328EACB" w14:textId="6FDFA279"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53C427AA" w14:textId="77777777" w:rsidR="003D69C3" w:rsidRPr="00A337AB" w:rsidRDefault="003D69C3" w:rsidP="00CD0D12">
            <w:pPr>
              <w:rPr>
                <w:rFonts w:asciiTheme="minorHAnsi" w:hAnsiTheme="minorHAnsi" w:cstheme="minorHAnsi"/>
                <w:sz w:val="22"/>
                <w:szCs w:val="22"/>
              </w:rPr>
            </w:pPr>
          </w:p>
        </w:tc>
      </w:tr>
      <w:tr w:rsidR="00A337AB" w:rsidRPr="00A337AB" w14:paraId="0987BF10" w14:textId="77777777" w:rsidTr="00CD0D12">
        <w:trPr>
          <w:jc w:val="center"/>
        </w:trPr>
        <w:tc>
          <w:tcPr>
            <w:tcW w:w="979" w:type="dxa"/>
            <w:vAlign w:val="center"/>
          </w:tcPr>
          <w:p w14:paraId="5988613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006D37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737" w:type="dxa"/>
            <w:vAlign w:val="center"/>
          </w:tcPr>
          <w:p w14:paraId="00EAB36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0.53</w:t>
            </w:r>
          </w:p>
        </w:tc>
        <w:tc>
          <w:tcPr>
            <w:tcW w:w="989" w:type="dxa"/>
            <w:vAlign w:val="center"/>
          </w:tcPr>
          <w:p w14:paraId="46F13AF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0.65</w:t>
            </w:r>
          </w:p>
        </w:tc>
        <w:tc>
          <w:tcPr>
            <w:tcW w:w="989" w:type="dxa"/>
            <w:vAlign w:val="center"/>
          </w:tcPr>
          <w:p w14:paraId="2F706A6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06ADDD3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0.78</w:t>
            </w:r>
          </w:p>
        </w:tc>
        <w:tc>
          <w:tcPr>
            <w:tcW w:w="1075" w:type="dxa"/>
            <w:vMerge w:val="restart"/>
            <w:vAlign w:val="center"/>
          </w:tcPr>
          <w:p w14:paraId="570C2F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0.70</w:t>
            </w:r>
          </w:p>
        </w:tc>
      </w:tr>
      <w:tr w:rsidR="00A337AB" w:rsidRPr="00A337AB" w14:paraId="6638BA78" w14:textId="77777777" w:rsidTr="00CD0D12">
        <w:trPr>
          <w:jc w:val="center"/>
        </w:trPr>
        <w:tc>
          <w:tcPr>
            <w:tcW w:w="979" w:type="dxa"/>
            <w:vAlign w:val="center"/>
          </w:tcPr>
          <w:p w14:paraId="37B96FB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FFF0A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563A475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14CFD6F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989" w:type="dxa"/>
            <w:vAlign w:val="center"/>
          </w:tcPr>
          <w:p w14:paraId="04773720"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6C8A753A"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6C03187" w14:textId="77777777" w:rsidR="003D69C3" w:rsidRPr="00A337AB" w:rsidRDefault="003D69C3" w:rsidP="00CD0D12">
            <w:pPr>
              <w:rPr>
                <w:rFonts w:asciiTheme="minorHAnsi" w:hAnsiTheme="minorHAnsi" w:cstheme="minorHAnsi"/>
                <w:sz w:val="22"/>
                <w:szCs w:val="22"/>
              </w:rPr>
            </w:pPr>
          </w:p>
        </w:tc>
      </w:tr>
    </w:tbl>
    <w:p w14:paraId="4D521935" w14:textId="77777777" w:rsidR="009A6E6B" w:rsidRPr="005F5AFD" w:rsidRDefault="009A6E6B" w:rsidP="009A6E6B"/>
    <w:p w14:paraId="113731DB" w14:textId="7CE24D5C" w:rsidR="00895DB5" w:rsidRDefault="003E58F2" w:rsidP="003E58F2">
      <w:pPr>
        <w:jc w:val="both"/>
        <w:rPr>
          <w:rFonts w:eastAsia="Calibri"/>
        </w:rPr>
      </w:pPr>
      <w:r w:rsidRPr="00B34392">
        <w:t xml:space="preserve">From Table, it can be observed that XG Boost Classifier modelling done for percentage change in close price between upper-band +0.5% and lower band -.0.5% has given highest precision, recall, f1-score and accuracy score for </w:t>
      </w:r>
      <w:r>
        <w:t>all technical</w:t>
      </w:r>
      <w:r w:rsidRPr="00B34392">
        <w:t xml:space="preserve"> indicators. </w:t>
      </w:r>
    </w:p>
    <w:p w14:paraId="52281040" w14:textId="660438EB" w:rsidR="0095770E" w:rsidRDefault="0095770E" w:rsidP="008903E6">
      <w:pPr>
        <w:rPr>
          <w:rFonts w:eastAsia="Calibri"/>
        </w:rPr>
      </w:pPr>
    </w:p>
    <w:p w14:paraId="4B088F20" w14:textId="22678CDA" w:rsidR="0095770E" w:rsidRDefault="0095770E" w:rsidP="008903E6">
      <w:pPr>
        <w:rPr>
          <w:rFonts w:eastAsia="Calibri"/>
        </w:rPr>
      </w:pPr>
    </w:p>
    <w:p w14:paraId="799352F2" w14:textId="23E20042" w:rsidR="0095770E" w:rsidRDefault="0095770E" w:rsidP="008903E6">
      <w:pPr>
        <w:rPr>
          <w:rFonts w:eastAsia="Calibri"/>
        </w:rPr>
      </w:pPr>
    </w:p>
    <w:p w14:paraId="30309EA6" w14:textId="54430265" w:rsidR="0095770E" w:rsidRDefault="0095770E" w:rsidP="008903E6">
      <w:pPr>
        <w:rPr>
          <w:rFonts w:eastAsia="Calibri"/>
        </w:rPr>
      </w:pPr>
    </w:p>
    <w:p w14:paraId="29BFD075" w14:textId="3EACE455" w:rsidR="0095770E" w:rsidRDefault="0095770E" w:rsidP="008903E6">
      <w:pPr>
        <w:rPr>
          <w:rFonts w:eastAsia="Calibri"/>
        </w:rPr>
      </w:pPr>
    </w:p>
    <w:p w14:paraId="09C063D4" w14:textId="34C2726A" w:rsidR="0095770E" w:rsidRDefault="0095770E" w:rsidP="008903E6">
      <w:pPr>
        <w:rPr>
          <w:rFonts w:eastAsia="Calibri"/>
        </w:rPr>
      </w:pPr>
    </w:p>
    <w:p w14:paraId="22AC2167" w14:textId="77777777" w:rsidR="0095770E" w:rsidRPr="008903E6" w:rsidRDefault="0095770E" w:rsidP="008903E6">
      <w:pPr>
        <w:rPr>
          <w:rFonts w:eastAsia="Calibri"/>
        </w:rPr>
      </w:pPr>
    </w:p>
    <w:p w14:paraId="2994CDD3" w14:textId="1422A324" w:rsidR="00883C5B" w:rsidRPr="006E013E" w:rsidRDefault="00883C5B" w:rsidP="00883C5B">
      <w:pPr>
        <w:pStyle w:val="Heading2"/>
        <w:rPr>
          <w:rStyle w:val="Heading1Char"/>
          <w:rFonts w:eastAsiaTheme="majorEastAsia"/>
          <w:b w:val="0"/>
          <w:bCs w:val="0"/>
          <w:sz w:val="24"/>
          <w:szCs w:val="24"/>
        </w:rPr>
      </w:pPr>
      <w:r>
        <w:rPr>
          <w:rFonts w:eastAsia="Calibri"/>
        </w:rPr>
        <w:lastRenderedPageBreak/>
        <w:t>Analysis</w:t>
      </w:r>
      <w:r w:rsidRPr="006E013E">
        <w:rPr>
          <w:rFonts w:eastAsia="Calibri"/>
        </w:rPr>
        <w:t xml:space="preserve"> for </w:t>
      </w:r>
      <w:r>
        <w:rPr>
          <w:rFonts w:eastAsia="Calibri"/>
        </w:rPr>
        <w:t>SBI</w:t>
      </w:r>
      <w:r w:rsidRPr="006E013E">
        <w:rPr>
          <w:rFonts w:eastAsia="Calibri"/>
        </w:rPr>
        <w:t xml:space="preserve"> Stock</w:t>
      </w:r>
    </w:p>
    <w:p w14:paraId="2C8D79C6" w14:textId="77777777" w:rsidR="00FD3F18" w:rsidRDefault="00FD3F1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610B24B" w14:textId="77777777" w:rsidR="00883C5B" w:rsidRPr="00883C5B" w:rsidRDefault="00883C5B" w:rsidP="00883C5B"/>
    <w:tbl>
      <w:tblPr>
        <w:tblStyle w:val="TableGrid"/>
        <w:tblW w:w="0" w:type="auto"/>
        <w:jc w:val="center"/>
        <w:tblLook w:val="04A0" w:firstRow="1" w:lastRow="0" w:firstColumn="1" w:lastColumn="0" w:noHBand="0" w:noVBand="1"/>
      </w:tblPr>
      <w:tblGrid>
        <w:gridCol w:w="1335"/>
        <w:gridCol w:w="1090"/>
        <w:gridCol w:w="720"/>
        <w:gridCol w:w="990"/>
        <w:gridCol w:w="990"/>
        <w:gridCol w:w="1010"/>
      </w:tblGrid>
      <w:tr w:rsidR="00C17087" w:rsidRPr="00C17087" w14:paraId="618BB9D6" w14:textId="77777777" w:rsidTr="009C385C">
        <w:trPr>
          <w:jc w:val="center"/>
        </w:trPr>
        <w:tc>
          <w:tcPr>
            <w:tcW w:w="1335" w:type="dxa"/>
            <w:shd w:val="clear" w:color="auto" w:fill="D9D9D9" w:themeFill="background1" w:themeFillShade="D9"/>
          </w:tcPr>
          <w:p w14:paraId="438CB9E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color w:val="000000"/>
                <w:sz w:val="22"/>
                <w:szCs w:val="22"/>
                <w:lang w:val="en-US" w:eastAsia="en-US"/>
              </w:rPr>
              <w:t>Target Variable</w:t>
            </w:r>
          </w:p>
        </w:tc>
        <w:tc>
          <w:tcPr>
            <w:tcW w:w="1090" w:type="dxa"/>
            <w:shd w:val="clear" w:color="auto" w:fill="D9D9D9" w:themeFill="background1" w:themeFillShade="D9"/>
          </w:tcPr>
          <w:p w14:paraId="08C42058" w14:textId="77777777" w:rsidR="00E62F8B" w:rsidRPr="00C17087" w:rsidRDefault="00E62F8B" w:rsidP="006B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17087">
              <w:rPr>
                <w:rFonts w:asciiTheme="minorHAnsi" w:hAnsiTheme="minorHAnsi" w:cstheme="minorHAnsi"/>
                <w:b/>
                <w:bCs/>
                <w:color w:val="000000"/>
                <w:sz w:val="22"/>
                <w:szCs w:val="22"/>
                <w:lang w:val="en-US" w:eastAsia="en-US"/>
              </w:rPr>
              <w:t>precision</w:t>
            </w:r>
          </w:p>
          <w:p w14:paraId="67199281" w14:textId="77777777" w:rsidR="00E62F8B" w:rsidRPr="00C17087" w:rsidRDefault="00E62F8B" w:rsidP="006B05BF">
            <w:pPr>
              <w:rPr>
                <w:rFonts w:asciiTheme="minorHAnsi" w:hAnsiTheme="minorHAnsi" w:cstheme="minorHAnsi"/>
                <w:b/>
                <w:bCs/>
                <w:sz w:val="22"/>
                <w:szCs w:val="22"/>
              </w:rPr>
            </w:pPr>
          </w:p>
        </w:tc>
        <w:tc>
          <w:tcPr>
            <w:tcW w:w="720" w:type="dxa"/>
            <w:shd w:val="clear" w:color="auto" w:fill="D9D9D9" w:themeFill="background1" w:themeFillShade="D9"/>
          </w:tcPr>
          <w:p w14:paraId="5B16441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recall</w:t>
            </w:r>
          </w:p>
          <w:p w14:paraId="003F0F69"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0E3ED59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f1-score</w:t>
            </w:r>
          </w:p>
          <w:p w14:paraId="1B9495F1"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2E48F41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support</w:t>
            </w:r>
          </w:p>
          <w:p w14:paraId="3FC98CA5"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32257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accuracy score</w:t>
            </w:r>
          </w:p>
        </w:tc>
      </w:tr>
      <w:tr w:rsidR="00E62F8B" w:rsidRPr="00C17087" w14:paraId="70D4BFF0" w14:textId="77777777" w:rsidTr="00C17087">
        <w:trPr>
          <w:jc w:val="center"/>
        </w:trPr>
        <w:tc>
          <w:tcPr>
            <w:tcW w:w="6115" w:type="dxa"/>
            <w:gridSpan w:val="6"/>
          </w:tcPr>
          <w:p w14:paraId="6B211FFB" w14:textId="408A3E8A"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w:t>
            </w:r>
            <w:r w:rsidR="0095770E">
              <w:rPr>
                <w:rFonts w:asciiTheme="minorHAnsi" w:hAnsiTheme="minorHAnsi" w:cstheme="minorHAnsi"/>
                <w:sz w:val="22"/>
                <w:szCs w:val="22"/>
              </w:rPr>
              <w:t xml:space="preserve"> </w:t>
            </w:r>
            <w:r w:rsidRPr="00C17087">
              <w:rPr>
                <w:rFonts w:asciiTheme="minorHAnsi" w:hAnsiTheme="minorHAnsi" w:cstheme="minorHAnsi"/>
                <w:sz w:val="22"/>
                <w:szCs w:val="22"/>
              </w:rPr>
              <w:t>(6 days consecutive closing prices split week on week)</w:t>
            </w:r>
          </w:p>
        </w:tc>
      </w:tr>
      <w:tr w:rsidR="00C17087" w:rsidRPr="00C17087" w14:paraId="22316A0A" w14:textId="77777777" w:rsidTr="009C385C">
        <w:trPr>
          <w:trHeight w:val="140"/>
          <w:jc w:val="center"/>
        </w:trPr>
        <w:tc>
          <w:tcPr>
            <w:tcW w:w="1335" w:type="dxa"/>
          </w:tcPr>
          <w:p w14:paraId="2CD45FC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6A6B76C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720" w:type="dxa"/>
          </w:tcPr>
          <w:p w14:paraId="37B8016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990" w:type="dxa"/>
          </w:tcPr>
          <w:p w14:paraId="291A18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919391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597</w:t>
            </w:r>
          </w:p>
        </w:tc>
        <w:tc>
          <w:tcPr>
            <w:tcW w:w="990" w:type="dxa"/>
            <w:vMerge w:val="restart"/>
          </w:tcPr>
          <w:p w14:paraId="07B0BC38"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0.85</w:t>
            </w:r>
          </w:p>
        </w:tc>
      </w:tr>
      <w:tr w:rsidR="00C17087" w:rsidRPr="00C17087" w14:paraId="4A2C8C87" w14:textId="77777777" w:rsidTr="009C385C">
        <w:trPr>
          <w:trHeight w:val="140"/>
          <w:jc w:val="center"/>
        </w:trPr>
        <w:tc>
          <w:tcPr>
            <w:tcW w:w="1335" w:type="dxa"/>
          </w:tcPr>
          <w:p w14:paraId="5CBDD63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79D04BA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720" w:type="dxa"/>
          </w:tcPr>
          <w:p w14:paraId="46F43F8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0.80   </w:t>
            </w:r>
          </w:p>
        </w:tc>
        <w:tc>
          <w:tcPr>
            <w:tcW w:w="990" w:type="dxa"/>
          </w:tcPr>
          <w:p w14:paraId="23361ED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0.83   </w:t>
            </w:r>
          </w:p>
        </w:tc>
        <w:tc>
          <w:tcPr>
            <w:tcW w:w="990" w:type="dxa"/>
          </w:tcPr>
          <w:p w14:paraId="6E4A278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471</w:t>
            </w:r>
          </w:p>
        </w:tc>
        <w:tc>
          <w:tcPr>
            <w:tcW w:w="990" w:type="dxa"/>
            <w:vMerge/>
          </w:tcPr>
          <w:p w14:paraId="2DDB1E7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6369521" w14:textId="77777777" w:rsidTr="009C385C">
        <w:trPr>
          <w:trHeight w:val="140"/>
          <w:jc w:val="center"/>
        </w:trPr>
        <w:tc>
          <w:tcPr>
            <w:tcW w:w="1335" w:type="dxa"/>
          </w:tcPr>
          <w:p w14:paraId="2A17F3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73F6BA7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0.83</w:t>
            </w:r>
          </w:p>
        </w:tc>
        <w:tc>
          <w:tcPr>
            <w:tcW w:w="720" w:type="dxa"/>
          </w:tcPr>
          <w:p w14:paraId="5B5C7DD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0.88</w:t>
            </w:r>
          </w:p>
        </w:tc>
        <w:tc>
          <w:tcPr>
            <w:tcW w:w="990" w:type="dxa"/>
          </w:tcPr>
          <w:p w14:paraId="0654587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CD3231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603</w:t>
            </w:r>
          </w:p>
        </w:tc>
        <w:tc>
          <w:tcPr>
            <w:tcW w:w="990" w:type="dxa"/>
            <w:vMerge/>
          </w:tcPr>
          <w:p w14:paraId="7AF5792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55916033" w14:textId="77777777" w:rsidTr="00C17087">
        <w:trPr>
          <w:trHeight w:val="140"/>
          <w:jc w:val="center"/>
        </w:trPr>
        <w:tc>
          <w:tcPr>
            <w:tcW w:w="6115" w:type="dxa"/>
            <w:gridSpan w:val="6"/>
          </w:tcPr>
          <w:p w14:paraId="1CE08FD8" w14:textId="186370F8"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-.07%(10 days consecutive closing prices split week on week)</w:t>
            </w:r>
          </w:p>
          <w:p w14:paraId="6DFB1CE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557FD03C" w14:textId="77777777" w:rsidTr="009C385C">
        <w:trPr>
          <w:trHeight w:val="115"/>
          <w:jc w:val="center"/>
        </w:trPr>
        <w:tc>
          <w:tcPr>
            <w:tcW w:w="1335" w:type="dxa"/>
          </w:tcPr>
          <w:p w14:paraId="452476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22D164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561AC02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5B49838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2E4704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571</w:t>
            </w:r>
          </w:p>
        </w:tc>
        <w:tc>
          <w:tcPr>
            <w:tcW w:w="990" w:type="dxa"/>
            <w:vMerge w:val="restart"/>
          </w:tcPr>
          <w:p w14:paraId="7572F07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0.71</w:t>
            </w:r>
          </w:p>
        </w:tc>
      </w:tr>
      <w:tr w:rsidR="00C17087" w:rsidRPr="00C17087" w14:paraId="07C5DD0C" w14:textId="77777777" w:rsidTr="009C385C">
        <w:trPr>
          <w:trHeight w:val="115"/>
          <w:jc w:val="center"/>
        </w:trPr>
        <w:tc>
          <w:tcPr>
            <w:tcW w:w="1335" w:type="dxa"/>
          </w:tcPr>
          <w:p w14:paraId="236460E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5CE5F58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7D0908B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0.59</w:t>
            </w:r>
          </w:p>
        </w:tc>
        <w:tc>
          <w:tcPr>
            <w:tcW w:w="990" w:type="dxa"/>
          </w:tcPr>
          <w:p w14:paraId="5E9F678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0.65  </w:t>
            </w:r>
          </w:p>
        </w:tc>
        <w:tc>
          <w:tcPr>
            <w:tcW w:w="990" w:type="dxa"/>
          </w:tcPr>
          <w:p w14:paraId="2453C8B7"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508</w:t>
            </w:r>
          </w:p>
        </w:tc>
        <w:tc>
          <w:tcPr>
            <w:tcW w:w="990" w:type="dxa"/>
            <w:vMerge/>
          </w:tcPr>
          <w:p w14:paraId="3D47D512"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6309AC4B" w14:textId="77777777" w:rsidTr="009C385C">
        <w:trPr>
          <w:trHeight w:val="115"/>
          <w:jc w:val="center"/>
        </w:trPr>
        <w:tc>
          <w:tcPr>
            <w:tcW w:w="1335" w:type="dxa"/>
          </w:tcPr>
          <w:p w14:paraId="4CBDD01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28E55ED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0.69  </w:t>
            </w:r>
          </w:p>
        </w:tc>
        <w:tc>
          <w:tcPr>
            <w:tcW w:w="720" w:type="dxa"/>
          </w:tcPr>
          <w:p w14:paraId="02755A4C"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0.80</w:t>
            </w:r>
          </w:p>
        </w:tc>
        <w:tc>
          <w:tcPr>
            <w:tcW w:w="990" w:type="dxa"/>
          </w:tcPr>
          <w:p w14:paraId="6B15BB7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0.74</w:t>
            </w:r>
          </w:p>
        </w:tc>
        <w:tc>
          <w:tcPr>
            <w:tcW w:w="990" w:type="dxa"/>
          </w:tcPr>
          <w:p w14:paraId="3BC4FA3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591</w:t>
            </w:r>
          </w:p>
        </w:tc>
        <w:tc>
          <w:tcPr>
            <w:tcW w:w="990" w:type="dxa"/>
            <w:vMerge/>
          </w:tcPr>
          <w:p w14:paraId="0EBF7C21"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2AAB0564" w14:textId="77777777" w:rsidTr="00C17087">
        <w:trPr>
          <w:trHeight w:val="115"/>
          <w:jc w:val="center"/>
        </w:trPr>
        <w:tc>
          <w:tcPr>
            <w:tcW w:w="6115" w:type="dxa"/>
            <w:gridSpan w:val="6"/>
          </w:tcPr>
          <w:p w14:paraId="424433DA" w14:textId="39F1ABB1"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-.07%(14 days consecutive closing prices split week on week)</w:t>
            </w:r>
          </w:p>
          <w:p w14:paraId="4D860CEF"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3FE9388" w14:textId="77777777" w:rsidTr="009C385C">
        <w:trPr>
          <w:trHeight w:val="115"/>
          <w:jc w:val="center"/>
        </w:trPr>
        <w:tc>
          <w:tcPr>
            <w:tcW w:w="1335" w:type="dxa"/>
          </w:tcPr>
          <w:p w14:paraId="7DFA9BA0"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0</w:t>
            </w:r>
          </w:p>
        </w:tc>
        <w:tc>
          <w:tcPr>
            <w:tcW w:w="1090" w:type="dxa"/>
          </w:tcPr>
          <w:p w14:paraId="123142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06C5D97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0.76</w:t>
            </w:r>
          </w:p>
        </w:tc>
        <w:tc>
          <w:tcPr>
            <w:tcW w:w="990" w:type="dxa"/>
          </w:tcPr>
          <w:p w14:paraId="6F34D8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990" w:type="dxa"/>
          </w:tcPr>
          <w:p w14:paraId="595786F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528</w:t>
            </w:r>
          </w:p>
        </w:tc>
        <w:tc>
          <w:tcPr>
            <w:tcW w:w="990" w:type="dxa"/>
            <w:vMerge w:val="restart"/>
          </w:tcPr>
          <w:p w14:paraId="0DE20C4D"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0.73</w:t>
            </w:r>
          </w:p>
        </w:tc>
      </w:tr>
      <w:tr w:rsidR="00C17087" w:rsidRPr="00C17087" w14:paraId="29D6E3EA" w14:textId="77777777" w:rsidTr="009C385C">
        <w:trPr>
          <w:trHeight w:val="115"/>
          <w:jc w:val="center"/>
        </w:trPr>
        <w:tc>
          <w:tcPr>
            <w:tcW w:w="1335" w:type="dxa"/>
          </w:tcPr>
          <w:p w14:paraId="486E8CAA"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1</w:t>
            </w:r>
          </w:p>
        </w:tc>
        <w:tc>
          <w:tcPr>
            <w:tcW w:w="1090" w:type="dxa"/>
          </w:tcPr>
          <w:p w14:paraId="54174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720" w:type="dxa"/>
          </w:tcPr>
          <w:p w14:paraId="1B4452D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0.61</w:t>
            </w:r>
          </w:p>
        </w:tc>
        <w:tc>
          <w:tcPr>
            <w:tcW w:w="990" w:type="dxa"/>
          </w:tcPr>
          <w:p w14:paraId="272A6470"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0.67</w:t>
            </w:r>
          </w:p>
        </w:tc>
        <w:tc>
          <w:tcPr>
            <w:tcW w:w="990" w:type="dxa"/>
          </w:tcPr>
          <w:p w14:paraId="205BD2DD"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534</w:t>
            </w:r>
          </w:p>
        </w:tc>
        <w:tc>
          <w:tcPr>
            <w:tcW w:w="990" w:type="dxa"/>
            <w:vMerge/>
          </w:tcPr>
          <w:p w14:paraId="7DB52845"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769632F3" w14:textId="77777777" w:rsidTr="009C385C">
        <w:trPr>
          <w:trHeight w:val="115"/>
          <w:jc w:val="center"/>
        </w:trPr>
        <w:tc>
          <w:tcPr>
            <w:tcW w:w="1335" w:type="dxa"/>
          </w:tcPr>
          <w:p w14:paraId="33F263CC"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2</w:t>
            </w:r>
          </w:p>
        </w:tc>
        <w:tc>
          <w:tcPr>
            <w:tcW w:w="1090" w:type="dxa"/>
          </w:tcPr>
          <w:p w14:paraId="74EB502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026E566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0.82</w:t>
            </w:r>
          </w:p>
        </w:tc>
        <w:tc>
          <w:tcPr>
            <w:tcW w:w="990" w:type="dxa"/>
          </w:tcPr>
          <w:p w14:paraId="5DF5D22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0.77</w:t>
            </w:r>
          </w:p>
        </w:tc>
        <w:tc>
          <w:tcPr>
            <w:tcW w:w="990" w:type="dxa"/>
          </w:tcPr>
          <w:p w14:paraId="3A8D3F5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607</w:t>
            </w:r>
          </w:p>
        </w:tc>
        <w:tc>
          <w:tcPr>
            <w:tcW w:w="990" w:type="dxa"/>
            <w:vMerge/>
          </w:tcPr>
          <w:p w14:paraId="57C3335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bl>
    <w:p w14:paraId="48775D91" w14:textId="619DE809" w:rsidR="00854B6D" w:rsidRDefault="00854B6D" w:rsidP="00AC5948"/>
    <w:p w14:paraId="01DB7CB0" w14:textId="5C4B1020" w:rsidR="009A6E6B" w:rsidRDefault="009A6E6B" w:rsidP="00AC5948"/>
    <w:p w14:paraId="33772691" w14:textId="67028F14" w:rsidR="00B1539F" w:rsidRDefault="003E58F2" w:rsidP="00D36646">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73C21435" w14:textId="77777777" w:rsidR="009A6E6B" w:rsidRDefault="009A6E6B"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1330379B" w14:textId="3BD1F765" w:rsidR="009A6E6B" w:rsidRDefault="009A6E6B" w:rsidP="00AC5948"/>
    <w:tbl>
      <w:tblPr>
        <w:tblStyle w:val="TableGrid"/>
        <w:tblW w:w="0" w:type="auto"/>
        <w:jc w:val="center"/>
        <w:tblLook w:val="04A0" w:firstRow="1" w:lastRow="0" w:firstColumn="1" w:lastColumn="0" w:noHBand="0" w:noVBand="1"/>
      </w:tblPr>
      <w:tblGrid>
        <w:gridCol w:w="979"/>
        <w:gridCol w:w="1085"/>
        <w:gridCol w:w="720"/>
        <w:gridCol w:w="989"/>
        <w:gridCol w:w="989"/>
        <w:gridCol w:w="1010"/>
        <w:gridCol w:w="1165"/>
      </w:tblGrid>
      <w:tr w:rsidR="00D46F62" w:rsidRPr="0056141B" w14:paraId="30CD3D21" w14:textId="77777777" w:rsidTr="0056141B">
        <w:trPr>
          <w:jc w:val="center"/>
        </w:trPr>
        <w:tc>
          <w:tcPr>
            <w:tcW w:w="979" w:type="dxa"/>
            <w:shd w:val="clear" w:color="auto" w:fill="D9D9D9" w:themeFill="background1" w:themeFillShade="D9"/>
            <w:vAlign w:val="center"/>
          </w:tcPr>
          <w:p w14:paraId="1EBA38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9249BF3" w14:textId="77777777" w:rsidR="00B1539F" w:rsidRPr="0056141B" w:rsidRDefault="00B1539F"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C7FAA6B" w14:textId="77777777" w:rsidR="00B1539F" w:rsidRPr="0056141B" w:rsidRDefault="00B1539F" w:rsidP="0056141B">
            <w:pPr>
              <w:rPr>
                <w:rFonts w:asciiTheme="minorHAnsi" w:hAnsiTheme="minorHAnsi" w:cstheme="minorHAnsi"/>
                <w:b/>
                <w:bCs/>
                <w:sz w:val="22"/>
                <w:szCs w:val="22"/>
              </w:rPr>
            </w:pPr>
          </w:p>
        </w:tc>
        <w:tc>
          <w:tcPr>
            <w:tcW w:w="720" w:type="dxa"/>
            <w:shd w:val="clear" w:color="auto" w:fill="D9D9D9" w:themeFill="background1" w:themeFillShade="D9"/>
            <w:vAlign w:val="center"/>
          </w:tcPr>
          <w:p w14:paraId="08B9AF5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5688D96C"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5B09FA3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D21FF3"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202077A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support</w:t>
            </w:r>
          </w:p>
          <w:p w14:paraId="189C3637" w14:textId="77777777" w:rsidR="00B1539F" w:rsidRPr="0056141B" w:rsidRDefault="00B1539F" w:rsidP="0056141B">
            <w:pPr>
              <w:rPr>
                <w:rFonts w:asciiTheme="minorHAnsi" w:hAnsiTheme="minorHAnsi" w:cstheme="minorHAnsi"/>
                <w:b/>
                <w:bCs/>
                <w:sz w:val="22"/>
                <w:szCs w:val="22"/>
              </w:rPr>
            </w:pPr>
          </w:p>
        </w:tc>
        <w:tc>
          <w:tcPr>
            <w:tcW w:w="998" w:type="dxa"/>
            <w:shd w:val="clear" w:color="auto" w:fill="D9D9D9" w:themeFill="background1" w:themeFillShade="D9"/>
            <w:vAlign w:val="center"/>
          </w:tcPr>
          <w:p w14:paraId="3BD893F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65" w:type="dxa"/>
            <w:shd w:val="clear" w:color="auto" w:fill="D9D9D9" w:themeFill="background1" w:themeFillShade="D9"/>
            <w:vAlign w:val="center"/>
          </w:tcPr>
          <w:p w14:paraId="7EB0C56A" w14:textId="77777777" w:rsidR="00B1539F" w:rsidRPr="0056141B" w:rsidRDefault="00B1539F"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5E92622D" w14:textId="77777777" w:rsidR="00B1539F" w:rsidRPr="0056141B" w:rsidRDefault="00B1539F" w:rsidP="0056141B">
            <w:pPr>
              <w:rPr>
                <w:rFonts w:asciiTheme="minorHAnsi" w:hAnsiTheme="minorHAnsi" w:cstheme="minorHAnsi"/>
                <w:b/>
                <w:bCs/>
                <w:sz w:val="22"/>
                <w:szCs w:val="22"/>
              </w:rPr>
            </w:pPr>
          </w:p>
        </w:tc>
      </w:tr>
      <w:tr w:rsidR="00B1539F" w:rsidRPr="0056141B" w14:paraId="187A7425" w14:textId="77777777" w:rsidTr="0056141B">
        <w:trPr>
          <w:jc w:val="center"/>
        </w:trPr>
        <w:tc>
          <w:tcPr>
            <w:tcW w:w="5760" w:type="dxa"/>
            <w:gridSpan w:val="6"/>
            <w:vAlign w:val="center"/>
          </w:tcPr>
          <w:p w14:paraId="01E51D08" w14:textId="77777777"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Volume Indicators as Feature Variables</w:t>
            </w:r>
            <w:r w:rsidR="00190AF8" w:rsidRPr="0056141B">
              <w:rPr>
                <w:rFonts w:asciiTheme="minorHAnsi" w:hAnsiTheme="minorHAnsi" w:cstheme="minorHAnsi"/>
                <w:sz w:val="22"/>
                <w:szCs w:val="22"/>
              </w:rPr>
              <w:t xml:space="preserve"> for </w:t>
            </w:r>
          </w:p>
          <w:p w14:paraId="4CAEDA3A" w14:textId="4D976065" w:rsidR="00B1539F"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65" w:type="dxa"/>
            <w:vAlign w:val="center"/>
          </w:tcPr>
          <w:p w14:paraId="6AF6C899" w14:textId="77777777" w:rsidR="00B1539F" w:rsidRPr="0056141B" w:rsidRDefault="00B1539F" w:rsidP="0056141B">
            <w:pPr>
              <w:rPr>
                <w:rFonts w:asciiTheme="minorHAnsi" w:hAnsiTheme="minorHAnsi" w:cstheme="minorHAnsi"/>
                <w:sz w:val="22"/>
                <w:szCs w:val="22"/>
              </w:rPr>
            </w:pPr>
          </w:p>
        </w:tc>
      </w:tr>
      <w:tr w:rsidR="00D46F62" w:rsidRPr="0056141B" w14:paraId="069B9E33" w14:textId="77777777" w:rsidTr="0056141B">
        <w:trPr>
          <w:trHeight w:val="140"/>
          <w:jc w:val="center"/>
        </w:trPr>
        <w:tc>
          <w:tcPr>
            <w:tcW w:w="979" w:type="dxa"/>
            <w:vAlign w:val="center"/>
          </w:tcPr>
          <w:p w14:paraId="2CC66BE9"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532693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0.88</w:t>
            </w:r>
          </w:p>
        </w:tc>
        <w:tc>
          <w:tcPr>
            <w:tcW w:w="720" w:type="dxa"/>
            <w:vAlign w:val="center"/>
          </w:tcPr>
          <w:p w14:paraId="09F6594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0.96</w:t>
            </w:r>
          </w:p>
        </w:tc>
        <w:tc>
          <w:tcPr>
            <w:tcW w:w="989" w:type="dxa"/>
            <w:vAlign w:val="center"/>
          </w:tcPr>
          <w:p w14:paraId="4ACB5A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989" w:type="dxa"/>
            <w:vAlign w:val="center"/>
          </w:tcPr>
          <w:p w14:paraId="765C91D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58537956"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65" w:type="dxa"/>
            <w:vMerge w:val="restart"/>
            <w:vAlign w:val="center"/>
          </w:tcPr>
          <w:p w14:paraId="1562B3E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D46F62" w:rsidRPr="0056141B" w14:paraId="7FEEC3B4" w14:textId="77777777" w:rsidTr="0056141B">
        <w:trPr>
          <w:trHeight w:val="140"/>
          <w:jc w:val="center"/>
        </w:trPr>
        <w:tc>
          <w:tcPr>
            <w:tcW w:w="979" w:type="dxa"/>
            <w:vAlign w:val="center"/>
          </w:tcPr>
          <w:p w14:paraId="1B10CDBE"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6EB1A2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720" w:type="dxa"/>
            <w:vAlign w:val="center"/>
          </w:tcPr>
          <w:p w14:paraId="2FC255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89" w:type="dxa"/>
            <w:vAlign w:val="center"/>
          </w:tcPr>
          <w:p w14:paraId="4D5E844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3E055F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6F3BE42C"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7AD56F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B1539F" w:rsidRPr="0056141B" w14:paraId="55A89C33" w14:textId="77777777" w:rsidTr="0056141B">
        <w:trPr>
          <w:trHeight w:val="140"/>
          <w:jc w:val="center"/>
        </w:trPr>
        <w:tc>
          <w:tcPr>
            <w:tcW w:w="5760" w:type="dxa"/>
            <w:gridSpan w:val="6"/>
            <w:vAlign w:val="center"/>
          </w:tcPr>
          <w:p w14:paraId="6C11B7B0" w14:textId="3290908F"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 xml:space="preserve">Momentum Indicators as Feature </w:t>
            </w:r>
            <w:r w:rsidR="00190AF8" w:rsidRPr="0056141B">
              <w:rPr>
                <w:rFonts w:asciiTheme="minorHAnsi" w:hAnsiTheme="minorHAnsi" w:cstheme="minorHAnsi"/>
                <w:sz w:val="22"/>
                <w:szCs w:val="22"/>
              </w:rPr>
              <w:t>Variables</w:t>
            </w:r>
            <w:r w:rsidR="00190AF8" w:rsidRPr="0056141B">
              <w:rPr>
                <w:rFonts w:asciiTheme="minorHAnsi" w:hAnsiTheme="minorHAnsi" w:cstheme="minorHAnsi"/>
                <w:color w:val="000000"/>
                <w:sz w:val="22"/>
                <w:szCs w:val="22"/>
              </w:rPr>
              <w:t xml:space="preserve"> for</w:t>
            </w:r>
            <w:r w:rsidR="00190AF8" w:rsidRPr="0056141B">
              <w:rPr>
                <w:rFonts w:asciiTheme="minorHAnsi" w:hAnsiTheme="minorHAnsi" w:cstheme="minorHAnsi"/>
                <w:sz w:val="22"/>
                <w:szCs w:val="22"/>
              </w:rPr>
              <w:t xml:space="preserve"> </w:t>
            </w:r>
          </w:p>
          <w:p w14:paraId="05D6DF82" w14:textId="7EC0C841" w:rsidR="00B1539F" w:rsidRPr="0056141B" w:rsidRDefault="00190AF8"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65" w:type="dxa"/>
            <w:vAlign w:val="center"/>
          </w:tcPr>
          <w:p w14:paraId="1F492F4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sz w:val="22"/>
                <w:szCs w:val="22"/>
              </w:rPr>
            </w:pPr>
          </w:p>
        </w:tc>
      </w:tr>
      <w:tr w:rsidR="00D46F62" w:rsidRPr="0056141B" w14:paraId="6CA0EA5A" w14:textId="77777777" w:rsidTr="0056141B">
        <w:trPr>
          <w:trHeight w:val="115"/>
          <w:jc w:val="center"/>
        </w:trPr>
        <w:tc>
          <w:tcPr>
            <w:tcW w:w="979" w:type="dxa"/>
            <w:vAlign w:val="center"/>
          </w:tcPr>
          <w:p w14:paraId="407D3A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41CDA1"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0.76</w:t>
            </w:r>
          </w:p>
        </w:tc>
        <w:tc>
          <w:tcPr>
            <w:tcW w:w="720" w:type="dxa"/>
            <w:vAlign w:val="center"/>
          </w:tcPr>
          <w:p w14:paraId="3A7A62D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0.82</w:t>
            </w:r>
          </w:p>
        </w:tc>
        <w:tc>
          <w:tcPr>
            <w:tcW w:w="989" w:type="dxa"/>
            <w:vAlign w:val="center"/>
          </w:tcPr>
          <w:p w14:paraId="042ECBA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89" w:type="dxa"/>
            <w:vAlign w:val="center"/>
          </w:tcPr>
          <w:p w14:paraId="12471DE2"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669</w:t>
            </w:r>
          </w:p>
        </w:tc>
        <w:tc>
          <w:tcPr>
            <w:tcW w:w="998" w:type="dxa"/>
            <w:vMerge w:val="restart"/>
            <w:vAlign w:val="center"/>
          </w:tcPr>
          <w:p w14:paraId="4D522FA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0.74</w:t>
            </w:r>
          </w:p>
        </w:tc>
        <w:tc>
          <w:tcPr>
            <w:tcW w:w="1165" w:type="dxa"/>
            <w:vMerge w:val="restart"/>
            <w:vAlign w:val="center"/>
          </w:tcPr>
          <w:p w14:paraId="64FA2D18"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D46F62" w:rsidRPr="0056141B" w14:paraId="61426353" w14:textId="77777777" w:rsidTr="0056141B">
        <w:trPr>
          <w:trHeight w:val="115"/>
          <w:jc w:val="center"/>
        </w:trPr>
        <w:tc>
          <w:tcPr>
            <w:tcW w:w="979" w:type="dxa"/>
            <w:vAlign w:val="center"/>
          </w:tcPr>
          <w:p w14:paraId="744B6977"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0C19F44B"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720" w:type="dxa"/>
            <w:vAlign w:val="center"/>
          </w:tcPr>
          <w:p w14:paraId="5ABD90A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0.62</w:t>
            </w:r>
          </w:p>
        </w:tc>
        <w:tc>
          <w:tcPr>
            <w:tcW w:w="989" w:type="dxa"/>
            <w:vAlign w:val="center"/>
          </w:tcPr>
          <w:p w14:paraId="356415D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0.65</w:t>
            </w:r>
          </w:p>
        </w:tc>
        <w:tc>
          <w:tcPr>
            <w:tcW w:w="989" w:type="dxa"/>
            <w:vAlign w:val="center"/>
          </w:tcPr>
          <w:p w14:paraId="5BA7910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439</w:t>
            </w:r>
          </w:p>
        </w:tc>
        <w:tc>
          <w:tcPr>
            <w:tcW w:w="998" w:type="dxa"/>
            <w:vMerge/>
            <w:vAlign w:val="center"/>
          </w:tcPr>
          <w:p w14:paraId="4673C044"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1A3BACE"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90AF8" w:rsidRPr="0056141B" w14:paraId="2F6F5808" w14:textId="77777777" w:rsidTr="0056141B">
        <w:trPr>
          <w:jc w:val="center"/>
        </w:trPr>
        <w:tc>
          <w:tcPr>
            <w:tcW w:w="5760" w:type="dxa"/>
            <w:gridSpan w:val="6"/>
            <w:vAlign w:val="center"/>
          </w:tcPr>
          <w:p w14:paraId="0E97B9E4"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Trend Indicators as Feature Variables</w:t>
            </w:r>
            <w:r w:rsidR="00D46F62" w:rsidRPr="0056141B">
              <w:rPr>
                <w:rFonts w:asciiTheme="minorHAnsi" w:hAnsiTheme="minorHAnsi" w:cstheme="minorHAnsi"/>
                <w:sz w:val="22"/>
                <w:szCs w:val="22"/>
              </w:rPr>
              <w:t xml:space="preserve"> for </w:t>
            </w:r>
          </w:p>
          <w:p w14:paraId="183B3B47" w14:textId="6DC32390"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335DC585" w14:textId="77777777" w:rsidR="00190AF8" w:rsidRPr="0056141B" w:rsidRDefault="00190AF8" w:rsidP="0056141B">
            <w:pPr>
              <w:rPr>
                <w:rFonts w:asciiTheme="minorHAnsi" w:hAnsiTheme="minorHAnsi" w:cstheme="minorHAnsi"/>
                <w:sz w:val="22"/>
                <w:szCs w:val="22"/>
              </w:rPr>
            </w:pPr>
          </w:p>
        </w:tc>
      </w:tr>
      <w:tr w:rsidR="00D46F62" w:rsidRPr="0056141B" w14:paraId="1FC21F9E" w14:textId="77777777" w:rsidTr="0056141B">
        <w:trPr>
          <w:trHeight w:val="140"/>
          <w:jc w:val="center"/>
        </w:trPr>
        <w:tc>
          <w:tcPr>
            <w:tcW w:w="979" w:type="dxa"/>
            <w:vAlign w:val="center"/>
          </w:tcPr>
          <w:p w14:paraId="5D910724"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CBE0EC"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6B80865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89" w:type="dxa"/>
            <w:vAlign w:val="center"/>
          </w:tcPr>
          <w:p w14:paraId="3CAE91D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101CF37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659</w:t>
            </w:r>
          </w:p>
        </w:tc>
        <w:tc>
          <w:tcPr>
            <w:tcW w:w="998" w:type="dxa"/>
            <w:vMerge w:val="restart"/>
            <w:vAlign w:val="center"/>
          </w:tcPr>
          <w:p w14:paraId="41B3FAD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30AAB3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D46F62" w:rsidRPr="0056141B" w14:paraId="2F630E71" w14:textId="77777777" w:rsidTr="0056141B">
        <w:trPr>
          <w:trHeight w:val="140"/>
          <w:jc w:val="center"/>
        </w:trPr>
        <w:tc>
          <w:tcPr>
            <w:tcW w:w="979" w:type="dxa"/>
            <w:vAlign w:val="center"/>
          </w:tcPr>
          <w:p w14:paraId="7543A213"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3EAD9D2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720" w:type="dxa"/>
            <w:vAlign w:val="center"/>
          </w:tcPr>
          <w:p w14:paraId="2572AA8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B04A9DA"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0.74  </w:t>
            </w:r>
          </w:p>
        </w:tc>
        <w:tc>
          <w:tcPr>
            <w:tcW w:w="989" w:type="dxa"/>
            <w:vAlign w:val="center"/>
          </w:tcPr>
          <w:p w14:paraId="3CF4DB80"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451</w:t>
            </w:r>
          </w:p>
        </w:tc>
        <w:tc>
          <w:tcPr>
            <w:tcW w:w="998" w:type="dxa"/>
            <w:vMerge/>
            <w:vAlign w:val="center"/>
          </w:tcPr>
          <w:p w14:paraId="18958609" w14:textId="77777777" w:rsidR="00190AF8" w:rsidRPr="0056141B" w:rsidRDefault="00190AF8" w:rsidP="0056141B">
            <w:pPr>
              <w:rPr>
                <w:rFonts w:asciiTheme="minorHAnsi" w:hAnsiTheme="minorHAnsi" w:cstheme="minorHAnsi"/>
                <w:sz w:val="22"/>
                <w:szCs w:val="22"/>
              </w:rPr>
            </w:pPr>
          </w:p>
        </w:tc>
        <w:tc>
          <w:tcPr>
            <w:tcW w:w="1165" w:type="dxa"/>
            <w:vMerge/>
            <w:vAlign w:val="center"/>
          </w:tcPr>
          <w:p w14:paraId="3B43B427" w14:textId="77777777" w:rsidR="00190AF8" w:rsidRPr="0056141B" w:rsidRDefault="00190AF8" w:rsidP="0056141B">
            <w:pPr>
              <w:rPr>
                <w:rFonts w:asciiTheme="minorHAnsi" w:hAnsiTheme="minorHAnsi" w:cstheme="minorHAnsi"/>
                <w:sz w:val="22"/>
                <w:szCs w:val="22"/>
              </w:rPr>
            </w:pPr>
          </w:p>
        </w:tc>
      </w:tr>
      <w:tr w:rsidR="00190AF8" w:rsidRPr="0056141B" w14:paraId="1AD8952A" w14:textId="77777777" w:rsidTr="0056141B">
        <w:trPr>
          <w:jc w:val="center"/>
        </w:trPr>
        <w:tc>
          <w:tcPr>
            <w:tcW w:w="5760" w:type="dxa"/>
            <w:gridSpan w:val="6"/>
            <w:vAlign w:val="center"/>
          </w:tcPr>
          <w:p w14:paraId="70210D76"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volatility Indicators as Feature Variables</w:t>
            </w:r>
            <w:r w:rsidR="00D46F62" w:rsidRPr="0056141B">
              <w:rPr>
                <w:rFonts w:asciiTheme="minorHAnsi" w:hAnsiTheme="minorHAnsi" w:cstheme="minorHAnsi"/>
                <w:sz w:val="22"/>
                <w:szCs w:val="22"/>
              </w:rPr>
              <w:t xml:space="preserve"> for </w:t>
            </w:r>
          </w:p>
          <w:p w14:paraId="062DC977" w14:textId="3F0E6812"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2596877D" w14:textId="77777777" w:rsidR="00190AF8" w:rsidRPr="0056141B" w:rsidRDefault="00190AF8" w:rsidP="0056141B">
            <w:pPr>
              <w:rPr>
                <w:rFonts w:asciiTheme="minorHAnsi" w:hAnsiTheme="minorHAnsi" w:cstheme="minorHAnsi"/>
                <w:sz w:val="22"/>
                <w:szCs w:val="22"/>
              </w:rPr>
            </w:pPr>
          </w:p>
        </w:tc>
      </w:tr>
      <w:tr w:rsidR="00D46F62" w:rsidRPr="0056141B" w14:paraId="6AEAF8E0" w14:textId="77777777" w:rsidTr="0056141B">
        <w:trPr>
          <w:jc w:val="center"/>
        </w:trPr>
        <w:tc>
          <w:tcPr>
            <w:tcW w:w="979" w:type="dxa"/>
            <w:vAlign w:val="center"/>
          </w:tcPr>
          <w:p w14:paraId="01DF1C1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6744674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0.81</w:t>
            </w:r>
          </w:p>
        </w:tc>
        <w:tc>
          <w:tcPr>
            <w:tcW w:w="720" w:type="dxa"/>
            <w:vAlign w:val="center"/>
          </w:tcPr>
          <w:p w14:paraId="463BFED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0.90</w:t>
            </w:r>
          </w:p>
        </w:tc>
        <w:tc>
          <w:tcPr>
            <w:tcW w:w="989" w:type="dxa"/>
            <w:vAlign w:val="center"/>
          </w:tcPr>
          <w:p w14:paraId="06AC775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216B1A6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24E0941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569D484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0.77</w:t>
            </w:r>
          </w:p>
        </w:tc>
      </w:tr>
      <w:tr w:rsidR="00D46F62" w:rsidRPr="0056141B" w14:paraId="10EDA8DA" w14:textId="77777777" w:rsidTr="0056141B">
        <w:trPr>
          <w:jc w:val="center"/>
        </w:trPr>
        <w:tc>
          <w:tcPr>
            <w:tcW w:w="979" w:type="dxa"/>
            <w:vAlign w:val="center"/>
          </w:tcPr>
          <w:p w14:paraId="535A99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55CCBFAB"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2AE1F8E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A16CACD"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0.73  </w:t>
            </w:r>
          </w:p>
        </w:tc>
        <w:tc>
          <w:tcPr>
            <w:tcW w:w="989" w:type="dxa"/>
            <w:vAlign w:val="center"/>
          </w:tcPr>
          <w:p w14:paraId="176EF13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1629980A" w14:textId="77777777" w:rsidR="00190AF8" w:rsidRPr="0056141B" w:rsidRDefault="00190AF8" w:rsidP="0056141B">
            <w:pPr>
              <w:rPr>
                <w:rFonts w:asciiTheme="minorHAnsi" w:hAnsiTheme="minorHAnsi" w:cstheme="minorHAnsi"/>
                <w:b/>
                <w:bCs/>
                <w:sz w:val="22"/>
                <w:szCs w:val="22"/>
              </w:rPr>
            </w:pPr>
          </w:p>
        </w:tc>
        <w:tc>
          <w:tcPr>
            <w:tcW w:w="1165" w:type="dxa"/>
            <w:vMerge/>
            <w:vAlign w:val="center"/>
          </w:tcPr>
          <w:p w14:paraId="54BA7A2B" w14:textId="77777777" w:rsidR="00190AF8" w:rsidRPr="0056141B" w:rsidRDefault="00190AF8" w:rsidP="0056141B">
            <w:pPr>
              <w:rPr>
                <w:rFonts w:asciiTheme="minorHAnsi" w:hAnsiTheme="minorHAnsi" w:cstheme="minorHAnsi"/>
                <w:b/>
                <w:bCs/>
                <w:sz w:val="22"/>
                <w:szCs w:val="22"/>
              </w:rPr>
            </w:pPr>
          </w:p>
        </w:tc>
      </w:tr>
    </w:tbl>
    <w:p w14:paraId="087375E3" w14:textId="77777777" w:rsidR="00190AF8" w:rsidRDefault="00190AF8" w:rsidP="00190AF8"/>
    <w:p w14:paraId="5A1083F1" w14:textId="77777777" w:rsidR="0056141B" w:rsidRDefault="0056141B" w:rsidP="003E58F2">
      <w:pPr>
        <w:jc w:val="both"/>
      </w:pPr>
    </w:p>
    <w:p w14:paraId="3259B4DB" w14:textId="764BEEAE"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367C1205" w14:textId="77777777" w:rsidR="003E58F2" w:rsidRDefault="003E58F2" w:rsidP="003E58F2">
      <w:pPr>
        <w:rPr>
          <w:rFonts w:eastAsia="Calibri"/>
        </w:rPr>
      </w:pPr>
    </w:p>
    <w:p w14:paraId="010CBF7A" w14:textId="611A605E" w:rsidR="009A6E6B" w:rsidRDefault="009A6E6B" w:rsidP="00AC5948"/>
    <w:p w14:paraId="4BEFE711" w14:textId="3A05B20F" w:rsidR="009A6E6B" w:rsidRDefault="009A6E6B" w:rsidP="00AC5948"/>
    <w:p w14:paraId="078CCEFB" w14:textId="3FED2B61" w:rsidR="00D46F62" w:rsidRDefault="00D46F62" w:rsidP="00AC5948"/>
    <w:p w14:paraId="6DEA04A5" w14:textId="77777777" w:rsidR="00D46F62" w:rsidRPr="001540A7" w:rsidRDefault="00D46F62" w:rsidP="001540A7"/>
    <w:p w14:paraId="55C6BB44" w14:textId="6633D7C8" w:rsidR="009A6E6B" w:rsidRPr="00165852"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440AF3EC" w14:textId="77777777" w:rsidR="009A6E6B" w:rsidRPr="005F5AFD" w:rsidRDefault="009A6E6B" w:rsidP="009A6E6B"/>
    <w:tbl>
      <w:tblPr>
        <w:tblStyle w:val="TableGrid"/>
        <w:tblW w:w="0" w:type="auto"/>
        <w:jc w:val="center"/>
        <w:tblLook w:val="04A0" w:firstRow="1" w:lastRow="0" w:firstColumn="1" w:lastColumn="0" w:noHBand="0" w:noVBand="1"/>
      </w:tblPr>
      <w:tblGrid>
        <w:gridCol w:w="979"/>
        <w:gridCol w:w="1086"/>
        <w:gridCol w:w="810"/>
        <w:gridCol w:w="990"/>
        <w:gridCol w:w="931"/>
        <w:gridCol w:w="1010"/>
        <w:gridCol w:w="1151"/>
      </w:tblGrid>
      <w:tr w:rsidR="0056141B" w:rsidRPr="0056141B" w14:paraId="1EDC7688" w14:textId="77777777" w:rsidTr="0056141B">
        <w:trPr>
          <w:jc w:val="center"/>
        </w:trPr>
        <w:tc>
          <w:tcPr>
            <w:tcW w:w="979" w:type="dxa"/>
            <w:shd w:val="clear" w:color="auto" w:fill="D9D9D9" w:themeFill="background1" w:themeFillShade="D9"/>
            <w:vAlign w:val="center"/>
          </w:tcPr>
          <w:p w14:paraId="34C36C05"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813C060" w14:textId="77777777" w:rsidR="0056141B" w:rsidRPr="0056141B" w:rsidRDefault="0056141B"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8C8046F" w14:textId="77777777" w:rsidR="0056141B" w:rsidRPr="0056141B" w:rsidRDefault="0056141B" w:rsidP="0056141B">
            <w:pPr>
              <w:rPr>
                <w:rFonts w:asciiTheme="minorHAnsi" w:hAnsiTheme="minorHAnsi" w:cstheme="minorHAnsi"/>
                <w:b/>
                <w:bCs/>
                <w:sz w:val="22"/>
                <w:szCs w:val="22"/>
              </w:rPr>
            </w:pPr>
          </w:p>
        </w:tc>
        <w:tc>
          <w:tcPr>
            <w:tcW w:w="810" w:type="dxa"/>
            <w:shd w:val="clear" w:color="auto" w:fill="D9D9D9" w:themeFill="background1" w:themeFillShade="D9"/>
            <w:vAlign w:val="center"/>
          </w:tcPr>
          <w:p w14:paraId="6C5EDCD4"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0E4AAE4D" w14:textId="77777777" w:rsidR="0056141B" w:rsidRPr="0056141B" w:rsidRDefault="0056141B" w:rsidP="0056141B">
            <w:pPr>
              <w:rPr>
                <w:rFonts w:asciiTheme="minorHAnsi" w:hAnsiTheme="minorHAnsi" w:cstheme="minorHAnsi"/>
                <w:b/>
                <w:bCs/>
                <w:sz w:val="22"/>
                <w:szCs w:val="22"/>
              </w:rPr>
            </w:pPr>
          </w:p>
        </w:tc>
        <w:tc>
          <w:tcPr>
            <w:tcW w:w="990" w:type="dxa"/>
            <w:shd w:val="clear" w:color="auto" w:fill="D9D9D9" w:themeFill="background1" w:themeFillShade="D9"/>
            <w:vAlign w:val="center"/>
          </w:tcPr>
          <w:p w14:paraId="7B80BB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026F1D" w14:textId="030A57EA"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p>
        </w:tc>
        <w:tc>
          <w:tcPr>
            <w:tcW w:w="931" w:type="dxa"/>
            <w:shd w:val="clear" w:color="auto" w:fill="D9D9D9" w:themeFill="background1" w:themeFillShade="D9"/>
            <w:vAlign w:val="center"/>
          </w:tcPr>
          <w:p w14:paraId="591BB606" w14:textId="3EDB68C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rPr>
              <w:t>support</w:t>
            </w:r>
          </w:p>
        </w:tc>
        <w:tc>
          <w:tcPr>
            <w:tcW w:w="1010" w:type="dxa"/>
            <w:shd w:val="clear" w:color="auto" w:fill="D9D9D9" w:themeFill="background1" w:themeFillShade="D9"/>
            <w:vAlign w:val="center"/>
          </w:tcPr>
          <w:p w14:paraId="1722F480"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51" w:type="dxa"/>
            <w:shd w:val="clear" w:color="auto" w:fill="D9D9D9" w:themeFill="background1" w:themeFillShade="D9"/>
            <w:vAlign w:val="center"/>
          </w:tcPr>
          <w:p w14:paraId="330A90B1" w14:textId="77777777" w:rsidR="0056141B" w:rsidRPr="0056141B" w:rsidRDefault="0056141B"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375DA700" w14:textId="77777777" w:rsidR="0056141B" w:rsidRPr="0056141B" w:rsidRDefault="0056141B" w:rsidP="0056141B">
            <w:pPr>
              <w:rPr>
                <w:rFonts w:asciiTheme="minorHAnsi" w:hAnsiTheme="minorHAnsi" w:cstheme="minorHAnsi"/>
                <w:b/>
                <w:bCs/>
                <w:sz w:val="22"/>
                <w:szCs w:val="22"/>
              </w:rPr>
            </w:pPr>
          </w:p>
        </w:tc>
      </w:tr>
      <w:tr w:rsidR="001540A7" w:rsidRPr="0056141B" w14:paraId="5388F512" w14:textId="77777777" w:rsidTr="0056141B">
        <w:trPr>
          <w:jc w:val="center"/>
        </w:trPr>
        <w:tc>
          <w:tcPr>
            <w:tcW w:w="5806" w:type="dxa"/>
            <w:gridSpan w:val="6"/>
            <w:vAlign w:val="center"/>
          </w:tcPr>
          <w:p w14:paraId="1D2EF01A"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Volume Indicators as Feature Variables for </w:t>
            </w:r>
          </w:p>
          <w:p w14:paraId="0ABBF67B" w14:textId="2CBDD70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51" w:type="dxa"/>
            <w:vAlign w:val="center"/>
          </w:tcPr>
          <w:p w14:paraId="67EB9390" w14:textId="77777777" w:rsidR="001540A7" w:rsidRPr="0056141B" w:rsidRDefault="001540A7" w:rsidP="0056141B">
            <w:pPr>
              <w:rPr>
                <w:rFonts w:asciiTheme="minorHAnsi" w:hAnsiTheme="minorHAnsi" w:cstheme="minorHAnsi"/>
                <w:sz w:val="22"/>
                <w:szCs w:val="22"/>
              </w:rPr>
            </w:pPr>
          </w:p>
        </w:tc>
      </w:tr>
      <w:tr w:rsidR="0056141B" w:rsidRPr="0056141B" w14:paraId="4919FFB2" w14:textId="77777777" w:rsidTr="0056141B">
        <w:trPr>
          <w:trHeight w:val="140"/>
          <w:jc w:val="center"/>
        </w:trPr>
        <w:tc>
          <w:tcPr>
            <w:tcW w:w="979" w:type="dxa"/>
            <w:vAlign w:val="center"/>
          </w:tcPr>
          <w:p w14:paraId="482E93BF"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3DE6E8EB"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0.94</w:t>
            </w:r>
          </w:p>
        </w:tc>
        <w:tc>
          <w:tcPr>
            <w:tcW w:w="810" w:type="dxa"/>
            <w:vAlign w:val="center"/>
          </w:tcPr>
          <w:p w14:paraId="5E8253BD"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90" w:type="dxa"/>
            <w:vAlign w:val="center"/>
          </w:tcPr>
          <w:p w14:paraId="6162BFAE"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  0.86</w:t>
            </w:r>
          </w:p>
        </w:tc>
        <w:tc>
          <w:tcPr>
            <w:tcW w:w="931" w:type="dxa"/>
            <w:vAlign w:val="center"/>
          </w:tcPr>
          <w:p w14:paraId="713F4440" w14:textId="71EE6342"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232A4ADB"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51" w:type="dxa"/>
            <w:vMerge w:val="restart"/>
            <w:vAlign w:val="center"/>
          </w:tcPr>
          <w:p w14:paraId="288673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0A10DC" w:rsidRPr="0056141B" w14:paraId="1854FE40" w14:textId="77777777" w:rsidTr="0056141B">
        <w:trPr>
          <w:trHeight w:val="140"/>
          <w:jc w:val="center"/>
        </w:trPr>
        <w:tc>
          <w:tcPr>
            <w:tcW w:w="979" w:type="dxa"/>
            <w:vAlign w:val="center"/>
          </w:tcPr>
          <w:p w14:paraId="05733D2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0FD29A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0.89</w:t>
            </w:r>
          </w:p>
        </w:tc>
        <w:tc>
          <w:tcPr>
            <w:tcW w:w="810" w:type="dxa"/>
            <w:vAlign w:val="center"/>
          </w:tcPr>
          <w:p w14:paraId="7B33BF8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0.97</w:t>
            </w:r>
          </w:p>
        </w:tc>
        <w:tc>
          <w:tcPr>
            <w:tcW w:w="990" w:type="dxa"/>
            <w:vAlign w:val="center"/>
          </w:tcPr>
          <w:p w14:paraId="0B46E83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31" w:type="dxa"/>
            <w:vAlign w:val="center"/>
          </w:tcPr>
          <w:p w14:paraId="3A4882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0AD056AA"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75996217"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59935BAA" w14:textId="77777777" w:rsidTr="0056141B">
        <w:trPr>
          <w:trHeight w:val="140"/>
          <w:jc w:val="center"/>
        </w:trPr>
        <w:tc>
          <w:tcPr>
            <w:tcW w:w="5806" w:type="dxa"/>
            <w:gridSpan w:val="6"/>
            <w:vAlign w:val="center"/>
          </w:tcPr>
          <w:p w14:paraId="13F74D9E" w14:textId="053202D8"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Momentum Indicators as Feature Variables</w:t>
            </w:r>
            <w:r w:rsidRPr="0056141B">
              <w:rPr>
                <w:rFonts w:asciiTheme="minorHAnsi" w:hAnsiTheme="minorHAnsi" w:cstheme="minorHAnsi"/>
                <w:color w:val="000000"/>
                <w:sz w:val="22"/>
                <w:szCs w:val="22"/>
              </w:rPr>
              <w:t xml:space="preserve"> for</w:t>
            </w:r>
            <w:r w:rsidRPr="0056141B">
              <w:rPr>
                <w:rFonts w:asciiTheme="minorHAnsi" w:hAnsiTheme="minorHAnsi" w:cstheme="minorHAnsi"/>
                <w:sz w:val="22"/>
                <w:szCs w:val="22"/>
              </w:rPr>
              <w:t xml:space="preserve"> </w:t>
            </w:r>
          </w:p>
          <w:p w14:paraId="0FAA9453" w14:textId="11696E55"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51" w:type="dxa"/>
            <w:vAlign w:val="center"/>
          </w:tcPr>
          <w:p w14:paraId="1E08FB09"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sz w:val="22"/>
                <w:szCs w:val="22"/>
              </w:rPr>
            </w:pPr>
          </w:p>
        </w:tc>
      </w:tr>
      <w:tr w:rsidR="000A10DC" w:rsidRPr="0056141B" w14:paraId="6F0CC54A" w14:textId="77777777" w:rsidTr="0056141B">
        <w:trPr>
          <w:trHeight w:val="115"/>
          <w:jc w:val="center"/>
        </w:trPr>
        <w:tc>
          <w:tcPr>
            <w:tcW w:w="979" w:type="dxa"/>
            <w:vAlign w:val="center"/>
          </w:tcPr>
          <w:p w14:paraId="053068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2D37AE4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0.68</w:t>
            </w:r>
          </w:p>
        </w:tc>
        <w:tc>
          <w:tcPr>
            <w:tcW w:w="810" w:type="dxa"/>
            <w:vAlign w:val="center"/>
          </w:tcPr>
          <w:p w14:paraId="4C2514B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59851D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0.64</w:t>
            </w:r>
          </w:p>
        </w:tc>
        <w:tc>
          <w:tcPr>
            <w:tcW w:w="931" w:type="dxa"/>
            <w:vAlign w:val="center"/>
          </w:tcPr>
          <w:p w14:paraId="7F87DE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417</w:t>
            </w:r>
          </w:p>
        </w:tc>
        <w:tc>
          <w:tcPr>
            <w:tcW w:w="1010" w:type="dxa"/>
            <w:vMerge w:val="restart"/>
            <w:vAlign w:val="center"/>
          </w:tcPr>
          <w:p w14:paraId="1A81CFB3"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0.75</w:t>
            </w:r>
          </w:p>
        </w:tc>
        <w:tc>
          <w:tcPr>
            <w:tcW w:w="1151" w:type="dxa"/>
            <w:vMerge w:val="restart"/>
            <w:vAlign w:val="center"/>
          </w:tcPr>
          <w:p w14:paraId="0109C66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58B3A60" w14:textId="77777777" w:rsidTr="0056141B">
        <w:trPr>
          <w:trHeight w:val="115"/>
          <w:jc w:val="center"/>
        </w:trPr>
        <w:tc>
          <w:tcPr>
            <w:tcW w:w="979" w:type="dxa"/>
            <w:vAlign w:val="center"/>
          </w:tcPr>
          <w:p w14:paraId="57F9955A"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1CE3919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0.78</w:t>
            </w:r>
          </w:p>
        </w:tc>
        <w:tc>
          <w:tcPr>
            <w:tcW w:w="810" w:type="dxa"/>
            <w:vAlign w:val="center"/>
          </w:tcPr>
          <w:p w14:paraId="6155E76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990" w:type="dxa"/>
            <w:vAlign w:val="center"/>
          </w:tcPr>
          <w:p w14:paraId="379C7E6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31" w:type="dxa"/>
            <w:vAlign w:val="center"/>
          </w:tcPr>
          <w:p w14:paraId="09A99FD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691</w:t>
            </w:r>
          </w:p>
        </w:tc>
        <w:tc>
          <w:tcPr>
            <w:tcW w:w="1010" w:type="dxa"/>
            <w:vMerge/>
            <w:vAlign w:val="center"/>
          </w:tcPr>
          <w:p w14:paraId="4B65C8F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1ADB2E48"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44717BB8" w14:textId="77777777" w:rsidTr="0056141B">
        <w:trPr>
          <w:jc w:val="center"/>
        </w:trPr>
        <w:tc>
          <w:tcPr>
            <w:tcW w:w="5806" w:type="dxa"/>
            <w:gridSpan w:val="6"/>
            <w:vAlign w:val="center"/>
          </w:tcPr>
          <w:p w14:paraId="528B89C2"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Trend Indicators as Feature Variables for </w:t>
            </w:r>
          </w:p>
          <w:p w14:paraId="454B1B6C" w14:textId="4E30AB3F"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6D67DC0B" w14:textId="77777777" w:rsidR="001540A7" w:rsidRPr="0056141B" w:rsidRDefault="001540A7" w:rsidP="0056141B">
            <w:pPr>
              <w:rPr>
                <w:rFonts w:asciiTheme="minorHAnsi" w:hAnsiTheme="minorHAnsi" w:cstheme="minorHAnsi"/>
                <w:sz w:val="22"/>
                <w:szCs w:val="22"/>
              </w:rPr>
            </w:pPr>
          </w:p>
        </w:tc>
      </w:tr>
      <w:tr w:rsidR="000A10DC" w:rsidRPr="0056141B" w14:paraId="0BC02014" w14:textId="77777777" w:rsidTr="0056141B">
        <w:trPr>
          <w:trHeight w:val="140"/>
          <w:jc w:val="center"/>
        </w:trPr>
        <w:tc>
          <w:tcPr>
            <w:tcW w:w="979" w:type="dxa"/>
            <w:vAlign w:val="center"/>
          </w:tcPr>
          <w:p w14:paraId="50A4271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447BC69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0.84</w:t>
            </w:r>
          </w:p>
        </w:tc>
        <w:tc>
          <w:tcPr>
            <w:tcW w:w="810" w:type="dxa"/>
            <w:vAlign w:val="center"/>
          </w:tcPr>
          <w:p w14:paraId="5B7E5BA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0.60</w:t>
            </w:r>
          </w:p>
        </w:tc>
        <w:tc>
          <w:tcPr>
            <w:tcW w:w="990" w:type="dxa"/>
            <w:vAlign w:val="center"/>
          </w:tcPr>
          <w:p w14:paraId="198F1C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0.70</w:t>
            </w:r>
          </w:p>
        </w:tc>
        <w:tc>
          <w:tcPr>
            <w:tcW w:w="931" w:type="dxa"/>
            <w:vAlign w:val="center"/>
          </w:tcPr>
          <w:p w14:paraId="225231A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416</w:t>
            </w:r>
          </w:p>
        </w:tc>
        <w:tc>
          <w:tcPr>
            <w:tcW w:w="1010" w:type="dxa"/>
            <w:vMerge w:val="restart"/>
            <w:vAlign w:val="center"/>
          </w:tcPr>
          <w:p w14:paraId="4647D3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51" w:type="dxa"/>
            <w:vMerge w:val="restart"/>
            <w:vAlign w:val="center"/>
          </w:tcPr>
          <w:p w14:paraId="4C9503D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C6A854B" w14:textId="77777777" w:rsidTr="0056141B">
        <w:trPr>
          <w:trHeight w:val="140"/>
          <w:jc w:val="center"/>
        </w:trPr>
        <w:tc>
          <w:tcPr>
            <w:tcW w:w="979" w:type="dxa"/>
            <w:vAlign w:val="center"/>
          </w:tcPr>
          <w:p w14:paraId="649B46C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3F6296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059E9B8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90" w:type="dxa"/>
            <w:vAlign w:val="center"/>
          </w:tcPr>
          <w:p w14:paraId="30C228D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0.86</w:t>
            </w:r>
          </w:p>
        </w:tc>
        <w:tc>
          <w:tcPr>
            <w:tcW w:w="931" w:type="dxa"/>
            <w:vAlign w:val="center"/>
          </w:tcPr>
          <w:p w14:paraId="23A6B2C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694</w:t>
            </w:r>
          </w:p>
        </w:tc>
        <w:tc>
          <w:tcPr>
            <w:tcW w:w="1010" w:type="dxa"/>
            <w:vMerge/>
            <w:vAlign w:val="center"/>
          </w:tcPr>
          <w:p w14:paraId="4D2545DF"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29F66417" w14:textId="77777777" w:rsidR="001540A7" w:rsidRPr="0056141B" w:rsidRDefault="001540A7" w:rsidP="0056141B">
            <w:pPr>
              <w:rPr>
                <w:rFonts w:asciiTheme="minorHAnsi" w:hAnsiTheme="minorHAnsi" w:cstheme="minorHAnsi"/>
                <w:sz w:val="22"/>
                <w:szCs w:val="22"/>
              </w:rPr>
            </w:pPr>
          </w:p>
        </w:tc>
      </w:tr>
      <w:tr w:rsidR="001540A7" w:rsidRPr="0056141B" w14:paraId="029DD3A9" w14:textId="77777777" w:rsidTr="0056141B">
        <w:trPr>
          <w:jc w:val="center"/>
        </w:trPr>
        <w:tc>
          <w:tcPr>
            <w:tcW w:w="5806" w:type="dxa"/>
            <w:gridSpan w:val="6"/>
            <w:vAlign w:val="center"/>
          </w:tcPr>
          <w:p w14:paraId="29201154"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volatility Indicators as Feature Variables for </w:t>
            </w:r>
          </w:p>
          <w:p w14:paraId="4D887E43" w14:textId="4E4599C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0860BF76" w14:textId="77777777" w:rsidR="001540A7" w:rsidRPr="0056141B" w:rsidRDefault="001540A7" w:rsidP="0056141B">
            <w:pPr>
              <w:rPr>
                <w:rFonts w:asciiTheme="minorHAnsi" w:hAnsiTheme="minorHAnsi" w:cstheme="minorHAnsi"/>
                <w:sz w:val="22"/>
                <w:szCs w:val="22"/>
              </w:rPr>
            </w:pPr>
          </w:p>
        </w:tc>
      </w:tr>
      <w:tr w:rsidR="000A10DC" w:rsidRPr="0056141B" w14:paraId="3DB61356" w14:textId="77777777" w:rsidTr="0056141B">
        <w:trPr>
          <w:jc w:val="center"/>
        </w:trPr>
        <w:tc>
          <w:tcPr>
            <w:tcW w:w="979" w:type="dxa"/>
            <w:vAlign w:val="center"/>
          </w:tcPr>
          <w:p w14:paraId="7BCD99F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1997781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810" w:type="dxa"/>
            <w:vAlign w:val="center"/>
          </w:tcPr>
          <w:p w14:paraId="62E6C42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9FEDB3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931" w:type="dxa"/>
            <w:vAlign w:val="center"/>
          </w:tcPr>
          <w:p w14:paraId="512B98E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1096A9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0.80</w:t>
            </w:r>
          </w:p>
        </w:tc>
        <w:tc>
          <w:tcPr>
            <w:tcW w:w="1151" w:type="dxa"/>
            <w:vMerge w:val="restart"/>
            <w:vAlign w:val="center"/>
          </w:tcPr>
          <w:p w14:paraId="7EFCA796"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0A10DC" w:rsidRPr="0056141B" w14:paraId="5B8016BF" w14:textId="77777777" w:rsidTr="0056141B">
        <w:trPr>
          <w:jc w:val="center"/>
        </w:trPr>
        <w:tc>
          <w:tcPr>
            <w:tcW w:w="979" w:type="dxa"/>
            <w:vAlign w:val="center"/>
          </w:tcPr>
          <w:p w14:paraId="0D10AF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541CF82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76691A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90" w:type="dxa"/>
            <w:vAlign w:val="center"/>
          </w:tcPr>
          <w:p w14:paraId="391E360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31" w:type="dxa"/>
            <w:vAlign w:val="center"/>
          </w:tcPr>
          <w:p w14:paraId="570B397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64A7F699"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1AAC3529" w14:textId="77777777" w:rsidR="001540A7" w:rsidRPr="0056141B" w:rsidRDefault="001540A7" w:rsidP="0056141B">
            <w:pPr>
              <w:rPr>
                <w:rFonts w:asciiTheme="minorHAnsi" w:hAnsiTheme="minorHAnsi" w:cstheme="minorHAnsi"/>
                <w:sz w:val="22"/>
                <w:szCs w:val="22"/>
              </w:rPr>
            </w:pPr>
          </w:p>
        </w:tc>
      </w:tr>
    </w:tbl>
    <w:p w14:paraId="5BF587B5" w14:textId="77777777" w:rsidR="001540A7" w:rsidRDefault="001540A7" w:rsidP="001540A7"/>
    <w:p w14:paraId="562231E0" w14:textId="77777777" w:rsidR="0056141B" w:rsidRDefault="0056141B" w:rsidP="0056141B">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78E040FA" w14:textId="77777777" w:rsidR="0056141B" w:rsidRDefault="0056141B" w:rsidP="0056141B">
      <w:pPr>
        <w:rPr>
          <w:rFonts w:eastAsia="Calibri"/>
        </w:rPr>
      </w:pPr>
    </w:p>
    <w:p w14:paraId="4EDED60E" w14:textId="77777777" w:rsidR="009A6E6B" w:rsidRPr="001B1F04" w:rsidRDefault="009A6E6B" w:rsidP="00AC5948"/>
    <w:sectPr w:rsidR="009A6E6B" w:rsidRPr="001B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DQ0NTY2MTCzMDFX0lEKTi0uzszPAykwNKwFAMSolpktAAAA"/>
  </w:docVars>
  <w:rsids>
    <w:rsidRoot w:val="00585D53"/>
    <w:rsid w:val="00000AFA"/>
    <w:rsid w:val="000053E3"/>
    <w:rsid w:val="000070F8"/>
    <w:rsid w:val="00011DE3"/>
    <w:rsid w:val="00012B2E"/>
    <w:rsid w:val="00022D96"/>
    <w:rsid w:val="00024D69"/>
    <w:rsid w:val="00034511"/>
    <w:rsid w:val="00037EAE"/>
    <w:rsid w:val="00042D59"/>
    <w:rsid w:val="000528A8"/>
    <w:rsid w:val="00053728"/>
    <w:rsid w:val="000654C4"/>
    <w:rsid w:val="00066837"/>
    <w:rsid w:val="00071A3F"/>
    <w:rsid w:val="00073E3A"/>
    <w:rsid w:val="000749D8"/>
    <w:rsid w:val="00076037"/>
    <w:rsid w:val="000777C9"/>
    <w:rsid w:val="00093847"/>
    <w:rsid w:val="000A10DC"/>
    <w:rsid w:val="000A32D4"/>
    <w:rsid w:val="000B6AD7"/>
    <w:rsid w:val="000B6AE1"/>
    <w:rsid w:val="000E22F1"/>
    <w:rsid w:val="000E560A"/>
    <w:rsid w:val="000F3164"/>
    <w:rsid w:val="000F7662"/>
    <w:rsid w:val="000F7809"/>
    <w:rsid w:val="00111C39"/>
    <w:rsid w:val="001206F4"/>
    <w:rsid w:val="00130F9E"/>
    <w:rsid w:val="0014405A"/>
    <w:rsid w:val="00147C22"/>
    <w:rsid w:val="001540A7"/>
    <w:rsid w:val="001558CE"/>
    <w:rsid w:val="00162E8D"/>
    <w:rsid w:val="001648A0"/>
    <w:rsid w:val="00165852"/>
    <w:rsid w:val="00166083"/>
    <w:rsid w:val="00173DF0"/>
    <w:rsid w:val="001770AC"/>
    <w:rsid w:val="00183A9A"/>
    <w:rsid w:val="00190AF8"/>
    <w:rsid w:val="00196428"/>
    <w:rsid w:val="001A6F97"/>
    <w:rsid w:val="001B1F04"/>
    <w:rsid w:val="001B3478"/>
    <w:rsid w:val="001B5725"/>
    <w:rsid w:val="001B7F1B"/>
    <w:rsid w:val="001C6FCC"/>
    <w:rsid w:val="001C7B92"/>
    <w:rsid w:val="001C7FC0"/>
    <w:rsid w:val="001D4228"/>
    <w:rsid w:val="001D6260"/>
    <w:rsid w:val="001F038D"/>
    <w:rsid w:val="001F6B91"/>
    <w:rsid w:val="001F7152"/>
    <w:rsid w:val="002017A2"/>
    <w:rsid w:val="00206A72"/>
    <w:rsid w:val="002224CC"/>
    <w:rsid w:val="00234448"/>
    <w:rsid w:val="002362B7"/>
    <w:rsid w:val="002418BB"/>
    <w:rsid w:val="002444F2"/>
    <w:rsid w:val="00257712"/>
    <w:rsid w:val="00284743"/>
    <w:rsid w:val="00295E15"/>
    <w:rsid w:val="00296586"/>
    <w:rsid w:val="002A2FF0"/>
    <w:rsid w:val="002B0FE0"/>
    <w:rsid w:val="002B11B3"/>
    <w:rsid w:val="002B798D"/>
    <w:rsid w:val="002C514F"/>
    <w:rsid w:val="002E040E"/>
    <w:rsid w:val="002F1472"/>
    <w:rsid w:val="002F5A95"/>
    <w:rsid w:val="002F7038"/>
    <w:rsid w:val="002F7D34"/>
    <w:rsid w:val="00300849"/>
    <w:rsid w:val="003013B2"/>
    <w:rsid w:val="00324F7F"/>
    <w:rsid w:val="00336D35"/>
    <w:rsid w:val="00342960"/>
    <w:rsid w:val="00342F67"/>
    <w:rsid w:val="00366CB6"/>
    <w:rsid w:val="00367230"/>
    <w:rsid w:val="003726F5"/>
    <w:rsid w:val="0037307C"/>
    <w:rsid w:val="003807A7"/>
    <w:rsid w:val="003879BA"/>
    <w:rsid w:val="00394C78"/>
    <w:rsid w:val="00395E15"/>
    <w:rsid w:val="00396057"/>
    <w:rsid w:val="00396CE9"/>
    <w:rsid w:val="003A6B10"/>
    <w:rsid w:val="003B0579"/>
    <w:rsid w:val="003B0B4B"/>
    <w:rsid w:val="003B0DF0"/>
    <w:rsid w:val="003B35D6"/>
    <w:rsid w:val="003B64B3"/>
    <w:rsid w:val="003C4988"/>
    <w:rsid w:val="003C70E4"/>
    <w:rsid w:val="003D656E"/>
    <w:rsid w:val="003D69C3"/>
    <w:rsid w:val="003D7701"/>
    <w:rsid w:val="003E58F2"/>
    <w:rsid w:val="003F2B9B"/>
    <w:rsid w:val="00404708"/>
    <w:rsid w:val="00405941"/>
    <w:rsid w:val="00406C4F"/>
    <w:rsid w:val="0041345D"/>
    <w:rsid w:val="00413B7B"/>
    <w:rsid w:val="00417430"/>
    <w:rsid w:val="00421F79"/>
    <w:rsid w:val="00425CCA"/>
    <w:rsid w:val="00426D3A"/>
    <w:rsid w:val="004270E6"/>
    <w:rsid w:val="004358B9"/>
    <w:rsid w:val="00437039"/>
    <w:rsid w:val="00440C31"/>
    <w:rsid w:val="004413B0"/>
    <w:rsid w:val="0044145B"/>
    <w:rsid w:val="00446462"/>
    <w:rsid w:val="00446AF6"/>
    <w:rsid w:val="00452260"/>
    <w:rsid w:val="0045347D"/>
    <w:rsid w:val="004570F2"/>
    <w:rsid w:val="00480DF0"/>
    <w:rsid w:val="0048180D"/>
    <w:rsid w:val="004852B0"/>
    <w:rsid w:val="00490270"/>
    <w:rsid w:val="00490BC9"/>
    <w:rsid w:val="00491280"/>
    <w:rsid w:val="004913AD"/>
    <w:rsid w:val="004A1168"/>
    <w:rsid w:val="004A72D4"/>
    <w:rsid w:val="004B1711"/>
    <w:rsid w:val="004B1CA8"/>
    <w:rsid w:val="004B3C2A"/>
    <w:rsid w:val="004B6207"/>
    <w:rsid w:val="004B670D"/>
    <w:rsid w:val="004C0F03"/>
    <w:rsid w:val="004D17CA"/>
    <w:rsid w:val="004D237B"/>
    <w:rsid w:val="004E0677"/>
    <w:rsid w:val="004E0E9B"/>
    <w:rsid w:val="004F2BB3"/>
    <w:rsid w:val="004F4F5B"/>
    <w:rsid w:val="00503546"/>
    <w:rsid w:val="005124DF"/>
    <w:rsid w:val="00515FB4"/>
    <w:rsid w:val="00516F8A"/>
    <w:rsid w:val="00523075"/>
    <w:rsid w:val="00524471"/>
    <w:rsid w:val="0053206D"/>
    <w:rsid w:val="00536B23"/>
    <w:rsid w:val="005417F4"/>
    <w:rsid w:val="00544506"/>
    <w:rsid w:val="00560727"/>
    <w:rsid w:val="00560FCD"/>
    <w:rsid w:val="0056141B"/>
    <w:rsid w:val="005653AD"/>
    <w:rsid w:val="00570067"/>
    <w:rsid w:val="005737A6"/>
    <w:rsid w:val="005811CB"/>
    <w:rsid w:val="005816D2"/>
    <w:rsid w:val="005842E2"/>
    <w:rsid w:val="00585D53"/>
    <w:rsid w:val="00586A74"/>
    <w:rsid w:val="00593971"/>
    <w:rsid w:val="005A2E72"/>
    <w:rsid w:val="005A5528"/>
    <w:rsid w:val="005B0CB8"/>
    <w:rsid w:val="005B3A96"/>
    <w:rsid w:val="005B40E8"/>
    <w:rsid w:val="005C3F03"/>
    <w:rsid w:val="005D3AC0"/>
    <w:rsid w:val="005D4423"/>
    <w:rsid w:val="005E5051"/>
    <w:rsid w:val="005F5AFD"/>
    <w:rsid w:val="005F66DE"/>
    <w:rsid w:val="00601ECF"/>
    <w:rsid w:val="0060348C"/>
    <w:rsid w:val="0060498B"/>
    <w:rsid w:val="0060628B"/>
    <w:rsid w:val="00614285"/>
    <w:rsid w:val="00617729"/>
    <w:rsid w:val="00633735"/>
    <w:rsid w:val="00647E1D"/>
    <w:rsid w:val="006505D7"/>
    <w:rsid w:val="006560FA"/>
    <w:rsid w:val="00671180"/>
    <w:rsid w:val="00671C86"/>
    <w:rsid w:val="0067516D"/>
    <w:rsid w:val="00675C3B"/>
    <w:rsid w:val="0068037C"/>
    <w:rsid w:val="006A4151"/>
    <w:rsid w:val="006A57F5"/>
    <w:rsid w:val="006B17FA"/>
    <w:rsid w:val="006B43B8"/>
    <w:rsid w:val="006C44E5"/>
    <w:rsid w:val="006C7B88"/>
    <w:rsid w:val="006D067C"/>
    <w:rsid w:val="006D219C"/>
    <w:rsid w:val="006D3E1C"/>
    <w:rsid w:val="006E013E"/>
    <w:rsid w:val="006E0FDC"/>
    <w:rsid w:val="006E1DCC"/>
    <w:rsid w:val="006E5FDA"/>
    <w:rsid w:val="006E7F51"/>
    <w:rsid w:val="006F6323"/>
    <w:rsid w:val="00700B70"/>
    <w:rsid w:val="00701635"/>
    <w:rsid w:val="00701840"/>
    <w:rsid w:val="007039E7"/>
    <w:rsid w:val="00705C40"/>
    <w:rsid w:val="00707EC4"/>
    <w:rsid w:val="00732B79"/>
    <w:rsid w:val="00736E3D"/>
    <w:rsid w:val="0074009D"/>
    <w:rsid w:val="00741048"/>
    <w:rsid w:val="00741EA7"/>
    <w:rsid w:val="007528B5"/>
    <w:rsid w:val="00756204"/>
    <w:rsid w:val="007720E4"/>
    <w:rsid w:val="0077238A"/>
    <w:rsid w:val="00790938"/>
    <w:rsid w:val="00792BBC"/>
    <w:rsid w:val="00797419"/>
    <w:rsid w:val="007A5E20"/>
    <w:rsid w:val="007B1046"/>
    <w:rsid w:val="007B39C0"/>
    <w:rsid w:val="007B7BF1"/>
    <w:rsid w:val="007C5E32"/>
    <w:rsid w:val="007D5B6B"/>
    <w:rsid w:val="007E0E6F"/>
    <w:rsid w:val="00801CE9"/>
    <w:rsid w:val="00810D33"/>
    <w:rsid w:val="00814984"/>
    <w:rsid w:val="008216A6"/>
    <w:rsid w:val="008323C6"/>
    <w:rsid w:val="00833550"/>
    <w:rsid w:val="00843B85"/>
    <w:rsid w:val="00851981"/>
    <w:rsid w:val="0085253C"/>
    <w:rsid w:val="00854B6D"/>
    <w:rsid w:val="00855389"/>
    <w:rsid w:val="00861485"/>
    <w:rsid w:val="00873930"/>
    <w:rsid w:val="00883C5B"/>
    <w:rsid w:val="008903E6"/>
    <w:rsid w:val="008908CD"/>
    <w:rsid w:val="00890F78"/>
    <w:rsid w:val="00892386"/>
    <w:rsid w:val="00893021"/>
    <w:rsid w:val="00895DB5"/>
    <w:rsid w:val="008A470E"/>
    <w:rsid w:val="008A7545"/>
    <w:rsid w:val="008C23D6"/>
    <w:rsid w:val="008D6154"/>
    <w:rsid w:val="008D65DA"/>
    <w:rsid w:val="008D67DB"/>
    <w:rsid w:val="008D6D01"/>
    <w:rsid w:val="008E2DF4"/>
    <w:rsid w:val="008E40EB"/>
    <w:rsid w:val="009137A6"/>
    <w:rsid w:val="00914B67"/>
    <w:rsid w:val="00924B01"/>
    <w:rsid w:val="00925B1E"/>
    <w:rsid w:val="009427EF"/>
    <w:rsid w:val="00943576"/>
    <w:rsid w:val="00946279"/>
    <w:rsid w:val="00950AC0"/>
    <w:rsid w:val="00950B0B"/>
    <w:rsid w:val="009522E7"/>
    <w:rsid w:val="0095770E"/>
    <w:rsid w:val="00957E57"/>
    <w:rsid w:val="009624BC"/>
    <w:rsid w:val="0096624B"/>
    <w:rsid w:val="00981607"/>
    <w:rsid w:val="009823D0"/>
    <w:rsid w:val="00986855"/>
    <w:rsid w:val="0098711D"/>
    <w:rsid w:val="00996380"/>
    <w:rsid w:val="00996984"/>
    <w:rsid w:val="009A2162"/>
    <w:rsid w:val="009A334C"/>
    <w:rsid w:val="009A6E6B"/>
    <w:rsid w:val="009B0224"/>
    <w:rsid w:val="009B0AD5"/>
    <w:rsid w:val="009B2023"/>
    <w:rsid w:val="009B2641"/>
    <w:rsid w:val="009B6759"/>
    <w:rsid w:val="009C385C"/>
    <w:rsid w:val="009C49C2"/>
    <w:rsid w:val="009D53D2"/>
    <w:rsid w:val="009D5EE9"/>
    <w:rsid w:val="009E4273"/>
    <w:rsid w:val="009E77A9"/>
    <w:rsid w:val="00A04E26"/>
    <w:rsid w:val="00A12122"/>
    <w:rsid w:val="00A21508"/>
    <w:rsid w:val="00A31DD3"/>
    <w:rsid w:val="00A337AB"/>
    <w:rsid w:val="00A35561"/>
    <w:rsid w:val="00A37BF0"/>
    <w:rsid w:val="00A44A2B"/>
    <w:rsid w:val="00A55843"/>
    <w:rsid w:val="00A55F89"/>
    <w:rsid w:val="00A636D1"/>
    <w:rsid w:val="00A65DD5"/>
    <w:rsid w:val="00A74A31"/>
    <w:rsid w:val="00A74E75"/>
    <w:rsid w:val="00A80951"/>
    <w:rsid w:val="00A80AFF"/>
    <w:rsid w:val="00A825BB"/>
    <w:rsid w:val="00A91158"/>
    <w:rsid w:val="00A94B60"/>
    <w:rsid w:val="00AA03AA"/>
    <w:rsid w:val="00AB3E03"/>
    <w:rsid w:val="00AB490E"/>
    <w:rsid w:val="00AC5948"/>
    <w:rsid w:val="00AD69D2"/>
    <w:rsid w:val="00AD6E7A"/>
    <w:rsid w:val="00AE26EA"/>
    <w:rsid w:val="00AF6B74"/>
    <w:rsid w:val="00B0010D"/>
    <w:rsid w:val="00B02162"/>
    <w:rsid w:val="00B02248"/>
    <w:rsid w:val="00B12C14"/>
    <w:rsid w:val="00B1539F"/>
    <w:rsid w:val="00B31579"/>
    <w:rsid w:val="00B31F6E"/>
    <w:rsid w:val="00B3416C"/>
    <w:rsid w:val="00B34392"/>
    <w:rsid w:val="00B45921"/>
    <w:rsid w:val="00B540A6"/>
    <w:rsid w:val="00B62D58"/>
    <w:rsid w:val="00B66098"/>
    <w:rsid w:val="00B7046F"/>
    <w:rsid w:val="00B730D2"/>
    <w:rsid w:val="00B76D21"/>
    <w:rsid w:val="00B83485"/>
    <w:rsid w:val="00BA03FC"/>
    <w:rsid w:val="00BA2AB0"/>
    <w:rsid w:val="00BA66B3"/>
    <w:rsid w:val="00BB188C"/>
    <w:rsid w:val="00BB26B0"/>
    <w:rsid w:val="00BB2D43"/>
    <w:rsid w:val="00BB30A1"/>
    <w:rsid w:val="00BD1C47"/>
    <w:rsid w:val="00BD7169"/>
    <w:rsid w:val="00BD7C53"/>
    <w:rsid w:val="00BE6E3C"/>
    <w:rsid w:val="00BF26AC"/>
    <w:rsid w:val="00C11489"/>
    <w:rsid w:val="00C1289A"/>
    <w:rsid w:val="00C17087"/>
    <w:rsid w:val="00C20CB8"/>
    <w:rsid w:val="00C24938"/>
    <w:rsid w:val="00C3015A"/>
    <w:rsid w:val="00C31B04"/>
    <w:rsid w:val="00C42185"/>
    <w:rsid w:val="00C42F21"/>
    <w:rsid w:val="00C46F27"/>
    <w:rsid w:val="00C52626"/>
    <w:rsid w:val="00C569EC"/>
    <w:rsid w:val="00C672E1"/>
    <w:rsid w:val="00C873E1"/>
    <w:rsid w:val="00C951B2"/>
    <w:rsid w:val="00C956A3"/>
    <w:rsid w:val="00C9612E"/>
    <w:rsid w:val="00CA68CA"/>
    <w:rsid w:val="00CA7DC3"/>
    <w:rsid w:val="00CB2EEC"/>
    <w:rsid w:val="00CB48CC"/>
    <w:rsid w:val="00CB71F8"/>
    <w:rsid w:val="00CC05AF"/>
    <w:rsid w:val="00CC2176"/>
    <w:rsid w:val="00CC3097"/>
    <w:rsid w:val="00CC4FF8"/>
    <w:rsid w:val="00CC5D22"/>
    <w:rsid w:val="00CC6238"/>
    <w:rsid w:val="00CD0D12"/>
    <w:rsid w:val="00CD2C3E"/>
    <w:rsid w:val="00CD329F"/>
    <w:rsid w:val="00CE4974"/>
    <w:rsid w:val="00CF1797"/>
    <w:rsid w:val="00CF4456"/>
    <w:rsid w:val="00CF46D4"/>
    <w:rsid w:val="00CF5722"/>
    <w:rsid w:val="00CF66BF"/>
    <w:rsid w:val="00D002B7"/>
    <w:rsid w:val="00D043EF"/>
    <w:rsid w:val="00D07E60"/>
    <w:rsid w:val="00D10A1A"/>
    <w:rsid w:val="00D1649B"/>
    <w:rsid w:val="00D17A9C"/>
    <w:rsid w:val="00D2118B"/>
    <w:rsid w:val="00D23A40"/>
    <w:rsid w:val="00D245B9"/>
    <w:rsid w:val="00D24B99"/>
    <w:rsid w:val="00D255BA"/>
    <w:rsid w:val="00D2762D"/>
    <w:rsid w:val="00D332E2"/>
    <w:rsid w:val="00D36357"/>
    <w:rsid w:val="00D36646"/>
    <w:rsid w:val="00D3672A"/>
    <w:rsid w:val="00D41B50"/>
    <w:rsid w:val="00D46F62"/>
    <w:rsid w:val="00D60A16"/>
    <w:rsid w:val="00D64B6D"/>
    <w:rsid w:val="00D64E00"/>
    <w:rsid w:val="00D67101"/>
    <w:rsid w:val="00D71A0B"/>
    <w:rsid w:val="00D7287B"/>
    <w:rsid w:val="00D7514A"/>
    <w:rsid w:val="00D8168C"/>
    <w:rsid w:val="00D82526"/>
    <w:rsid w:val="00D82FDE"/>
    <w:rsid w:val="00D866B0"/>
    <w:rsid w:val="00D870C4"/>
    <w:rsid w:val="00DA0AAA"/>
    <w:rsid w:val="00DA41DC"/>
    <w:rsid w:val="00DA7665"/>
    <w:rsid w:val="00DC251A"/>
    <w:rsid w:val="00DE5636"/>
    <w:rsid w:val="00DE586A"/>
    <w:rsid w:val="00DE7A18"/>
    <w:rsid w:val="00DF3230"/>
    <w:rsid w:val="00E11375"/>
    <w:rsid w:val="00E131D8"/>
    <w:rsid w:val="00E2623E"/>
    <w:rsid w:val="00E302CE"/>
    <w:rsid w:val="00E33667"/>
    <w:rsid w:val="00E435F9"/>
    <w:rsid w:val="00E456D1"/>
    <w:rsid w:val="00E54BAE"/>
    <w:rsid w:val="00E55CF6"/>
    <w:rsid w:val="00E62F8B"/>
    <w:rsid w:val="00E65CA0"/>
    <w:rsid w:val="00E70483"/>
    <w:rsid w:val="00E71C4D"/>
    <w:rsid w:val="00E752E7"/>
    <w:rsid w:val="00E92C48"/>
    <w:rsid w:val="00E93BEE"/>
    <w:rsid w:val="00EA238F"/>
    <w:rsid w:val="00EA4B1D"/>
    <w:rsid w:val="00EA51CC"/>
    <w:rsid w:val="00EA5773"/>
    <w:rsid w:val="00EB0E19"/>
    <w:rsid w:val="00EB2E84"/>
    <w:rsid w:val="00EB363D"/>
    <w:rsid w:val="00EC53EA"/>
    <w:rsid w:val="00ED619B"/>
    <w:rsid w:val="00ED6B45"/>
    <w:rsid w:val="00EE0DD9"/>
    <w:rsid w:val="00EE2AEC"/>
    <w:rsid w:val="00F0103A"/>
    <w:rsid w:val="00F10C87"/>
    <w:rsid w:val="00F12741"/>
    <w:rsid w:val="00F150D1"/>
    <w:rsid w:val="00F1518F"/>
    <w:rsid w:val="00F243A6"/>
    <w:rsid w:val="00F31FA1"/>
    <w:rsid w:val="00F35701"/>
    <w:rsid w:val="00F404EE"/>
    <w:rsid w:val="00F419C2"/>
    <w:rsid w:val="00F54823"/>
    <w:rsid w:val="00F56EBB"/>
    <w:rsid w:val="00F6705E"/>
    <w:rsid w:val="00F770E7"/>
    <w:rsid w:val="00F773A9"/>
    <w:rsid w:val="00F83231"/>
    <w:rsid w:val="00F866D5"/>
    <w:rsid w:val="00F91B14"/>
    <w:rsid w:val="00FA23DF"/>
    <w:rsid w:val="00FB600F"/>
    <w:rsid w:val="00FD12FF"/>
    <w:rsid w:val="00FD3F18"/>
    <w:rsid w:val="00FD571C"/>
    <w:rsid w:val="00FE12BC"/>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D20E"/>
  <w15:chartTrackingRefBased/>
  <w15:docId w15:val="{C1838FA5-5D9C-4A51-A203-D8EF7BB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F8B"/>
    <w:pPr>
      <w:spacing w:after="0" w:line="36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946279"/>
    <w:pPr>
      <w:spacing w:before="100" w:beforeAutospacing="1" w:after="100" w:afterAutospacing="1" w:line="240" w:lineRule="auto"/>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ED6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C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17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A32D4"/>
    <w:rPr>
      <w:rFonts w:ascii="Courier New" w:eastAsia="Times New Roman" w:hAnsi="Courier New" w:cs="Courier New"/>
      <w:sz w:val="20"/>
      <w:szCs w:val="20"/>
    </w:rPr>
  </w:style>
  <w:style w:type="character" w:customStyle="1" w:styleId="n">
    <w:name w:val="n"/>
    <w:basedOn w:val="DefaultParagraphFont"/>
    <w:rsid w:val="000A32D4"/>
  </w:style>
  <w:style w:type="character" w:customStyle="1" w:styleId="Heading1Char">
    <w:name w:val="Heading 1 Char"/>
    <w:basedOn w:val="DefaultParagraphFont"/>
    <w:link w:val="Heading1"/>
    <w:uiPriority w:val="9"/>
    <w:rsid w:val="009462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6279"/>
    <w:rPr>
      <w:b/>
      <w:bCs/>
    </w:rPr>
  </w:style>
  <w:style w:type="character" w:customStyle="1" w:styleId="Heading2Char">
    <w:name w:val="Heading 2 Char"/>
    <w:basedOn w:val="DefaultParagraphFont"/>
    <w:link w:val="Heading2"/>
    <w:uiPriority w:val="9"/>
    <w:rsid w:val="00ED6B45"/>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4B1CA8"/>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D24B99"/>
    <w:pPr>
      <w:spacing w:before="100" w:beforeAutospacing="1" w:after="100" w:afterAutospacing="1" w:line="240" w:lineRule="auto"/>
    </w:pPr>
    <w:rPr>
      <w:lang w:val="en-US" w:eastAsia="en-US"/>
    </w:rPr>
  </w:style>
  <w:style w:type="paragraph" w:styleId="NoSpacing">
    <w:name w:val="No Spacing"/>
    <w:uiPriority w:val="1"/>
    <w:qFormat/>
    <w:rsid w:val="001540A7"/>
    <w:pPr>
      <w:spacing w:after="0"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D17CA"/>
    <w:rPr>
      <w:rFonts w:asciiTheme="majorHAnsi" w:eastAsiaTheme="majorEastAsia" w:hAnsiTheme="majorHAnsi" w:cstheme="majorBidi"/>
      <w:i/>
      <w:iCs/>
      <w:color w:val="2F5496"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291">
      <w:bodyDiv w:val="1"/>
      <w:marLeft w:val="0"/>
      <w:marRight w:val="0"/>
      <w:marTop w:val="0"/>
      <w:marBottom w:val="0"/>
      <w:divBdr>
        <w:top w:val="none" w:sz="0" w:space="0" w:color="auto"/>
        <w:left w:val="none" w:sz="0" w:space="0" w:color="auto"/>
        <w:bottom w:val="none" w:sz="0" w:space="0" w:color="auto"/>
        <w:right w:val="none" w:sz="0" w:space="0" w:color="auto"/>
      </w:divBdr>
    </w:div>
    <w:div w:id="306012856">
      <w:bodyDiv w:val="1"/>
      <w:marLeft w:val="0"/>
      <w:marRight w:val="0"/>
      <w:marTop w:val="0"/>
      <w:marBottom w:val="0"/>
      <w:divBdr>
        <w:top w:val="none" w:sz="0" w:space="0" w:color="auto"/>
        <w:left w:val="none" w:sz="0" w:space="0" w:color="auto"/>
        <w:bottom w:val="none" w:sz="0" w:space="0" w:color="auto"/>
        <w:right w:val="none" w:sz="0" w:space="0" w:color="auto"/>
      </w:divBdr>
      <w:divsChild>
        <w:div w:id="630398863">
          <w:marLeft w:val="0"/>
          <w:marRight w:val="0"/>
          <w:marTop w:val="0"/>
          <w:marBottom w:val="0"/>
          <w:divBdr>
            <w:top w:val="single" w:sz="6" w:space="4" w:color="auto"/>
            <w:left w:val="single" w:sz="6" w:space="4" w:color="auto"/>
            <w:bottom w:val="single" w:sz="6" w:space="4" w:color="auto"/>
            <w:right w:val="single" w:sz="6" w:space="4" w:color="auto"/>
          </w:divBdr>
          <w:divsChild>
            <w:div w:id="103306170">
              <w:marLeft w:val="0"/>
              <w:marRight w:val="0"/>
              <w:marTop w:val="0"/>
              <w:marBottom w:val="0"/>
              <w:divBdr>
                <w:top w:val="none" w:sz="0" w:space="0" w:color="auto"/>
                <w:left w:val="none" w:sz="0" w:space="0" w:color="auto"/>
                <w:bottom w:val="none" w:sz="0" w:space="0" w:color="auto"/>
                <w:right w:val="none" w:sz="0" w:space="0" w:color="auto"/>
              </w:divBdr>
              <w:divsChild>
                <w:div w:id="444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9">
          <w:marLeft w:val="0"/>
          <w:marRight w:val="0"/>
          <w:marTop w:val="0"/>
          <w:marBottom w:val="0"/>
          <w:divBdr>
            <w:top w:val="single" w:sz="6" w:space="4" w:color="auto"/>
            <w:left w:val="single" w:sz="6" w:space="4" w:color="auto"/>
            <w:bottom w:val="single" w:sz="6" w:space="4" w:color="auto"/>
            <w:right w:val="single" w:sz="6" w:space="4" w:color="auto"/>
          </w:divBdr>
          <w:divsChild>
            <w:div w:id="750472671">
              <w:marLeft w:val="0"/>
              <w:marRight w:val="0"/>
              <w:marTop w:val="0"/>
              <w:marBottom w:val="0"/>
              <w:divBdr>
                <w:top w:val="none" w:sz="0" w:space="0" w:color="auto"/>
                <w:left w:val="none" w:sz="0" w:space="0" w:color="auto"/>
                <w:bottom w:val="none" w:sz="0" w:space="0" w:color="auto"/>
                <w:right w:val="none" w:sz="0" w:space="0" w:color="auto"/>
              </w:divBdr>
              <w:divsChild>
                <w:div w:id="1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921">
      <w:bodyDiv w:val="1"/>
      <w:marLeft w:val="0"/>
      <w:marRight w:val="0"/>
      <w:marTop w:val="0"/>
      <w:marBottom w:val="0"/>
      <w:divBdr>
        <w:top w:val="none" w:sz="0" w:space="0" w:color="auto"/>
        <w:left w:val="none" w:sz="0" w:space="0" w:color="auto"/>
        <w:bottom w:val="none" w:sz="0" w:space="0" w:color="auto"/>
        <w:right w:val="none" w:sz="0" w:space="0" w:color="auto"/>
      </w:divBdr>
    </w:div>
    <w:div w:id="997223457">
      <w:bodyDiv w:val="1"/>
      <w:marLeft w:val="0"/>
      <w:marRight w:val="0"/>
      <w:marTop w:val="0"/>
      <w:marBottom w:val="0"/>
      <w:divBdr>
        <w:top w:val="none" w:sz="0" w:space="0" w:color="auto"/>
        <w:left w:val="none" w:sz="0" w:space="0" w:color="auto"/>
        <w:bottom w:val="none" w:sz="0" w:space="0" w:color="auto"/>
        <w:right w:val="none" w:sz="0" w:space="0" w:color="auto"/>
      </w:divBdr>
    </w:div>
    <w:div w:id="1108504307">
      <w:bodyDiv w:val="1"/>
      <w:marLeft w:val="0"/>
      <w:marRight w:val="0"/>
      <w:marTop w:val="0"/>
      <w:marBottom w:val="0"/>
      <w:divBdr>
        <w:top w:val="none" w:sz="0" w:space="0" w:color="auto"/>
        <w:left w:val="none" w:sz="0" w:space="0" w:color="auto"/>
        <w:bottom w:val="none" w:sz="0" w:space="0" w:color="auto"/>
        <w:right w:val="none" w:sz="0" w:space="0" w:color="auto"/>
      </w:divBdr>
    </w:div>
    <w:div w:id="1196887995">
      <w:bodyDiv w:val="1"/>
      <w:marLeft w:val="0"/>
      <w:marRight w:val="0"/>
      <w:marTop w:val="0"/>
      <w:marBottom w:val="0"/>
      <w:divBdr>
        <w:top w:val="none" w:sz="0" w:space="0" w:color="auto"/>
        <w:left w:val="none" w:sz="0" w:space="0" w:color="auto"/>
        <w:bottom w:val="none" w:sz="0" w:space="0" w:color="auto"/>
        <w:right w:val="none" w:sz="0" w:space="0" w:color="auto"/>
      </w:divBdr>
    </w:div>
    <w:div w:id="1275479969">
      <w:bodyDiv w:val="1"/>
      <w:marLeft w:val="0"/>
      <w:marRight w:val="0"/>
      <w:marTop w:val="0"/>
      <w:marBottom w:val="0"/>
      <w:divBdr>
        <w:top w:val="none" w:sz="0" w:space="0" w:color="auto"/>
        <w:left w:val="none" w:sz="0" w:space="0" w:color="auto"/>
        <w:bottom w:val="none" w:sz="0" w:space="0" w:color="auto"/>
        <w:right w:val="none" w:sz="0" w:space="0" w:color="auto"/>
      </w:divBdr>
    </w:div>
    <w:div w:id="13070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38">
          <w:marLeft w:val="0"/>
          <w:marRight w:val="0"/>
          <w:marTop w:val="0"/>
          <w:marBottom w:val="0"/>
          <w:divBdr>
            <w:top w:val="none" w:sz="0" w:space="0" w:color="auto"/>
            <w:left w:val="none" w:sz="0" w:space="0" w:color="auto"/>
            <w:bottom w:val="none" w:sz="0" w:space="0" w:color="auto"/>
            <w:right w:val="none" w:sz="0" w:space="0" w:color="auto"/>
          </w:divBdr>
          <w:divsChild>
            <w:div w:id="69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236">
      <w:bodyDiv w:val="1"/>
      <w:marLeft w:val="0"/>
      <w:marRight w:val="0"/>
      <w:marTop w:val="0"/>
      <w:marBottom w:val="0"/>
      <w:divBdr>
        <w:top w:val="none" w:sz="0" w:space="0" w:color="auto"/>
        <w:left w:val="none" w:sz="0" w:space="0" w:color="auto"/>
        <w:bottom w:val="none" w:sz="0" w:space="0" w:color="auto"/>
        <w:right w:val="none" w:sz="0" w:space="0" w:color="auto"/>
      </w:divBdr>
    </w:div>
    <w:div w:id="1545288123">
      <w:bodyDiv w:val="1"/>
      <w:marLeft w:val="0"/>
      <w:marRight w:val="0"/>
      <w:marTop w:val="0"/>
      <w:marBottom w:val="0"/>
      <w:divBdr>
        <w:top w:val="none" w:sz="0" w:space="0" w:color="auto"/>
        <w:left w:val="none" w:sz="0" w:space="0" w:color="auto"/>
        <w:bottom w:val="none" w:sz="0" w:space="0" w:color="auto"/>
        <w:right w:val="none" w:sz="0" w:space="0" w:color="auto"/>
      </w:divBdr>
    </w:div>
    <w:div w:id="1762945670">
      <w:bodyDiv w:val="1"/>
      <w:marLeft w:val="0"/>
      <w:marRight w:val="0"/>
      <w:marTop w:val="0"/>
      <w:marBottom w:val="0"/>
      <w:divBdr>
        <w:top w:val="none" w:sz="0" w:space="0" w:color="auto"/>
        <w:left w:val="none" w:sz="0" w:space="0" w:color="auto"/>
        <w:bottom w:val="none" w:sz="0" w:space="0" w:color="auto"/>
        <w:right w:val="none" w:sz="0" w:space="0" w:color="auto"/>
      </w:divBdr>
    </w:div>
    <w:div w:id="1845394972">
      <w:bodyDiv w:val="1"/>
      <w:marLeft w:val="0"/>
      <w:marRight w:val="0"/>
      <w:marTop w:val="0"/>
      <w:marBottom w:val="0"/>
      <w:divBdr>
        <w:top w:val="none" w:sz="0" w:space="0" w:color="auto"/>
        <w:left w:val="none" w:sz="0" w:space="0" w:color="auto"/>
        <w:bottom w:val="none" w:sz="0" w:space="0" w:color="auto"/>
        <w:right w:val="none" w:sz="0" w:space="0" w:color="auto"/>
      </w:divBdr>
    </w:div>
    <w:div w:id="1897885643">
      <w:bodyDiv w:val="1"/>
      <w:marLeft w:val="0"/>
      <w:marRight w:val="0"/>
      <w:marTop w:val="0"/>
      <w:marBottom w:val="0"/>
      <w:divBdr>
        <w:top w:val="none" w:sz="0" w:space="0" w:color="auto"/>
        <w:left w:val="none" w:sz="0" w:space="0" w:color="auto"/>
        <w:bottom w:val="none" w:sz="0" w:space="0" w:color="auto"/>
        <w:right w:val="none" w:sz="0" w:space="0" w:color="auto"/>
      </w:divBdr>
    </w:div>
    <w:div w:id="2143694684">
      <w:bodyDiv w:val="1"/>
      <w:marLeft w:val="0"/>
      <w:marRight w:val="0"/>
      <w:marTop w:val="0"/>
      <w:marBottom w:val="0"/>
      <w:divBdr>
        <w:top w:val="none" w:sz="0" w:space="0" w:color="auto"/>
        <w:left w:val="none" w:sz="0" w:space="0" w:color="auto"/>
        <w:bottom w:val="none" w:sz="0" w:space="0" w:color="auto"/>
        <w:right w:val="none" w:sz="0" w:space="0" w:color="auto"/>
      </w:divBdr>
      <w:divsChild>
        <w:div w:id="1749763741">
          <w:marLeft w:val="0"/>
          <w:marRight w:val="0"/>
          <w:marTop w:val="0"/>
          <w:marBottom w:val="0"/>
          <w:divBdr>
            <w:top w:val="none" w:sz="0" w:space="0" w:color="auto"/>
            <w:left w:val="none" w:sz="0" w:space="0" w:color="auto"/>
            <w:bottom w:val="none" w:sz="0" w:space="0" w:color="auto"/>
            <w:right w:val="none" w:sz="0" w:space="0" w:color="auto"/>
          </w:divBdr>
          <w:divsChild>
            <w:div w:id="17418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3898-C7CA-4501-8971-9B8A3464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57</Pages>
  <Words>9206</Words>
  <Characters>52480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878</cp:revision>
  <dcterms:created xsi:type="dcterms:W3CDTF">2022-09-08T08:59:00Z</dcterms:created>
  <dcterms:modified xsi:type="dcterms:W3CDTF">2022-09-11T09:26:00Z</dcterms:modified>
</cp:coreProperties>
</file>