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Live validations are still becoming a grim prospect, because of several things like value variations, quiet news, and existing noise (Shah et al., 2019).</w:t>
      </w:r>
    </w:p>
    <w:p w:rsidR="002B0F4D" w:rsidRDefault="002D205C" w:rsidP="00BB4F5B">
      <w:pPr>
        <w:pStyle w:val="BodyText"/>
      </w:pPr>
      <w:r>
        <w:t>A</w:t>
      </w:r>
      <w:r w:rsidR="002B0F4D" w:rsidRPr="002B0F4D">
        <w:t xml:space="preserve"> number of Machine-Lea</w:t>
      </w:r>
      <w:r>
        <w:t xml:space="preserve">rning associated techniques </w:t>
      </w:r>
      <w:r w:rsidRPr="002B0F4D">
        <w:t>are</w:t>
      </w:r>
      <w:r w:rsidR="002B0F4D" w:rsidRPr="002B0F4D">
        <w:t xml:space="preserve"> developed </w:t>
      </w:r>
      <w:r>
        <w:t xml:space="preserve">which </w:t>
      </w:r>
      <w:r w:rsidR="002B0F4D" w:rsidRPr="002B0F4D">
        <w:t>have created the potential to predict the market to an extent</w:t>
      </w:r>
      <w:r w:rsidR="002B0F4D">
        <w:t xml:space="preserve"> </w:t>
      </w:r>
      <w:r w:rsidR="002B0F4D" w:rsidRPr="002B0F4D">
        <w:t>(Sonkiya et al., 2021).</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 (Huang et al., 2021).</w:t>
      </w:r>
    </w:p>
    <w:p w:rsidR="00850424" w:rsidRPr="00BB4F5B" w:rsidRDefault="00850424" w:rsidP="00BB4F5B">
      <w:pPr>
        <w:pStyle w:val="BodyText"/>
      </w:pPr>
      <w:r w:rsidRPr="00850424">
        <w:lastRenderedPageBreak/>
        <w:t>The requirement is to overcome the ambiguities of Fundamental and technical evaluation, and advanced development in the modelling strategies has pushed several researchers to check new strategies for stock value forecasting (Rouf et al., 2021).</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same(Hansen, 2020).</w:t>
      </w:r>
    </w:p>
    <w:p w:rsidR="00D92E10" w:rsidRPr="00E93B9E" w:rsidRDefault="00D92E10" w:rsidP="00D92E10">
      <w:pPr>
        <w:pStyle w:val="BodyText"/>
      </w:pPr>
      <w:r>
        <w:t>Regulators have restrained algorithmic commerce, following acc</w:t>
      </w:r>
      <w:r w:rsidR="00FF2152">
        <w:t>usations of market manipulation</w:t>
      </w:r>
      <w:r>
        <w:t>(Mukerji et al., 2019).</w:t>
      </w:r>
    </w:p>
    <w:p w:rsidR="009303D9" w:rsidRPr="005B520E" w:rsidRDefault="00CD25A4" w:rsidP="00ED0149">
      <w:pPr>
        <w:pStyle w:val="Heading2"/>
      </w:pPr>
      <w:r>
        <w:t>F</w:t>
      </w:r>
      <w:r w:rsidR="00E93B9E" w:rsidRPr="00E93B9E">
        <w:t>undamental analysis</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 (Elbialy, 2019).</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The expectation of various crypto currencies like Bitcoin, Ethereum, Litecoin, and Ripple digital currency value in examination with the anticipated price by the volatility regression model and trend indicators gave pretty higher returns for the entire month (Dahham &amp; Ibrahim, 2020).</w:t>
      </w:r>
    </w:p>
    <w:p w:rsidR="00D92E10" w:rsidRDefault="00D92E10" w:rsidP="00D92E10">
      <w:pPr>
        <w:ind w:left="288"/>
        <w:jc w:val="both"/>
      </w:pPr>
    </w:p>
    <w:p w:rsidR="00D92E10" w:rsidRPr="00F10538" w:rsidRDefault="00D92E10" w:rsidP="00D92E10">
      <w:pPr>
        <w:ind w:left="288"/>
        <w:jc w:val="both"/>
      </w:pPr>
      <w:r>
        <w:t>Momentum-based Trading commerce is amongst proved investment strategies across major stock markets (Mohapatra &amp; Misra, 2020).</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Pr="00D92E10">
        <w:t xml:space="preserve"> (Alhomadi, 2021).</w:t>
      </w:r>
    </w:p>
    <w:p w:rsidR="00E11AED" w:rsidRDefault="009B2A02" w:rsidP="00E11AED">
      <w:pPr>
        <w:pStyle w:val="Heading2"/>
      </w:pPr>
      <w:r w:rsidRPr="009B2A02">
        <w:lastRenderedPageBreak/>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PCA is to spot correlations and patterns in a dataset with high dimensionality and scale back it to a considerably lower dimension without losing any important info (Dar, 2021).</w:t>
      </w:r>
    </w:p>
    <w:p w:rsidR="00E11AED" w:rsidRDefault="009B2A02" w:rsidP="00E11AED">
      <w:pPr>
        <w:pStyle w:val="Heading2"/>
      </w:pPr>
      <w:r w:rsidRPr="009B2A02">
        <w:t>Logistic</w:t>
      </w:r>
      <w:r w:rsidR="00862211">
        <w:t xml:space="preserve"> </w:t>
      </w:r>
      <w:r w:rsidRPr="009B2A02">
        <w:t>Regression</w:t>
      </w:r>
    </w:p>
    <w:p w:rsidR="00003B89" w:rsidRPr="00862211" w:rsidRDefault="00003B89" w:rsidP="00003B89">
      <w:pPr>
        <w:ind w:firstLine="288"/>
        <w:jc w:val="both"/>
      </w:pPr>
      <w:r w:rsidRPr="00003B89">
        <w:t>LR is used instead of linear regression in situations where the target variable is not numeric, but a nominal or an ordinal variable (Al-Bairmani &amp; Ismael, 2021).</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 (</w:t>
      </w:r>
      <w:r>
        <w:t>Jena &amp; Dehuri, 2020).</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 (Schonlau &amp; Zou, 2020).</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decades (Wang, 2019).</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 (Zhang et al., 2022).</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evaluates numerous performance metrics which include accuracy, precision, and recall (Markoulidakis et al., 2021).</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 xml:space="preserve">Initially Fundamental and Technical analysis of HDFC, KOTAK, and SBI stock is performed to demonstrate why the HDFC, KOTAK, and SBI stock dataset has been used for this project. Data understanding explains the different columns used in the HDFC, KOTAK, and SBI dataset and perform their Univariate analysis. Data preparation explains </w:t>
      </w:r>
      <w:r w:rsidR="00433EAB">
        <w:t>about</w:t>
      </w:r>
      <w:r w:rsidRPr="00C66579">
        <w:t xml:space="preserve">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lastRenderedPageBreak/>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,KOTAK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xml:space="preserve">, KOTAK </w:t>
      </w:r>
      <w:r w:rsidRPr="004777A2">
        <w:rPr>
          <w:rFonts w:eastAsia="Calibri"/>
        </w:rPr>
        <w:t xml:space="preserve">,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lastRenderedPageBreak/>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 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There is 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The HDFC, KOTAK, and SBI data which is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13,20,100, and 200</w:t>
      </w:r>
      <w:r w:rsidR="009E6C36">
        <w:t xml:space="preserve"> days.</w:t>
      </w:r>
      <w:r>
        <w:t xml:space="preserve">1 day's previous lag values of volume are also added </w:t>
      </w:r>
      <w:r w:rsidR="00387509">
        <w:t xml:space="preserve">as </w:t>
      </w:r>
      <w:r>
        <w:t>feature</w:t>
      </w:r>
      <w:r w:rsidR="00387509">
        <w:t>s</w:t>
      </w:r>
      <w:r>
        <w:t>.6,10,14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8A7482">
      <w:pPr>
        <w:pStyle w:val="Heading2"/>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9E6C36">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9E6C36">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9E6C36">
            <w:pPr>
              <w:jc w:val="both"/>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9E6C36">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9E6C36">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9E6C36">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9E6C36">
            <w:pPr>
              <w:jc w:val="both"/>
              <w:rPr>
                <w:rFonts w:eastAsia="Calibri" w:cstheme="minorHAnsi"/>
                <w:sz w:val="20"/>
                <w:szCs w:val="20"/>
                <w:lang w:val="en-US"/>
              </w:rPr>
            </w:pPr>
            <w:r w:rsidRPr="001D455D">
              <w:rPr>
                <w:rFonts w:eastAsia="Calibri" w:cstheme="minorHAnsi"/>
                <w:sz w:val="20"/>
                <w:szCs w:val="20"/>
                <w:lang w:val="en-US"/>
              </w:rPr>
              <w:t xml:space="preserve">Go Long Direction Prediction performed separately using Momentum, Trend, Volatility, and Volume Indicators </w:t>
            </w:r>
          </w:p>
        </w:tc>
        <w:tc>
          <w:tcPr>
            <w:tcW w:w="2812" w:type="dxa"/>
            <w:vAlign w:val="center"/>
          </w:tcPr>
          <w:p w:rsidR="009E6C36" w:rsidRPr="00B37292" w:rsidRDefault="009E6C36" w:rsidP="009E6C36">
            <w:pPr>
              <w:jc w:val="both"/>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9E6C36">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515FC4">
      <w:pPr>
        <w:rPr>
          <w:spacing w:val="-1"/>
        </w:rPr>
      </w:pPr>
      <w:r w:rsidRPr="00515FC4">
        <w:rPr>
          <w:spacing w:val="-1"/>
        </w:rPr>
        <w:t>Table 1– Modelling strategies and Model Evaluation Rule</w:t>
      </w:r>
    </w:p>
    <w:p w:rsidR="009E6C36" w:rsidRDefault="009E6C36" w:rsidP="00515FC4">
      <w:pPr>
        <w:pStyle w:val="BodyText"/>
      </w:pPr>
      <w:r>
        <w:lastRenderedPageBreak/>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being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EA53F5" w:rsidP="00ED0149">
      <w:pPr>
        <w:pStyle w:val="Heading2"/>
      </w:pPr>
      <w:r w:rsidRPr="00EA53F5">
        <w:t xml:space="preserve"> SMA EMA T Test Metrics</w:t>
      </w:r>
    </w:p>
    <w:p w:rsidR="009303D9" w:rsidRDefault="00EA53F5" w:rsidP="00E7596C">
      <w:pPr>
        <w:pStyle w:val="BodyText"/>
      </w:pPr>
      <w:r w:rsidRPr="00EA53F5">
        <w:t>The hypothesis testing rule’s accuracy is repeatedly verified. The T-test is employed to perform hypothesis testing for SMA of 7 days.13days, and 20 days and EMA with 7,13 days, and 20 days spans are employed to recreate the various models based on T-test Hypothesis Testing.</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132322" w:rsidTr="00047A2E">
        <w:trPr>
          <w:cantSplit/>
          <w:trHeight w:val="409"/>
          <w:tblHeader/>
          <w:jc w:val="center"/>
        </w:trPr>
        <w:tc>
          <w:tcPr>
            <w:tcW w:w="897" w:type="dxa"/>
            <w:vAlign w:val="center"/>
          </w:tcPr>
          <w:p w:rsidR="00132322" w:rsidRDefault="00132322" w:rsidP="00047A2E">
            <w:pPr>
              <w:pStyle w:val="tablecolhead"/>
              <w:jc w:val="both"/>
            </w:pPr>
            <w:r>
              <w:t xml:space="preserve">Serial Numbers </w:t>
            </w:r>
          </w:p>
        </w:tc>
        <w:tc>
          <w:tcPr>
            <w:tcW w:w="630" w:type="dxa"/>
            <w:vAlign w:val="center"/>
          </w:tcPr>
          <w:p w:rsidR="00132322" w:rsidRDefault="00132322" w:rsidP="00047A2E">
            <w:pPr>
              <w:pStyle w:val="tablecolhead"/>
            </w:pPr>
            <w:r>
              <w:t>Total</w:t>
            </w:r>
          </w:p>
        </w:tc>
        <w:tc>
          <w:tcPr>
            <w:tcW w:w="720" w:type="dxa"/>
            <w:vAlign w:val="center"/>
          </w:tcPr>
          <w:p w:rsidR="00132322" w:rsidRPr="00145B99" w:rsidRDefault="00132322" w:rsidP="00047A2E">
            <w:pPr>
              <w:pStyle w:val="tablecolsubhead"/>
              <w:rPr>
                <w:i w:val="0"/>
                <w:iCs w:val="0"/>
                <w:sz w:val="16"/>
                <w:szCs w:val="16"/>
              </w:rPr>
            </w:pPr>
            <w:r>
              <w:rPr>
                <w:i w:val="0"/>
                <w:iCs w:val="0"/>
                <w:sz w:val="16"/>
                <w:szCs w:val="16"/>
              </w:rPr>
              <w:t>True Count</w:t>
            </w:r>
          </w:p>
        </w:tc>
        <w:tc>
          <w:tcPr>
            <w:tcW w:w="720" w:type="dxa"/>
            <w:vAlign w:val="center"/>
          </w:tcPr>
          <w:p w:rsidR="00132322" w:rsidRPr="00145B99" w:rsidRDefault="00132322" w:rsidP="00047A2E">
            <w:pPr>
              <w:pStyle w:val="tablecolsubhead"/>
              <w:rPr>
                <w:i w:val="0"/>
                <w:iCs w:val="0"/>
                <w:sz w:val="16"/>
                <w:szCs w:val="16"/>
              </w:rPr>
            </w:pPr>
            <w:r w:rsidRPr="00145B99">
              <w:rPr>
                <w:i w:val="0"/>
                <w:iCs w:val="0"/>
                <w:sz w:val="16"/>
                <w:szCs w:val="16"/>
              </w:rPr>
              <w:t>False Count</w:t>
            </w:r>
          </w:p>
        </w:tc>
        <w:tc>
          <w:tcPr>
            <w:tcW w:w="990" w:type="dxa"/>
          </w:tcPr>
          <w:p w:rsidR="00132322" w:rsidRPr="00145B99" w:rsidRDefault="00132322" w:rsidP="00047A2E">
            <w:pPr>
              <w:pStyle w:val="tablecolsubhead"/>
              <w:rPr>
                <w:i w:val="0"/>
                <w:iCs w:val="0"/>
                <w:sz w:val="16"/>
                <w:szCs w:val="16"/>
              </w:rPr>
            </w:pPr>
            <w:r w:rsidRPr="00145B99">
              <w:rPr>
                <w:i w:val="0"/>
                <w:iCs w:val="0"/>
                <w:sz w:val="16"/>
                <w:szCs w:val="16"/>
              </w:rPr>
              <w:t>Efficiency</w:t>
            </w:r>
          </w:p>
        </w:tc>
      </w:tr>
      <w:tr w:rsidR="00132322" w:rsidRPr="00145B99" w:rsidTr="00047A2E">
        <w:trPr>
          <w:trHeight w:val="237"/>
          <w:jc w:val="center"/>
        </w:trPr>
        <w:tc>
          <w:tcPr>
            <w:tcW w:w="897" w:type="dxa"/>
            <w:vAlign w:val="center"/>
          </w:tcPr>
          <w:p w:rsidR="00132322" w:rsidRPr="006A0BB6" w:rsidRDefault="00132322" w:rsidP="00047A2E">
            <w:pPr>
              <w:pStyle w:val="tablecopy"/>
              <w:rPr>
                <w:b/>
                <w:bCs/>
                <w:sz w:val="8"/>
                <w:szCs w:val="8"/>
              </w:rPr>
            </w:pPr>
            <w:r w:rsidRPr="006A0BB6">
              <w:rPr>
                <w:b/>
                <w:bCs/>
              </w:rPr>
              <w:t>SMA7</w:t>
            </w:r>
          </w:p>
        </w:tc>
        <w:tc>
          <w:tcPr>
            <w:tcW w:w="630" w:type="dxa"/>
            <w:vAlign w:val="center"/>
          </w:tcPr>
          <w:p w:rsidR="00132322" w:rsidRPr="006A0BB6" w:rsidRDefault="00132322" w:rsidP="00047A2E">
            <w:pPr>
              <w:pStyle w:val="tablecopy"/>
              <w:rPr>
                <w:b/>
                <w:bCs/>
              </w:rPr>
            </w:pPr>
            <w:r w:rsidRPr="006A0BB6">
              <w:rPr>
                <w:b/>
                <w:bCs/>
              </w:rPr>
              <w:t>5297</w:t>
            </w:r>
          </w:p>
        </w:tc>
        <w:tc>
          <w:tcPr>
            <w:tcW w:w="720" w:type="dxa"/>
            <w:vAlign w:val="center"/>
          </w:tcPr>
          <w:p w:rsidR="00132322" w:rsidRPr="006A0BB6" w:rsidRDefault="00132322" w:rsidP="00047A2E">
            <w:pPr>
              <w:rPr>
                <w:b/>
                <w:bCs/>
                <w:sz w:val="16"/>
                <w:szCs w:val="16"/>
              </w:rPr>
            </w:pPr>
            <w:r w:rsidRPr="006A0BB6">
              <w:rPr>
                <w:b/>
                <w:bCs/>
                <w:sz w:val="16"/>
                <w:szCs w:val="16"/>
              </w:rPr>
              <w:t>4114</w:t>
            </w:r>
          </w:p>
        </w:tc>
        <w:tc>
          <w:tcPr>
            <w:tcW w:w="720" w:type="dxa"/>
            <w:vAlign w:val="center"/>
          </w:tcPr>
          <w:p w:rsidR="00132322" w:rsidRPr="006A0BB6" w:rsidRDefault="00132322" w:rsidP="00047A2E">
            <w:pPr>
              <w:rPr>
                <w:b/>
                <w:bCs/>
                <w:sz w:val="16"/>
                <w:szCs w:val="16"/>
              </w:rPr>
            </w:pPr>
            <w:r w:rsidRPr="006A0BB6">
              <w:rPr>
                <w:b/>
                <w:bCs/>
                <w:sz w:val="16"/>
                <w:szCs w:val="16"/>
              </w:rPr>
              <w:t>1183</w:t>
            </w:r>
          </w:p>
        </w:tc>
        <w:tc>
          <w:tcPr>
            <w:tcW w:w="990" w:type="dxa"/>
          </w:tcPr>
          <w:p w:rsidR="00132322" w:rsidRPr="006A0BB6" w:rsidRDefault="00132322" w:rsidP="00047A2E">
            <w:pPr>
              <w:rPr>
                <w:b/>
                <w:bCs/>
                <w:sz w:val="16"/>
                <w:szCs w:val="16"/>
              </w:rPr>
            </w:pPr>
            <w:r w:rsidRPr="006A0BB6">
              <w:rPr>
                <w:b/>
                <w:bCs/>
                <w:sz w:val="16"/>
                <w:szCs w:val="16"/>
              </w:rPr>
              <w:t>77.67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3474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1817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65.66</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SMA20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3217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2067</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60.88</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EMA7</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4077</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1220</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76.97</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EMA13</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5291</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3486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1805</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65.89</w:t>
            </w:r>
          </w:p>
        </w:tc>
      </w:tr>
      <w:tr w:rsidR="00132322"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EMA20</w:t>
            </w:r>
          </w:p>
        </w:tc>
        <w:tc>
          <w:tcPr>
            <w:tcW w:w="63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pStyle w:val="tablecopy"/>
              <w:rPr>
                <w:i/>
                <w:iCs/>
              </w:rPr>
            </w:pPr>
            <w:r w:rsidRPr="006A0BB6">
              <w:rPr>
                <w:i/>
                <w:iCs/>
              </w:rPr>
              <w:t>5284</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3236</w:t>
            </w:r>
          </w:p>
        </w:tc>
        <w:tc>
          <w:tcPr>
            <w:tcW w:w="720" w:type="dxa"/>
            <w:tcBorders>
              <w:top w:val="single" w:sz="2" w:space="0" w:color="auto"/>
              <w:left w:val="single" w:sz="2" w:space="0" w:color="auto"/>
              <w:bottom w:val="single" w:sz="2" w:space="0" w:color="auto"/>
              <w:right w:val="single" w:sz="2" w:space="0" w:color="auto"/>
            </w:tcBorders>
            <w:vAlign w:val="center"/>
          </w:tcPr>
          <w:p w:rsidR="00132322" w:rsidRPr="006A0BB6" w:rsidRDefault="00132322" w:rsidP="00047A2E">
            <w:pPr>
              <w:rPr>
                <w:i/>
                <w:iCs/>
                <w:sz w:val="16"/>
                <w:szCs w:val="16"/>
              </w:rPr>
            </w:pPr>
            <w:r w:rsidRPr="006A0BB6">
              <w:rPr>
                <w:i/>
                <w:iCs/>
                <w:sz w:val="16"/>
                <w:szCs w:val="16"/>
              </w:rPr>
              <w:t>2048</w:t>
            </w:r>
          </w:p>
        </w:tc>
        <w:tc>
          <w:tcPr>
            <w:tcW w:w="990" w:type="dxa"/>
            <w:tcBorders>
              <w:top w:val="single" w:sz="2" w:space="0" w:color="auto"/>
              <w:left w:val="single" w:sz="2" w:space="0" w:color="auto"/>
              <w:bottom w:val="single" w:sz="2" w:space="0" w:color="auto"/>
              <w:right w:val="single" w:sz="2" w:space="0" w:color="auto"/>
            </w:tcBorders>
          </w:tcPr>
          <w:p w:rsidR="00132322" w:rsidRPr="006A0BB6" w:rsidRDefault="00132322" w:rsidP="00047A2E">
            <w:pPr>
              <w:rPr>
                <w:i/>
                <w:iCs/>
                <w:sz w:val="16"/>
                <w:szCs w:val="16"/>
              </w:rPr>
            </w:pPr>
            <w:r w:rsidRPr="006A0BB6">
              <w:rPr>
                <w:i/>
                <w:iCs/>
                <w:sz w:val="16"/>
                <w:szCs w:val="16"/>
              </w:rPr>
              <w:t>61.24</w:t>
            </w:r>
          </w:p>
        </w:tc>
      </w:tr>
    </w:tbl>
    <w:p w:rsidR="00132322" w:rsidRDefault="00132322" w:rsidP="00132322">
      <w:pPr>
        <w:pStyle w:val="figurecaption"/>
        <w:numPr>
          <w:ilvl w:val="0"/>
          <w:numId w:val="0"/>
        </w:numPr>
      </w:pPr>
    </w:p>
    <w:p w:rsidR="00A43697" w:rsidRPr="00A578FF" w:rsidRDefault="00A43697" w:rsidP="00A578FF">
      <w:pPr>
        <w:jc w:val="both"/>
        <w:rPr>
          <w:noProof/>
          <w:sz w:val="16"/>
          <w:szCs w:val="16"/>
        </w:rPr>
      </w:pPr>
      <w:r w:rsidRPr="00A578FF">
        <w:rPr>
          <w:noProof/>
          <w:sz w:val="16"/>
          <w:szCs w:val="16"/>
        </w:rPr>
        <w:t>Table1.</w:t>
      </w:r>
      <w:r w:rsidRPr="00A578FF">
        <w:rPr>
          <w:noProof/>
          <w:sz w:val="16"/>
          <w:szCs w:val="16"/>
        </w:rPr>
        <w:tab/>
        <w:t>Leader Board-comparison of Metrics for SMA and EMA variables as per T Test based on Hypothesis Testing</w:t>
      </w:r>
    </w:p>
    <w:p w:rsidR="0052265F" w:rsidRPr="005B520E" w:rsidRDefault="0052265F" w:rsidP="00E7596C">
      <w:pPr>
        <w:pStyle w:val="BodyText"/>
      </w:pPr>
    </w:p>
    <w:p w:rsidR="009303D9" w:rsidRDefault="009D59DA" w:rsidP="009D59DA">
      <w:pPr>
        <w:pStyle w:val="BodyText"/>
      </w:pPr>
      <w:r w:rsidRPr="009D59DA">
        <w:t>From Table 1, It can be observed that T-test Hypothesis testing done for 7-days SMA has given the highest efficiency in correctly predicting the upward or downward trend closely followed by 7-days EMA. However, prediction efficiency is the least for 20-day SMA and 20-days EMA</w:t>
      </w:r>
      <w:r>
        <w:t>.</w:t>
      </w:r>
    </w:p>
    <w:p w:rsidR="009D59DA" w:rsidRDefault="009D59DA" w:rsidP="009D59DA">
      <w:pPr>
        <w:pStyle w:val="Heading2"/>
      </w:pPr>
      <w:r w:rsidRPr="00EA53F5">
        <w:t xml:space="preserve">SMA EMA </w:t>
      </w:r>
      <w:r w:rsidR="000A74DE">
        <w:t>Z</w:t>
      </w:r>
      <w:r w:rsidRPr="00EA53F5">
        <w:t xml:space="preserve"> Test Metrics</w:t>
      </w:r>
    </w:p>
    <w:p w:rsidR="009E6C36" w:rsidRDefault="000A74DE" w:rsidP="000A74DE">
      <w:pPr>
        <w:pStyle w:val="Heading4"/>
        <w:numPr>
          <w:ilvl w:val="0"/>
          <w:numId w:val="0"/>
        </w:numPr>
        <w:ind w:firstLine="504"/>
        <w:rPr>
          <w:i w:val="0"/>
        </w:rPr>
      </w:pPr>
      <w:r w:rsidRPr="000A74DE">
        <w:rPr>
          <w:i w:val="0"/>
        </w:rPr>
        <w:t xml:space="preserve">The hypothesis testing rule's accuracy is repeatedly verified. Z-test is employed to perform hypothesis testing because the sample size for testing is more than 30 samples. SMA of 100,200 days and EMA with 100 days and 200 days spans are employed to recreate the various </w:t>
      </w:r>
    </w:p>
    <w:p w:rsidR="009303D9" w:rsidRDefault="000A74DE" w:rsidP="000A74DE">
      <w:pPr>
        <w:pStyle w:val="Heading4"/>
        <w:numPr>
          <w:ilvl w:val="0"/>
          <w:numId w:val="0"/>
        </w:numPr>
        <w:ind w:firstLine="504"/>
        <w:rPr>
          <w:i w:val="0"/>
        </w:rPr>
      </w:pPr>
      <w:r w:rsidRPr="000A74DE">
        <w:rPr>
          <w:i w:val="0"/>
        </w:rPr>
        <w:t>models.</w:t>
      </w:r>
    </w:p>
    <w:p w:rsidR="000A74DE" w:rsidRPr="000A74DE" w:rsidRDefault="000A74DE" w:rsidP="000A74DE"/>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883F15" w:rsidTr="00145B99">
        <w:trPr>
          <w:cantSplit/>
          <w:trHeight w:val="409"/>
          <w:tblHeader/>
          <w:jc w:val="center"/>
        </w:trPr>
        <w:tc>
          <w:tcPr>
            <w:tcW w:w="897" w:type="dxa"/>
            <w:vAlign w:val="center"/>
          </w:tcPr>
          <w:p w:rsidR="00883F15" w:rsidRDefault="00883F15" w:rsidP="00883F15">
            <w:pPr>
              <w:pStyle w:val="tablecolhead"/>
              <w:jc w:val="both"/>
            </w:pPr>
            <w:r>
              <w:t xml:space="preserve">Serial Numbers </w:t>
            </w:r>
          </w:p>
        </w:tc>
        <w:tc>
          <w:tcPr>
            <w:tcW w:w="630" w:type="dxa"/>
            <w:vAlign w:val="center"/>
          </w:tcPr>
          <w:p w:rsidR="00883F15" w:rsidRDefault="00883F15" w:rsidP="00883F15">
            <w:pPr>
              <w:pStyle w:val="tablecolhead"/>
            </w:pPr>
            <w:r>
              <w:t>Total</w:t>
            </w:r>
          </w:p>
        </w:tc>
        <w:tc>
          <w:tcPr>
            <w:tcW w:w="720" w:type="dxa"/>
            <w:vAlign w:val="center"/>
          </w:tcPr>
          <w:p w:rsidR="00883F15" w:rsidRPr="00145B99" w:rsidRDefault="00145B99">
            <w:pPr>
              <w:pStyle w:val="tablecolsubhead"/>
              <w:rPr>
                <w:i w:val="0"/>
                <w:iCs w:val="0"/>
                <w:sz w:val="16"/>
                <w:szCs w:val="16"/>
              </w:rPr>
            </w:pPr>
            <w:r>
              <w:rPr>
                <w:i w:val="0"/>
                <w:iCs w:val="0"/>
                <w:sz w:val="16"/>
                <w:szCs w:val="16"/>
              </w:rPr>
              <w:t>True Count</w:t>
            </w:r>
          </w:p>
        </w:tc>
        <w:tc>
          <w:tcPr>
            <w:tcW w:w="720" w:type="dxa"/>
            <w:vAlign w:val="center"/>
          </w:tcPr>
          <w:p w:rsidR="00883F15" w:rsidRPr="00145B99" w:rsidRDefault="00145B99" w:rsidP="00E773BA">
            <w:pPr>
              <w:pStyle w:val="tablecolsubhead"/>
              <w:rPr>
                <w:i w:val="0"/>
                <w:iCs w:val="0"/>
                <w:sz w:val="16"/>
                <w:szCs w:val="16"/>
              </w:rPr>
            </w:pPr>
            <w:r w:rsidRPr="00145B99">
              <w:rPr>
                <w:i w:val="0"/>
                <w:iCs w:val="0"/>
                <w:sz w:val="16"/>
                <w:szCs w:val="16"/>
              </w:rPr>
              <w:t>False Count</w:t>
            </w:r>
          </w:p>
        </w:tc>
        <w:tc>
          <w:tcPr>
            <w:tcW w:w="990" w:type="dxa"/>
          </w:tcPr>
          <w:p w:rsidR="00883F15" w:rsidRPr="00145B99" w:rsidRDefault="00145B99" w:rsidP="00E773BA">
            <w:pPr>
              <w:pStyle w:val="tablecolsubhead"/>
              <w:rPr>
                <w:i w:val="0"/>
                <w:iCs w:val="0"/>
                <w:sz w:val="16"/>
                <w:szCs w:val="16"/>
              </w:rPr>
            </w:pPr>
            <w:r w:rsidRPr="00145B99">
              <w:rPr>
                <w:i w:val="0"/>
                <w:iCs w:val="0"/>
                <w:sz w:val="16"/>
                <w:szCs w:val="16"/>
              </w:rPr>
              <w:t>Efficiency</w:t>
            </w:r>
          </w:p>
        </w:tc>
      </w:tr>
      <w:tr w:rsidR="00883F15" w:rsidRPr="00145B99" w:rsidTr="00145B99">
        <w:trPr>
          <w:trHeight w:val="237"/>
          <w:jc w:val="center"/>
        </w:trPr>
        <w:tc>
          <w:tcPr>
            <w:tcW w:w="897" w:type="dxa"/>
            <w:vAlign w:val="center"/>
          </w:tcPr>
          <w:p w:rsidR="00883F15" w:rsidRPr="006A0BB6" w:rsidRDefault="00883F15">
            <w:pPr>
              <w:pStyle w:val="tablecopy"/>
              <w:rPr>
                <w:sz w:val="8"/>
                <w:szCs w:val="8"/>
              </w:rPr>
            </w:pPr>
            <w:r w:rsidRPr="006A0BB6">
              <w:t>SMA</w:t>
            </w:r>
            <w:r w:rsidR="00764199" w:rsidRPr="006A0BB6">
              <w:t>100</w:t>
            </w:r>
          </w:p>
        </w:tc>
        <w:tc>
          <w:tcPr>
            <w:tcW w:w="630" w:type="dxa"/>
            <w:vAlign w:val="center"/>
          </w:tcPr>
          <w:p w:rsidR="00883F15" w:rsidRPr="006A0BB6" w:rsidRDefault="00764199">
            <w:pPr>
              <w:pStyle w:val="tablecopy"/>
            </w:pPr>
            <w:r w:rsidRPr="006A0BB6">
              <w:t>5204</w:t>
            </w:r>
          </w:p>
        </w:tc>
        <w:tc>
          <w:tcPr>
            <w:tcW w:w="720" w:type="dxa"/>
            <w:vAlign w:val="center"/>
          </w:tcPr>
          <w:p w:rsidR="00883F15" w:rsidRPr="006A0BB6" w:rsidRDefault="001544FA">
            <w:pPr>
              <w:rPr>
                <w:sz w:val="16"/>
                <w:szCs w:val="16"/>
              </w:rPr>
            </w:pPr>
            <w:r w:rsidRPr="006A0BB6">
              <w:rPr>
                <w:sz w:val="16"/>
                <w:szCs w:val="16"/>
              </w:rPr>
              <w:t>2798</w:t>
            </w:r>
          </w:p>
        </w:tc>
        <w:tc>
          <w:tcPr>
            <w:tcW w:w="720" w:type="dxa"/>
            <w:vAlign w:val="center"/>
          </w:tcPr>
          <w:p w:rsidR="00883F15" w:rsidRPr="006A0BB6" w:rsidRDefault="001544FA">
            <w:pPr>
              <w:rPr>
                <w:sz w:val="16"/>
                <w:szCs w:val="16"/>
              </w:rPr>
            </w:pPr>
            <w:r w:rsidRPr="006A0BB6">
              <w:rPr>
                <w:sz w:val="16"/>
                <w:szCs w:val="16"/>
              </w:rPr>
              <w:t>2406</w:t>
            </w:r>
          </w:p>
        </w:tc>
        <w:tc>
          <w:tcPr>
            <w:tcW w:w="990" w:type="dxa"/>
          </w:tcPr>
          <w:p w:rsidR="00883F15" w:rsidRPr="006A0BB6" w:rsidRDefault="001544FA">
            <w:pPr>
              <w:rPr>
                <w:sz w:val="16"/>
                <w:szCs w:val="16"/>
              </w:rPr>
            </w:pPr>
            <w:r w:rsidRPr="006A0BB6">
              <w:rPr>
                <w:sz w:val="16"/>
                <w:szCs w:val="16"/>
              </w:rPr>
              <w:t>53.77</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SMA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2754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2350</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53.96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764199" w:rsidP="00145B99">
            <w:pPr>
              <w:pStyle w:val="tablecopy"/>
              <w:rPr>
                <w:i/>
                <w:iCs/>
              </w:rPr>
            </w:pPr>
            <w:r w:rsidRPr="006A0BB6">
              <w:rPr>
                <w:i/>
                <w:iCs/>
              </w:rPr>
              <w:t>E</w:t>
            </w:r>
            <w:r w:rsidR="00145B99" w:rsidRPr="006A0BB6">
              <w:rPr>
                <w:i/>
                <w:iCs/>
              </w:rPr>
              <w:t>MA</w:t>
            </w:r>
            <w:r w:rsidRPr="006A0BB6">
              <w:rPr>
                <w:i/>
                <w:iCs/>
              </w:rPr>
              <w:t>100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52</w:t>
            </w:r>
            <w:r w:rsidR="00764199" w:rsidRPr="006A0BB6">
              <w:rPr>
                <w:i/>
                <w:iCs/>
              </w:rPr>
              <w:t>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2829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32322" w:rsidP="00145B99">
            <w:pPr>
              <w:rPr>
                <w:i/>
                <w:iCs/>
                <w:sz w:val="16"/>
                <w:szCs w:val="16"/>
              </w:rPr>
            </w:pPr>
            <w:r w:rsidRPr="006A0BB6">
              <w:rPr>
                <w:i/>
                <w:iCs/>
                <w:sz w:val="16"/>
                <w:szCs w:val="16"/>
              </w:rPr>
              <w:t>2</w:t>
            </w:r>
            <w:r w:rsidR="001544FA" w:rsidRPr="006A0BB6">
              <w:rPr>
                <w:i/>
                <w:iCs/>
                <w:sz w:val="16"/>
                <w:szCs w:val="16"/>
              </w:rPr>
              <w:t>375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54.36</w:t>
            </w:r>
          </w:p>
        </w:tc>
      </w:tr>
      <w:tr w:rsidR="00145B99" w:rsidRPr="00145B99" w:rsidTr="00145B99">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EMA</w:t>
            </w:r>
            <w:r w:rsidR="00764199" w:rsidRPr="006A0BB6">
              <w:rPr>
                <w:i/>
                <w:iCs/>
              </w:rPr>
              <w:t>200</w:t>
            </w:r>
          </w:p>
        </w:tc>
        <w:tc>
          <w:tcPr>
            <w:tcW w:w="630" w:type="dxa"/>
            <w:tcBorders>
              <w:top w:val="single" w:sz="2" w:space="0" w:color="auto"/>
              <w:left w:val="single" w:sz="2" w:space="0" w:color="auto"/>
              <w:bottom w:val="single" w:sz="2" w:space="0" w:color="auto"/>
              <w:right w:val="single" w:sz="2" w:space="0" w:color="auto"/>
            </w:tcBorders>
            <w:vAlign w:val="center"/>
          </w:tcPr>
          <w:p w:rsidR="00145B99" w:rsidRPr="006A0BB6" w:rsidRDefault="00145B99" w:rsidP="00145B99">
            <w:pPr>
              <w:pStyle w:val="tablecopy"/>
              <w:rPr>
                <w:i/>
                <w:iCs/>
              </w:rPr>
            </w:pPr>
            <w:r w:rsidRPr="006A0BB6">
              <w:rPr>
                <w:i/>
                <w:iCs/>
              </w:rPr>
              <w:t>5</w:t>
            </w:r>
            <w:r w:rsidR="00764199" w:rsidRPr="006A0BB6">
              <w:rPr>
                <w:i/>
                <w:iCs/>
              </w:rPr>
              <w:t>104</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2779</w:t>
            </w:r>
          </w:p>
        </w:tc>
        <w:tc>
          <w:tcPr>
            <w:tcW w:w="720" w:type="dxa"/>
            <w:tcBorders>
              <w:top w:val="single" w:sz="2" w:space="0" w:color="auto"/>
              <w:left w:val="single" w:sz="2" w:space="0" w:color="auto"/>
              <w:bottom w:val="single" w:sz="2" w:space="0" w:color="auto"/>
              <w:right w:val="single" w:sz="2" w:space="0" w:color="auto"/>
            </w:tcBorders>
            <w:vAlign w:val="center"/>
          </w:tcPr>
          <w:p w:rsidR="00145B99" w:rsidRPr="006A0BB6" w:rsidRDefault="001544FA" w:rsidP="00145B99">
            <w:pPr>
              <w:rPr>
                <w:i/>
                <w:iCs/>
                <w:sz w:val="16"/>
                <w:szCs w:val="16"/>
              </w:rPr>
            </w:pPr>
            <w:r w:rsidRPr="006A0BB6">
              <w:rPr>
                <w:i/>
                <w:iCs/>
                <w:sz w:val="16"/>
                <w:szCs w:val="16"/>
              </w:rPr>
              <w:t>2325</w:t>
            </w:r>
          </w:p>
        </w:tc>
        <w:tc>
          <w:tcPr>
            <w:tcW w:w="990" w:type="dxa"/>
            <w:tcBorders>
              <w:top w:val="single" w:sz="2" w:space="0" w:color="auto"/>
              <w:left w:val="single" w:sz="2" w:space="0" w:color="auto"/>
              <w:bottom w:val="single" w:sz="2" w:space="0" w:color="auto"/>
              <w:right w:val="single" w:sz="2" w:space="0" w:color="auto"/>
            </w:tcBorders>
          </w:tcPr>
          <w:p w:rsidR="00145B99" w:rsidRPr="006A0BB6" w:rsidRDefault="001544FA" w:rsidP="00145B99">
            <w:pPr>
              <w:rPr>
                <w:i/>
                <w:iCs/>
                <w:sz w:val="16"/>
                <w:szCs w:val="16"/>
              </w:rPr>
            </w:pPr>
            <w:r w:rsidRPr="006A0BB6">
              <w:rPr>
                <w:i/>
                <w:iCs/>
                <w:sz w:val="16"/>
                <w:szCs w:val="16"/>
              </w:rPr>
              <w:t>54.55</w:t>
            </w:r>
          </w:p>
        </w:tc>
      </w:tr>
    </w:tbl>
    <w:p w:rsidR="001544FA" w:rsidRDefault="001544FA" w:rsidP="001544FA">
      <w:pPr>
        <w:jc w:val="both"/>
        <w:rPr>
          <w:noProof/>
          <w:sz w:val="16"/>
          <w:szCs w:val="16"/>
        </w:rPr>
      </w:pPr>
    </w:p>
    <w:p w:rsidR="00A578FF" w:rsidRDefault="00A578FF" w:rsidP="001544FA">
      <w:pPr>
        <w:jc w:val="both"/>
        <w:rPr>
          <w:noProof/>
          <w:sz w:val="16"/>
          <w:szCs w:val="16"/>
        </w:rPr>
      </w:pPr>
    </w:p>
    <w:p w:rsidR="00A578FF" w:rsidRDefault="001544FA" w:rsidP="00A578FF">
      <w:pPr>
        <w:jc w:val="both"/>
        <w:rPr>
          <w:noProof/>
          <w:sz w:val="16"/>
          <w:szCs w:val="16"/>
        </w:rPr>
      </w:pPr>
      <w:r>
        <w:rPr>
          <w:noProof/>
          <w:sz w:val="16"/>
          <w:szCs w:val="16"/>
        </w:rPr>
        <w:t>Table</w:t>
      </w:r>
      <w:r w:rsidR="00A578FF">
        <w:rPr>
          <w:noProof/>
          <w:sz w:val="16"/>
          <w:szCs w:val="16"/>
        </w:rPr>
        <w:t>2</w:t>
      </w:r>
      <w:r>
        <w:rPr>
          <w:noProof/>
          <w:sz w:val="16"/>
          <w:szCs w:val="16"/>
        </w:rPr>
        <w:t>.</w:t>
      </w:r>
      <w:r>
        <w:rPr>
          <w:noProof/>
          <w:sz w:val="16"/>
          <w:szCs w:val="16"/>
        </w:rPr>
        <w:tab/>
      </w:r>
      <w:r w:rsidR="00A578FF" w:rsidRPr="00A578FF">
        <w:rPr>
          <w:noProof/>
          <w:sz w:val="16"/>
          <w:szCs w:val="16"/>
        </w:rPr>
        <w:t>Leader Board-comparison of Metrics for SMA and EMA variables as per Z Test based on Hypothesis Testing</w:t>
      </w:r>
    </w:p>
    <w:p w:rsidR="00A578FF" w:rsidRDefault="00A578FF" w:rsidP="00A578FF">
      <w:pPr>
        <w:jc w:val="both"/>
        <w:rPr>
          <w:noProof/>
          <w:sz w:val="16"/>
          <w:szCs w:val="16"/>
        </w:rPr>
      </w:pPr>
    </w:p>
    <w:p w:rsidR="00A578FF" w:rsidRDefault="00A578FF" w:rsidP="00A578FF">
      <w:pPr>
        <w:pStyle w:val="BodyText"/>
      </w:pPr>
      <w:r w:rsidRPr="009D59DA">
        <w:lastRenderedPageBreak/>
        <w:t xml:space="preserve">From Table </w:t>
      </w:r>
      <w:r>
        <w:t>2</w:t>
      </w:r>
      <w:r w:rsidRPr="009D59DA">
        <w:t xml:space="preserve">, </w:t>
      </w:r>
      <w:r w:rsidRPr="00A578FF">
        <w:t>It can be observed that 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p>
    <w:p w:rsidR="00153C1D" w:rsidRDefault="00FB7711" w:rsidP="00153C1D">
      <w:pPr>
        <w:pStyle w:val="Heading2"/>
      </w:pPr>
      <w:r w:rsidRPr="00FB7711">
        <w:t>Classification Model Metrics</w:t>
      </w:r>
    </w:p>
    <w:p w:rsidR="00833F6D" w:rsidRDefault="00833F6D" w:rsidP="00833F6D">
      <w:pPr>
        <w:ind w:firstLine="288"/>
        <w:jc w:val="both"/>
      </w:pPr>
      <w:r w:rsidRPr="002D3DE3">
        <w:t>Auto Keras Classification Model</w:t>
      </w:r>
      <w:r>
        <w:t xml:space="preserve">, </w:t>
      </w:r>
      <w:r w:rsidRPr="002D3DE3">
        <w:t>KNN Classification Model, and Logistic Regression Classification Modelling techniques are deployed to predict the direction of the close price.</w:t>
      </w:r>
    </w:p>
    <w:tbl>
      <w:tblPr>
        <w:tblW w:w="3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97"/>
        <w:gridCol w:w="630"/>
        <w:gridCol w:w="720"/>
        <w:gridCol w:w="720"/>
        <w:gridCol w:w="990"/>
      </w:tblGrid>
      <w:tr w:rsidR="00FB7711" w:rsidTr="00047A2E">
        <w:trPr>
          <w:cantSplit/>
          <w:trHeight w:val="409"/>
          <w:tblHeader/>
          <w:jc w:val="center"/>
        </w:trPr>
        <w:tc>
          <w:tcPr>
            <w:tcW w:w="897" w:type="dxa"/>
            <w:vAlign w:val="center"/>
          </w:tcPr>
          <w:p w:rsidR="00FB7711" w:rsidRDefault="00FB7711" w:rsidP="00047A2E">
            <w:pPr>
              <w:pStyle w:val="tablecolhead"/>
              <w:jc w:val="both"/>
            </w:pPr>
            <w:r>
              <w:t xml:space="preserve">Serial Numbers </w:t>
            </w:r>
          </w:p>
        </w:tc>
        <w:tc>
          <w:tcPr>
            <w:tcW w:w="630" w:type="dxa"/>
            <w:vAlign w:val="center"/>
          </w:tcPr>
          <w:p w:rsidR="00FB7711" w:rsidRDefault="00FB7711" w:rsidP="00047A2E">
            <w:pPr>
              <w:pStyle w:val="tablecolhead"/>
            </w:pPr>
            <w:r>
              <w:t>Total</w:t>
            </w:r>
          </w:p>
        </w:tc>
        <w:tc>
          <w:tcPr>
            <w:tcW w:w="720" w:type="dxa"/>
            <w:vAlign w:val="center"/>
          </w:tcPr>
          <w:p w:rsidR="00FB7711" w:rsidRPr="00145B99" w:rsidRDefault="00FB7711" w:rsidP="00047A2E">
            <w:pPr>
              <w:pStyle w:val="tablecolsubhead"/>
              <w:rPr>
                <w:i w:val="0"/>
                <w:iCs w:val="0"/>
                <w:sz w:val="16"/>
                <w:szCs w:val="16"/>
              </w:rPr>
            </w:pPr>
            <w:r>
              <w:rPr>
                <w:i w:val="0"/>
                <w:iCs w:val="0"/>
                <w:sz w:val="16"/>
                <w:szCs w:val="16"/>
              </w:rPr>
              <w:t>True Count</w:t>
            </w:r>
          </w:p>
        </w:tc>
        <w:tc>
          <w:tcPr>
            <w:tcW w:w="720" w:type="dxa"/>
            <w:vAlign w:val="center"/>
          </w:tcPr>
          <w:p w:rsidR="00FB7711" w:rsidRPr="00145B99" w:rsidRDefault="00FB7711" w:rsidP="00047A2E">
            <w:pPr>
              <w:pStyle w:val="tablecolsubhead"/>
              <w:rPr>
                <w:i w:val="0"/>
                <w:iCs w:val="0"/>
                <w:sz w:val="16"/>
                <w:szCs w:val="16"/>
              </w:rPr>
            </w:pPr>
            <w:r w:rsidRPr="00145B99">
              <w:rPr>
                <w:i w:val="0"/>
                <w:iCs w:val="0"/>
                <w:sz w:val="16"/>
                <w:szCs w:val="16"/>
              </w:rPr>
              <w:t>False Count</w:t>
            </w:r>
          </w:p>
        </w:tc>
        <w:tc>
          <w:tcPr>
            <w:tcW w:w="990" w:type="dxa"/>
          </w:tcPr>
          <w:p w:rsidR="00FB7711" w:rsidRPr="00145B99" w:rsidRDefault="00FB7711" w:rsidP="00047A2E">
            <w:pPr>
              <w:pStyle w:val="tablecolsubhead"/>
              <w:rPr>
                <w:i w:val="0"/>
                <w:iCs w:val="0"/>
                <w:sz w:val="16"/>
                <w:szCs w:val="16"/>
              </w:rPr>
            </w:pPr>
            <w:r w:rsidRPr="00145B99">
              <w:rPr>
                <w:i w:val="0"/>
                <w:iCs w:val="0"/>
                <w:sz w:val="16"/>
                <w:szCs w:val="16"/>
              </w:rPr>
              <w:t>Efficiency</w:t>
            </w:r>
          </w:p>
        </w:tc>
      </w:tr>
      <w:tr w:rsidR="00FB7711" w:rsidRPr="00145B99" w:rsidTr="00047A2E">
        <w:trPr>
          <w:trHeight w:val="237"/>
          <w:jc w:val="center"/>
        </w:trPr>
        <w:tc>
          <w:tcPr>
            <w:tcW w:w="897" w:type="dxa"/>
            <w:vAlign w:val="center"/>
          </w:tcPr>
          <w:p w:rsidR="00FB7711" w:rsidRPr="006A0BB6" w:rsidRDefault="00FB7711" w:rsidP="00047A2E">
            <w:pPr>
              <w:pStyle w:val="tablecopy"/>
              <w:rPr>
                <w:b/>
                <w:bCs/>
                <w:sz w:val="8"/>
                <w:szCs w:val="8"/>
              </w:rPr>
            </w:pPr>
            <w:r w:rsidRPr="006A0BB6">
              <w:rPr>
                <w:b/>
                <w:bCs/>
              </w:rPr>
              <w:t>Auto Keras</w:t>
            </w:r>
          </w:p>
        </w:tc>
        <w:tc>
          <w:tcPr>
            <w:tcW w:w="630" w:type="dxa"/>
            <w:vAlign w:val="center"/>
          </w:tcPr>
          <w:p w:rsidR="00FB7711" w:rsidRPr="006A0BB6" w:rsidRDefault="00FB7711" w:rsidP="00047A2E">
            <w:pPr>
              <w:pStyle w:val="tablecopy"/>
              <w:rPr>
                <w:b/>
                <w:bCs/>
              </w:rPr>
            </w:pPr>
            <w:r w:rsidRPr="006A0BB6">
              <w:rPr>
                <w:b/>
                <w:bCs/>
              </w:rPr>
              <w:t>1061</w:t>
            </w:r>
          </w:p>
        </w:tc>
        <w:tc>
          <w:tcPr>
            <w:tcW w:w="720" w:type="dxa"/>
            <w:vAlign w:val="center"/>
          </w:tcPr>
          <w:p w:rsidR="00FB7711" w:rsidRPr="006A0BB6" w:rsidRDefault="00FB7711" w:rsidP="00047A2E">
            <w:pPr>
              <w:rPr>
                <w:b/>
                <w:bCs/>
                <w:sz w:val="16"/>
                <w:szCs w:val="16"/>
              </w:rPr>
            </w:pPr>
            <w:r w:rsidRPr="006A0BB6">
              <w:rPr>
                <w:b/>
                <w:bCs/>
                <w:sz w:val="16"/>
                <w:szCs w:val="16"/>
              </w:rPr>
              <w:t>901</w:t>
            </w:r>
          </w:p>
        </w:tc>
        <w:tc>
          <w:tcPr>
            <w:tcW w:w="720" w:type="dxa"/>
            <w:vAlign w:val="center"/>
          </w:tcPr>
          <w:p w:rsidR="00FB7711" w:rsidRPr="006A0BB6" w:rsidRDefault="00FB7711" w:rsidP="00047A2E">
            <w:pPr>
              <w:rPr>
                <w:b/>
                <w:bCs/>
                <w:sz w:val="16"/>
                <w:szCs w:val="16"/>
              </w:rPr>
            </w:pPr>
            <w:r w:rsidRPr="006A0BB6">
              <w:rPr>
                <w:b/>
                <w:bCs/>
                <w:sz w:val="16"/>
                <w:szCs w:val="16"/>
              </w:rPr>
              <w:t>160</w:t>
            </w:r>
          </w:p>
        </w:tc>
        <w:tc>
          <w:tcPr>
            <w:tcW w:w="990" w:type="dxa"/>
          </w:tcPr>
          <w:p w:rsidR="00FB7711" w:rsidRPr="006A0BB6" w:rsidRDefault="006E7823" w:rsidP="00047A2E">
            <w:pPr>
              <w:rPr>
                <w:b/>
                <w:bCs/>
                <w:sz w:val="16"/>
                <w:szCs w:val="16"/>
              </w:rPr>
            </w:pPr>
            <w:r w:rsidRPr="006A0BB6">
              <w:rPr>
                <w:b/>
                <w:bCs/>
                <w:sz w:val="16"/>
                <w:szCs w:val="16"/>
              </w:rPr>
              <w:t>84.92</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i/>
                <w:iCs/>
              </w:rPr>
            </w:pPr>
            <w:r w:rsidRPr="006A0BB6">
              <w:rPr>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786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i/>
                <w:iCs/>
                <w:sz w:val="16"/>
                <w:szCs w:val="16"/>
              </w:rPr>
            </w:pPr>
            <w:r w:rsidRPr="006A0BB6">
              <w:rPr>
                <w:i/>
                <w:iCs/>
                <w:sz w:val="16"/>
                <w:szCs w:val="16"/>
              </w:rPr>
              <w:t>267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i/>
                <w:iCs/>
                <w:sz w:val="16"/>
                <w:szCs w:val="16"/>
              </w:rPr>
            </w:pPr>
            <w:r w:rsidRPr="006A0BB6">
              <w:rPr>
                <w:i/>
                <w:iCs/>
                <w:sz w:val="16"/>
                <w:szCs w:val="16"/>
              </w:rPr>
              <w:t>74.08</w:t>
            </w:r>
          </w:p>
        </w:tc>
      </w:tr>
      <w:tr w:rsidR="00FB7711" w:rsidRPr="00145B99" w:rsidTr="00047A2E">
        <w:trPr>
          <w:trHeight w:val="237"/>
          <w:jc w:val="center"/>
        </w:trPr>
        <w:tc>
          <w:tcPr>
            <w:tcW w:w="897"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LR</w:t>
            </w:r>
          </w:p>
        </w:tc>
        <w:tc>
          <w:tcPr>
            <w:tcW w:w="63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pStyle w:val="tablecopy"/>
              <w:rPr>
                <w:b/>
                <w:bCs/>
                <w:i/>
                <w:iCs/>
              </w:rPr>
            </w:pPr>
            <w:r w:rsidRPr="006A0BB6">
              <w:rPr>
                <w:b/>
                <w:bCs/>
                <w:i/>
                <w:iCs/>
              </w:rPr>
              <w:t>1061</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FB7711" w:rsidP="00047A2E">
            <w:pPr>
              <w:rPr>
                <w:b/>
                <w:bCs/>
                <w:i/>
                <w:iCs/>
                <w:sz w:val="16"/>
                <w:szCs w:val="16"/>
              </w:rPr>
            </w:pPr>
            <w:r w:rsidRPr="006A0BB6">
              <w:rPr>
                <w:b/>
                <w:bCs/>
                <w:i/>
                <w:iCs/>
                <w:sz w:val="16"/>
                <w:szCs w:val="16"/>
              </w:rPr>
              <w:t>956</w:t>
            </w:r>
          </w:p>
        </w:tc>
        <w:tc>
          <w:tcPr>
            <w:tcW w:w="720" w:type="dxa"/>
            <w:tcBorders>
              <w:top w:val="single" w:sz="2" w:space="0" w:color="auto"/>
              <w:left w:val="single" w:sz="2" w:space="0" w:color="auto"/>
              <w:bottom w:val="single" w:sz="2" w:space="0" w:color="auto"/>
              <w:right w:val="single" w:sz="2" w:space="0" w:color="auto"/>
            </w:tcBorders>
            <w:vAlign w:val="center"/>
          </w:tcPr>
          <w:p w:rsidR="00FB7711" w:rsidRPr="006A0BB6" w:rsidRDefault="006E7823" w:rsidP="00047A2E">
            <w:pPr>
              <w:rPr>
                <w:b/>
                <w:bCs/>
                <w:i/>
                <w:iCs/>
                <w:sz w:val="16"/>
                <w:szCs w:val="16"/>
              </w:rPr>
            </w:pPr>
            <w:r w:rsidRPr="006A0BB6">
              <w:rPr>
                <w:b/>
                <w:bCs/>
                <w:i/>
                <w:iCs/>
                <w:sz w:val="16"/>
                <w:szCs w:val="16"/>
              </w:rPr>
              <w:t>97</w:t>
            </w:r>
          </w:p>
        </w:tc>
        <w:tc>
          <w:tcPr>
            <w:tcW w:w="990" w:type="dxa"/>
            <w:tcBorders>
              <w:top w:val="single" w:sz="2" w:space="0" w:color="auto"/>
              <w:left w:val="single" w:sz="2" w:space="0" w:color="auto"/>
              <w:bottom w:val="single" w:sz="2" w:space="0" w:color="auto"/>
              <w:right w:val="single" w:sz="2" w:space="0" w:color="auto"/>
            </w:tcBorders>
          </w:tcPr>
          <w:p w:rsidR="00FB7711" w:rsidRPr="006A0BB6" w:rsidRDefault="006E7823" w:rsidP="00047A2E">
            <w:pPr>
              <w:rPr>
                <w:b/>
                <w:bCs/>
                <w:i/>
                <w:iCs/>
                <w:sz w:val="16"/>
                <w:szCs w:val="16"/>
              </w:rPr>
            </w:pPr>
            <w:r w:rsidRPr="006A0BB6">
              <w:rPr>
                <w:b/>
                <w:bCs/>
                <w:i/>
                <w:iCs/>
                <w:sz w:val="16"/>
                <w:szCs w:val="16"/>
              </w:rPr>
              <w:t>90.10</w:t>
            </w:r>
          </w:p>
        </w:tc>
      </w:tr>
    </w:tbl>
    <w:p w:rsidR="00FB7711" w:rsidRDefault="00FB7711" w:rsidP="00833F6D">
      <w:pPr>
        <w:ind w:firstLine="288"/>
        <w:jc w:val="both"/>
      </w:pPr>
    </w:p>
    <w:p w:rsidR="006E7823" w:rsidRDefault="006E7823" w:rsidP="006E7823">
      <w:pPr>
        <w:jc w:val="both"/>
        <w:rPr>
          <w:noProof/>
          <w:sz w:val="16"/>
          <w:szCs w:val="16"/>
        </w:rPr>
      </w:pPr>
      <w:r>
        <w:rPr>
          <w:noProof/>
          <w:sz w:val="16"/>
          <w:szCs w:val="16"/>
        </w:rPr>
        <w:t>Table3.</w:t>
      </w:r>
      <w:r>
        <w:rPr>
          <w:noProof/>
          <w:sz w:val="16"/>
          <w:szCs w:val="16"/>
        </w:rPr>
        <w:tab/>
      </w:r>
      <w:r w:rsidRPr="006E7823">
        <w:rPr>
          <w:noProof/>
          <w:sz w:val="16"/>
          <w:szCs w:val="16"/>
        </w:rPr>
        <w:t>Leader Board-comparison of Metrics for Accuracy Predictions on Close price of HDFC Share by different Classification Models</w:t>
      </w:r>
    </w:p>
    <w:p w:rsidR="00833F6D" w:rsidRDefault="00833F6D" w:rsidP="00833F6D">
      <w:pPr>
        <w:jc w:val="both"/>
      </w:pPr>
    </w:p>
    <w:p w:rsidR="00833F6D" w:rsidRPr="00833F6D" w:rsidRDefault="006E7823" w:rsidP="006E7823">
      <w:pPr>
        <w:pStyle w:val="BodyText"/>
      </w:pPr>
      <w:r w:rsidRPr="009D59DA">
        <w:t xml:space="preserve">From Table </w:t>
      </w:r>
      <w:r>
        <w:t>3</w:t>
      </w:r>
      <w:r w:rsidRPr="009D59DA">
        <w:t xml:space="preserve">, </w:t>
      </w:r>
      <w:r w:rsidRPr="006E7823">
        <w:t>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rsidR="00153C1D" w:rsidRDefault="006E7823" w:rsidP="00153C1D">
      <w:pPr>
        <w:pStyle w:val="Heading2"/>
      </w:pPr>
      <w:r w:rsidRPr="006E7823">
        <w:t>ARIMA Models Metrics</w:t>
      </w:r>
    </w:p>
    <w:p w:rsidR="00A86D4F" w:rsidRPr="00A86D4F" w:rsidRDefault="00A86D4F" w:rsidP="00A86D4F">
      <w:pPr>
        <w:pStyle w:val="BodyText"/>
      </w:pPr>
      <w:r w:rsidRPr="00A86D4F">
        <w:t xml:space="preserve">In all results of the ADF test for ARIMA Modelling on the dataset for HDFC stock, </w:t>
      </w:r>
      <w:r w:rsidR="00E05368">
        <w:t xml:space="preserve">the </w:t>
      </w:r>
      <w:r w:rsidRPr="00A86D4F">
        <w:t>p-value obtained was bigger than 0.05 thus the null hypothesis is not rejected</w:t>
      </w:r>
      <w:r w:rsidR="00E05368">
        <w:t>,</w:t>
      </w:r>
      <w:r w:rsidRPr="00A86D4F">
        <w:t xml:space="preserve"> and concluded that the statistic for Dataset under consideration is non-stationary. Also, MAE, MSE, RMSE, Median Absolute Error, and MAPE are far too high in the case of all Auto ARIMA Modelling. Hence, it can be concluded that the dataset under consideration was not suitable for Time series Modelling using the ARIMA Modelling algorithm.</w:t>
      </w:r>
    </w:p>
    <w:p w:rsidR="00153C1D" w:rsidRPr="00153C1D" w:rsidRDefault="009E0DCC" w:rsidP="00D77191">
      <w:pPr>
        <w:pStyle w:val="Heading2"/>
      </w:pPr>
      <w:r w:rsidRPr="009E0DCC">
        <w:t>Regression Models Metrics</w:t>
      </w:r>
    </w:p>
    <w:p w:rsidR="00594284" w:rsidRDefault="00D77191" w:rsidP="001869D0">
      <w:pPr>
        <w:ind w:firstLine="288"/>
        <w:jc w:val="both"/>
      </w:pPr>
      <w:r w:rsidRPr="00D77191">
        <w:t>OLS-Linear Regression Model,Lasso Regression Model,Lasso regression Model Using Cross-Validation and KNN regression Models are deployed to predict the close price.</w:t>
      </w:r>
    </w:p>
    <w:p w:rsidR="00594284" w:rsidRDefault="00594284" w:rsidP="00D77191">
      <w:pPr>
        <w:ind w:firstLine="288"/>
        <w:jc w:val="both"/>
      </w:pPr>
    </w:p>
    <w:tbl>
      <w:tblPr>
        <w:tblW w:w="46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87"/>
        <w:gridCol w:w="630"/>
        <w:gridCol w:w="720"/>
        <w:gridCol w:w="720"/>
        <w:gridCol w:w="900"/>
        <w:gridCol w:w="720"/>
      </w:tblGrid>
      <w:tr w:rsidR="00594284" w:rsidTr="001869D0">
        <w:trPr>
          <w:cantSplit/>
          <w:trHeight w:val="409"/>
          <w:tblHeader/>
          <w:jc w:val="center"/>
        </w:trPr>
        <w:tc>
          <w:tcPr>
            <w:tcW w:w="987" w:type="dxa"/>
            <w:vAlign w:val="center"/>
          </w:tcPr>
          <w:p w:rsidR="00594284" w:rsidRDefault="00594284" w:rsidP="00594284">
            <w:pPr>
              <w:pStyle w:val="tablecolhead"/>
              <w:jc w:val="both"/>
            </w:pPr>
            <w:r>
              <w:t xml:space="preserve">Serial Numbers </w:t>
            </w:r>
          </w:p>
        </w:tc>
        <w:tc>
          <w:tcPr>
            <w:tcW w:w="630" w:type="dxa"/>
            <w:vAlign w:val="center"/>
          </w:tcPr>
          <w:p w:rsidR="00594284" w:rsidRDefault="00594284" w:rsidP="00594284">
            <w:pPr>
              <w:pStyle w:val="tablecolhead"/>
            </w:pPr>
            <w:r>
              <w:t>MAE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MSE</w:t>
            </w:r>
          </w:p>
        </w:tc>
        <w:tc>
          <w:tcPr>
            <w:tcW w:w="720" w:type="dxa"/>
            <w:vAlign w:val="center"/>
          </w:tcPr>
          <w:p w:rsidR="00594284" w:rsidRPr="00145B99" w:rsidRDefault="00594284" w:rsidP="00594284">
            <w:pPr>
              <w:pStyle w:val="tablecolsubhead"/>
              <w:rPr>
                <w:i w:val="0"/>
                <w:iCs w:val="0"/>
                <w:sz w:val="16"/>
                <w:szCs w:val="16"/>
              </w:rPr>
            </w:pPr>
            <w:r>
              <w:rPr>
                <w:i w:val="0"/>
                <w:iCs w:val="0"/>
                <w:sz w:val="16"/>
                <w:szCs w:val="16"/>
              </w:rPr>
              <w:t>RMSE</w:t>
            </w:r>
          </w:p>
        </w:tc>
        <w:tc>
          <w:tcPr>
            <w:tcW w:w="900" w:type="dxa"/>
          </w:tcPr>
          <w:p w:rsidR="00594284" w:rsidRDefault="00594284" w:rsidP="00594284">
            <w:pPr>
              <w:pStyle w:val="tablecolsubhead"/>
              <w:rPr>
                <w:i w:val="0"/>
                <w:iCs w:val="0"/>
                <w:sz w:val="16"/>
                <w:szCs w:val="16"/>
              </w:rPr>
            </w:pPr>
            <w:r>
              <w:rPr>
                <w:i w:val="0"/>
                <w:iCs w:val="0"/>
                <w:sz w:val="16"/>
                <w:szCs w:val="16"/>
              </w:rPr>
              <w:t>Median Absolute</w:t>
            </w:r>
          </w:p>
          <w:p w:rsidR="00594284" w:rsidRPr="00145B99" w:rsidRDefault="00594284" w:rsidP="00594284">
            <w:pPr>
              <w:pStyle w:val="tablecolsubhead"/>
              <w:rPr>
                <w:i w:val="0"/>
                <w:iCs w:val="0"/>
                <w:sz w:val="16"/>
                <w:szCs w:val="16"/>
              </w:rPr>
            </w:pPr>
            <w:r>
              <w:rPr>
                <w:i w:val="0"/>
                <w:iCs w:val="0"/>
                <w:sz w:val="16"/>
                <w:szCs w:val="16"/>
              </w:rPr>
              <w:t>Error</w:t>
            </w:r>
          </w:p>
        </w:tc>
        <w:tc>
          <w:tcPr>
            <w:tcW w:w="720" w:type="dxa"/>
            <w:vAlign w:val="center"/>
          </w:tcPr>
          <w:p w:rsidR="00594284" w:rsidRDefault="00594284" w:rsidP="00594284">
            <w:pPr>
              <w:pStyle w:val="tablecolsubhead"/>
              <w:rPr>
                <w:i w:val="0"/>
                <w:iCs w:val="0"/>
                <w:sz w:val="16"/>
                <w:szCs w:val="16"/>
              </w:rPr>
            </w:pPr>
            <w:r>
              <w:rPr>
                <w:i w:val="0"/>
                <w:iCs w:val="0"/>
                <w:sz w:val="16"/>
                <w:szCs w:val="16"/>
              </w:rPr>
              <w:t>MAPE</w:t>
            </w:r>
          </w:p>
        </w:tc>
      </w:tr>
      <w:tr w:rsidR="00594284" w:rsidRPr="00145B99" w:rsidTr="001869D0">
        <w:trPr>
          <w:trHeight w:val="237"/>
          <w:jc w:val="center"/>
        </w:trPr>
        <w:tc>
          <w:tcPr>
            <w:tcW w:w="987" w:type="dxa"/>
            <w:vAlign w:val="center"/>
          </w:tcPr>
          <w:p w:rsidR="00594284" w:rsidRPr="00FD3928" w:rsidRDefault="00594284" w:rsidP="00594284">
            <w:pPr>
              <w:pStyle w:val="tablecopy"/>
              <w:rPr>
                <w:b/>
                <w:bCs/>
                <w:sz w:val="8"/>
                <w:szCs w:val="8"/>
              </w:rPr>
            </w:pPr>
            <w:r w:rsidRPr="00FD3928">
              <w:rPr>
                <w:b/>
                <w:bCs/>
              </w:rPr>
              <w:t>OLS</w:t>
            </w:r>
          </w:p>
        </w:tc>
        <w:tc>
          <w:tcPr>
            <w:tcW w:w="630" w:type="dxa"/>
            <w:vAlign w:val="center"/>
          </w:tcPr>
          <w:p w:rsidR="00594284" w:rsidRPr="00FD3928" w:rsidRDefault="001869D0" w:rsidP="00594284">
            <w:pPr>
              <w:pStyle w:val="tablecopy"/>
              <w:rPr>
                <w:b/>
                <w:bCs/>
              </w:rPr>
            </w:pPr>
            <w:r w:rsidRPr="00FD3928">
              <w:rPr>
                <w:b/>
                <w:bCs/>
              </w:rPr>
              <w:t>2.03</w:t>
            </w:r>
          </w:p>
        </w:tc>
        <w:tc>
          <w:tcPr>
            <w:tcW w:w="720" w:type="dxa"/>
            <w:vAlign w:val="center"/>
          </w:tcPr>
          <w:p w:rsidR="00594284" w:rsidRPr="00FD3928" w:rsidRDefault="001869D0" w:rsidP="00594284">
            <w:pPr>
              <w:rPr>
                <w:b/>
                <w:bCs/>
                <w:sz w:val="16"/>
                <w:szCs w:val="16"/>
              </w:rPr>
            </w:pPr>
            <w:r w:rsidRPr="00FD3928">
              <w:rPr>
                <w:b/>
                <w:bCs/>
                <w:sz w:val="16"/>
                <w:szCs w:val="16"/>
              </w:rPr>
              <w:t>11.83</w:t>
            </w:r>
          </w:p>
        </w:tc>
        <w:tc>
          <w:tcPr>
            <w:tcW w:w="720" w:type="dxa"/>
            <w:vAlign w:val="center"/>
          </w:tcPr>
          <w:p w:rsidR="00594284" w:rsidRPr="00FD3928" w:rsidRDefault="001869D0" w:rsidP="00594284">
            <w:pPr>
              <w:rPr>
                <w:b/>
                <w:bCs/>
                <w:sz w:val="16"/>
                <w:szCs w:val="16"/>
              </w:rPr>
            </w:pPr>
            <w:r w:rsidRPr="00FD3928">
              <w:rPr>
                <w:b/>
                <w:bCs/>
                <w:sz w:val="16"/>
                <w:szCs w:val="16"/>
              </w:rPr>
              <w:t>3.44</w:t>
            </w:r>
          </w:p>
        </w:tc>
        <w:tc>
          <w:tcPr>
            <w:tcW w:w="900" w:type="dxa"/>
          </w:tcPr>
          <w:p w:rsidR="00594284" w:rsidRPr="00FD3928" w:rsidRDefault="001869D0" w:rsidP="00594284">
            <w:pPr>
              <w:rPr>
                <w:b/>
                <w:bCs/>
                <w:sz w:val="16"/>
                <w:szCs w:val="16"/>
              </w:rPr>
            </w:pPr>
            <w:r w:rsidRPr="00FD3928">
              <w:rPr>
                <w:b/>
                <w:bCs/>
                <w:sz w:val="16"/>
                <w:szCs w:val="16"/>
              </w:rPr>
              <w:t>1.14</w:t>
            </w:r>
          </w:p>
        </w:tc>
        <w:tc>
          <w:tcPr>
            <w:tcW w:w="720" w:type="dxa"/>
            <w:vAlign w:val="center"/>
          </w:tcPr>
          <w:p w:rsidR="00594284" w:rsidRPr="00FD3928" w:rsidRDefault="001869D0" w:rsidP="00594284">
            <w:pPr>
              <w:rPr>
                <w:b/>
                <w:bCs/>
                <w:sz w:val="16"/>
                <w:szCs w:val="16"/>
              </w:rPr>
            </w:pPr>
            <w:r w:rsidRPr="00FD3928">
              <w:rPr>
                <w:b/>
                <w:bCs/>
                <w:sz w:val="16"/>
                <w:szCs w:val="16"/>
              </w:rPr>
              <w:t>0.23</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132.63</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11.52</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4.67</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LASSOCV</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7.55</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132.59</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11.51</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4.66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0.85</w:t>
            </w:r>
          </w:p>
        </w:tc>
      </w:tr>
      <w:tr w:rsidR="00594284" w:rsidRPr="00145B99" w:rsidTr="001869D0">
        <w:trPr>
          <w:trHeight w:val="237"/>
          <w:jc w:val="center"/>
        </w:trPr>
        <w:tc>
          <w:tcPr>
            <w:tcW w:w="987" w:type="dxa"/>
            <w:tcBorders>
              <w:top w:val="single" w:sz="2" w:space="0" w:color="auto"/>
              <w:left w:val="single" w:sz="2" w:space="0" w:color="auto"/>
              <w:bottom w:val="single" w:sz="2" w:space="0" w:color="auto"/>
              <w:right w:val="single" w:sz="2" w:space="0" w:color="auto"/>
            </w:tcBorders>
            <w:vAlign w:val="center"/>
          </w:tcPr>
          <w:p w:rsidR="00594284" w:rsidRPr="00FD3928" w:rsidRDefault="00594284" w:rsidP="00594284">
            <w:pPr>
              <w:pStyle w:val="tablecopy"/>
              <w:rPr>
                <w:i/>
                <w:iCs/>
              </w:rPr>
            </w:pPr>
            <w:r w:rsidRPr="00FD3928">
              <w:rPr>
                <w:i/>
                <w:iCs/>
              </w:rPr>
              <w:t>KNN</w:t>
            </w:r>
          </w:p>
        </w:tc>
        <w:tc>
          <w:tcPr>
            <w:tcW w:w="63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pStyle w:val="tablecopy"/>
              <w:rPr>
                <w:i/>
                <w:iCs/>
              </w:rPr>
            </w:pPr>
            <w:r w:rsidRPr="00FD3928">
              <w:rPr>
                <w:i/>
                <w:iCs/>
              </w:rPr>
              <w:t>5.42</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132.08</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11.49</w:t>
            </w:r>
          </w:p>
        </w:tc>
        <w:tc>
          <w:tcPr>
            <w:tcW w:w="900" w:type="dxa"/>
            <w:tcBorders>
              <w:top w:val="single" w:sz="2" w:space="0" w:color="auto"/>
              <w:left w:val="single" w:sz="2" w:space="0" w:color="auto"/>
              <w:bottom w:val="single" w:sz="2" w:space="0" w:color="auto"/>
              <w:right w:val="single" w:sz="2" w:space="0" w:color="auto"/>
            </w:tcBorders>
          </w:tcPr>
          <w:p w:rsidR="00594284" w:rsidRPr="00FD3928" w:rsidRDefault="001869D0" w:rsidP="00594284">
            <w:pPr>
              <w:rPr>
                <w:i/>
                <w:iCs/>
                <w:sz w:val="16"/>
                <w:szCs w:val="16"/>
              </w:rPr>
            </w:pPr>
            <w:r w:rsidRPr="00FD3928">
              <w:rPr>
                <w:i/>
                <w:iCs/>
                <w:sz w:val="16"/>
                <w:szCs w:val="16"/>
              </w:rPr>
              <w:t>3.16</w:t>
            </w:r>
          </w:p>
        </w:tc>
        <w:tc>
          <w:tcPr>
            <w:tcW w:w="720" w:type="dxa"/>
            <w:tcBorders>
              <w:top w:val="single" w:sz="2" w:space="0" w:color="auto"/>
              <w:left w:val="single" w:sz="2" w:space="0" w:color="auto"/>
              <w:bottom w:val="single" w:sz="2" w:space="0" w:color="auto"/>
              <w:right w:val="single" w:sz="2" w:space="0" w:color="auto"/>
            </w:tcBorders>
            <w:vAlign w:val="center"/>
          </w:tcPr>
          <w:p w:rsidR="00594284" w:rsidRPr="00FD3928" w:rsidRDefault="001869D0" w:rsidP="00594284">
            <w:pPr>
              <w:rPr>
                <w:i/>
                <w:iCs/>
                <w:sz w:val="16"/>
                <w:szCs w:val="16"/>
              </w:rPr>
            </w:pPr>
            <w:r w:rsidRPr="00FD3928">
              <w:rPr>
                <w:i/>
                <w:iCs/>
                <w:sz w:val="16"/>
                <w:szCs w:val="16"/>
              </w:rPr>
              <w:t>0.59</w:t>
            </w:r>
          </w:p>
        </w:tc>
      </w:tr>
    </w:tbl>
    <w:p w:rsidR="00D77191" w:rsidRDefault="00D77191" w:rsidP="00D77191">
      <w:pPr>
        <w:ind w:firstLine="288"/>
        <w:jc w:val="both"/>
      </w:pPr>
    </w:p>
    <w:p w:rsidR="001869D0" w:rsidRDefault="001869D0" w:rsidP="00AC6915">
      <w:pPr>
        <w:jc w:val="both"/>
        <w:rPr>
          <w:noProof/>
          <w:sz w:val="16"/>
          <w:szCs w:val="16"/>
        </w:rPr>
      </w:pPr>
      <w:r w:rsidRPr="00A578FF">
        <w:rPr>
          <w:noProof/>
          <w:sz w:val="16"/>
          <w:szCs w:val="16"/>
        </w:rPr>
        <w:t>Table</w:t>
      </w:r>
      <w:r>
        <w:rPr>
          <w:noProof/>
          <w:sz w:val="16"/>
          <w:szCs w:val="16"/>
        </w:rPr>
        <w:t>4</w:t>
      </w:r>
      <w:r w:rsidRPr="00A578FF">
        <w:rPr>
          <w:noProof/>
          <w:sz w:val="16"/>
          <w:szCs w:val="16"/>
        </w:rPr>
        <w:t>.</w:t>
      </w:r>
      <w:r w:rsidRPr="00A578FF">
        <w:rPr>
          <w:noProof/>
          <w:sz w:val="16"/>
          <w:szCs w:val="16"/>
        </w:rPr>
        <w:tab/>
      </w:r>
      <w:r w:rsidR="00AC6915" w:rsidRPr="00AC6915">
        <w:rPr>
          <w:noProof/>
          <w:sz w:val="16"/>
          <w:szCs w:val="16"/>
        </w:rPr>
        <w:t>Leader Board-comparison of Metrics for Predicting Close price of HDFC Share by the First set of Regression Models</w:t>
      </w:r>
    </w:p>
    <w:p w:rsidR="00AC6915" w:rsidRDefault="00AC6915" w:rsidP="00AC6915">
      <w:pPr>
        <w:jc w:val="both"/>
        <w:rPr>
          <w:noProof/>
          <w:sz w:val="16"/>
          <w:szCs w:val="16"/>
        </w:rPr>
      </w:pPr>
    </w:p>
    <w:p w:rsidR="00AC6915" w:rsidRDefault="00AC6915" w:rsidP="00AC6915">
      <w:pPr>
        <w:jc w:val="both"/>
      </w:pPr>
      <w:r w:rsidRPr="009D59DA">
        <w:t xml:space="preserve">From Table </w:t>
      </w:r>
      <w:r>
        <w:t>4</w:t>
      </w:r>
      <w:r w:rsidRPr="009D59DA">
        <w:t xml:space="preserve">, </w:t>
      </w:r>
      <w:r w:rsidRPr="002863A9">
        <w:t xml:space="preserve">It can be observed that </w:t>
      </w:r>
      <w:r>
        <w:t>MAE</w:t>
      </w:r>
      <w:r w:rsidRPr="002863A9">
        <w:t xml:space="preserve"> and </w:t>
      </w:r>
      <w:r>
        <w:t>MAPE</w:t>
      </w:r>
      <w:r w:rsidRPr="002863A9">
        <w:t xml:space="preserve"> w</w:t>
      </w:r>
      <w:r>
        <w:t>ere</w:t>
      </w:r>
      <w:r w:rsidRPr="002863A9">
        <w:t xml:space="preserve"> satisfactory for the </w:t>
      </w:r>
      <w:r w:rsidRPr="002863A9">
        <w:rPr>
          <w:color w:val="000000"/>
        </w:rPr>
        <w:t>OLS</w:t>
      </w:r>
      <w:r>
        <w:rPr>
          <w:color w:val="000000"/>
        </w:rPr>
        <w:t>-</w:t>
      </w:r>
      <w:r w:rsidRPr="002863A9">
        <w:rPr>
          <w:color w:val="000000"/>
        </w:rPr>
        <w:t>Linear Regression Model</w:t>
      </w:r>
      <w:r w:rsidRPr="002863A9">
        <w:t xml:space="preserve">. </w:t>
      </w:r>
      <w:r w:rsidRPr="002863A9">
        <w:lastRenderedPageBreak/>
        <w:t>However, other Regression Models were not able to provide MAPE within the acceptable range.</w:t>
      </w:r>
    </w:p>
    <w:p w:rsidR="00D30E3D" w:rsidRDefault="00D30E3D" w:rsidP="00AC6915">
      <w:pPr>
        <w:jc w:val="both"/>
      </w:pP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D30E3D" w:rsidRDefault="00D30E3D" w:rsidP="00D30E3D">
      <w:pPr>
        <w:pStyle w:val="Heading2"/>
      </w:pPr>
      <w:r w:rsidRPr="00D30E3D">
        <w:t>Classification Metrics Comparison</w:t>
      </w:r>
    </w:p>
    <w:p w:rsidR="00C66D66" w:rsidRPr="00C66D66" w:rsidRDefault="00C66D66" w:rsidP="00C66D66"/>
    <w:tbl>
      <w:tblPr>
        <w:tblW w:w="27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tblGrid>
      <w:tr w:rsidR="00C46C8A" w:rsidTr="008C4090">
        <w:trPr>
          <w:cantSplit/>
          <w:trHeight w:val="409"/>
          <w:tblHeader/>
          <w:jc w:val="center"/>
        </w:trPr>
        <w:tc>
          <w:tcPr>
            <w:tcW w:w="1437" w:type="dxa"/>
            <w:vAlign w:val="center"/>
          </w:tcPr>
          <w:p w:rsidR="00C46C8A" w:rsidRDefault="00C46C8A" w:rsidP="00047A2E">
            <w:pPr>
              <w:pStyle w:val="tablecolhead"/>
              <w:jc w:val="both"/>
            </w:pPr>
            <w:r>
              <w:t xml:space="preserve">Serial Numbers </w:t>
            </w:r>
          </w:p>
        </w:tc>
        <w:tc>
          <w:tcPr>
            <w:tcW w:w="1350" w:type="dxa"/>
            <w:vAlign w:val="center"/>
          </w:tcPr>
          <w:p w:rsidR="00C46C8A" w:rsidRDefault="00C46C8A" w:rsidP="008C4090">
            <w:pPr>
              <w:pStyle w:val="tablecolhead"/>
              <w:jc w:val="both"/>
            </w:pPr>
            <w:r>
              <w:t>E</w:t>
            </w:r>
            <w:r w:rsidR="008C4090">
              <w:t>FFICIENCY&gt;67%</w:t>
            </w:r>
          </w:p>
        </w:tc>
      </w:tr>
      <w:tr w:rsidR="00C46C8A" w:rsidRPr="00145B99" w:rsidTr="008C4090">
        <w:trPr>
          <w:trHeight w:val="237"/>
          <w:jc w:val="center"/>
        </w:trPr>
        <w:tc>
          <w:tcPr>
            <w:tcW w:w="1437" w:type="dxa"/>
            <w:vAlign w:val="center"/>
          </w:tcPr>
          <w:p w:rsidR="00C46C8A" w:rsidRPr="00145B99" w:rsidRDefault="008C4090" w:rsidP="00047A2E">
            <w:pPr>
              <w:pStyle w:val="tablecopy"/>
              <w:rPr>
                <w:b/>
                <w:bCs/>
                <w:sz w:val="8"/>
                <w:szCs w:val="8"/>
              </w:rPr>
            </w:pPr>
            <w:r>
              <w:rPr>
                <w:b/>
                <w:bCs/>
              </w:rPr>
              <w:t>SMA-7 samples</w:t>
            </w:r>
          </w:p>
        </w:tc>
        <w:tc>
          <w:tcPr>
            <w:tcW w:w="1350" w:type="dxa"/>
            <w:vAlign w:val="center"/>
          </w:tcPr>
          <w:p w:rsidR="00C46C8A" w:rsidRPr="00145B99" w:rsidRDefault="00C66D66" w:rsidP="00047A2E">
            <w:pPr>
              <w:pStyle w:val="tablecopy"/>
              <w:rPr>
                <w:b/>
                <w:bCs/>
              </w:rPr>
            </w:pPr>
            <w:r>
              <w:rPr>
                <w:b/>
                <w:bCs/>
              </w:rPr>
              <w:t>YES-77.67</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8C4090" w:rsidP="00047A2E">
            <w:pPr>
              <w:pStyle w:val="tablecopy"/>
              <w:rPr>
                <w:i/>
                <w:iCs/>
              </w:rPr>
            </w:pPr>
            <w:r w:rsidRPr="00C66D66">
              <w:rPr>
                <w:i/>
                <w:iCs/>
              </w:rPr>
              <w:t>SMA-13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NO-65.66</w:t>
            </w:r>
          </w:p>
        </w:tc>
      </w:tr>
      <w:tr w:rsidR="00C46C8A"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C46C8A" w:rsidRPr="00C66D66" w:rsidRDefault="00DF7E8E" w:rsidP="00047A2E">
            <w:pPr>
              <w:pStyle w:val="tablecopy"/>
              <w:rPr>
                <w:i/>
                <w:iCs/>
              </w:rPr>
            </w:pPr>
            <w:r w:rsidRPr="00C66D66">
              <w:rPr>
                <w:i/>
                <w:iCs/>
              </w:rPr>
              <w:t>SMA-20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C46C8A" w:rsidRPr="00C66D66" w:rsidRDefault="00C66D66" w:rsidP="00047A2E">
            <w:pPr>
              <w:pStyle w:val="tablecopy"/>
              <w:rPr>
                <w:i/>
                <w:iCs/>
              </w:rPr>
            </w:pPr>
            <w:r w:rsidRPr="00C66D66">
              <w:rPr>
                <w:i/>
                <w:iCs/>
              </w:rPr>
              <w:t>NO-60.88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EMA-7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YES-76.97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EMA-13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NO-65.89</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NO-61.24</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SMA-100samples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NO-53.77</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SMA-200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C66D66" w:rsidP="00DF7E8E">
            <w:pPr>
              <w:pStyle w:val="tablecopy"/>
              <w:rPr>
                <w:i/>
                <w:iCs/>
              </w:rPr>
            </w:pPr>
            <w:r w:rsidRPr="00C66D66">
              <w:rPr>
                <w:i/>
                <w:iCs/>
              </w:rPr>
              <w:t>NO-53.96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t>EMA-100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NO-54.36</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EMA-200 samples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NO-54.45</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YES-84.92</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Pr="00C66D66" w:rsidRDefault="00DF7E8E" w:rsidP="00DF7E8E">
            <w:pPr>
              <w:pStyle w:val="tablecopy"/>
              <w:rPr>
                <w:i/>
                <w:iCs/>
              </w:rPr>
            </w:pPr>
            <w:r w:rsidRPr="00C66D66">
              <w:rPr>
                <w:i/>
                <w:iCs/>
              </w:rPr>
              <w:t>YES-74.08</w:t>
            </w:r>
          </w:p>
        </w:tc>
      </w:tr>
      <w:tr w:rsidR="00DF7E8E" w:rsidRPr="00145B99" w:rsidTr="008C409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LR</w:t>
            </w:r>
          </w:p>
        </w:tc>
        <w:tc>
          <w:tcPr>
            <w:tcW w:w="1350" w:type="dxa"/>
            <w:tcBorders>
              <w:top w:val="single" w:sz="2" w:space="0" w:color="auto"/>
              <w:left w:val="single" w:sz="2" w:space="0" w:color="auto"/>
              <w:bottom w:val="single" w:sz="2" w:space="0" w:color="auto"/>
              <w:right w:val="single" w:sz="2" w:space="0" w:color="auto"/>
            </w:tcBorders>
            <w:vAlign w:val="center"/>
          </w:tcPr>
          <w:p w:rsidR="00DF7E8E" w:rsidRDefault="00DF7E8E" w:rsidP="00DF7E8E">
            <w:pPr>
              <w:pStyle w:val="tablecopy"/>
              <w:rPr>
                <w:b/>
                <w:bCs/>
                <w:i/>
                <w:iCs/>
              </w:rPr>
            </w:pPr>
            <w:r>
              <w:rPr>
                <w:b/>
                <w:bCs/>
                <w:i/>
                <w:iCs/>
              </w:rPr>
              <w:t>YES-90.10</w:t>
            </w:r>
          </w:p>
        </w:tc>
      </w:tr>
    </w:tbl>
    <w:p w:rsidR="00C66D66" w:rsidRDefault="00C66D66" w:rsidP="00C66D66">
      <w:pPr>
        <w:jc w:val="both"/>
        <w:rPr>
          <w:noProof/>
          <w:sz w:val="16"/>
          <w:szCs w:val="16"/>
        </w:rPr>
      </w:pPr>
    </w:p>
    <w:p w:rsidR="00C66D66" w:rsidRDefault="00C66D66" w:rsidP="00C66D66">
      <w:pPr>
        <w:jc w:val="both"/>
        <w:rPr>
          <w:noProof/>
          <w:sz w:val="16"/>
          <w:szCs w:val="16"/>
        </w:rPr>
      </w:pPr>
      <w:r w:rsidRPr="00A578FF">
        <w:rPr>
          <w:noProof/>
          <w:sz w:val="16"/>
          <w:szCs w:val="16"/>
        </w:rPr>
        <w:t>Table</w:t>
      </w:r>
      <w:r>
        <w:rPr>
          <w:noProof/>
          <w:sz w:val="16"/>
          <w:szCs w:val="16"/>
        </w:rPr>
        <w:t>5</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C66D66" w:rsidRDefault="00C66D66" w:rsidP="00C66D66">
      <w:pPr>
        <w:jc w:val="both"/>
        <w:rPr>
          <w:noProof/>
          <w:sz w:val="16"/>
          <w:szCs w:val="16"/>
        </w:rPr>
      </w:pPr>
    </w:p>
    <w:p w:rsidR="00C46C8A" w:rsidRPr="00C46C8A" w:rsidRDefault="00C66D66" w:rsidP="00C66D66">
      <w:pPr>
        <w:jc w:val="both"/>
      </w:pPr>
      <w:r w:rsidRPr="00C66D66">
        <w:t>From Table 5, It can be observed that 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other Hypothesis testing using T-test and Z-test statistical algorithms were not satisfactory in able to predict the direction of the close price of the HDFC share.</w:t>
      </w:r>
    </w:p>
    <w:p w:rsidR="00E53722" w:rsidRPr="00E53722" w:rsidRDefault="00D30E3D" w:rsidP="006701A5">
      <w:pPr>
        <w:pStyle w:val="Heading2"/>
        <w:jc w:val="both"/>
      </w:pPr>
      <w:r w:rsidRPr="00D30E3D">
        <w:t xml:space="preserve"> Regression Metrics Comparison</w:t>
      </w:r>
    </w:p>
    <w:p w:rsidR="00AC6915" w:rsidRDefault="00AC6915" w:rsidP="00AC6915">
      <w:pPr>
        <w:jc w:val="both"/>
      </w:pP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37"/>
        <w:gridCol w:w="1350"/>
        <w:gridCol w:w="1350"/>
      </w:tblGrid>
      <w:tr w:rsidR="00E72AA0" w:rsidTr="00E72AA0">
        <w:trPr>
          <w:cantSplit/>
          <w:trHeight w:val="409"/>
          <w:tblHeader/>
          <w:jc w:val="center"/>
        </w:trPr>
        <w:tc>
          <w:tcPr>
            <w:tcW w:w="1437" w:type="dxa"/>
            <w:vAlign w:val="center"/>
          </w:tcPr>
          <w:p w:rsidR="00E72AA0" w:rsidRDefault="00E72AA0" w:rsidP="00E72AA0">
            <w:pPr>
              <w:pStyle w:val="tablecolhead"/>
              <w:jc w:val="both"/>
            </w:pPr>
            <w:r>
              <w:t xml:space="preserve">Serial Numbers </w:t>
            </w:r>
          </w:p>
        </w:tc>
        <w:tc>
          <w:tcPr>
            <w:tcW w:w="1350" w:type="dxa"/>
            <w:vAlign w:val="center"/>
          </w:tcPr>
          <w:p w:rsidR="00E72AA0" w:rsidRDefault="00E72AA0" w:rsidP="00E72AA0">
            <w:pPr>
              <w:pStyle w:val="tablecolhead"/>
              <w:jc w:val="both"/>
            </w:pPr>
            <w:r w:rsidRPr="00E72AA0">
              <w:t>MAE&lt;=5</w:t>
            </w:r>
          </w:p>
        </w:tc>
        <w:tc>
          <w:tcPr>
            <w:tcW w:w="1350" w:type="dxa"/>
            <w:vAlign w:val="center"/>
          </w:tcPr>
          <w:p w:rsidR="00E72AA0" w:rsidRDefault="00E72AA0" w:rsidP="00E72AA0">
            <w:pPr>
              <w:pStyle w:val="tablecolhead"/>
              <w:jc w:val="both"/>
            </w:pPr>
            <w:r w:rsidRPr="00E72AA0">
              <w:t>MAPE&lt;=0.33</w:t>
            </w:r>
          </w:p>
        </w:tc>
      </w:tr>
      <w:tr w:rsidR="00713833" w:rsidRPr="00145B99" w:rsidTr="00E72AA0">
        <w:trPr>
          <w:trHeight w:val="237"/>
          <w:jc w:val="center"/>
        </w:trPr>
        <w:tc>
          <w:tcPr>
            <w:tcW w:w="1437" w:type="dxa"/>
            <w:vAlign w:val="center"/>
          </w:tcPr>
          <w:p w:rsidR="00713833" w:rsidRDefault="00713833" w:rsidP="00E72AA0">
            <w:pPr>
              <w:pStyle w:val="tablecopy"/>
              <w:rPr>
                <w:b/>
                <w:bCs/>
              </w:rPr>
            </w:pPr>
            <w:r>
              <w:rPr>
                <w:b/>
                <w:bCs/>
              </w:rPr>
              <w:t>OLS</w:t>
            </w:r>
          </w:p>
        </w:tc>
        <w:tc>
          <w:tcPr>
            <w:tcW w:w="1350" w:type="dxa"/>
            <w:vAlign w:val="center"/>
          </w:tcPr>
          <w:p w:rsidR="00713833" w:rsidRDefault="00713833" w:rsidP="00E72AA0">
            <w:pPr>
              <w:pStyle w:val="tablecopy"/>
              <w:rPr>
                <w:b/>
                <w:bCs/>
              </w:rPr>
            </w:pPr>
            <w:r>
              <w:rPr>
                <w:b/>
                <w:bCs/>
              </w:rPr>
              <w:t>YES-2.034</w:t>
            </w:r>
          </w:p>
        </w:tc>
        <w:tc>
          <w:tcPr>
            <w:tcW w:w="1350" w:type="dxa"/>
            <w:vAlign w:val="center"/>
          </w:tcPr>
          <w:p w:rsidR="00713833" w:rsidRDefault="00713833" w:rsidP="00E72AA0">
            <w:pPr>
              <w:pStyle w:val="tablecopy"/>
              <w:rPr>
                <w:b/>
                <w:bCs/>
              </w:rPr>
            </w:pPr>
            <w:r>
              <w:rPr>
                <w:b/>
                <w:bCs/>
              </w:rPr>
              <w:t>YES-0.23</w:t>
            </w:r>
          </w:p>
        </w:tc>
      </w:tr>
      <w:tr w:rsidR="00E72AA0" w:rsidRPr="00145B99" w:rsidTr="00E72AA0">
        <w:trPr>
          <w:trHeight w:val="237"/>
          <w:jc w:val="center"/>
        </w:trPr>
        <w:tc>
          <w:tcPr>
            <w:tcW w:w="1437" w:type="dxa"/>
            <w:vAlign w:val="center"/>
          </w:tcPr>
          <w:p w:rsidR="00E72AA0" w:rsidRPr="00B862B5" w:rsidRDefault="00E72AA0" w:rsidP="00E72AA0">
            <w:pPr>
              <w:pStyle w:val="tablecopy"/>
              <w:rPr>
                <w:sz w:val="8"/>
                <w:szCs w:val="8"/>
              </w:rPr>
            </w:pPr>
            <w:r w:rsidRPr="00B862B5">
              <w:t>LASSO</w:t>
            </w:r>
          </w:p>
        </w:tc>
        <w:tc>
          <w:tcPr>
            <w:tcW w:w="1350" w:type="dxa"/>
            <w:vAlign w:val="center"/>
          </w:tcPr>
          <w:p w:rsidR="00E72AA0" w:rsidRPr="00B862B5" w:rsidRDefault="00713833" w:rsidP="00E72AA0">
            <w:pPr>
              <w:pStyle w:val="tablecopy"/>
            </w:pPr>
            <w:r w:rsidRPr="00B862B5">
              <w:t>NO-7.555</w:t>
            </w:r>
          </w:p>
        </w:tc>
        <w:tc>
          <w:tcPr>
            <w:tcW w:w="1350" w:type="dxa"/>
            <w:vAlign w:val="center"/>
          </w:tcPr>
          <w:p w:rsidR="00E72AA0" w:rsidRPr="00B862B5" w:rsidRDefault="00713833" w:rsidP="00E72AA0">
            <w:pPr>
              <w:pStyle w:val="tablecopy"/>
            </w:pPr>
            <w:r w:rsidRPr="00B862B5">
              <w:t>NO-0.85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LASSOCV</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7.55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0.85</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KNN</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5.423</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0.59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DT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YES-</w:t>
            </w:r>
            <w:r w:rsidR="00713833">
              <w:rPr>
                <w:i/>
                <w:iCs/>
              </w:rPr>
              <w:t>3.26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NO-0.38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 xml:space="preserve">GridSearchCV </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YES-3.218</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0.38</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RF</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YES-2.45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YES-0.29</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XG Boost</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713833" w:rsidP="00E72AA0">
            <w:pPr>
              <w:pStyle w:val="tablecopy"/>
              <w:rPr>
                <w:i/>
                <w:iCs/>
              </w:rPr>
            </w:pPr>
            <w:r>
              <w:rPr>
                <w:i/>
                <w:iCs/>
              </w:rPr>
              <w:t>YES-3.25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713833">
              <w:rPr>
                <w:i/>
                <w:iCs/>
              </w:rPr>
              <w:t>0.37</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LSTM using PCA</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Pr="00B862B5">
              <w:rPr>
                <w:b/>
                <w:bCs/>
                <w:i/>
                <w:iCs/>
              </w:rPr>
              <w:t>4.366</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713833" w:rsidP="00E72AA0">
            <w:pPr>
              <w:pStyle w:val="tablecopy"/>
              <w:rPr>
                <w:b/>
                <w:bCs/>
                <w:i/>
                <w:iCs/>
              </w:rPr>
            </w:pPr>
            <w:r w:rsidRPr="00B862B5">
              <w:rPr>
                <w:b/>
                <w:bCs/>
                <w:i/>
                <w:iCs/>
              </w:rPr>
              <w:t>YES</w:t>
            </w:r>
            <w:r w:rsidR="00E72AA0" w:rsidRPr="00B862B5">
              <w:rPr>
                <w:b/>
                <w:bCs/>
                <w:i/>
                <w:iCs/>
              </w:rPr>
              <w:t>-</w:t>
            </w:r>
            <w:r w:rsidR="00B862B5" w:rsidRPr="00B862B5">
              <w:rPr>
                <w:b/>
                <w:bCs/>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t>LSTM using PCA with moving average variable</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7.75</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w:t>
            </w:r>
            <w:r w:rsidR="00E72AA0" w:rsidRPr="00C66D66">
              <w:rPr>
                <w:i/>
                <w:iCs/>
              </w:rPr>
              <w:t>-</w:t>
            </w:r>
            <w:r>
              <w:rPr>
                <w:i/>
                <w:iCs/>
              </w:rPr>
              <w:t>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Pr>
                <w:i/>
                <w:iCs/>
              </w:rPr>
              <w:t>LSTM</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E72AA0" w:rsidP="00E72AA0">
            <w:pPr>
              <w:pStyle w:val="tablecopy"/>
              <w:rPr>
                <w:i/>
                <w:iCs/>
              </w:rPr>
            </w:pPr>
            <w:r w:rsidRPr="00C66D66">
              <w:rPr>
                <w:i/>
                <w:iCs/>
              </w:rPr>
              <w:t>NO-</w:t>
            </w:r>
            <w:r w:rsidR="00B862B5">
              <w:rPr>
                <w:i/>
                <w:iCs/>
              </w:rPr>
              <w:t>9.71</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C66D66" w:rsidRDefault="00B862B5" w:rsidP="00E72AA0">
            <w:pPr>
              <w:pStyle w:val="tablecopy"/>
              <w:rPr>
                <w:i/>
                <w:iCs/>
              </w:rPr>
            </w:pPr>
            <w:r>
              <w:rPr>
                <w:i/>
                <w:iCs/>
              </w:rPr>
              <w:t>YES-0.33</w:t>
            </w:r>
          </w:p>
        </w:tc>
      </w:tr>
      <w:tr w:rsidR="00E72AA0" w:rsidRPr="00145B99" w:rsidTr="00E72AA0">
        <w:trPr>
          <w:trHeight w:val="237"/>
          <w:jc w:val="center"/>
        </w:trPr>
        <w:tc>
          <w:tcPr>
            <w:tcW w:w="1437"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Auto Keras</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2.59</w:t>
            </w:r>
          </w:p>
        </w:tc>
        <w:tc>
          <w:tcPr>
            <w:tcW w:w="1350" w:type="dxa"/>
            <w:tcBorders>
              <w:top w:val="single" w:sz="2" w:space="0" w:color="auto"/>
              <w:left w:val="single" w:sz="2" w:space="0" w:color="auto"/>
              <w:bottom w:val="single" w:sz="2" w:space="0" w:color="auto"/>
              <w:right w:val="single" w:sz="2" w:space="0" w:color="auto"/>
            </w:tcBorders>
            <w:vAlign w:val="center"/>
          </w:tcPr>
          <w:p w:rsidR="00E72AA0" w:rsidRPr="00B862B5" w:rsidRDefault="00E72AA0" w:rsidP="00E72AA0">
            <w:pPr>
              <w:pStyle w:val="tablecopy"/>
              <w:rPr>
                <w:b/>
                <w:bCs/>
                <w:i/>
                <w:iCs/>
              </w:rPr>
            </w:pPr>
            <w:r w:rsidRPr="00B862B5">
              <w:rPr>
                <w:b/>
                <w:bCs/>
                <w:i/>
                <w:iCs/>
              </w:rPr>
              <w:t>YES-</w:t>
            </w:r>
            <w:r w:rsidR="00B862B5" w:rsidRPr="00B862B5">
              <w:rPr>
                <w:b/>
                <w:bCs/>
                <w:i/>
                <w:iCs/>
              </w:rPr>
              <w:t>0.27</w:t>
            </w:r>
          </w:p>
        </w:tc>
      </w:tr>
    </w:tbl>
    <w:p w:rsidR="00AC6915" w:rsidRDefault="00AC6915" w:rsidP="00AC6915">
      <w:pPr>
        <w:pStyle w:val="BodyText"/>
      </w:pPr>
    </w:p>
    <w:p w:rsidR="00B862B5" w:rsidRDefault="00B862B5" w:rsidP="00B862B5">
      <w:pPr>
        <w:jc w:val="both"/>
        <w:rPr>
          <w:noProof/>
          <w:sz w:val="16"/>
          <w:szCs w:val="16"/>
        </w:rPr>
      </w:pPr>
    </w:p>
    <w:p w:rsidR="00B862B5" w:rsidRDefault="00B862B5" w:rsidP="00B862B5">
      <w:pPr>
        <w:jc w:val="both"/>
        <w:rPr>
          <w:noProof/>
          <w:sz w:val="16"/>
          <w:szCs w:val="16"/>
        </w:rPr>
      </w:pPr>
      <w:r w:rsidRPr="00A578FF">
        <w:rPr>
          <w:noProof/>
          <w:sz w:val="16"/>
          <w:szCs w:val="16"/>
        </w:rPr>
        <w:t>Table</w:t>
      </w:r>
      <w:r>
        <w:rPr>
          <w:noProof/>
          <w:sz w:val="16"/>
          <w:szCs w:val="16"/>
        </w:rPr>
        <w:t>6</w:t>
      </w:r>
      <w:r w:rsidRPr="00A578FF">
        <w:rPr>
          <w:noProof/>
          <w:sz w:val="16"/>
          <w:szCs w:val="16"/>
        </w:rPr>
        <w:t>.</w:t>
      </w:r>
      <w:r w:rsidRPr="00A578FF">
        <w:rPr>
          <w:noProof/>
          <w:sz w:val="16"/>
          <w:szCs w:val="16"/>
        </w:rPr>
        <w:tab/>
      </w:r>
      <w:r w:rsidRPr="00C66D66">
        <w:rPr>
          <w:noProof/>
          <w:sz w:val="16"/>
          <w:szCs w:val="16"/>
        </w:rPr>
        <w:t>Leader Board-comparison of Metrics for Classification Models</w:t>
      </w:r>
    </w:p>
    <w:p w:rsidR="00B862B5" w:rsidRDefault="00B862B5" w:rsidP="00B862B5">
      <w:pPr>
        <w:jc w:val="both"/>
        <w:rPr>
          <w:noProof/>
          <w:sz w:val="16"/>
          <w:szCs w:val="16"/>
        </w:rPr>
      </w:pPr>
    </w:p>
    <w:p w:rsidR="00B862B5" w:rsidRDefault="00B862B5" w:rsidP="006701A5">
      <w:pPr>
        <w:jc w:val="both"/>
      </w:pPr>
      <w:r w:rsidRPr="00C66D66">
        <w:t xml:space="preserve">From Table </w:t>
      </w:r>
      <w:r>
        <w:t>6</w:t>
      </w:r>
      <w:r w:rsidRPr="00C66D66">
        <w:t xml:space="preserve">, </w:t>
      </w:r>
      <w:r w:rsidR="006701A5" w:rsidRPr="006701A5">
        <w:t xml:space="preserve">It can be observed that the OLS-Linear Regression Model, Random Forest Regression Model, Using PCA with LSTM, and Regression Model using AutoKeras provide MAE&lt;=5 and MAPE&lt;=0.33. Hence </w:t>
      </w:r>
      <w:r w:rsidR="006701A5" w:rsidRPr="006701A5">
        <w:lastRenderedPageBreak/>
        <w:t>these Regression Models were most successful in predicting the close value of the stock price. XGBoost ML Model, Decision Tree Algorithm, GridSearchCV Algorithm with Hyper-parameter Tuning provided good MAE but were slightly higher with MAPE.</w:t>
      </w:r>
    </w:p>
    <w:p w:rsidR="00FD3928" w:rsidRDefault="00FD3928" w:rsidP="006701A5">
      <w:pPr>
        <w:jc w:val="both"/>
      </w:pPr>
    </w:p>
    <w:p w:rsidR="00D06866" w:rsidRDefault="00D06866" w:rsidP="00D06866">
      <w:pPr>
        <w:pStyle w:val="Heading1"/>
      </w:pPr>
      <w:r>
        <w:t>CONCLUSION/IMPLICATIONS</w:t>
      </w:r>
    </w:p>
    <w:p w:rsidR="00687269" w:rsidRDefault="00687269" w:rsidP="00687269">
      <w:pPr>
        <w:pStyle w:val="BodyText"/>
      </w:pPr>
      <w:r>
        <w:t xml:space="preserve">The hypothesis testing rule's percentage accuracy was repeatedly verified using five SMA Models. EMA was used to recreate the five other different models created using SMA. T-test was used to perform hypothesis testing if the sample size for testing was lesser than 30 samples. Z-Test was used to validate null and alternate hypothesis testing for samples larger than 30.ARIMA Time series modelling was used to create an additional five different models. The construction of all 15 models, was used to forecast day trading in the stock market. Prediction accuracy was then compared with Classification Model Algorithms. When the majority of the various models or all of them move in the same direction, a choice on whether to purchase or sell the stock must be made. </w:t>
      </w:r>
    </w:p>
    <w:p w:rsidR="00687269" w:rsidRDefault="00687269" w:rsidP="00687269">
      <w:pPr>
        <w:pStyle w:val="BodyText"/>
      </w:pPr>
    </w:p>
    <w:p w:rsidR="00575BCA" w:rsidRDefault="00687269" w:rsidP="00687269">
      <w:pPr>
        <w:pStyle w:val="BodyText"/>
      </w:pPr>
      <w:r>
        <w:t>This paper then solely focuses on predicting the close price of the HDFC stock using Regression algorithms deploying both Machine Learning and Deep Learning Techniques. What works in the Indian stock market must be proven with evidence. Any stock on the stock market can utilize the same procedure to forecast buy or sell choices, which is helpful.</w:t>
      </w:r>
    </w:p>
    <w:p w:rsidR="00FD3928" w:rsidRDefault="00FD3928" w:rsidP="00687269">
      <w:pPr>
        <w:pStyle w:val="BodyText"/>
      </w:pPr>
    </w:p>
    <w:p w:rsidR="002E6508" w:rsidRDefault="002E6508" w:rsidP="002E6508">
      <w:pPr>
        <w:pStyle w:val="Heading1"/>
      </w:pPr>
      <w:r w:rsidRPr="002E6508">
        <w:t>R</w:t>
      </w:r>
      <w:r>
        <w:t>ECOMMENDATIONS</w:t>
      </w:r>
    </w:p>
    <w:p w:rsidR="002E6508" w:rsidRDefault="00060E5C" w:rsidP="002E6508">
      <w:pPr>
        <w:pStyle w:val="BodyText"/>
      </w:pPr>
      <w:r w:rsidRPr="00060E5C">
        <w:t xml:space="preserve">It is assumed that returns are more or less constant over time. However, the assumption that the returns are constant over time is restrictive, and not true. Returns are highly dependent on time.  In </w:t>
      </w:r>
      <w:r w:rsidR="00E05368">
        <w:t xml:space="preserve">the </w:t>
      </w:r>
      <w:r w:rsidRPr="00060E5C">
        <w:t>future,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2E6508" w:rsidRDefault="002E6508" w:rsidP="00687269">
      <w:pPr>
        <w:pStyle w:val="BodyText"/>
      </w:pPr>
    </w:p>
    <w:p w:rsidR="009303D9" w:rsidRDefault="009303D9" w:rsidP="00A059B3">
      <w:pPr>
        <w:pStyle w:val="Heading5"/>
      </w:pPr>
      <w:r w:rsidRPr="005B520E">
        <w:lastRenderedPageBreak/>
        <w:t>References</w:t>
      </w:r>
    </w:p>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5"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6"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C47" w:rsidRDefault="00341C47" w:rsidP="001A3B3D">
      <w:r>
        <w:separator/>
      </w:r>
    </w:p>
  </w:endnote>
  <w:endnote w:type="continuationSeparator" w:id="1">
    <w:p w:rsidR="00341C47" w:rsidRDefault="00341C47"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C47" w:rsidRDefault="00341C47" w:rsidP="001A3B3D">
      <w:r>
        <w:separator/>
      </w:r>
    </w:p>
  </w:footnote>
  <w:footnote w:type="continuationSeparator" w:id="1">
    <w:p w:rsidR="00341C47" w:rsidRDefault="00341C47"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qwUAvuKnBCwAAAA="/>
  </w:docVars>
  <w:rsids>
    <w:rsidRoot w:val="009303D9"/>
    <w:rsid w:val="00003B89"/>
    <w:rsid w:val="00012FCA"/>
    <w:rsid w:val="00013FCE"/>
    <w:rsid w:val="000229D3"/>
    <w:rsid w:val="00024FFE"/>
    <w:rsid w:val="00025778"/>
    <w:rsid w:val="00027F00"/>
    <w:rsid w:val="0004781E"/>
    <w:rsid w:val="000509FD"/>
    <w:rsid w:val="0005593F"/>
    <w:rsid w:val="00060E5C"/>
    <w:rsid w:val="000868EC"/>
    <w:rsid w:val="0008758A"/>
    <w:rsid w:val="000A74DE"/>
    <w:rsid w:val="000B1883"/>
    <w:rsid w:val="000C0747"/>
    <w:rsid w:val="000C1E68"/>
    <w:rsid w:val="00132322"/>
    <w:rsid w:val="001408FA"/>
    <w:rsid w:val="00145B99"/>
    <w:rsid w:val="00153C1D"/>
    <w:rsid w:val="001544FA"/>
    <w:rsid w:val="001869D0"/>
    <w:rsid w:val="00193A5F"/>
    <w:rsid w:val="001A2EFD"/>
    <w:rsid w:val="001A3B3D"/>
    <w:rsid w:val="001B67DC"/>
    <w:rsid w:val="001F3948"/>
    <w:rsid w:val="002254A9"/>
    <w:rsid w:val="00233D97"/>
    <w:rsid w:val="002347A2"/>
    <w:rsid w:val="00240F15"/>
    <w:rsid w:val="00246EA0"/>
    <w:rsid w:val="002631D8"/>
    <w:rsid w:val="002850E3"/>
    <w:rsid w:val="00290C82"/>
    <w:rsid w:val="002A45EA"/>
    <w:rsid w:val="002B0972"/>
    <w:rsid w:val="002B0F4D"/>
    <w:rsid w:val="002C0627"/>
    <w:rsid w:val="002D205C"/>
    <w:rsid w:val="002E6508"/>
    <w:rsid w:val="002F20C7"/>
    <w:rsid w:val="0030065F"/>
    <w:rsid w:val="00302062"/>
    <w:rsid w:val="003125F0"/>
    <w:rsid w:val="00341C47"/>
    <w:rsid w:val="00353721"/>
    <w:rsid w:val="00354FCF"/>
    <w:rsid w:val="0036154F"/>
    <w:rsid w:val="0036570D"/>
    <w:rsid w:val="00387509"/>
    <w:rsid w:val="003A19E2"/>
    <w:rsid w:val="003A75B3"/>
    <w:rsid w:val="003B2B40"/>
    <w:rsid w:val="003B4E04"/>
    <w:rsid w:val="003C2384"/>
    <w:rsid w:val="003F5A08"/>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F11DC"/>
    <w:rsid w:val="00501F8D"/>
    <w:rsid w:val="00510E5C"/>
    <w:rsid w:val="005120A8"/>
    <w:rsid w:val="00515FC4"/>
    <w:rsid w:val="0052265F"/>
    <w:rsid w:val="00530B02"/>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663E"/>
    <w:rsid w:val="006B6B66"/>
    <w:rsid w:val="006C111C"/>
    <w:rsid w:val="006C2C62"/>
    <w:rsid w:val="006C3142"/>
    <w:rsid w:val="006C7E6C"/>
    <w:rsid w:val="006E1CEF"/>
    <w:rsid w:val="006E7823"/>
    <w:rsid w:val="006F1FFB"/>
    <w:rsid w:val="006F6D3D"/>
    <w:rsid w:val="00713833"/>
    <w:rsid w:val="00715BEA"/>
    <w:rsid w:val="00740EEA"/>
    <w:rsid w:val="00764199"/>
    <w:rsid w:val="00794804"/>
    <w:rsid w:val="007B33F1"/>
    <w:rsid w:val="007B6DDA"/>
    <w:rsid w:val="007C0308"/>
    <w:rsid w:val="007C0829"/>
    <w:rsid w:val="007C2FF2"/>
    <w:rsid w:val="007D448C"/>
    <w:rsid w:val="007D6232"/>
    <w:rsid w:val="007E3AEC"/>
    <w:rsid w:val="007E560D"/>
    <w:rsid w:val="007F1F99"/>
    <w:rsid w:val="007F768F"/>
    <w:rsid w:val="0080791D"/>
    <w:rsid w:val="00833F6D"/>
    <w:rsid w:val="00836367"/>
    <w:rsid w:val="00850424"/>
    <w:rsid w:val="00860EB0"/>
    <w:rsid w:val="00862211"/>
    <w:rsid w:val="00873603"/>
    <w:rsid w:val="00883F15"/>
    <w:rsid w:val="008A0D13"/>
    <w:rsid w:val="008A2C7D"/>
    <w:rsid w:val="008A7482"/>
    <w:rsid w:val="008B6524"/>
    <w:rsid w:val="008C4090"/>
    <w:rsid w:val="008C4B23"/>
    <w:rsid w:val="008F519E"/>
    <w:rsid w:val="008F6E2C"/>
    <w:rsid w:val="0090538F"/>
    <w:rsid w:val="009303D9"/>
    <w:rsid w:val="00933C64"/>
    <w:rsid w:val="00936B27"/>
    <w:rsid w:val="00936C23"/>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E3409"/>
    <w:rsid w:val="00B11A60"/>
    <w:rsid w:val="00B20EB5"/>
    <w:rsid w:val="00B22613"/>
    <w:rsid w:val="00B33D01"/>
    <w:rsid w:val="00B44A76"/>
    <w:rsid w:val="00B67A8F"/>
    <w:rsid w:val="00B768D1"/>
    <w:rsid w:val="00B862B5"/>
    <w:rsid w:val="00B96A65"/>
    <w:rsid w:val="00BA1025"/>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505E"/>
    <w:rsid w:val="00C46C8A"/>
    <w:rsid w:val="00C56CC3"/>
    <w:rsid w:val="00C6495E"/>
    <w:rsid w:val="00C64C19"/>
    <w:rsid w:val="00C66579"/>
    <w:rsid w:val="00C66D66"/>
    <w:rsid w:val="00C76E28"/>
    <w:rsid w:val="00C919A4"/>
    <w:rsid w:val="00CA407F"/>
    <w:rsid w:val="00CA4392"/>
    <w:rsid w:val="00CA4DD1"/>
    <w:rsid w:val="00CB4B5C"/>
    <w:rsid w:val="00CC393F"/>
    <w:rsid w:val="00CD25A4"/>
    <w:rsid w:val="00CF67C2"/>
    <w:rsid w:val="00D06866"/>
    <w:rsid w:val="00D2176E"/>
    <w:rsid w:val="00D22D35"/>
    <w:rsid w:val="00D30E3D"/>
    <w:rsid w:val="00D50277"/>
    <w:rsid w:val="00D547B1"/>
    <w:rsid w:val="00D632BE"/>
    <w:rsid w:val="00D72D06"/>
    <w:rsid w:val="00D7522C"/>
    <w:rsid w:val="00D7536F"/>
    <w:rsid w:val="00D76668"/>
    <w:rsid w:val="00D77191"/>
    <w:rsid w:val="00D91E27"/>
    <w:rsid w:val="00D92E10"/>
    <w:rsid w:val="00DC05C2"/>
    <w:rsid w:val="00DD3768"/>
    <w:rsid w:val="00DE3B42"/>
    <w:rsid w:val="00DF7E8E"/>
    <w:rsid w:val="00E05368"/>
    <w:rsid w:val="00E07383"/>
    <w:rsid w:val="00E11AED"/>
    <w:rsid w:val="00E165BC"/>
    <w:rsid w:val="00E53722"/>
    <w:rsid w:val="00E57195"/>
    <w:rsid w:val="00E61E12"/>
    <w:rsid w:val="00E62FB7"/>
    <w:rsid w:val="00E72AA0"/>
    <w:rsid w:val="00E74218"/>
    <w:rsid w:val="00E7596C"/>
    <w:rsid w:val="00E878F2"/>
    <w:rsid w:val="00E93B9E"/>
    <w:rsid w:val="00EA478D"/>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800BF"/>
    <w:rsid w:val="00F847A6"/>
    <w:rsid w:val="00F9441B"/>
    <w:rsid w:val="00FA4C32"/>
    <w:rsid w:val="00FA50CF"/>
    <w:rsid w:val="00FB7711"/>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8/1742-6596/1195/1/01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ipublication.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BEFF-C462-44AE-B07C-5EA410F6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5</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393</cp:revision>
  <dcterms:created xsi:type="dcterms:W3CDTF">2019-09-09T09:57:00Z</dcterms:created>
  <dcterms:modified xsi:type="dcterms:W3CDTF">2023-02-03T09:43:00Z</dcterms:modified>
</cp:coreProperties>
</file>