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22C" w:rsidRPr="00CA4392" w:rsidRDefault="0022022C" w:rsidP="00BA5C1E">
      <w:pPr>
        <w:pStyle w:val="papertitle"/>
        <w:spacing w:before="100" w:beforeAutospacing="1" w:after="100" w:afterAutospacing="1"/>
        <w:rPr>
          <w:sz w:val="16"/>
          <w:szCs w:val="16"/>
        </w:rPr>
        <w:sectPr w:rsidR="00D7522C" w:rsidRPr="00CA4392" w:rsidSect="003B4E04">
          <w:pgSz w:w="11906" w:h="16838" w:code="9"/>
          <w:pgMar w:top="540" w:right="893" w:bottom="1440" w:left="893" w:header="720" w:footer="720" w:gutter="0"/>
          <w:cols w:space="720"/>
          <w:titlePg/>
          <w:docGrid w:linePitch="360"/>
        </w:sectPr>
      </w:pPr>
      <w:r>
        <w:rPr>
          <w:kern w:val="48"/>
        </w:rPr>
        <w:t>Direction D</w:t>
      </w:r>
      <w:r w:rsidR="003A75B3" w:rsidRPr="0087015A">
        <w:rPr>
          <w:kern w:val="48"/>
        </w:rPr>
        <w:t xml:space="preserve">etection </w:t>
      </w:r>
      <w:r w:rsidR="00BA5C1E" w:rsidRPr="00BA5C1E">
        <w:rPr>
          <w:kern w:val="48"/>
        </w:rPr>
        <w:t xml:space="preserve"> of Select Stocks </w:t>
      </w:r>
      <w:r w:rsidR="00BA5C1E" w:rsidRPr="00BA5C1E">
        <w:rPr>
          <w:kern w:val="48"/>
        </w:rPr>
        <w:br/>
        <w:t>with Machine Learning</w:t>
      </w: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B95D60" w:rsidRPr="00B95D60">
        <w:t xml:space="preserve"> </w:t>
      </w:r>
      <w:r w:rsidR="00B95D60" w:rsidRPr="00B95D60">
        <w:rPr>
          <w:rFonts w:eastAsia="Calibri"/>
          <w:bCs/>
        </w:rPr>
        <w:t>Investors can find plenty of algorithms that detect the exact closing price of any stock but will not tell the direction of the closing price.</w:t>
      </w:r>
      <w:r w:rsidR="00B95D60">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w:t>
      </w:r>
      <w:r w:rsidR="00B95D60">
        <w:rPr>
          <w:rFonts w:eastAsia="Calibri"/>
          <w:bCs/>
        </w:rPr>
        <w:t>six</w:t>
      </w:r>
      <w:r w:rsidR="003125F0" w:rsidRPr="003125F0">
        <w:rPr>
          <w:rFonts w:eastAsia="Calibri"/>
          <w:bCs/>
        </w:rPr>
        <w:t xml:space="preserve"> different feature variables for building the classification Mod</w:t>
      </w:r>
      <w:r w:rsidR="00B95D60">
        <w:rPr>
          <w:rFonts w:eastAsia="Calibri"/>
          <w:bCs/>
        </w:rPr>
        <w:t>el. The difference between the seven</w:t>
      </w:r>
      <w:r w:rsidR="00B95D60" w:rsidRPr="003125F0">
        <w:rPr>
          <w:rFonts w:eastAsia="Calibri"/>
          <w:bCs/>
        </w:rPr>
        <w:t>th</w:t>
      </w:r>
      <w:r w:rsidR="003125F0" w:rsidRPr="003125F0">
        <w:rPr>
          <w:rFonts w:eastAsia="Calibri"/>
          <w:bCs/>
        </w:rPr>
        <w:t xml:space="preserve"> and </w:t>
      </w:r>
      <w:r w:rsidR="00B95D60">
        <w:rPr>
          <w:rFonts w:eastAsia="Calibri"/>
          <w:bCs/>
        </w:rPr>
        <w:t>eigh</w:t>
      </w:r>
      <w:r w:rsidR="003125F0" w:rsidRPr="003125F0">
        <w:rPr>
          <w:rFonts w:eastAsia="Calibri"/>
          <w:bCs/>
        </w:rPr>
        <w:t>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 xml:space="preserve">imilar process is again repeated for a range of consecutive days to be utilized as the feature variable increased to </w:t>
      </w:r>
      <w:r w:rsidR="00B95D60">
        <w:rPr>
          <w:rFonts w:eastAsia="Calibri"/>
          <w:bCs/>
        </w:rPr>
        <w:t>ten</w:t>
      </w:r>
      <w:r w:rsidR="003125F0" w:rsidRPr="003125F0">
        <w:rPr>
          <w:rFonts w:eastAsia="Calibri"/>
          <w:bCs/>
        </w:rPr>
        <w:t xml:space="preserve"> days and </w:t>
      </w:r>
      <w:r w:rsidR="00B95D60">
        <w:rPr>
          <w:rFonts w:eastAsia="Calibri"/>
          <w:bCs/>
        </w:rPr>
        <w:t>fourteen</w:t>
      </w:r>
      <w:r w:rsidR="003125F0" w:rsidRPr="003125F0">
        <w:rPr>
          <w:rFonts w:eastAsia="Calibri"/>
          <w:bCs/>
        </w:rPr>
        <w:t xml:space="preserve">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 xml:space="preserve">In the next section, some of the available literature will be </w:t>
      </w:r>
      <w:r w:rsidR="00B95D60">
        <w:t xml:space="preserve">scanned which </w:t>
      </w:r>
      <w:r w:rsidRPr="00850424">
        <w:t>throw</w:t>
      </w:r>
      <w:r w:rsidR="00B95D60">
        <w:t>s</w:t>
      </w:r>
      <w:r w:rsidRPr="00850424">
        <w:t xml:space="preserve"> light on various related aspects of Machine-Learning methods and other methodologies, and also study and research o</w:t>
      </w:r>
      <w:r w:rsidR="00B95D60">
        <w:t xml:space="preserve">ther related issues which </w:t>
      </w:r>
      <w:r w:rsidRPr="00850424">
        <w:t>help assist better in direction detection in Stock Market.</w:t>
      </w:r>
    </w:p>
    <w:p w:rsidR="009303D9" w:rsidRDefault="00936B27" w:rsidP="006B6B66">
      <w:pPr>
        <w:pStyle w:val="Heading1"/>
      </w:pPr>
      <w:r w:rsidRPr="00936B27">
        <w:t xml:space="preserve">LITERATURE REVIEW </w:t>
      </w:r>
    </w:p>
    <w:p w:rsidR="00970546" w:rsidRPr="00970546" w:rsidRDefault="00970546" w:rsidP="00970546">
      <w:pPr>
        <w:jc w:val="both"/>
      </w:pPr>
      <w:r w:rsidRPr="00970546">
        <w:t>Stock market is a significant entity in financial sector allowing companies to improve their money prospects. In return for investors putting their stake in company stocks, they earn profits through dividends and stock upward mo</w:t>
      </w:r>
      <w:r w:rsidR="00256F84">
        <w:t xml:space="preserve">vements. Literature review </w:t>
      </w:r>
      <w:r w:rsidRPr="00970546">
        <w:t>initially scan</w:t>
      </w:r>
      <w:r w:rsidR="00256F84">
        <w:t>s</w:t>
      </w:r>
      <w:r w:rsidRPr="00970546">
        <w:t xml:space="preserve"> through technical and fundamental analysis of stocks</w:t>
      </w:r>
      <w:r w:rsidR="00256F84">
        <w:t>. Further, discusses</w:t>
      </w:r>
      <w:r w:rsidRPr="00970546">
        <w:t xml:space="preserve"> as to how Algorithmic trading based on fundamentals and technical indicators helps investors in their decision making. F</w:t>
      </w:r>
      <w:r w:rsidR="00B95D60">
        <w:t>urther it emphasizes merits of m</w:t>
      </w:r>
      <w:r w:rsidRPr="00970546">
        <w:t>achin</w:t>
      </w:r>
      <w:r w:rsidR="00B95D60">
        <w:t>e learning and artificial intelligence</w:t>
      </w:r>
      <w:r w:rsidRPr="00970546">
        <w:t xml:space="preserve"> over algorithmic trading. It </w:t>
      </w:r>
      <w:r w:rsidR="00B95D60">
        <w:t>discusses</w:t>
      </w:r>
      <w:r w:rsidRPr="00970546">
        <w:t xml:space="preserve"> unsupervised and various supervised classificatio</w:t>
      </w:r>
      <w:r>
        <w:t>n techniques used in this paper</w:t>
      </w:r>
      <w:r w:rsidRPr="00970546">
        <w:t>. Later it reviews literature on confusion matrix discussing various metrics for evaluation of the modelling techniques used for this project.</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t>Thanekar &amp; Shaikh in their paper conclude</w:t>
      </w:r>
      <w:r w:rsidR="00C914FB">
        <w:t>s</w:t>
      </w:r>
      <w:r>
        <w:t xml:space="preserve"> their study that Technical Analysis can demarcate and recognize commerce openings in the stock market by examining identifiable patterns similar to volume and price action movements [17].</w:t>
      </w:r>
    </w:p>
    <w:p w:rsidR="006704DB" w:rsidRDefault="006704DB" w:rsidP="006704DB">
      <w:pPr>
        <w:pStyle w:val="BodyText"/>
      </w:pPr>
      <w:r w:rsidRPr="006704DB">
        <w:lastRenderedPageBreak/>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970546">
      <w:pPr>
        <w:pStyle w:val="BodyText"/>
      </w:pPr>
      <w:r>
        <w:t>Taking the discussion further</w:t>
      </w:r>
      <w:r w:rsidR="00B95D60">
        <w:t xml:space="preserve">, Hansen in his paper mentions </w:t>
      </w:r>
      <w:r>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r>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E84295" w:rsidP="008513B7">
      <w:pPr>
        <w:ind w:firstLine="288"/>
        <w:jc w:val="both"/>
      </w:pPr>
      <w:r>
        <w:t xml:space="preserve">Jena &amp; Dehuri suggests </w:t>
      </w:r>
      <w:r w:rsidR="008513B7" w:rsidRPr="008513B7">
        <w:t>that the simple Linear modelling algorithms become more complex as the size of the datasets increases which is being handled using more advanced algorithms in Decision Tree for classifi</w:t>
      </w:r>
      <w:r w:rsidR="008513B7">
        <w:t>cation and regression problems [7</w:t>
      </w:r>
      <w:r w:rsidR="008513B7" w:rsidRPr="008513B7">
        <w:t>].</w:t>
      </w:r>
    </w:p>
    <w:p w:rsidR="008513B7" w:rsidRDefault="008513B7" w:rsidP="00E84295">
      <w:pPr>
        <w:ind w:firstLine="288"/>
        <w:jc w:val="both"/>
      </w:pPr>
      <w:r w:rsidRPr="008513B7">
        <w:t xml:space="preserve">Schonlau &amp; Zou </w:t>
      </w:r>
      <w:r w:rsidR="00E84295">
        <w:t>infers that random f</w:t>
      </w:r>
      <w:r w:rsidRPr="008513B7">
        <w:t>orest modelling is quite</w:t>
      </w:r>
      <w:r w:rsidR="00256F84">
        <w:t xml:space="preserve"> </w:t>
      </w:r>
      <w:r w:rsidRPr="008513B7">
        <w:t>flexible to non-linearity in the dataset and is the most appropriate ensemble learning algorithm for medium-sized</w:t>
      </w:r>
      <w:r>
        <w:t xml:space="preserve"> to very large-sized datasets [14</w:t>
      </w:r>
      <w:r w:rsidRPr="008513B7">
        <w:t>].</w:t>
      </w:r>
    </w:p>
    <w:p w:rsidR="008513B7" w:rsidRDefault="008513B7" w:rsidP="008513B7">
      <w:pPr>
        <w:ind w:firstLine="288"/>
        <w:jc w:val="both"/>
      </w:pPr>
      <w:r>
        <w:t>Wang studied K-Nearest Neighbours and informs that it is the most popular statistical technique utilized in pattern identification over the last four decades [18].</w:t>
      </w:r>
    </w:p>
    <w:p w:rsidR="008513B7" w:rsidRDefault="008513B7" w:rsidP="008513B7">
      <w:pPr>
        <w:ind w:firstLine="288"/>
        <w:jc w:val="both"/>
      </w:pPr>
      <w:r>
        <w:lastRenderedPageBreak/>
        <w:t>Zhang et al researched on XG</w:t>
      </w:r>
      <w:r w:rsidR="00E84295">
        <w:t>Boost which according to him is</w:t>
      </w:r>
      <w:r>
        <w:t xml:space="preserve">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t>Markoulidakis et al. in his paper evaluate numerous performance metrics which include ac</w:t>
      </w:r>
      <w:r w:rsidR="00A03356">
        <w:t>curacy, precision, and recall [9</w:t>
      </w:r>
      <w:r>
        <w:t>].</w:t>
      </w:r>
    </w:p>
    <w:p w:rsidR="009303D9" w:rsidRDefault="002F20C7" w:rsidP="006B6B66">
      <w:pPr>
        <w:pStyle w:val="Heading1"/>
      </w:pPr>
      <w:r w:rsidRPr="002F20C7">
        <w:t>METHODOLOGY</w:t>
      </w:r>
    </w:p>
    <w:p w:rsidR="002023D0" w:rsidRDefault="00B95D60" w:rsidP="002023D0">
      <w:pPr>
        <w:pStyle w:val="BodyText"/>
      </w:pPr>
      <w:r>
        <w:t>Initially f</w:t>
      </w:r>
      <w:r w:rsidR="002023D0" w:rsidRPr="002023D0">
        <w:t>unda</w:t>
      </w:r>
      <w:r>
        <w:t>mental and t</w:t>
      </w:r>
      <w:r w:rsidR="002023D0" w:rsidRPr="002023D0">
        <w:t xml:space="preserve">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002023D0" w:rsidRPr="002023D0">
        <w:t xml:space="preserve"> being studied and their Univariate analysis is performed. Based on </w:t>
      </w:r>
      <w:r w:rsidR="00C914FB">
        <w:t xml:space="preserve">the </w:t>
      </w:r>
      <w:r w:rsidR="00256F84">
        <w:t>d</w:t>
      </w:r>
      <w:r w:rsidR="002023D0" w:rsidRPr="002023D0">
        <w:t xml:space="preserve">ata understanding phase, various steps are being taken in </w:t>
      </w:r>
      <w:r w:rsidR="00C914FB">
        <w:t xml:space="preserve">the </w:t>
      </w:r>
      <w:r w:rsidR="00256F84">
        <w:t>d</w:t>
      </w:r>
      <w:r w:rsidR="002023D0" w:rsidRPr="002023D0">
        <w:t xml:space="preserve">ata preparation phase namely </w:t>
      </w:r>
      <w:r w:rsidR="00256F84">
        <w:t>handling m</w:t>
      </w:r>
      <w:r w:rsidR="002023D0" w:rsidRPr="002023D0">
        <w:t xml:space="preserve">issing values, </w:t>
      </w:r>
      <w:r w:rsidR="00256F84">
        <w:t>features addition, and data s</w:t>
      </w:r>
      <w:r w:rsidR="002023D0" w:rsidRPr="002023D0">
        <w:t>caling using MinMax Scaler. Once the data has been prepared, different modelling algorithms are implemented on them namel</w:t>
      </w:r>
      <w:r w:rsidR="00256F84">
        <w:t xml:space="preserve">y logistic regression, decision tree, random forest, k nearest </w:t>
      </w:r>
      <w:r w:rsidR="00E84295">
        <w:t>n</w:t>
      </w:r>
      <w:r w:rsidR="00E84295" w:rsidRPr="002023D0">
        <w:t>eighbo</w:t>
      </w:r>
      <w:r w:rsidR="00E84295">
        <w:t>u</w:t>
      </w:r>
      <w:r w:rsidR="00E84295" w:rsidRPr="002023D0">
        <w:t>r</w:t>
      </w:r>
      <w:r w:rsidR="00E84295">
        <w:t>, and XG Boost c</w:t>
      </w:r>
      <w:r w:rsidR="002023D0" w:rsidRPr="002023D0">
        <w:t>lassifier</w:t>
      </w:r>
      <w:r w:rsidR="00E84295">
        <w:t>s</w:t>
      </w:r>
      <w:r w:rsidR="002023D0" w:rsidRPr="002023D0">
        <w:t>. The data evaluation phase further exa</w:t>
      </w:r>
      <w:r w:rsidR="00E84295">
        <w:t>mines the results of different m</w:t>
      </w:r>
      <w:r w:rsidR="002023D0" w:rsidRPr="002023D0">
        <w:t>odelling tec</w:t>
      </w:r>
      <w:r w:rsidR="00E84295">
        <w:t>hniques which were used in the data Modelling phase. D</w:t>
      </w:r>
      <w:r w:rsidR="002023D0" w:rsidRPr="002023D0">
        <w:t>eployment speaks about developing a fr</w:t>
      </w:r>
      <w:r w:rsidR="00E84295">
        <w:t>ont-end API for the deployment d</w:t>
      </w:r>
      <w:r w:rsidR="002023D0" w:rsidRPr="002023D0">
        <w:t>ashboard.</w:t>
      </w:r>
    </w:p>
    <w:p w:rsidR="00433EAB" w:rsidRDefault="00433EAB" w:rsidP="00433EAB">
      <w:pPr>
        <w:pStyle w:val="Heading2"/>
      </w:pPr>
      <w:r w:rsidRPr="00F800BF">
        <w:t>Data Collection</w:t>
      </w:r>
    </w:p>
    <w:p w:rsidR="00E560AE" w:rsidRPr="00D7522C" w:rsidRDefault="00E84295" w:rsidP="00E560AE">
      <w:pPr>
        <w:pStyle w:val="BodyText"/>
      </w:pPr>
      <w:r>
        <w:t>Daily t</w:t>
      </w:r>
      <w:r w:rsidR="00E560AE" w:rsidRPr="00C6495E">
        <w:t>rading Data of HDFC, KOTAK, and SBI Bank from the year 2000 to 2022 are being used for this study. This study uses NSE Data.</w:t>
      </w:r>
    </w:p>
    <w:p w:rsidR="00256F84" w:rsidRDefault="002A045F" w:rsidP="00256F84">
      <w:pPr>
        <w:pStyle w:val="BodyText"/>
        <w:ind w:firstLine="0"/>
      </w:pPr>
      <w:r>
        <w:tab/>
      </w:r>
      <w:r w:rsidR="00E84295">
        <w:t xml:space="preserve">The symbol column tells </w:t>
      </w:r>
      <w:r w:rsidR="00E560AE">
        <w:t xml:space="preserve">the corporate symbol mentioned for the stock. The </w:t>
      </w:r>
      <w:r w:rsidR="00E560AE" w:rsidRPr="00B95D60">
        <w:rPr>
          <w:i/>
        </w:rPr>
        <w:t>opening price</w:t>
      </w:r>
      <w:r w:rsidR="00E560AE">
        <w:t xml:space="preserve"> is the first trade worth that was recorded throughout the day’s trading. The </w:t>
      </w:r>
      <w:r w:rsidR="00E560AE" w:rsidRPr="00B95D60">
        <w:rPr>
          <w:i/>
        </w:rPr>
        <w:t>high and low</w:t>
      </w:r>
      <w:r w:rsidR="00E560AE">
        <w:t xml:space="preserve"> is the highest and lowest value respectively at that a stock is listed during a period. The </w:t>
      </w:r>
      <w:r w:rsidR="00E560AE" w:rsidRPr="00B95D60">
        <w:rPr>
          <w:i/>
        </w:rPr>
        <w:t>previous closing</w:t>
      </w:r>
      <w:r w:rsidR="00E560AE">
        <w:t xml:space="preserve"> is going to be a consecutive session's opening price. The </w:t>
      </w:r>
      <w:r w:rsidR="00E560AE" w:rsidRPr="00B95D60">
        <w:rPr>
          <w:i/>
        </w:rPr>
        <w:t>last price</w:t>
      </w:r>
      <w:r w:rsidR="00E560AE">
        <w:t xml:space="preserve"> is the one at which the foremost recent transaction happens. The close is the last value recorded once the market is closed on the day. The </w:t>
      </w:r>
      <w:r w:rsidR="00E560AE" w:rsidRPr="00B95D60">
        <w:rPr>
          <w:i/>
        </w:rPr>
        <w:t>volume-weighted average worth</w:t>
      </w:r>
      <w:r w:rsidR="00E560AE">
        <w:t xml:space="preserve"> (VWAP) is a trading benchmark based on both volume and worth. Trading </w:t>
      </w:r>
      <w:r w:rsidR="00E560AE" w:rsidRPr="00256F84">
        <w:rPr>
          <w:i/>
        </w:rPr>
        <w:t>Volume</w:t>
      </w:r>
      <w:r w:rsidR="00E560AE">
        <w:t xml:space="preserve"> shows the number of shares listed for the day, listed in lots of 100 quantities of shares.</w:t>
      </w:r>
      <w:r w:rsidR="00E84295" w:rsidRPr="00E84295">
        <w:t xml:space="preserve"> Table 1 discusses details for every column used in the HDFC, KOTAK, and SBI datasets.</w:t>
      </w:r>
    </w:p>
    <w:p w:rsidR="00E560AE" w:rsidRPr="005B520E" w:rsidRDefault="00E560AE" w:rsidP="00256F84">
      <w:pPr>
        <w:pStyle w:val="figurecaption"/>
        <w:numPr>
          <w:ilvl w:val="0"/>
          <w:numId w:val="0"/>
        </w:numPr>
        <w:jc w:val="center"/>
      </w:pPr>
      <w:r>
        <w:t>Table1. Top rows of HDFC, KOTAK, and  SBI stock dataset</w:t>
      </w:r>
    </w:p>
    <w:p w:rsidR="00E560AE" w:rsidRDefault="00E560AE" w:rsidP="00256F84">
      <w:pPr>
        <w:pStyle w:val="BodyText"/>
        <w:jc w:val="center"/>
      </w:pPr>
      <w:r w:rsidRPr="00E560AE">
        <w:rPr>
          <w:noProof/>
        </w:rPr>
        <w:drawing>
          <wp:inline distT="0" distB="0" distL="0" distR="0">
            <wp:extent cx="3086100" cy="647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6100" cy="647700"/>
                    </a:xfrm>
                    <a:prstGeom prst="rect">
                      <a:avLst/>
                    </a:prstGeom>
                    <a:noFill/>
                    <a:ln w="9525">
                      <a:noFill/>
                      <a:miter lim="800000"/>
                      <a:headEnd/>
                      <a:tailEnd/>
                    </a:ln>
                  </pic:spPr>
                </pic:pic>
              </a:graphicData>
            </a:graphic>
          </wp:inline>
        </w:drawing>
      </w:r>
    </w:p>
    <w:p w:rsidR="00E560AE" w:rsidRDefault="00E560AE" w:rsidP="00E560AE">
      <w:pPr>
        <w:pStyle w:val="Heading2"/>
      </w:pPr>
      <w:r w:rsidRPr="000C0747">
        <w:lastRenderedPageBreak/>
        <w:t>Data Exploration</w:t>
      </w:r>
    </w:p>
    <w:p w:rsidR="00E560AE" w:rsidRDefault="00256F84" w:rsidP="00E560AE">
      <w:pPr>
        <w:pStyle w:val="BodyText"/>
        <w:jc w:val="center"/>
      </w:pPr>
      <w:r w:rsidRPr="00256F84">
        <w:rPr>
          <w:noProof/>
        </w:rPr>
        <w:drawing>
          <wp:inline distT="0" distB="0" distL="0" distR="0">
            <wp:extent cx="3089910" cy="631607"/>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89910" cy="631607"/>
                    </a:xfrm>
                    <a:prstGeom prst="rect">
                      <a:avLst/>
                    </a:prstGeom>
                    <a:noFill/>
                    <a:ln w="9525">
                      <a:noFill/>
                      <a:miter lim="800000"/>
                      <a:headEnd/>
                      <a:tailEnd/>
                    </a:ln>
                  </pic:spPr>
                </pic:pic>
              </a:graphicData>
            </a:graphic>
          </wp:inline>
        </w:drawing>
      </w:r>
    </w:p>
    <w:p w:rsidR="00E560AE" w:rsidRPr="002A045F" w:rsidRDefault="00E560AE" w:rsidP="00256F84">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00E84295">
        <w:rPr>
          <w:sz w:val="20"/>
          <w:szCs w:val="20"/>
        </w:rPr>
        <w:t xml:space="preserve">As shown in Fig. 1, </w:t>
      </w:r>
      <w:r w:rsidRPr="002A045F">
        <w:rPr>
          <w:sz w:val="20"/>
          <w:szCs w:val="20"/>
        </w:rPr>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C80649" w:rsidP="002A045F">
      <w:pPr>
        <w:pStyle w:val="figurecaption"/>
        <w:numPr>
          <w:ilvl w:val="0"/>
          <w:numId w:val="0"/>
        </w:numPr>
        <w:jc w:val="center"/>
        <w:rPr>
          <w:sz w:val="20"/>
          <w:szCs w:val="20"/>
        </w:rPr>
      </w:pPr>
      <w:r w:rsidRPr="00C80649">
        <w:rPr>
          <w:sz w:val="20"/>
          <w:szCs w:val="20"/>
        </w:rPr>
        <w:drawing>
          <wp:inline distT="0" distB="0" distL="0" distR="0">
            <wp:extent cx="3089910" cy="549447"/>
            <wp:effectExtent l="19050" t="0" r="0"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3089910" cy="549447"/>
                    </a:xfrm>
                    <a:prstGeom prst="rect">
                      <a:avLst/>
                    </a:prstGeom>
                    <a:noFill/>
                    <a:ln w="9525">
                      <a:noFill/>
                      <a:miter lim="800000"/>
                      <a:headEnd/>
                      <a:tailEnd/>
                    </a:ln>
                  </pic:spPr>
                </pic:pic>
              </a:graphicData>
            </a:graphic>
          </wp:inline>
        </w:drawing>
      </w:r>
    </w:p>
    <w:p w:rsidR="002A045F" w:rsidRDefault="002A045F" w:rsidP="004700A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C80649" w:rsidP="002A045F">
      <w:pPr>
        <w:pStyle w:val="figurecaption"/>
        <w:numPr>
          <w:ilvl w:val="0"/>
          <w:numId w:val="0"/>
        </w:numPr>
      </w:pPr>
      <w:r w:rsidRPr="00C80649">
        <w:drawing>
          <wp:inline distT="0" distB="0" distL="0" distR="0">
            <wp:extent cx="3089910" cy="929134"/>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srcRect/>
                    <a:stretch>
                      <a:fillRect/>
                    </a:stretch>
                  </pic:blipFill>
                  <pic:spPr bwMode="auto">
                    <a:xfrm>
                      <a:off x="0" y="0"/>
                      <a:ext cx="3089910" cy="929134"/>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C80649" w:rsidP="002A045F">
      <w:pPr>
        <w:pStyle w:val="figurecaption"/>
        <w:numPr>
          <w:ilvl w:val="0"/>
          <w:numId w:val="0"/>
        </w:numPr>
      </w:pPr>
      <w:r w:rsidRPr="00C80649">
        <w:drawing>
          <wp:inline distT="0" distB="0" distL="0" distR="0">
            <wp:extent cx="3089910" cy="941847"/>
            <wp:effectExtent l="1905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srcRect/>
                    <a:stretch>
                      <a:fillRect/>
                    </a:stretch>
                  </pic:blipFill>
                  <pic:spPr bwMode="auto">
                    <a:xfrm>
                      <a:off x="0" y="0"/>
                      <a:ext cx="3089910" cy="941847"/>
                    </a:xfrm>
                    <a:prstGeom prst="rect">
                      <a:avLst/>
                    </a:prstGeom>
                    <a:noFill/>
                    <a:ln w="9525">
                      <a:noFill/>
                      <a:miter lim="800000"/>
                      <a:headEnd/>
                      <a:tailEnd/>
                    </a:ln>
                  </pic:spPr>
                </pic:pic>
              </a:graphicData>
            </a:graphic>
          </wp:inline>
        </w:drawing>
      </w:r>
    </w:p>
    <w:p w:rsidR="002A045F" w:rsidRPr="002A045F" w:rsidRDefault="002A045F" w:rsidP="004700AF">
      <w:pPr>
        <w:pStyle w:val="figurecaption"/>
        <w:jc w:val="left"/>
      </w:pPr>
      <w:r>
        <w:rPr>
          <w:rFonts w:eastAsia="Calibri"/>
        </w:rPr>
        <w:t>Distribution Plot for the  KOTAK</w:t>
      </w:r>
      <w:r w:rsidRPr="006C2C62">
        <w:rPr>
          <w:rFonts w:eastAsia="Calibri"/>
        </w:rPr>
        <w:t xml:space="preserve"> Stock</w:t>
      </w:r>
    </w:p>
    <w:p w:rsidR="002A045F" w:rsidRDefault="00D90C92" w:rsidP="002A045F">
      <w:pPr>
        <w:pStyle w:val="figurecaption"/>
        <w:numPr>
          <w:ilvl w:val="0"/>
          <w:numId w:val="0"/>
        </w:numPr>
      </w:pPr>
      <w:r w:rsidRPr="00D90C92">
        <w:drawing>
          <wp:inline distT="0" distB="0" distL="0" distR="0">
            <wp:extent cx="3089910" cy="8923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89910" cy="892345"/>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D90C92" w:rsidP="002A045F">
      <w:pPr>
        <w:pStyle w:val="figurecaption"/>
        <w:numPr>
          <w:ilvl w:val="0"/>
          <w:numId w:val="0"/>
        </w:numPr>
        <w:rPr>
          <w:sz w:val="20"/>
          <w:szCs w:val="20"/>
        </w:rPr>
      </w:pPr>
      <w:r w:rsidRPr="00D90C92">
        <w:rPr>
          <w:sz w:val="20"/>
          <w:szCs w:val="20"/>
        </w:rPr>
        <w:t>As shown in Fig. 2, 3, 4, and 5</w:t>
      </w:r>
      <w:r>
        <w:rPr>
          <w:sz w:val="20"/>
          <w:szCs w:val="20"/>
        </w:rPr>
        <w:t>, the d</w:t>
      </w:r>
      <w:r w:rsidR="002A045F" w:rsidRPr="002A045F">
        <w:rPr>
          <w:sz w:val="20"/>
          <w:szCs w:val="20"/>
        </w:rPr>
        <w:t>ata has a positively skewed distribution which is observed in all 3 stocks namely HDFC, KOTAK, and SBI bank stock. SBI</w:t>
      </w:r>
      <w:r>
        <w:rPr>
          <w:sz w:val="20"/>
          <w:szCs w:val="20"/>
        </w:rPr>
        <w:t xml:space="preserve"> </w:t>
      </w:r>
      <w:r w:rsidR="002A045F" w:rsidRPr="002A045F">
        <w:rPr>
          <w:sz w:val="20"/>
          <w:szCs w:val="20"/>
        </w:rPr>
        <w:t>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F43004" w:rsidP="002A045F">
      <w:pPr>
        <w:pStyle w:val="figurecaption"/>
        <w:numPr>
          <w:ilvl w:val="0"/>
          <w:numId w:val="0"/>
        </w:numPr>
        <w:rPr>
          <w:sz w:val="20"/>
          <w:szCs w:val="20"/>
        </w:rPr>
      </w:pPr>
      <w:r>
        <w:rPr>
          <w:sz w:val="20"/>
          <w:szCs w:val="20"/>
        </w:rPr>
        <w:lastRenderedPageBreak/>
        <w:t xml:space="preserve">As shown in Fig. 6, </w:t>
      </w:r>
      <w:r w:rsidR="002A045F" w:rsidRPr="002A045F">
        <w:rPr>
          <w:sz w:val="20"/>
          <w:szCs w:val="20"/>
        </w:rPr>
        <w:t>There is a lar</w:t>
      </w:r>
      <w:r>
        <w:rPr>
          <w:sz w:val="20"/>
          <w:szCs w:val="20"/>
        </w:rPr>
        <w:t>ge difference between the 75th perce</w:t>
      </w:r>
      <w:r w:rsidR="002A045F" w:rsidRPr="002A045F">
        <w:rPr>
          <w:sz w:val="20"/>
          <w:szCs w:val="20"/>
        </w:rPr>
        <w:t xml:space="preserve">tile and max values of most of the feature variables for all </w:t>
      </w:r>
      <w:r>
        <w:rPr>
          <w:sz w:val="20"/>
          <w:szCs w:val="20"/>
        </w:rPr>
        <w:t>three</w:t>
      </w:r>
      <w:r w:rsidR="002A045F" w:rsidRPr="002A045F">
        <w:rPr>
          <w:sz w:val="20"/>
          <w:szCs w:val="20"/>
        </w:rPr>
        <w:t xml:space="preserve"> stocks. Therefore, it suggests that there are extreme values-Outliers in our data set.</w:t>
      </w:r>
    </w:p>
    <w:p w:rsidR="002A045F" w:rsidRDefault="00F43004" w:rsidP="00F43004">
      <w:pPr>
        <w:pStyle w:val="figurecaption"/>
        <w:numPr>
          <w:ilvl w:val="0"/>
          <w:numId w:val="0"/>
        </w:numPr>
        <w:jc w:val="center"/>
        <w:rPr>
          <w:sz w:val="20"/>
          <w:szCs w:val="20"/>
        </w:rPr>
      </w:pPr>
      <w:r w:rsidRPr="00F43004">
        <w:rPr>
          <w:sz w:val="20"/>
          <w:szCs w:val="20"/>
        </w:rPr>
        <w:drawing>
          <wp:inline distT="0" distB="0" distL="0" distR="0">
            <wp:extent cx="3079515" cy="992221"/>
            <wp:effectExtent l="19050" t="0" r="6585" b="0"/>
            <wp:docPr id="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srcRect/>
                    <a:stretch>
                      <a:fillRect/>
                    </a:stretch>
                  </pic:blipFill>
                  <pic:spPr bwMode="auto">
                    <a:xfrm>
                      <a:off x="0" y="0"/>
                      <a:ext cx="3089910" cy="995570"/>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3E6B59" w:rsidP="002A045F">
      <w:pPr>
        <w:pStyle w:val="figurecaption"/>
        <w:numPr>
          <w:ilvl w:val="0"/>
          <w:numId w:val="0"/>
        </w:numPr>
        <w:rPr>
          <w:sz w:val="20"/>
          <w:szCs w:val="20"/>
        </w:rPr>
      </w:pPr>
      <w:r w:rsidRPr="003E6B59">
        <w:rPr>
          <w:sz w:val="20"/>
          <w:szCs w:val="20"/>
        </w:rPr>
        <w:drawing>
          <wp:inline distT="0" distB="0" distL="0" distR="0">
            <wp:extent cx="3089910" cy="919281"/>
            <wp:effectExtent l="19050" t="0" r="0" b="0"/>
            <wp:docPr id="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a:srcRect/>
                    <a:stretch>
                      <a:fillRect/>
                    </a:stretch>
                  </pic:blipFill>
                  <pic:spPr bwMode="auto">
                    <a:xfrm>
                      <a:off x="0" y="0"/>
                      <a:ext cx="3089910" cy="919281"/>
                    </a:xfrm>
                    <a:prstGeom prst="rect">
                      <a:avLst/>
                    </a:prstGeom>
                    <a:noFill/>
                    <a:ln w="9525">
                      <a:noFill/>
                      <a:miter lim="800000"/>
                      <a:headEnd/>
                      <a:tailEnd/>
                    </a:ln>
                  </pic:spPr>
                </pic:pic>
              </a:graphicData>
            </a:graphic>
          </wp:inline>
        </w:drawing>
      </w:r>
    </w:p>
    <w:p w:rsidR="002A045F" w:rsidRPr="002B2A78" w:rsidRDefault="002A045F" w:rsidP="003E6B59">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w:t>
      </w:r>
      <w:r w:rsidR="004700AF" w:rsidRPr="002B1400">
        <w:rPr>
          <w:rFonts w:eastAsia="Calibri"/>
        </w:rPr>
        <w:t>from 2000 to 2022</w:t>
      </w:r>
      <w:r w:rsidR="003E6B59" w:rsidRPr="003E6B59">
        <w:rPr>
          <w:rFonts w:eastAsia="Calibri"/>
        </w:rPr>
        <w:drawing>
          <wp:inline distT="0" distB="0" distL="0" distR="0">
            <wp:extent cx="3089910" cy="9456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089910" cy="945645"/>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F43004" w:rsidP="002B2A78">
      <w:pPr>
        <w:pStyle w:val="figurecaption"/>
        <w:numPr>
          <w:ilvl w:val="0"/>
          <w:numId w:val="0"/>
        </w:numPr>
        <w:rPr>
          <w:sz w:val="20"/>
          <w:szCs w:val="20"/>
        </w:rPr>
      </w:pPr>
      <w:r>
        <w:rPr>
          <w:sz w:val="20"/>
          <w:szCs w:val="20"/>
        </w:rPr>
        <w:t>As shown in Fig. 7, 8, 9 a</w:t>
      </w:r>
      <w:r w:rsidR="002A045F" w:rsidRPr="002A045F">
        <w:rPr>
          <w:sz w:val="20"/>
          <w:szCs w:val="20"/>
        </w:rPr>
        <w:t xml:space="preserve"> customized Scatter Plot is drawn for all feature variables against the close price of the HDFC, KOTAK, and SBI stock. It is observed that a linear relationship exists between</w:t>
      </w:r>
      <w:r w:rsidR="003E6B59">
        <w:rPr>
          <w:sz w:val="20"/>
          <w:szCs w:val="20"/>
        </w:rPr>
        <w:t xml:space="preserve"> Independent variables and the t</w:t>
      </w:r>
      <w:r w:rsidR="002A045F" w:rsidRPr="002A045F">
        <w:rPr>
          <w:sz w:val="20"/>
          <w:szCs w:val="20"/>
        </w:rPr>
        <w: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Handling Missing values: T</w:t>
      </w:r>
      <w:r w:rsidR="00F43004">
        <w:t>hree of the features’ trades, ‘deliverable volume’, and’% d</w:t>
      </w:r>
      <w:r>
        <w:t xml:space="preserve">eliverable were dropped as they are having several missing values. </w:t>
      </w:r>
    </w:p>
    <w:p w:rsidR="00FB7850" w:rsidRDefault="00FB7850" w:rsidP="00FB7850">
      <w:pPr>
        <w:pStyle w:val="BodyText"/>
      </w:pPr>
      <w:r>
        <w:t>Features Addition: Computed variables added to the dataset are simple and exponential moving a</w:t>
      </w:r>
      <w:r w:rsidR="003E6B59">
        <w:t>verages for rolling periods of seven, thirteen, twenty</w:t>
      </w:r>
      <w:r>
        <w:t>,</w:t>
      </w:r>
      <w:r w:rsidR="003E6B59">
        <w:t xml:space="preserve"> hundred</w:t>
      </w:r>
      <w:r>
        <w:t xml:space="preserve">, and </w:t>
      </w:r>
      <w:r w:rsidR="003E6B59">
        <w:t>two hundred days. one</w:t>
      </w:r>
      <w:r>
        <w:t xml:space="preserve"> day's previous lag values of vol</w:t>
      </w:r>
      <w:r w:rsidR="00A8265D">
        <w:t>ume are also added as features. Six, ten, fourteen</w:t>
      </w:r>
      <w:r>
        <w:t xml:space="preserve">, and </w:t>
      </w:r>
      <w:r w:rsidR="00A8265D">
        <w:t>thirty</w:t>
      </w:r>
      <w:r>
        <w:t xml:space="preserve">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lastRenderedPageBreak/>
        <w:t>Data Modeling</w:t>
      </w:r>
    </w:p>
    <w:p w:rsidR="00BB3A83" w:rsidRDefault="00BB3A83" w:rsidP="00BB3A83">
      <w:pPr>
        <w:pStyle w:val="BodyText"/>
      </w:pPr>
      <w:r w:rsidRPr="00BB3A83">
        <w:t>Based on direction detection accuracy, it can be suggested to the prospective investor whether to invest or not invest in stock. Direction prediction accuracy is further determined using momentum, trend, volatility, and volume indicators as feature variables and building different classification models on them. Table 2 explains the modelling strategies and model Evaluation Rule used for this project.</w:t>
      </w:r>
    </w:p>
    <w:p w:rsidR="00A56CFC" w:rsidRDefault="00A56CFC" w:rsidP="00A56CFC">
      <w:pPr>
        <w:rPr>
          <w:spacing w:val="-1"/>
          <w:sz w:val="16"/>
          <w:szCs w:val="16"/>
        </w:rPr>
      </w:pPr>
      <w:r w:rsidRPr="008A7D74">
        <w:rPr>
          <w:spacing w:val="-1"/>
          <w:sz w:val="16"/>
          <w:szCs w:val="16"/>
        </w:rPr>
        <w:t xml:space="preserve">Table 2– Modelling strategies and </w:t>
      </w:r>
      <w:r w:rsidR="009D7B1D">
        <w:rPr>
          <w:spacing w:val="-1"/>
          <w:sz w:val="16"/>
          <w:szCs w:val="16"/>
        </w:rPr>
        <w:t>model e</w:t>
      </w:r>
      <w:r w:rsidRPr="008A7D74">
        <w:rPr>
          <w:spacing w:val="-1"/>
          <w:sz w:val="16"/>
          <w:szCs w:val="16"/>
        </w:rPr>
        <w:t xml:space="preserve">valuation </w:t>
      </w:r>
      <w:r w:rsidR="009D7B1D">
        <w:rPr>
          <w:spacing w:val="-1"/>
          <w:sz w:val="16"/>
          <w:szCs w:val="16"/>
        </w:rPr>
        <w:t>r</w:t>
      </w:r>
      <w:r w:rsidRPr="008A7D74">
        <w:rPr>
          <w:spacing w:val="-1"/>
          <w:sz w:val="16"/>
          <w:szCs w:val="16"/>
        </w:rPr>
        <w:t>ule</w:t>
      </w:r>
    </w:p>
    <w:p w:rsidR="009326DA" w:rsidRPr="008A7D74" w:rsidRDefault="009326DA" w:rsidP="00A56CFC">
      <w:pPr>
        <w:rPr>
          <w:spacing w:val="-1"/>
          <w:sz w:val="16"/>
          <w:szCs w:val="16"/>
        </w:rPr>
      </w:pPr>
    </w:p>
    <w:tbl>
      <w:tblPr>
        <w:tblStyle w:val="TableGrid"/>
        <w:tblW w:w="0" w:type="auto"/>
        <w:tblLook w:val="04A0"/>
      </w:tblPr>
      <w:tblGrid>
        <w:gridCol w:w="2464"/>
        <w:gridCol w:w="2464"/>
      </w:tblGrid>
      <w:tr w:rsidR="007C0D78" w:rsidRPr="007E785B" w:rsidTr="001E01CB">
        <w:trPr>
          <w:trHeight w:val="259"/>
        </w:trPr>
        <w:tc>
          <w:tcPr>
            <w:tcW w:w="2464"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Modelling s</w:t>
            </w:r>
            <w:r w:rsidR="007C0D78" w:rsidRPr="007E785B">
              <w:rPr>
                <w:rFonts w:ascii="Times New Roman" w:hAnsi="Times New Roman" w:cs="Times New Roman"/>
                <w:b/>
                <w:sz w:val="16"/>
                <w:szCs w:val="16"/>
              </w:rPr>
              <w:t>trategies</w:t>
            </w:r>
          </w:p>
        </w:tc>
        <w:tc>
          <w:tcPr>
            <w:tcW w:w="2464" w:type="dxa"/>
          </w:tcPr>
          <w:p w:rsidR="007C0D78" w:rsidRPr="007E785B" w:rsidRDefault="009D7B1D" w:rsidP="007E785B">
            <w:pPr>
              <w:pStyle w:val="BodyText"/>
              <w:ind w:firstLine="0"/>
              <w:jc w:val="center"/>
              <w:rPr>
                <w:rFonts w:ascii="Times New Roman" w:hAnsi="Times New Roman" w:cs="Times New Roman"/>
                <w:b/>
                <w:sz w:val="16"/>
                <w:szCs w:val="16"/>
              </w:rPr>
            </w:pPr>
            <w:r>
              <w:rPr>
                <w:rFonts w:ascii="Times New Roman" w:hAnsi="Times New Roman" w:cs="Times New Roman"/>
                <w:b/>
                <w:sz w:val="16"/>
                <w:szCs w:val="16"/>
              </w:rPr>
              <w:t>Model evaluation r</w:t>
            </w:r>
            <w:r w:rsidR="00712FAD" w:rsidRPr="007E785B">
              <w:rPr>
                <w:rFonts w:ascii="Times New Roman" w:hAnsi="Times New Roman" w:cs="Times New Roman"/>
                <w:b/>
                <w:sz w:val="16"/>
                <w:szCs w:val="16"/>
              </w:rPr>
              <w:t>ule</w:t>
            </w:r>
          </w:p>
        </w:tc>
      </w:tr>
      <w:tr w:rsidR="007C0D78" w:rsidTr="001E01CB">
        <w:trPr>
          <w:trHeight w:val="1078"/>
        </w:trPr>
        <w:tc>
          <w:tcPr>
            <w:tcW w:w="2464" w:type="dxa"/>
          </w:tcPr>
          <w:p w:rsidR="007C0D78" w:rsidRPr="00712FAD" w:rsidRDefault="00712FAD" w:rsidP="00A8265D">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 xml:space="preserve">Direction </w:t>
            </w:r>
            <w:r w:rsidR="00A8265D">
              <w:rPr>
                <w:rFonts w:ascii="Times New Roman" w:hAnsi="Times New Roman" w:cs="Times New Roman"/>
                <w:sz w:val="16"/>
                <w:szCs w:val="16"/>
              </w:rPr>
              <w:t>detection by six, ten, and fourteen</w:t>
            </w:r>
            <w:r w:rsidRPr="00712FAD">
              <w:rPr>
                <w:rFonts w:ascii="Times New Roman" w:hAnsi="Times New Roman" w:cs="Times New Roman"/>
                <w:sz w:val="16"/>
                <w:szCs w:val="16"/>
              </w:rPr>
              <w:t xml:space="preserve"> days consecutive closing prices split week on the week.</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1E01CB">
        <w:trPr>
          <w:trHeight w:val="751"/>
        </w:trPr>
        <w:tc>
          <w:tcPr>
            <w:tcW w:w="2464" w:type="dxa"/>
          </w:tcPr>
          <w:p w:rsidR="007C0D78" w:rsidRPr="00712FAD" w:rsidRDefault="00A8265D" w:rsidP="00A8265D">
            <w:pPr>
              <w:pStyle w:val="BodyText"/>
              <w:ind w:firstLine="0"/>
              <w:jc w:val="left"/>
              <w:rPr>
                <w:rFonts w:ascii="Times New Roman" w:hAnsi="Times New Roman" w:cs="Times New Roman"/>
                <w:sz w:val="16"/>
                <w:szCs w:val="16"/>
              </w:rPr>
            </w:pPr>
            <w:r>
              <w:rPr>
                <w:rFonts w:ascii="Times New Roman" w:eastAsia="Calibri" w:hAnsi="Times New Roman" w:cs="Times New Roman"/>
                <w:sz w:val="16"/>
                <w:szCs w:val="16"/>
                <w:lang w:val="en-US"/>
              </w:rPr>
              <w:t>Go l</w:t>
            </w:r>
            <w:r w:rsidR="00712FAD" w:rsidRPr="00712FAD">
              <w:rPr>
                <w:rFonts w:ascii="Times New Roman" w:eastAsia="Calibri" w:hAnsi="Times New Roman" w:cs="Times New Roman"/>
                <w:sz w:val="16"/>
                <w:szCs w:val="16"/>
                <w:lang w:val="en-US"/>
              </w:rPr>
              <w:t xml:space="preserve">ong </w:t>
            </w:r>
            <w:r>
              <w:rPr>
                <w:rFonts w:ascii="Times New Roman" w:eastAsia="Calibri" w:hAnsi="Times New Roman" w:cs="Times New Roman"/>
                <w:sz w:val="16"/>
                <w:szCs w:val="16"/>
                <w:lang w:val="en-US"/>
              </w:rPr>
              <w:t>direction p</w:t>
            </w:r>
            <w:r w:rsidR="00712FAD" w:rsidRPr="00712FAD">
              <w:rPr>
                <w:rFonts w:ascii="Times New Roman" w:eastAsia="Calibri" w:hAnsi="Times New Roman" w:cs="Times New Roman"/>
                <w:sz w:val="16"/>
                <w:szCs w:val="16"/>
                <w:lang w:val="en-US"/>
              </w:rPr>
              <w:t>redict</w:t>
            </w:r>
            <w:r>
              <w:rPr>
                <w:rFonts w:ascii="Times New Roman" w:eastAsia="Calibri" w:hAnsi="Times New Roman" w:cs="Times New Roman"/>
                <w:sz w:val="16"/>
                <w:szCs w:val="16"/>
                <w:lang w:val="en-US"/>
              </w:rPr>
              <w:t>ion performed separately using momentum, trend, volatility, and volume i</w:t>
            </w:r>
            <w:r w:rsidR="00712FAD" w:rsidRPr="00712FAD">
              <w:rPr>
                <w:rFonts w:ascii="Times New Roman" w:eastAsia="Calibri" w:hAnsi="Times New Roman" w:cs="Times New Roman"/>
                <w:sz w:val="16"/>
                <w:szCs w:val="16"/>
                <w:lang w:val="en-US"/>
              </w:rPr>
              <w:t>ndicators</w:t>
            </w:r>
            <w:r w:rsidR="007E785B">
              <w:rPr>
                <w:rFonts w:ascii="Times New Roman" w:eastAsia="Calibri" w:hAnsi="Times New Roman" w:cs="Times New Roman"/>
                <w:sz w:val="16"/>
                <w:szCs w:val="16"/>
                <w:lang w:val="en-US"/>
              </w:rPr>
              <w:t>.</w:t>
            </w:r>
          </w:p>
        </w:tc>
        <w:tc>
          <w:tcPr>
            <w:tcW w:w="2464"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9D7B1D" w:rsidP="008A7D74">
      <w:pPr>
        <w:pStyle w:val="BodyText"/>
      </w:pPr>
      <w:r>
        <w:t>The data e</w:t>
      </w:r>
      <w:r w:rsidR="008A7D74" w:rsidRPr="00CA407F">
        <w:t>valuat</w:t>
      </w:r>
      <w:r>
        <w:t>ion phase is the result of the data m</w:t>
      </w:r>
      <w:r w:rsidR="008A7D74" w:rsidRPr="00CA407F">
        <w:t>od</w:t>
      </w:r>
      <w:r>
        <w:t>elling phase and discusses the m</w:t>
      </w:r>
      <w:r w:rsidR="008A7D74" w:rsidRPr="00CA407F">
        <w:t xml:space="preserve">etrics utilized to determine the extent of </w:t>
      </w:r>
      <w:r w:rsidR="008A7D74">
        <w:t xml:space="preserve">the </w:t>
      </w:r>
      <w:r w:rsidR="008A7D74" w:rsidRPr="00CA407F">
        <w:t>succe</w:t>
      </w:r>
      <w:r>
        <w:t>ss achieved from the different modelling algorithms employed on the target v</w:t>
      </w:r>
      <w:r w:rsidR="008A7D74" w:rsidRPr="00CA407F">
        <w:t>ariable.</w:t>
      </w:r>
    </w:p>
    <w:p w:rsidR="008A7D74" w:rsidRDefault="008A7D74" w:rsidP="006709CC">
      <w:pPr>
        <w:pStyle w:val="Heading2"/>
      </w:pPr>
      <w:r>
        <w:t xml:space="preserve"> </w:t>
      </w:r>
      <w:r w:rsidR="009D7B1D">
        <w:t>Model evaluation using logistic regression</w:t>
      </w:r>
      <w:r w:rsidRPr="00323F60">
        <w:t xml:space="preserve"> </w:t>
      </w:r>
      <w:r w:rsidR="009D7B1D">
        <w:t>classifier for go long direction p</w:t>
      </w:r>
      <w:r w:rsidRPr="00323F60">
        <w:t>rediction</w:t>
      </w:r>
    </w:p>
    <w:p w:rsidR="008A7D74" w:rsidRDefault="009D7B1D" w:rsidP="008A7D74">
      <w:pPr>
        <w:pStyle w:val="BodyText"/>
      </w:pPr>
      <w:r>
        <w:t>Various classification m</w:t>
      </w:r>
      <w:r w:rsidR="008A7D74" w:rsidRPr="00DB6D24">
        <w:t xml:space="preserve">odels </w:t>
      </w:r>
      <w:r w:rsidR="008A7D74">
        <w:t>are</w:t>
      </w:r>
      <w:r w:rsidR="008A7D74"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009D7B1D">
        <w:t>– Model evaluation using logistic regression</w:t>
      </w:r>
      <w:r w:rsidRPr="008A7D74">
        <w:t xml:space="preserve"> </w:t>
      </w:r>
      <w:r w:rsidR="009D7B1D">
        <w:t>c</w:t>
      </w:r>
      <w:r w:rsidRPr="008A7D74">
        <w:t xml:space="preserve">lassifier </w:t>
      </w:r>
    </w:p>
    <w:tbl>
      <w:tblPr>
        <w:tblStyle w:val="TableGrid"/>
        <w:tblW w:w="5058" w:type="dxa"/>
        <w:tblLayout w:type="fixed"/>
        <w:tblLook w:val="04A0"/>
      </w:tblPr>
      <w:tblGrid>
        <w:gridCol w:w="1548"/>
        <w:gridCol w:w="1170"/>
        <w:gridCol w:w="1170"/>
        <w:gridCol w:w="1170"/>
      </w:tblGrid>
      <w:tr w:rsidR="00494C68" w:rsidRPr="00970546" w:rsidTr="001E01CB">
        <w:tc>
          <w:tcPr>
            <w:tcW w:w="1548" w:type="dxa"/>
            <w:vAlign w:val="center"/>
          </w:tcPr>
          <w:p w:rsidR="005F4A26" w:rsidRPr="00970546" w:rsidRDefault="009D7B1D" w:rsidP="001E01CB">
            <w:pPr>
              <w:pStyle w:val="figurecaption"/>
              <w:numPr>
                <w:ilvl w:val="0"/>
                <w:numId w:val="0"/>
              </w:numPr>
              <w:jc w:val="left"/>
              <w:rPr>
                <w:rFonts w:ascii="Times New Roman" w:hAnsi="Times New Roman" w:cs="Times New Roman"/>
                <w:b/>
              </w:rPr>
            </w:pPr>
            <w:r>
              <w:rPr>
                <w:rFonts w:ascii="Times New Roman" w:hAnsi="Times New Roman" w:cs="Times New Roman"/>
                <w:b/>
              </w:rPr>
              <w:t>Modelling s</w:t>
            </w:r>
            <w:r w:rsidR="005F4A26" w:rsidRPr="00970546">
              <w:rPr>
                <w:rFonts w:ascii="Times New Roman" w:hAnsi="Times New Roman" w:cs="Times New Roman"/>
                <w:b/>
              </w:rPr>
              <w:t>trategies</w:t>
            </w:r>
          </w:p>
        </w:tc>
        <w:tc>
          <w:tcPr>
            <w:tcW w:w="1170" w:type="dxa"/>
            <w:vAlign w:val="center"/>
          </w:tcPr>
          <w:p w:rsidR="005F4A26" w:rsidRPr="00970546" w:rsidRDefault="005F4A26" w:rsidP="001E01CB">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170" w:type="dxa"/>
            <w:vAlign w:val="center"/>
          </w:tcPr>
          <w:p w:rsidR="005F4A26" w:rsidRPr="00970546" w:rsidRDefault="005F4A26" w:rsidP="001E01CB">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170" w:type="dxa"/>
            <w:vAlign w:val="center"/>
          </w:tcPr>
          <w:p w:rsidR="005F4A26" w:rsidRPr="00970546" w:rsidRDefault="005F4A26" w:rsidP="001E01CB">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3E04E6" w:rsidRPr="00970546" w:rsidTr="001E01CB">
        <w:trPr>
          <w:trHeight w:val="1331"/>
        </w:trPr>
        <w:tc>
          <w:tcPr>
            <w:tcW w:w="1548" w:type="dxa"/>
            <w:vAlign w:val="center"/>
          </w:tcPr>
          <w:p w:rsidR="003E04E6" w:rsidRPr="00970546" w:rsidRDefault="003E04E6" w:rsidP="001E01CB">
            <w:pPr>
              <w:pStyle w:val="figurecaption"/>
              <w:numPr>
                <w:ilvl w:val="0"/>
                <w:numId w:val="0"/>
              </w:numPr>
              <w:jc w:val="left"/>
              <w:rPr>
                <w:rFonts w:ascii="Times New Roman" w:hAnsi="Times New Roman" w:cs="Times New Roman"/>
              </w:rPr>
            </w:pPr>
            <w:r>
              <w:rPr>
                <w:rFonts w:ascii="Times New Roman" w:hAnsi="Times New Roman" w:cs="Times New Roman"/>
              </w:rPr>
              <w:t>Direction d</w:t>
            </w:r>
            <w:r w:rsidRPr="00970546">
              <w:rPr>
                <w:rFonts w:ascii="Times New Roman" w:hAnsi="Times New Roman" w:cs="Times New Roman"/>
              </w:rPr>
              <w:t xml:space="preserve">etection by </w:t>
            </w:r>
            <w:r>
              <w:rPr>
                <w:rFonts w:ascii="Times New Roman" w:hAnsi="Times New Roman" w:cs="Times New Roman"/>
              </w:rPr>
              <w:t xml:space="preserve">six, ten, fourteen days </w:t>
            </w:r>
            <w:r w:rsidRPr="00970546">
              <w:rPr>
                <w:rFonts w:ascii="Times New Roman" w:hAnsi="Times New Roman" w:cs="Times New Roman"/>
              </w:rPr>
              <w:t>consecutive c</w:t>
            </w:r>
            <w:r>
              <w:rPr>
                <w:rFonts w:ascii="Times New Roman" w:hAnsi="Times New Roman" w:cs="Times New Roman"/>
              </w:rPr>
              <w:t xml:space="preserve">losing prices split week on </w:t>
            </w:r>
            <w:r w:rsidRPr="00970546">
              <w:rPr>
                <w:rFonts w:ascii="Times New Roman" w:hAnsi="Times New Roman" w:cs="Times New Roman"/>
              </w:rPr>
              <w:t>week</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precision-0.35</w:t>
            </w:r>
          </w:p>
          <w:p w:rsidR="003E04E6" w:rsidRPr="006E19EA" w:rsidRDefault="003E04E6" w:rsidP="001E01CB">
            <w:pPr>
              <w:jc w:val="left"/>
              <w:rPr>
                <w:sz w:val="16"/>
                <w:szCs w:val="16"/>
                <w:lang w:val="en-US"/>
              </w:rPr>
            </w:pPr>
            <w:r w:rsidRPr="006E19EA">
              <w:rPr>
                <w:sz w:val="16"/>
                <w:szCs w:val="16"/>
                <w:lang w:val="en-US"/>
              </w:rPr>
              <w:t>recall-0.60</w:t>
            </w:r>
          </w:p>
          <w:p w:rsidR="003E04E6" w:rsidRPr="006E19EA" w:rsidRDefault="003E04E6" w:rsidP="001E01CB">
            <w:pPr>
              <w:jc w:val="left"/>
              <w:rPr>
                <w:sz w:val="16"/>
                <w:szCs w:val="16"/>
                <w:lang w:val="en-US"/>
              </w:rPr>
            </w:pPr>
            <w:r w:rsidRPr="006E19EA">
              <w:rPr>
                <w:sz w:val="16"/>
                <w:szCs w:val="16"/>
                <w:lang w:val="en-US"/>
              </w:rPr>
              <w:t>accuracy-0.35</w:t>
            </w:r>
          </w:p>
        </w:tc>
        <w:tc>
          <w:tcPr>
            <w:tcW w:w="1170" w:type="dxa"/>
            <w:vAlign w:val="center"/>
          </w:tcPr>
          <w:p w:rsidR="003E04E6" w:rsidRPr="006E19EA" w:rsidRDefault="003E04E6" w:rsidP="001E01CB">
            <w:pPr>
              <w:jc w:val="left"/>
              <w:rPr>
                <w:sz w:val="16"/>
                <w:szCs w:val="16"/>
                <w:lang w:val="en-US"/>
              </w:rPr>
            </w:pPr>
            <w:r>
              <w:rPr>
                <w:sz w:val="16"/>
                <w:szCs w:val="16"/>
                <w:lang w:val="en-US"/>
              </w:rPr>
              <w:t>p</w:t>
            </w:r>
            <w:r w:rsidRPr="006E19EA">
              <w:rPr>
                <w:sz w:val="16"/>
                <w:szCs w:val="16"/>
                <w:lang w:val="en-US"/>
              </w:rPr>
              <w:t>recision-0.37</w:t>
            </w:r>
          </w:p>
          <w:p w:rsidR="003E04E6" w:rsidRPr="006E19EA" w:rsidRDefault="003E04E6" w:rsidP="001E01CB">
            <w:pPr>
              <w:jc w:val="left"/>
              <w:rPr>
                <w:sz w:val="16"/>
                <w:szCs w:val="16"/>
                <w:lang w:val="en-US"/>
              </w:rPr>
            </w:pPr>
            <w:r w:rsidRPr="006E19EA">
              <w:rPr>
                <w:sz w:val="16"/>
                <w:szCs w:val="16"/>
                <w:lang w:val="en-US"/>
              </w:rPr>
              <w:t>recall-0.74</w:t>
            </w:r>
          </w:p>
          <w:p w:rsidR="003E04E6" w:rsidRPr="006E19EA" w:rsidRDefault="003E04E6" w:rsidP="001E01CB">
            <w:pPr>
              <w:jc w:val="left"/>
              <w:rPr>
                <w:sz w:val="16"/>
                <w:szCs w:val="16"/>
                <w:lang w:val="en-US"/>
              </w:rPr>
            </w:pPr>
            <w:r w:rsidRPr="006E19EA">
              <w:rPr>
                <w:sz w:val="16"/>
                <w:szCs w:val="16"/>
                <w:lang w:val="en-US"/>
              </w:rPr>
              <w:t>accuracy-0.36</w:t>
            </w:r>
          </w:p>
        </w:tc>
        <w:tc>
          <w:tcPr>
            <w:tcW w:w="1170" w:type="dxa"/>
            <w:vAlign w:val="center"/>
          </w:tcPr>
          <w:p w:rsidR="003E04E6" w:rsidRPr="006E19EA" w:rsidRDefault="003E04E6" w:rsidP="001E01CB">
            <w:pPr>
              <w:jc w:val="left"/>
              <w:rPr>
                <w:sz w:val="16"/>
                <w:szCs w:val="16"/>
                <w:lang w:val="en-US"/>
              </w:rPr>
            </w:pPr>
            <w:r>
              <w:rPr>
                <w:sz w:val="16"/>
                <w:szCs w:val="16"/>
                <w:lang w:val="en-US"/>
              </w:rPr>
              <w:t>p</w:t>
            </w:r>
            <w:r w:rsidRPr="006E19EA">
              <w:rPr>
                <w:sz w:val="16"/>
                <w:szCs w:val="16"/>
                <w:lang w:val="en-US"/>
              </w:rPr>
              <w:t>recision-0.36</w:t>
            </w:r>
          </w:p>
          <w:p w:rsidR="003E04E6" w:rsidRPr="006E19EA" w:rsidRDefault="003E04E6" w:rsidP="001E01CB">
            <w:pPr>
              <w:jc w:val="left"/>
              <w:rPr>
                <w:sz w:val="16"/>
                <w:szCs w:val="16"/>
                <w:lang w:val="en-US"/>
              </w:rPr>
            </w:pPr>
            <w:r w:rsidRPr="006E19EA">
              <w:rPr>
                <w:sz w:val="16"/>
                <w:szCs w:val="16"/>
                <w:lang w:val="en-US"/>
              </w:rPr>
              <w:t>recall-1.00</w:t>
            </w:r>
          </w:p>
          <w:p w:rsidR="003E04E6" w:rsidRPr="006E19EA" w:rsidRDefault="003E04E6" w:rsidP="001E01CB">
            <w:pPr>
              <w:jc w:val="left"/>
              <w:rPr>
                <w:sz w:val="16"/>
                <w:szCs w:val="16"/>
                <w:lang w:val="en-US"/>
              </w:rPr>
            </w:pPr>
            <w:r w:rsidRPr="006E19EA">
              <w:rPr>
                <w:sz w:val="16"/>
                <w:szCs w:val="16"/>
                <w:lang w:val="en-US"/>
              </w:rPr>
              <w:t>accuracy-0.36</w:t>
            </w:r>
          </w:p>
        </w:tc>
      </w:tr>
      <w:tr w:rsidR="003E04E6" w:rsidRPr="00970546" w:rsidTr="001E01CB">
        <w:trPr>
          <w:trHeight w:val="746"/>
        </w:trPr>
        <w:tc>
          <w:tcPr>
            <w:tcW w:w="1548" w:type="dxa"/>
            <w:vAlign w:val="center"/>
          </w:tcPr>
          <w:p w:rsidR="003E04E6" w:rsidRPr="00970546" w:rsidRDefault="003E04E6" w:rsidP="001E01CB">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Pr>
                <w:rFonts w:ascii="Times New Roman" w:hAnsi="Times New Roman" w:cs="Times New Roman"/>
              </w:rPr>
              <w:t>long d</w:t>
            </w:r>
            <w:r w:rsidRPr="00970546">
              <w:rPr>
                <w:rFonts w:ascii="Times New Roman" w:hAnsi="Times New Roman" w:cs="Times New Roman"/>
              </w:rPr>
              <w:t xml:space="preserve">irection </w:t>
            </w:r>
            <w:r>
              <w:rPr>
                <w:rFonts w:ascii="Times New Roman" w:hAnsi="Times New Roman" w:cs="Times New Roman"/>
              </w:rPr>
              <w:t>prediction using volume i</w:t>
            </w:r>
            <w:r w:rsidRPr="00970546">
              <w:rPr>
                <w:rFonts w:ascii="Times New Roman" w:hAnsi="Times New Roman" w:cs="Times New Roman"/>
              </w:rPr>
              <w:t>ndicators</w:t>
            </w:r>
          </w:p>
        </w:tc>
        <w:tc>
          <w:tcPr>
            <w:tcW w:w="1170" w:type="dxa"/>
            <w:vAlign w:val="center"/>
          </w:tcPr>
          <w:p w:rsidR="003E04E6" w:rsidRPr="006E19EA" w:rsidRDefault="003E04E6" w:rsidP="001E01CB">
            <w:pPr>
              <w:jc w:val="left"/>
              <w:rPr>
                <w:b/>
                <w:bCs/>
                <w:sz w:val="16"/>
                <w:szCs w:val="16"/>
                <w:lang w:val="en-US"/>
              </w:rPr>
            </w:pPr>
            <w:r w:rsidRPr="006E19EA">
              <w:rPr>
                <w:b/>
                <w:bCs/>
                <w:sz w:val="16"/>
                <w:szCs w:val="16"/>
                <w:lang w:val="en-US"/>
              </w:rPr>
              <w:t>precision-0.98</w:t>
            </w:r>
          </w:p>
          <w:p w:rsidR="003E04E6" w:rsidRPr="006E19EA" w:rsidRDefault="003E04E6" w:rsidP="001E01CB">
            <w:pPr>
              <w:jc w:val="left"/>
              <w:rPr>
                <w:b/>
                <w:bCs/>
                <w:sz w:val="16"/>
                <w:szCs w:val="16"/>
                <w:lang w:val="en-US"/>
              </w:rPr>
            </w:pPr>
            <w:r w:rsidRPr="006E19EA">
              <w:rPr>
                <w:b/>
                <w:bCs/>
                <w:sz w:val="16"/>
                <w:szCs w:val="16"/>
                <w:lang w:val="en-US"/>
              </w:rPr>
              <w:t>recall-0.83</w:t>
            </w:r>
          </w:p>
          <w:p w:rsidR="003E04E6" w:rsidRPr="006E19EA" w:rsidRDefault="003E04E6" w:rsidP="001E01CB">
            <w:pPr>
              <w:jc w:val="left"/>
              <w:rPr>
                <w:b/>
                <w:bCs/>
                <w:sz w:val="16"/>
                <w:szCs w:val="16"/>
                <w:lang w:val="en-US"/>
              </w:rPr>
            </w:pPr>
            <w:r w:rsidRPr="006E19EA">
              <w:rPr>
                <w:b/>
                <w:bCs/>
                <w:sz w:val="16"/>
                <w:szCs w:val="16"/>
                <w:lang w:val="en-US"/>
              </w:rPr>
              <w:t>accuracy-0.92</w:t>
            </w:r>
          </w:p>
        </w:tc>
        <w:tc>
          <w:tcPr>
            <w:tcW w:w="1170" w:type="dxa"/>
            <w:vAlign w:val="center"/>
          </w:tcPr>
          <w:p w:rsidR="003E04E6" w:rsidRPr="006E19EA" w:rsidRDefault="003E04E6" w:rsidP="001E01CB">
            <w:pPr>
              <w:jc w:val="left"/>
              <w:rPr>
                <w:b/>
                <w:bCs/>
                <w:sz w:val="16"/>
                <w:szCs w:val="16"/>
                <w:lang w:val="en-US"/>
              </w:rPr>
            </w:pPr>
            <w:r w:rsidRPr="006E19EA">
              <w:rPr>
                <w:b/>
                <w:bCs/>
                <w:sz w:val="16"/>
                <w:szCs w:val="16"/>
                <w:lang w:val="en-US"/>
              </w:rPr>
              <w:t>precision-0.99</w:t>
            </w:r>
          </w:p>
          <w:p w:rsidR="003E04E6" w:rsidRPr="006E19EA" w:rsidRDefault="003E04E6" w:rsidP="001E01CB">
            <w:pPr>
              <w:jc w:val="left"/>
              <w:rPr>
                <w:b/>
                <w:bCs/>
                <w:sz w:val="16"/>
                <w:szCs w:val="16"/>
                <w:lang w:val="en-US"/>
              </w:rPr>
            </w:pPr>
            <w:r w:rsidRPr="006E19EA">
              <w:rPr>
                <w:b/>
                <w:bCs/>
                <w:sz w:val="16"/>
                <w:szCs w:val="16"/>
                <w:lang w:val="en-US"/>
              </w:rPr>
              <w:t>recall-0.93</w:t>
            </w:r>
          </w:p>
          <w:p w:rsidR="003E04E6" w:rsidRPr="006E19EA" w:rsidRDefault="003E04E6" w:rsidP="001E01CB">
            <w:pPr>
              <w:jc w:val="left"/>
              <w:rPr>
                <w:b/>
                <w:bCs/>
                <w:sz w:val="16"/>
                <w:szCs w:val="16"/>
                <w:lang w:val="en-US"/>
              </w:rPr>
            </w:pPr>
            <w:r w:rsidRPr="006E19EA">
              <w:rPr>
                <w:b/>
                <w:bCs/>
                <w:sz w:val="16"/>
                <w:szCs w:val="16"/>
                <w:lang w:val="en-US"/>
              </w:rPr>
              <w:t>accuracy-0.97</w:t>
            </w:r>
          </w:p>
        </w:tc>
        <w:tc>
          <w:tcPr>
            <w:tcW w:w="1170" w:type="dxa"/>
            <w:vAlign w:val="center"/>
          </w:tcPr>
          <w:p w:rsidR="003E04E6" w:rsidRPr="006E19EA" w:rsidRDefault="003E04E6" w:rsidP="001E01CB">
            <w:pPr>
              <w:jc w:val="left"/>
              <w:rPr>
                <w:b/>
                <w:bCs/>
                <w:sz w:val="16"/>
                <w:szCs w:val="16"/>
                <w:lang w:val="en-US"/>
              </w:rPr>
            </w:pPr>
            <w:r w:rsidRPr="006E19EA">
              <w:rPr>
                <w:b/>
                <w:bCs/>
                <w:sz w:val="16"/>
                <w:szCs w:val="16"/>
                <w:lang w:val="en-US"/>
              </w:rPr>
              <w:t>precision-0.92</w:t>
            </w:r>
          </w:p>
          <w:p w:rsidR="003E04E6" w:rsidRPr="006E19EA" w:rsidRDefault="003E04E6" w:rsidP="001E01CB">
            <w:pPr>
              <w:jc w:val="left"/>
              <w:rPr>
                <w:b/>
                <w:bCs/>
                <w:sz w:val="16"/>
                <w:szCs w:val="16"/>
                <w:lang w:val="en-US"/>
              </w:rPr>
            </w:pPr>
            <w:r w:rsidRPr="006E19EA">
              <w:rPr>
                <w:b/>
                <w:bCs/>
                <w:sz w:val="16"/>
                <w:szCs w:val="16"/>
                <w:lang w:val="en-US"/>
              </w:rPr>
              <w:t>recall-0.80</w:t>
            </w:r>
          </w:p>
          <w:p w:rsidR="003E04E6" w:rsidRPr="006E19EA" w:rsidRDefault="003E04E6" w:rsidP="001E01CB">
            <w:pPr>
              <w:jc w:val="left"/>
              <w:rPr>
                <w:b/>
                <w:bCs/>
                <w:sz w:val="16"/>
                <w:szCs w:val="16"/>
                <w:lang w:val="en-US"/>
              </w:rPr>
            </w:pPr>
            <w:r w:rsidRPr="006E19EA">
              <w:rPr>
                <w:b/>
                <w:bCs/>
                <w:sz w:val="16"/>
                <w:szCs w:val="16"/>
                <w:lang w:val="en-US"/>
              </w:rPr>
              <w:t>accuracy-0.90</w:t>
            </w:r>
          </w:p>
        </w:tc>
      </w:tr>
      <w:tr w:rsidR="003E04E6" w:rsidRPr="00970546" w:rsidTr="001E01CB">
        <w:trPr>
          <w:trHeight w:val="908"/>
        </w:trPr>
        <w:tc>
          <w:tcPr>
            <w:tcW w:w="1548" w:type="dxa"/>
            <w:vAlign w:val="center"/>
          </w:tcPr>
          <w:p w:rsidR="003E04E6" w:rsidRPr="00970546" w:rsidRDefault="003E04E6" w:rsidP="001E01CB">
            <w:pPr>
              <w:pStyle w:val="figurecaption"/>
              <w:numPr>
                <w:ilvl w:val="0"/>
                <w:numId w:val="0"/>
              </w:numPr>
              <w:jc w:val="left"/>
              <w:rPr>
                <w:rFonts w:ascii="Times New Roman" w:hAnsi="Times New Roman" w:cs="Times New Roman"/>
              </w:rPr>
            </w:pPr>
            <w:r>
              <w:rPr>
                <w:rFonts w:ascii="Times New Roman" w:hAnsi="Times New Roman" w:cs="Times New Roman"/>
              </w:rPr>
              <w:t>Go long direction prediction using m</w:t>
            </w:r>
            <w:r w:rsidRPr="00970546">
              <w:rPr>
                <w:rFonts w:ascii="Times New Roman" w:hAnsi="Times New Roman" w:cs="Times New Roman"/>
              </w:rPr>
              <w:t xml:space="preserve">omentum </w:t>
            </w:r>
            <w:r>
              <w:rPr>
                <w:rFonts w:ascii="Times New Roman" w:hAnsi="Times New Roman" w:cs="Times New Roman"/>
              </w:rPr>
              <w:t>i</w:t>
            </w:r>
            <w:r w:rsidRPr="00970546">
              <w:rPr>
                <w:rFonts w:ascii="Times New Roman" w:hAnsi="Times New Roman" w:cs="Times New Roman"/>
              </w:rPr>
              <w:t>ndicators</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precision-0.71</w:t>
            </w:r>
          </w:p>
          <w:p w:rsidR="003E04E6" w:rsidRPr="006E19EA" w:rsidRDefault="003E04E6" w:rsidP="001E01CB">
            <w:pPr>
              <w:jc w:val="left"/>
              <w:rPr>
                <w:sz w:val="16"/>
                <w:szCs w:val="16"/>
                <w:lang w:val="en-US"/>
              </w:rPr>
            </w:pPr>
            <w:r w:rsidRPr="006E19EA">
              <w:rPr>
                <w:sz w:val="16"/>
                <w:szCs w:val="16"/>
                <w:lang w:val="en-US"/>
              </w:rPr>
              <w:t>recall-0.63</w:t>
            </w:r>
          </w:p>
          <w:p w:rsidR="003E04E6" w:rsidRPr="006E19EA" w:rsidRDefault="003E04E6" w:rsidP="001E01CB">
            <w:pPr>
              <w:jc w:val="left"/>
              <w:rPr>
                <w:sz w:val="16"/>
                <w:szCs w:val="16"/>
                <w:lang w:val="en-US"/>
              </w:rPr>
            </w:pPr>
            <w:r>
              <w:rPr>
                <w:sz w:val="16"/>
                <w:szCs w:val="16"/>
                <w:lang w:val="en-US"/>
              </w:rPr>
              <w:t>a</w:t>
            </w:r>
            <w:r w:rsidRPr="006E19EA">
              <w:rPr>
                <w:sz w:val="16"/>
                <w:szCs w:val="16"/>
                <w:lang w:val="en-US"/>
              </w:rPr>
              <w:t>ccuracy-0.76</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precision-0.73</w:t>
            </w:r>
          </w:p>
          <w:p w:rsidR="003E04E6" w:rsidRPr="006E19EA" w:rsidRDefault="003E04E6" w:rsidP="001E01CB">
            <w:pPr>
              <w:jc w:val="left"/>
              <w:rPr>
                <w:sz w:val="16"/>
                <w:szCs w:val="16"/>
                <w:lang w:val="en-US"/>
              </w:rPr>
            </w:pPr>
            <w:r w:rsidRPr="006E19EA">
              <w:rPr>
                <w:sz w:val="16"/>
                <w:szCs w:val="16"/>
                <w:lang w:val="en-US"/>
              </w:rPr>
              <w:t>recall-0.61</w:t>
            </w:r>
          </w:p>
          <w:p w:rsidR="003E04E6" w:rsidRPr="006E19EA" w:rsidRDefault="003E04E6" w:rsidP="001E01CB">
            <w:pPr>
              <w:jc w:val="left"/>
              <w:rPr>
                <w:sz w:val="16"/>
                <w:szCs w:val="16"/>
                <w:lang w:val="en-US"/>
              </w:rPr>
            </w:pPr>
            <w:r w:rsidRPr="006E19EA">
              <w:rPr>
                <w:sz w:val="16"/>
                <w:szCs w:val="16"/>
                <w:lang w:val="en-US"/>
              </w:rPr>
              <w:t>accuracy-0.75</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precision-0.69</w:t>
            </w:r>
          </w:p>
          <w:p w:rsidR="003E04E6" w:rsidRPr="006E19EA" w:rsidRDefault="003E04E6" w:rsidP="001E01CB">
            <w:pPr>
              <w:jc w:val="left"/>
              <w:rPr>
                <w:sz w:val="16"/>
                <w:szCs w:val="16"/>
                <w:lang w:val="en-US"/>
              </w:rPr>
            </w:pPr>
            <w:r w:rsidRPr="006E19EA">
              <w:rPr>
                <w:sz w:val="16"/>
                <w:szCs w:val="16"/>
                <w:lang w:val="en-US"/>
              </w:rPr>
              <w:t>recall-0.62</w:t>
            </w:r>
          </w:p>
          <w:p w:rsidR="003E04E6" w:rsidRPr="006E19EA" w:rsidRDefault="003E04E6" w:rsidP="001E01CB">
            <w:pPr>
              <w:jc w:val="left"/>
              <w:rPr>
                <w:sz w:val="16"/>
                <w:szCs w:val="16"/>
                <w:lang w:val="en-US"/>
              </w:rPr>
            </w:pPr>
            <w:r w:rsidRPr="006E19EA">
              <w:rPr>
                <w:sz w:val="16"/>
                <w:szCs w:val="16"/>
                <w:lang w:val="en-US"/>
              </w:rPr>
              <w:t>accuracy-0.74</w:t>
            </w:r>
          </w:p>
        </w:tc>
      </w:tr>
      <w:tr w:rsidR="003E04E6" w:rsidRPr="00970546" w:rsidTr="001E01CB">
        <w:tc>
          <w:tcPr>
            <w:tcW w:w="1548" w:type="dxa"/>
            <w:vAlign w:val="center"/>
          </w:tcPr>
          <w:p w:rsidR="003E04E6" w:rsidRPr="00970546" w:rsidRDefault="003E04E6" w:rsidP="001E01CB">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Pr>
                <w:rFonts w:ascii="Times New Roman" w:hAnsi="Times New Roman" w:cs="Times New Roman"/>
              </w:rPr>
              <w:t>l</w:t>
            </w:r>
            <w:r w:rsidRPr="00970546">
              <w:rPr>
                <w:rFonts w:ascii="Times New Roman" w:hAnsi="Times New Roman" w:cs="Times New Roman"/>
              </w:rPr>
              <w:t xml:space="preserve">ong </w:t>
            </w:r>
            <w:r>
              <w:rPr>
                <w:rFonts w:ascii="Times New Roman" w:hAnsi="Times New Roman" w:cs="Times New Roman"/>
              </w:rPr>
              <w:t>d</w:t>
            </w:r>
            <w:r w:rsidRPr="00970546">
              <w:rPr>
                <w:rFonts w:ascii="Times New Roman" w:hAnsi="Times New Roman" w:cs="Times New Roman"/>
              </w:rPr>
              <w:t xml:space="preserve">irection </w:t>
            </w:r>
            <w:r>
              <w:rPr>
                <w:rFonts w:ascii="Times New Roman" w:hAnsi="Times New Roman" w:cs="Times New Roman"/>
              </w:rPr>
              <w:t>prediction using trend i</w:t>
            </w:r>
            <w:r w:rsidRPr="00970546">
              <w:rPr>
                <w:rFonts w:ascii="Times New Roman" w:hAnsi="Times New Roman" w:cs="Times New Roman"/>
              </w:rPr>
              <w:t>ndicators</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precision-0.83</w:t>
            </w:r>
          </w:p>
          <w:p w:rsidR="003E04E6" w:rsidRPr="006E19EA" w:rsidRDefault="003E04E6" w:rsidP="001E01CB">
            <w:pPr>
              <w:jc w:val="left"/>
              <w:rPr>
                <w:sz w:val="16"/>
                <w:szCs w:val="16"/>
                <w:lang w:val="en-US"/>
              </w:rPr>
            </w:pPr>
            <w:r w:rsidRPr="006E19EA">
              <w:rPr>
                <w:sz w:val="16"/>
                <w:szCs w:val="16"/>
                <w:lang w:val="en-US"/>
              </w:rPr>
              <w:t>recall-0.59</w:t>
            </w:r>
          </w:p>
          <w:p w:rsidR="003E04E6" w:rsidRPr="006E19EA" w:rsidRDefault="003E04E6" w:rsidP="001E01CB">
            <w:pPr>
              <w:jc w:val="left"/>
              <w:rPr>
                <w:sz w:val="16"/>
                <w:szCs w:val="16"/>
                <w:lang w:val="en-US"/>
              </w:rPr>
            </w:pPr>
            <w:r>
              <w:rPr>
                <w:sz w:val="16"/>
                <w:szCs w:val="16"/>
                <w:lang w:val="en-US"/>
              </w:rPr>
              <w:t>a</w:t>
            </w:r>
            <w:r w:rsidRPr="006E19EA">
              <w:rPr>
                <w:sz w:val="16"/>
                <w:szCs w:val="16"/>
                <w:lang w:val="en-US"/>
              </w:rPr>
              <w:t>ccuracy-0.80</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precision-0.76</w:t>
            </w:r>
          </w:p>
          <w:p w:rsidR="003E04E6" w:rsidRPr="006E19EA" w:rsidRDefault="003E04E6" w:rsidP="001E01CB">
            <w:pPr>
              <w:jc w:val="left"/>
              <w:rPr>
                <w:sz w:val="16"/>
                <w:szCs w:val="16"/>
                <w:lang w:val="en-US"/>
              </w:rPr>
            </w:pPr>
            <w:r w:rsidRPr="006E19EA">
              <w:rPr>
                <w:sz w:val="16"/>
                <w:szCs w:val="16"/>
                <w:lang w:val="en-US"/>
              </w:rPr>
              <w:t>recall-0.48</w:t>
            </w:r>
          </w:p>
          <w:p w:rsidR="003E04E6" w:rsidRPr="006E19EA" w:rsidRDefault="003E04E6" w:rsidP="001E01CB">
            <w:pPr>
              <w:jc w:val="left"/>
              <w:rPr>
                <w:sz w:val="16"/>
                <w:szCs w:val="16"/>
                <w:lang w:val="en-US"/>
              </w:rPr>
            </w:pPr>
            <w:r w:rsidRPr="006E19EA">
              <w:rPr>
                <w:sz w:val="16"/>
                <w:szCs w:val="16"/>
                <w:lang w:val="en-US"/>
              </w:rPr>
              <w:t>accuracy-0.72</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precision-0.78</w:t>
            </w:r>
          </w:p>
          <w:p w:rsidR="003E04E6" w:rsidRPr="006E19EA" w:rsidRDefault="003E04E6" w:rsidP="001E01CB">
            <w:pPr>
              <w:jc w:val="left"/>
              <w:rPr>
                <w:sz w:val="16"/>
                <w:szCs w:val="16"/>
                <w:lang w:val="en-US"/>
              </w:rPr>
            </w:pPr>
            <w:r w:rsidRPr="006E19EA">
              <w:rPr>
                <w:sz w:val="16"/>
                <w:szCs w:val="16"/>
                <w:lang w:val="en-US"/>
              </w:rPr>
              <w:t>recall-0.49</w:t>
            </w:r>
          </w:p>
          <w:p w:rsidR="003E04E6" w:rsidRPr="006E19EA" w:rsidRDefault="003E04E6" w:rsidP="001E01CB">
            <w:pPr>
              <w:jc w:val="left"/>
              <w:rPr>
                <w:sz w:val="16"/>
                <w:szCs w:val="16"/>
                <w:lang w:val="en-US"/>
              </w:rPr>
            </w:pPr>
            <w:r w:rsidRPr="006E19EA">
              <w:rPr>
                <w:sz w:val="16"/>
                <w:szCs w:val="16"/>
                <w:lang w:val="en-US"/>
              </w:rPr>
              <w:t>accuracy-0.74</w:t>
            </w:r>
          </w:p>
        </w:tc>
      </w:tr>
      <w:tr w:rsidR="003E04E6" w:rsidRPr="00970546" w:rsidTr="001E01CB">
        <w:tc>
          <w:tcPr>
            <w:tcW w:w="1548" w:type="dxa"/>
            <w:vAlign w:val="center"/>
          </w:tcPr>
          <w:p w:rsidR="003E04E6" w:rsidRPr="00970546" w:rsidRDefault="003E04E6" w:rsidP="001E01CB">
            <w:pPr>
              <w:pStyle w:val="figurecaption"/>
              <w:numPr>
                <w:ilvl w:val="0"/>
                <w:numId w:val="0"/>
              </w:numPr>
              <w:jc w:val="left"/>
              <w:rPr>
                <w:rFonts w:ascii="Times New Roman" w:hAnsi="Times New Roman" w:cs="Times New Roman"/>
              </w:rPr>
            </w:pPr>
            <w:r w:rsidRPr="00970546">
              <w:rPr>
                <w:rFonts w:ascii="Times New Roman" w:hAnsi="Times New Roman" w:cs="Times New Roman"/>
              </w:rPr>
              <w:t xml:space="preserve">Go </w:t>
            </w:r>
            <w:r>
              <w:rPr>
                <w:rFonts w:ascii="Times New Roman" w:hAnsi="Times New Roman" w:cs="Times New Roman"/>
              </w:rPr>
              <w:t>long direction prediction using volatility i</w:t>
            </w:r>
            <w:r w:rsidRPr="00970546">
              <w:rPr>
                <w:rFonts w:ascii="Times New Roman" w:hAnsi="Times New Roman" w:cs="Times New Roman"/>
              </w:rPr>
              <w:t>ndicators</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precision-0.93</w:t>
            </w:r>
          </w:p>
          <w:p w:rsidR="003E04E6" w:rsidRPr="006E19EA" w:rsidRDefault="003E04E6" w:rsidP="001E01CB">
            <w:pPr>
              <w:jc w:val="left"/>
              <w:rPr>
                <w:sz w:val="16"/>
                <w:szCs w:val="16"/>
                <w:lang w:val="en-US"/>
              </w:rPr>
            </w:pPr>
            <w:r w:rsidRPr="006E19EA">
              <w:rPr>
                <w:sz w:val="16"/>
                <w:szCs w:val="16"/>
                <w:lang w:val="en-US"/>
              </w:rPr>
              <w:t>recall-0.47</w:t>
            </w:r>
          </w:p>
          <w:p w:rsidR="003E04E6" w:rsidRPr="006E19EA" w:rsidRDefault="003E04E6" w:rsidP="001E01CB">
            <w:pPr>
              <w:jc w:val="left"/>
              <w:rPr>
                <w:sz w:val="16"/>
                <w:szCs w:val="16"/>
                <w:lang w:val="en-US"/>
              </w:rPr>
            </w:pPr>
            <w:r>
              <w:rPr>
                <w:sz w:val="16"/>
                <w:szCs w:val="16"/>
                <w:lang w:val="en-US"/>
              </w:rPr>
              <w:t>a</w:t>
            </w:r>
            <w:r w:rsidRPr="006E19EA">
              <w:rPr>
                <w:sz w:val="16"/>
                <w:szCs w:val="16"/>
                <w:lang w:val="en-US"/>
              </w:rPr>
              <w:t>ccuracy-0.77</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precision-0.90</w:t>
            </w:r>
          </w:p>
          <w:p w:rsidR="003E04E6" w:rsidRPr="006E19EA" w:rsidRDefault="003E04E6" w:rsidP="001E01CB">
            <w:pPr>
              <w:jc w:val="left"/>
              <w:rPr>
                <w:sz w:val="16"/>
                <w:szCs w:val="16"/>
                <w:lang w:val="en-US"/>
              </w:rPr>
            </w:pPr>
            <w:r w:rsidRPr="006E19EA">
              <w:rPr>
                <w:sz w:val="16"/>
                <w:szCs w:val="16"/>
                <w:lang w:val="en-US"/>
              </w:rPr>
              <w:t>recall-0.40</w:t>
            </w:r>
          </w:p>
          <w:p w:rsidR="003E04E6" w:rsidRPr="006E19EA" w:rsidRDefault="003E04E6" w:rsidP="001E01CB">
            <w:pPr>
              <w:jc w:val="left"/>
              <w:rPr>
                <w:sz w:val="16"/>
                <w:szCs w:val="16"/>
                <w:lang w:val="en-US"/>
              </w:rPr>
            </w:pPr>
            <w:r w:rsidRPr="006E19EA">
              <w:rPr>
                <w:sz w:val="16"/>
                <w:szCs w:val="16"/>
                <w:lang w:val="en-US"/>
              </w:rPr>
              <w:t>accuracy-0.74</w:t>
            </w:r>
          </w:p>
        </w:tc>
        <w:tc>
          <w:tcPr>
            <w:tcW w:w="1170" w:type="dxa"/>
            <w:vAlign w:val="center"/>
          </w:tcPr>
          <w:p w:rsidR="003E04E6" w:rsidRPr="006E19EA" w:rsidRDefault="003E04E6" w:rsidP="001E01CB">
            <w:pPr>
              <w:jc w:val="left"/>
              <w:rPr>
                <w:sz w:val="16"/>
                <w:szCs w:val="16"/>
                <w:lang w:val="en-US"/>
              </w:rPr>
            </w:pPr>
            <w:r w:rsidRPr="006E19EA">
              <w:rPr>
                <w:sz w:val="16"/>
                <w:szCs w:val="16"/>
                <w:lang w:val="en-US"/>
              </w:rPr>
              <w:t>precision-0.81</w:t>
            </w:r>
          </w:p>
          <w:p w:rsidR="003E04E6" w:rsidRPr="006E19EA" w:rsidRDefault="003E04E6" w:rsidP="001E01CB">
            <w:pPr>
              <w:jc w:val="left"/>
              <w:rPr>
                <w:sz w:val="16"/>
                <w:szCs w:val="16"/>
                <w:lang w:val="en-US"/>
              </w:rPr>
            </w:pPr>
            <w:r w:rsidRPr="006E19EA">
              <w:rPr>
                <w:sz w:val="16"/>
                <w:szCs w:val="16"/>
                <w:lang w:val="en-US"/>
              </w:rPr>
              <w:t>recall-0.30</w:t>
            </w:r>
          </w:p>
          <w:p w:rsidR="003E04E6" w:rsidRPr="006E19EA" w:rsidRDefault="003E04E6" w:rsidP="001E01CB">
            <w:pPr>
              <w:jc w:val="left"/>
              <w:rPr>
                <w:sz w:val="16"/>
                <w:szCs w:val="16"/>
                <w:lang w:val="en-US"/>
              </w:rPr>
            </w:pPr>
            <w:r w:rsidRPr="006E19EA">
              <w:rPr>
                <w:sz w:val="16"/>
                <w:szCs w:val="16"/>
                <w:lang w:val="en-US"/>
              </w:rPr>
              <w:t>accuracy-0.70</w:t>
            </w:r>
          </w:p>
        </w:tc>
      </w:tr>
    </w:tbl>
    <w:p w:rsidR="0030705A" w:rsidRDefault="0030705A" w:rsidP="0030705A">
      <w:pPr>
        <w:pStyle w:val="BodyText"/>
        <w:ind w:firstLine="0"/>
      </w:pPr>
    </w:p>
    <w:p w:rsidR="003D5A39" w:rsidRDefault="0030705A" w:rsidP="00E50997">
      <w:pPr>
        <w:pStyle w:val="BodyText"/>
        <w:ind w:firstLine="0"/>
      </w:pPr>
      <w:r w:rsidRPr="008A7D74">
        <w:t>From Table</w:t>
      </w:r>
      <w:r w:rsidR="00C914FB">
        <w:t xml:space="preserve"> </w:t>
      </w:r>
      <w:r w:rsidR="00A8265D">
        <w:t xml:space="preserve">3, it </w:t>
      </w:r>
      <w:r w:rsidR="00E46579">
        <w:t>is</w:t>
      </w:r>
      <w:r w:rsidR="00A8265D">
        <w:t xml:space="preserve"> observed that go long d</w:t>
      </w:r>
      <w:r w:rsidRPr="008A7D74">
        <w:t xml:space="preserve">irection </w:t>
      </w:r>
      <w:r w:rsidR="00A8265D">
        <w:t>p</w:t>
      </w:r>
      <w:r w:rsidRPr="008A7D74">
        <w:t>re</w:t>
      </w:r>
      <w:r w:rsidR="00A8265D">
        <w:t>diction using v</w:t>
      </w:r>
      <w:r w:rsidR="009D7B1D">
        <w:t>olume i</w:t>
      </w:r>
      <w:r w:rsidRPr="008A7D74">
        <w:t>ndicators has given considerable precision, recall, and accuracy in direction prediction.</w:t>
      </w:r>
    </w:p>
    <w:p w:rsidR="003D5A39" w:rsidRDefault="009D7B1D" w:rsidP="003D5A39">
      <w:pPr>
        <w:pStyle w:val="Heading2"/>
      </w:pPr>
      <w:r>
        <w:t>Model Evaluation using random forest</w:t>
      </w:r>
      <w:r w:rsidR="003D5A39" w:rsidRPr="00BA72F9">
        <w:t xml:space="preserve"> </w:t>
      </w:r>
      <w:r>
        <w:t>classifier for go long direction p</w:t>
      </w:r>
      <w:r w:rsidR="003D5A39" w:rsidRPr="00BA72F9">
        <w:t>rediction:</w:t>
      </w:r>
    </w:p>
    <w:p w:rsidR="0014015D" w:rsidRPr="00BA72F9" w:rsidRDefault="00250BE4" w:rsidP="0014015D">
      <w:pPr>
        <w:rPr>
          <w:noProof/>
          <w:sz w:val="16"/>
          <w:szCs w:val="16"/>
        </w:rPr>
      </w:pPr>
      <w:r>
        <w:rPr>
          <w:noProof/>
          <w:sz w:val="16"/>
          <w:szCs w:val="16"/>
        </w:rPr>
        <w:t>Table4.</w:t>
      </w:r>
      <w:r w:rsidR="009D7B1D">
        <w:rPr>
          <w:noProof/>
          <w:sz w:val="16"/>
          <w:szCs w:val="16"/>
        </w:rPr>
        <w:t>model evaluation using random forest c</w:t>
      </w:r>
      <w:r w:rsidRPr="00BA72F9">
        <w:rPr>
          <w:noProof/>
          <w:sz w:val="16"/>
          <w:szCs w:val="16"/>
        </w:rPr>
        <w:t xml:space="preserve">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1E01CB" w:rsidTr="00041BEC">
        <w:tc>
          <w:tcPr>
            <w:tcW w:w="1638" w:type="dxa"/>
            <w:vAlign w:val="center"/>
          </w:tcPr>
          <w:p w:rsidR="001E01CB" w:rsidRPr="00041BEC" w:rsidRDefault="001E01CB" w:rsidP="003106E8">
            <w:pPr>
              <w:jc w:val="left"/>
              <w:rPr>
                <w:rFonts w:ascii="Times New Roman" w:hAnsi="Times New Roman" w:cs="Times New Roman"/>
                <w:sz w:val="16"/>
                <w:szCs w:val="16"/>
              </w:rPr>
            </w:pPr>
            <w:r>
              <w:rPr>
                <w:rFonts w:ascii="Times New Roman" w:hAnsi="Times New Roman" w:cs="Times New Roman"/>
                <w:sz w:val="16"/>
                <w:szCs w:val="16"/>
              </w:rPr>
              <w:t>Direction d</w:t>
            </w:r>
            <w:r w:rsidRPr="00041BEC">
              <w:rPr>
                <w:rFonts w:ascii="Times New Roman" w:hAnsi="Times New Roman" w:cs="Times New Roman"/>
                <w:sz w:val="16"/>
                <w:szCs w:val="16"/>
              </w:rPr>
              <w:t xml:space="preserve">etection by </w:t>
            </w:r>
            <w:r>
              <w:rPr>
                <w:rFonts w:ascii="Times New Roman" w:hAnsi="Times New Roman" w:cs="Times New Roman"/>
                <w:sz w:val="16"/>
                <w:szCs w:val="16"/>
              </w:rPr>
              <w:t>six, ten, fourteen</w:t>
            </w:r>
            <w:r w:rsidRPr="00041BEC">
              <w:rPr>
                <w:rFonts w:ascii="Times New Roman" w:hAnsi="Times New Roman" w:cs="Times New Roman"/>
                <w:sz w:val="16"/>
                <w:szCs w:val="16"/>
              </w:rPr>
              <w:t xml:space="preserve"> days consecutive closing prices split week on the week</w:t>
            </w:r>
          </w:p>
        </w:tc>
        <w:tc>
          <w:tcPr>
            <w:tcW w:w="1260" w:type="dxa"/>
            <w:vAlign w:val="center"/>
          </w:tcPr>
          <w:p w:rsidR="001E01CB" w:rsidRPr="006E19EA" w:rsidRDefault="001E01CB" w:rsidP="007031F6">
            <w:pPr>
              <w:jc w:val="both"/>
              <w:rPr>
                <w:b/>
                <w:bCs/>
                <w:sz w:val="16"/>
                <w:szCs w:val="16"/>
                <w:lang w:val="en-US"/>
              </w:rPr>
            </w:pPr>
            <w:r w:rsidRPr="006E19EA">
              <w:rPr>
                <w:b/>
                <w:bCs/>
                <w:sz w:val="16"/>
                <w:szCs w:val="16"/>
                <w:lang w:val="en-US"/>
              </w:rPr>
              <w:t>precision-0.85</w:t>
            </w:r>
          </w:p>
          <w:p w:rsidR="001E01CB" w:rsidRPr="006E19EA" w:rsidRDefault="001E01CB" w:rsidP="007031F6">
            <w:pPr>
              <w:jc w:val="both"/>
              <w:rPr>
                <w:b/>
                <w:bCs/>
                <w:sz w:val="16"/>
                <w:szCs w:val="16"/>
                <w:lang w:val="en-US"/>
              </w:rPr>
            </w:pPr>
            <w:r w:rsidRPr="006E19EA">
              <w:rPr>
                <w:b/>
                <w:bCs/>
                <w:sz w:val="16"/>
                <w:szCs w:val="16"/>
                <w:lang w:val="en-US"/>
              </w:rPr>
              <w:t>recall-0.89</w:t>
            </w:r>
          </w:p>
          <w:p w:rsidR="001E01CB" w:rsidRPr="006E19EA" w:rsidRDefault="001E01CB" w:rsidP="007031F6">
            <w:pPr>
              <w:jc w:val="both"/>
              <w:rPr>
                <w:b/>
                <w:bCs/>
                <w:sz w:val="16"/>
                <w:szCs w:val="16"/>
                <w:lang w:val="en-US"/>
              </w:rPr>
            </w:pPr>
            <w:r w:rsidRPr="006E19EA">
              <w:rPr>
                <w:b/>
                <w:bCs/>
                <w:sz w:val="16"/>
                <w:szCs w:val="16"/>
                <w:lang w:val="en-US"/>
              </w:rPr>
              <w:t>accuracy-0.87</w:t>
            </w:r>
          </w:p>
        </w:tc>
        <w:tc>
          <w:tcPr>
            <w:tcW w:w="1260" w:type="dxa"/>
            <w:vAlign w:val="center"/>
          </w:tcPr>
          <w:p w:rsidR="001E01CB" w:rsidRPr="006E19EA" w:rsidRDefault="001E01CB" w:rsidP="007031F6">
            <w:pPr>
              <w:jc w:val="both"/>
              <w:rPr>
                <w:b/>
                <w:bCs/>
                <w:sz w:val="16"/>
                <w:szCs w:val="16"/>
                <w:lang w:val="en-US"/>
              </w:rPr>
            </w:pPr>
            <w:r>
              <w:rPr>
                <w:b/>
                <w:bCs/>
                <w:sz w:val="16"/>
                <w:szCs w:val="16"/>
                <w:lang w:val="en-US"/>
              </w:rPr>
              <w:t>p</w:t>
            </w:r>
            <w:r w:rsidRPr="006E19EA">
              <w:rPr>
                <w:b/>
                <w:bCs/>
                <w:sz w:val="16"/>
                <w:szCs w:val="16"/>
                <w:lang w:val="en-US"/>
              </w:rPr>
              <w:t>recision-0.71</w:t>
            </w:r>
          </w:p>
          <w:p w:rsidR="001E01CB" w:rsidRPr="006E19EA" w:rsidRDefault="001E01CB" w:rsidP="007031F6">
            <w:pPr>
              <w:jc w:val="both"/>
              <w:rPr>
                <w:b/>
                <w:bCs/>
                <w:sz w:val="16"/>
                <w:szCs w:val="16"/>
                <w:lang w:val="en-US"/>
              </w:rPr>
            </w:pPr>
            <w:r w:rsidRPr="006E19EA">
              <w:rPr>
                <w:b/>
                <w:bCs/>
                <w:sz w:val="16"/>
                <w:szCs w:val="16"/>
                <w:lang w:val="en-US"/>
              </w:rPr>
              <w:t>recall-0.79</w:t>
            </w:r>
          </w:p>
          <w:p w:rsidR="001E01CB" w:rsidRPr="006E19EA" w:rsidRDefault="001E01CB" w:rsidP="007031F6">
            <w:pPr>
              <w:jc w:val="both"/>
              <w:rPr>
                <w:b/>
                <w:bCs/>
                <w:sz w:val="16"/>
                <w:szCs w:val="16"/>
                <w:lang w:val="en-US"/>
              </w:rPr>
            </w:pPr>
            <w:r w:rsidRPr="006E19EA">
              <w:rPr>
                <w:b/>
                <w:bCs/>
                <w:sz w:val="16"/>
                <w:szCs w:val="16"/>
                <w:lang w:val="en-US"/>
              </w:rPr>
              <w:t>accuracy-0.74</w:t>
            </w:r>
          </w:p>
        </w:tc>
        <w:tc>
          <w:tcPr>
            <w:tcW w:w="1260" w:type="dxa"/>
            <w:vAlign w:val="center"/>
          </w:tcPr>
          <w:p w:rsidR="001E01CB" w:rsidRPr="006E19EA" w:rsidRDefault="001E01CB" w:rsidP="007031F6">
            <w:pPr>
              <w:jc w:val="both"/>
              <w:rPr>
                <w:b/>
                <w:bCs/>
                <w:sz w:val="16"/>
                <w:szCs w:val="16"/>
                <w:lang w:val="en-US"/>
              </w:rPr>
            </w:pPr>
            <w:r>
              <w:rPr>
                <w:b/>
                <w:bCs/>
                <w:sz w:val="16"/>
                <w:szCs w:val="16"/>
                <w:lang w:val="en-US"/>
              </w:rPr>
              <w:t>p</w:t>
            </w:r>
            <w:r w:rsidRPr="006E19EA">
              <w:rPr>
                <w:b/>
                <w:bCs/>
                <w:sz w:val="16"/>
                <w:szCs w:val="16"/>
                <w:lang w:val="en-US"/>
              </w:rPr>
              <w:t>recision-0.83</w:t>
            </w:r>
          </w:p>
          <w:p w:rsidR="001E01CB" w:rsidRPr="006E19EA" w:rsidRDefault="001E01CB" w:rsidP="007031F6">
            <w:pPr>
              <w:jc w:val="both"/>
              <w:rPr>
                <w:b/>
                <w:bCs/>
                <w:sz w:val="16"/>
                <w:szCs w:val="16"/>
                <w:lang w:val="en-US"/>
              </w:rPr>
            </w:pPr>
            <w:r w:rsidRPr="006E19EA">
              <w:rPr>
                <w:b/>
                <w:bCs/>
                <w:sz w:val="16"/>
                <w:szCs w:val="16"/>
                <w:lang w:val="en-US"/>
              </w:rPr>
              <w:t>recall-0.88</w:t>
            </w:r>
          </w:p>
          <w:p w:rsidR="001E01CB" w:rsidRPr="006E19EA" w:rsidRDefault="001E01CB" w:rsidP="007031F6">
            <w:pPr>
              <w:jc w:val="both"/>
              <w:rPr>
                <w:b/>
                <w:bCs/>
                <w:sz w:val="16"/>
                <w:szCs w:val="16"/>
                <w:lang w:val="en-US"/>
              </w:rPr>
            </w:pPr>
            <w:r w:rsidRPr="006E19EA">
              <w:rPr>
                <w:b/>
                <w:bCs/>
                <w:sz w:val="16"/>
                <w:szCs w:val="16"/>
                <w:lang w:val="en-US"/>
              </w:rPr>
              <w:t>accuracy-0.85</w:t>
            </w:r>
          </w:p>
        </w:tc>
      </w:tr>
      <w:tr w:rsidR="001E01CB" w:rsidTr="00041BEC">
        <w:tc>
          <w:tcPr>
            <w:tcW w:w="1638" w:type="dxa"/>
            <w:vAlign w:val="center"/>
          </w:tcPr>
          <w:p w:rsidR="001E01CB" w:rsidRPr="00041BEC" w:rsidRDefault="001E01CB" w:rsidP="00041BEC">
            <w:pPr>
              <w:jc w:val="left"/>
              <w:rPr>
                <w:rFonts w:ascii="Times New Roman" w:hAnsi="Times New Roman" w:cs="Times New Roman"/>
                <w:sz w:val="16"/>
                <w:szCs w:val="16"/>
              </w:rPr>
            </w:pPr>
            <w:r>
              <w:rPr>
                <w:rFonts w:ascii="Times New Roman" w:hAnsi="Times New Roman" w:cs="Times New Roman"/>
                <w:sz w:val="16"/>
                <w:szCs w:val="16"/>
              </w:rPr>
              <w:t>Go long direction prediction using v</w:t>
            </w:r>
            <w:r w:rsidRPr="00041BEC">
              <w:rPr>
                <w:rFonts w:ascii="Times New Roman" w:hAnsi="Times New Roman" w:cs="Times New Roman"/>
                <w:sz w:val="16"/>
                <w:szCs w:val="16"/>
              </w:rPr>
              <w:t>olume Indicators</w:t>
            </w:r>
          </w:p>
        </w:tc>
        <w:tc>
          <w:tcPr>
            <w:tcW w:w="1260" w:type="dxa"/>
            <w:vAlign w:val="center"/>
          </w:tcPr>
          <w:p w:rsidR="001E01CB" w:rsidRPr="006E19EA" w:rsidRDefault="001E01CB" w:rsidP="007031F6">
            <w:pPr>
              <w:jc w:val="both"/>
              <w:rPr>
                <w:b/>
                <w:bCs/>
                <w:sz w:val="16"/>
                <w:szCs w:val="16"/>
                <w:lang w:val="en-US"/>
              </w:rPr>
            </w:pPr>
            <w:r>
              <w:rPr>
                <w:b/>
                <w:bCs/>
                <w:sz w:val="16"/>
                <w:szCs w:val="16"/>
                <w:lang w:val="en-US"/>
              </w:rPr>
              <w:t>precision-0.91</w:t>
            </w:r>
          </w:p>
          <w:p w:rsidR="001E01CB" w:rsidRPr="006E19EA" w:rsidRDefault="001E01CB" w:rsidP="007031F6">
            <w:pPr>
              <w:jc w:val="both"/>
              <w:rPr>
                <w:b/>
                <w:bCs/>
                <w:sz w:val="16"/>
                <w:szCs w:val="16"/>
                <w:lang w:val="en-US"/>
              </w:rPr>
            </w:pPr>
            <w:r>
              <w:rPr>
                <w:b/>
                <w:bCs/>
                <w:sz w:val="16"/>
                <w:szCs w:val="16"/>
                <w:lang w:val="en-US"/>
              </w:rPr>
              <w:t>recall-0.82</w:t>
            </w:r>
          </w:p>
          <w:p w:rsidR="001E01CB" w:rsidRPr="006E19EA" w:rsidRDefault="001E01CB" w:rsidP="007031F6">
            <w:pPr>
              <w:jc w:val="both"/>
              <w:rPr>
                <w:b/>
                <w:bCs/>
                <w:sz w:val="16"/>
                <w:szCs w:val="16"/>
                <w:lang w:val="en-US"/>
              </w:rPr>
            </w:pPr>
            <w:r w:rsidRPr="006E19EA">
              <w:rPr>
                <w:b/>
                <w:bCs/>
                <w:sz w:val="16"/>
                <w:szCs w:val="16"/>
                <w:lang w:val="en-US"/>
              </w:rPr>
              <w:t>accuracy-0.</w:t>
            </w:r>
            <w:r>
              <w:rPr>
                <w:b/>
                <w:bCs/>
                <w:sz w:val="16"/>
                <w:szCs w:val="16"/>
                <w:lang w:val="en-US"/>
              </w:rPr>
              <w:t>90</w:t>
            </w:r>
          </w:p>
        </w:tc>
        <w:tc>
          <w:tcPr>
            <w:tcW w:w="1260" w:type="dxa"/>
            <w:vAlign w:val="center"/>
          </w:tcPr>
          <w:p w:rsidR="001E01CB" w:rsidRPr="006E19EA" w:rsidRDefault="001E01CB" w:rsidP="007031F6">
            <w:pPr>
              <w:jc w:val="both"/>
              <w:rPr>
                <w:b/>
                <w:bCs/>
                <w:sz w:val="16"/>
                <w:szCs w:val="16"/>
                <w:lang w:val="en-US"/>
              </w:rPr>
            </w:pPr>
            <w:r w:rsidRPr="006E19EA">
              <w:rPr>
                <w:b/>
                <w:bCs/>
                <w:sz w:val="16"/>
                <w:szCs w:val="16"/>
                <w:lang w:val="en-US"/>
              </w:rPr>
              <w:t>precision-0.92</w:t>
            </w:r>
          </w:p>
          <w:p w:rsidR="001E01CB" w:rsidRPr="006E19EA" w:rsidRDefault="001E01CB" w:rsidP="007031F6">
            <w:pPr>
              <w:jc w:val="both"/>
              <w:rPr>
                <w:b/>
                <w:bCs/>
                <w:sz w:val="16"/>
                <w:szCs w:val="16"/>
                <w:lang w:val="en-US"/>
              </w:rPr>
            </w:pPr>
            <w:r w:rsidRPr="006E19EA">
              <w:rPr>
                <w:b/>
                <w:bCs/>
                <w:sz w:val="16"/>
                <w:szCs w:val="16"/>
                <w:lang w:val="en-US"/>
              </w:rPr>
              <w:t>recall-0.79</w:t>
            </w:r>
          </w:p>
          <w:p w:rsidR="001E01CB" w:rsidRPr="006E19EA" w:rsidRDefault="001E01CB" w:rsidP="007031F6">
            <w:pPr>
              <w:jc w:val="both"/>
              <w:rPr>
                <w:b/>
                <w:bCs/>
                <w:sz w:val="16"/>
                <w:szCs w:val="16"/>
                <w:lang w:val="en-US"/>
              </w:rPr>
            </w:pPr>
            <w:r w:rsidRPr="006E19EA">
              <w:rPr>
                <w:b/>
                <w:bCs/>
                <w:sz w:val="16"/>
                <w:szCs w:val="16"/>
                <w:lang w:val="en-US"/>
              </w:rPr>
              <w:t>accuracy-0.89</w:t>
            </w:r>
          </w:p>
        </w:tc>
        <w:tc>
          <w:tcPr>
            <w:tcW w:w="1260" w:type="dxa"/>
            <w:vAlign w:val="center"/>
          </w:tcPr>
          <w:p w:rsidR="001E01CB" w:rsidRPr="006E19EA" w:rsidRDefault="001E01CB" w:rsidP="007031F6">
            <w:pPr>
              <w:jc w:val="both"/>
              <w:rPr>
                <w:b/>
                <w:bCs/>
                <w:sz w:val="16"/>
                <w:szCs w:val="16"/>
                <w:lang w:val="en-US"/>
              </w:rPr>
            </w:pPr>
            <w:r w:rsidRPr="006E19EA">
              <w:rPr>
                <w:b/>
                <w:bCs/>
                <w:sz w:val="16"/>
                <w:szCs w:val="16"/>
                <w:lang w:val="en-US"/>
              </w:rPr>
              <w:t>precision-0.90</w:t>
            </w:r>
          </w:p>
          <w:p w:rsidR="001E01CB" w:rsidRPr="006E19EA" w:rsidRDefault="001E01CB" w:rsidP="007031F6">
            <w:pPr>
              <w:jc w:val="both"/>
              <w:rPr>
                <w:b/>
                <w:bCs/>
                <w:sz w:val="16"/>
                <w:szCs w:val="16"/>
                <w:lang w:val="en-US"/>
              </w:rPr>
            </w:pPr>
            <w:r w:rsidRPr="006E19EA">
              <w:rPr>
                <w:b/>
                <w:bCs/>
                <w:sz w:val="16"/>
                <w:szCs w:val="16"/>
                <w:lang w:val="en-US"/>
              </w:rPr>
              <w:t>recall-0.73</w:t>
            </w:r>
          </w:p>
          <w:p w:rsidR="001E01CB" w:rsidRPr="006E19EA" w:rsidRDefault="001E01CB" w:rsidP="007031F6">
            <w:pPr>
              <w:jc w:val="both"/>
              <w:rPr>
                <w:b/>
                <w:bCs/>
                <w:sz w:val="16"/>
                <w:szCs w:val="16"/>
                <w:lang w:val="en-US"/>
              </w:rPr>
            </w:pPr>
            <w:r w:rsidRPr="006E19EA">
              <w:rPr>
                <w:b/>
                <w:bCs/>
                <w:sz w:val="16"/>
                <w:szCs w:val="16"/>
                <w:lang w:val="en-US"/>
              </w:rPr>
              <w:t>accuracy-0.86</w:t>
            </w:r>
          </w:p>
        </w:tc>
      </w:tr>
      <w:tr w:rsidR="001E01CB" w:rsidTr="00041BEC">
        <w:tc>
          <w:tcPr>
            <w:tcW w:w="1638" w:type="dxa"/>
            <w:vAlign w:val="center"/>
          </w:tcPr>
          <w:p w:rsidR="001E01CB" w:rsidRPr="00041BEC" w:rsidRDefault="001E01CB" w:rsidP="003106E8">
            <w:pPr>
              <w:jc w:val="left"/>
              <w:rPr>
                <w:rFonts w:ascii="Times New Roman" w:hAnsi="Times New Roman" w:cs="Times New Roman"/>
                <w:sz w:val="16"/>
                <w:szCs w:val="16"/>
              </w:rPr>
            </w:pPr>
            <w:r>
              <w:rPr>
                <w:rFonts w:ascii="Times New Roman" w:hAnsi="Times New Roman" w:cs="Times New Roman"/>
                <w:sz w:val="16"/>
                <w:szCs w:val="16"/>
              </w:rPr>
              <w:t>Go long direction prediction using m</w:t>
            </w:r>
            <w:r w:rsidRPr="00041BEC">
              <w:rPr>
                <w:rFonts w:ascii="Times New Roman" w:hAnsi="Times New Roman" w:cs="Times New Roman"/>
                <w:sz w:val="16"/>
                <w:szCs w:val="16"/>
              </w:rPr>
              <w:t xml:space="preserve">omentum </w:t>
            </w:r>
            <w:r>
              <w:rPr>
                <w:rFonts w:ascii="Times New Roman" w:hAnsi="Times New Roman" w:cs="Times New Roman"/>
                <w:sz w:val="16"/>
                <w:szCs w:val="16"/>
              </w:rPr>
              <w:t>i</w:t>
            </w:r>
            <w:r w:rsidRPr="00041BEC">
              <w:rPr>
                <w:rFonts w:ascii="Times New Roman" w:hAnsi="Times New Roman" w:cs="Times New Roman"/>
                <w:sz w:val="16"/>
                <w:szCs w:val="16"/>
              </w:rPr>
              <w:t>ndicators</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precision-0.76</w:t>
            </w:r>
          </w:p>
          <w:p w:rsidR="001E01CB" w:rsidRPr="006E19EA" w:rsidRDefault="001E01CB" w:rsidP="007031F6">
            <w:pPr>
              <w:jc w:val="both"/>
              <w:rPr>
                <w:sz w:val="16"/>
                <w:szCs w:val="16"/>
                <w:lang w:val="en-US"/>
              </w:rPr>
            </w:pPr>
            <w:r w:rsidRPr="006E19EA">
              <w:rPr>
                <w:sz w:val="16"/>
                <w:szCs w:val="16"/>
                <w:lang w:val="en-US"/>
              </w:rPr>
              <w:t>recall-0.51</w:t>
            </w:r>
          </w:p>
          <w:p w:rsidR="001E01CB" w:rsidRPr="006E19EA" w:rsidRDefault="001E01CB" w:rsidP="007031F6">
            <w:pPr>
              <w:jc w:val="both"/>
              <w:rPr>
                <w:sz w:val="16"/>
                <w:szCs w:val="16"/>
                <w:lang w:val="en-US"/>
              </w:rPr>
            </w:pPr>
            <w:r>
              <w:rPr>
                <w:sz w:val="16"/>
                <w:szCs w:val="16"/>
                <w:lang w:val="en-US"/>
              </w:rPr>
              <w:t>a</w:t>
            </w:r>
            <w:r w:rsidRPr="006E19EA">
              <w:rPr>
                <w:sz w:val="16"/>
                <w:szCs w:val="16"/>
                <w:lang w:val="en-US"/>
              </w:rPr>
              <w:t>ccuracy-0.75</w:t>
            </w:r>
          </w:p>
        </w:tc>
        <w:tc>
          <w:tcPr>
            <w:tcW w:w="1260" w:type="dxa"/>
            <w:vAlign w:val="center"/>
          </w:tcPr>
          <w:p w:rsidR="001E01CB" w:rsidRPr="006E19EA" w:rsidRDefault="001E01CB" w:rsidP="007031F6">
            <w:pPr>
              <w:jc w:val="both"/>
              <w:rPr>
                <w:sz w:val="16"/>
                <w:szCs w:val="16"/>
                <w:lang w:val="en-US"/>
              </w:rPr>
            </w:pPr>
            <w:r>
              <w:rPr>
                <w:sz w:val="16"/>
                <w:szCs w:val="16"/>
                <w:lang w:val="en-US"/>
              </w:rPr>
              <w:t>precision-0.79</w:t>
            </w:r>
          </w:p>
          <w:p w:rsidR="001E01CB" w:rsidRPr="006E19EA" w:rsidRDefault="001E01CB" w:rsidP="007031F6">
            <w:pPr>
              <w:jc w:val="both"/>
              <w:rPr>
                <w:sz w:val="16"/>
                <w:szCs w:val="16"/>
                <w:lang w:val="en-US"/>
              </w:rPr>
            </w:pPr>
            <w:r>
              <w:rPr>
                <w:sz w:val="16"/>
                <w:szCs w:val="16"/>
                <w:lang w:val="en-US"/>
              </w:rPr>
              <w:t>recall-0.46</w:t>
            </w:r>
          </w:p>
          <w:p w:rsidR="001E01CB" w:rsidRPr="006E19EA" w:rsidRDefault="001E01CB" w:rsidP="007031F6">
            <w:pPr>
              <w:jc w:val="both"/>
              <w:rPr>
                <w:sz w:val="16"/>
                <w:szCs w:val="16"/>
                <w:lang w:val="en-US"/>
              </w:rPr>
            </w:pPr>
            <w:r>
              <w:rPr>
                <w:sz w:val="16"/>
                <w:szCs w:val="16"/>
                <w:lang w:val="en-US"/>
              </w:rPr>
              <w:t>accuracy-0.74</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precision-0.72</w:t>
            </w:r>
          </w:p>
          <w:p w:rsidR="001E01CB" w:rsidRPr="006E19EA" w:rsidRDefault="001E01CB" w:rsidP="007031F6">
            <w:pPr>
              <w:jc w:val="both"/>
              <w:rPr>
                <w:sz w:val="16"/>
                <w:szCs w:val="16"/>
                <w:lang w:val="en-US"/>
              </w:rPr>
            </w:pPr>
            <w:r w:rsidRPr="006E19EA">
              <w:rPr>
                <w:sz w:val="16"/>
                <w:szCs w:val="16"/>
                <w:lang w:val="en-US"/>
              </w:rPr>
              <w:t>recall-0.55</w:t>
            </w:r>
          </w:p>
          <w:p w:rsidR="001E01CB" w:rsidRPr="006E19EA" w:rsidRDefault="001E01CB" w:rsidP="007031F6">
            <w:pPr>
              <w:jc w:val="both"/>
              <w:rPr>
                <w:sz w:val="16"/>
                <w:szCs w:val="16"/>
                <w:lang w:val="en-US"/>
              </w:rPr>
            </w:pPr>
            <w:r w:rsidRPr="006E19EA">
              <w:rPr>
                <w:sz w:val="16"/>
                <w:szCs w:val="16"/>
                <w:lang w:val="en-US"/>
              </w:rPr>
              <w:t>accuracy-0.74</w:t>
            </w:r>
          </w:p>
        </w:tc>
      </w:tr>
      <w:tr w:rsidR="001E01CB" w:rsidTr="00041BEC">
        <w:tc>
          <w:tcPr>
            <w:tcW w:w="1638" w:type="dxa"/>
            <w:vAlign w:val="center"/>
          </w:tcPr>
          <w:p w:rsidR="001E01CB" w:rsidRPr="00041BEC" w:rsidRDefault="001E01CB" w:rsidP="00041BEC">
            <w:pPr>
              <w:jc w:val="left"/>
              <w:rPr>
                <w:rFonts w:ascii="Times New Roman" w:hAnsi="Times New Roman" w:cs="Times New Roman"/>
                <w:sz w:val="16"/>
                <w:szCs w:val="16"/>
                <w:lang w:val="en-US"/>
              </w:rPr>
            </w:pPr>
            <w:r>
              <w:rPr>
                <w:rFonts w:ascii="Times New Roman" w:hAnsi="Times New Roman" w:cs="Times New Roman"/>
                <w:sz w:val="16"/>
                <w:szCs w:val="16"/>
              </w:rPr>
              <w:t>Go long direction prediction using trend i</w:t>
            </w:r>
            <w:r w:rsidRPr="00041BEC">
              <w:rPr>
                <w:rFonts w:ascii="Times New Roman" w:hAnsi="Times New Roman" w:cs="Times New Roman"/>
                <w:sz w:val="16"/>
                <w:szCs w:val="16"/>
              </w:rPr>
              <w:t xml:space="preserve">ndicators </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precision-0.87</w:t>
            </w:r>
          </w:p>
          <w:p w:rsidR="001E01CB" w:rsidRPr="006E19EA" w:rsidRDefault="001E01CB" w:rsidP="007031F6">
            <w:pPr>
              <w:jc w:val="both"/>
              <w:rPr>
                <w:sz w:val="16"/>
                <w:szCs w:val="16"/>
                <w:lang w:val="en-US"/>
              </w:rPr>
            </w:pPr>
            <w:r w:rsidRPr="006E19EA">
              <w:rPr>
                <w:sz w:val="16"/>
                <w:szCs w:val="16"/>
                <w:lang w:val="en-US"/>
              </w:rPr>
              <w:t>recall-0.56</w:t>
            </w:r>
          </w:p>
          <w:p w:rsidR="001E01CB" w:rsidRPr="006E19EA" w:rsidRDefault="001E01CB" w:rsidP="007031F6">
            <w:pPr>
              <w:jc w:val="both"/>
              <w:rPr>
                <w:sz w:val="16"/>
                <w:szCs w:val="16"/>
                <w:lang w:val="en-US"/>
              </w:rPr>
            </w:pPr>
            <w:r>
              <w:rPr>
                <w:sz w:val="16"/>
                <w:szCs w:val="16"/>
                <w:lang w:val="en-US"/>
              </w:rPr>
              <w:t>a</w:t>
            </w:r>
            <w:r w:rsidRPr="006E19EA">
              <w:rPr>
                <w:sz w:val="16"/>
                <w:szCs w:val="16"/>
                <w:lang w:val="en-US"/>
              </w:rPr>
              <w:t>ccuracy-0.80</w:t>
            </w:r>
          </w:p>
        </w:tc>
        <w:tc>
          <w:tcPr>
            <w:tcW w:w="1260" w:type="dxa"/>
            <w:vAlign w:val="center"/>
          </w:tcPr>
          <w:p w:rsidR="001E01CB" w:rsidRPr="006E19EA" w:rsidRDefault="001E01CB" w:rsidP="007031F6">
            <w:pPr>
              <w:jc w:val="both"/>
              <w:rPr>
                <w:sz w:val="16"/>
                <w:szCs w:val="16"/>
                <w:lang w:val="en-US"/>
              </w:rPr>
            </w:pPr>
            <w:r>
              <w:rPr>
                <w:sz w:val="16"/>
                <w:szCs w:val="16"/>
                <w:lang w:val="en-US"/>
              </w:rPr>
              <w:t>precision-0.87</w:t>
            </w:r>
          </w:p>
          <w:p w:rsidR="001E01CB" w:rsidRPr="006E19EA" w:rsidRDefault="001E01CB" w:rsidP="007031F6">
            <w:pPr>
              <w:jc w:val="both"/>
              <w:rPr>
                <w:sz w:val="16"/>
                <w:szCs w:val="16"/>
                <w:lang w:val="en-US"/>
              </w:rPr>
            </w:pPr>
            <w:r>
              <w:rPr>
                <w:sz w:val="16"/>
                <w:szCs w:val="16"/>
                <w:lang w:val="en-US"/>
              </w:rPr>
              <w:t>recall-0.55</w:t>
            </w:r>
          </w:p>
          <w:p w:rsidR="001E01CB" w:rsidRPr="006E19EA" w:rsidRDefault="001E01CB" w:rsidP="007031F6">
            <w:pPr>
              <w:jc w:val="both"/>
              <w:rPr>
                <w:sz w:val="16"/>
                <w:szCs w:val="16"/>
                <w:lang w:val="en-US"/>
              </w:rPr>
            </w:pPr>
            <w:r>
              <w:rPr>
                <w:sz w:val="16"/>
                <w:szCs w:val="16"/>
                <w:lang w:val="en-US"/>
              </w:rPr>
              <w:t>accuracy-0.79</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precision-0.83</w:t>
            </w:r>
          </w:p>
          <w:p w:rsidR="001E01CB" w:rsidRPr="006E19EA" w:rsidRDefault="001E01CB" w:rsidP="007031F6">
            <w:pPr>
              <w:jc w:val="both"/>
              <w:rPr>
                <w:sz w:val="16"/>
                <w:szCs w:val="16"/>
                <w:lang w:val="en-US"/>
              </w:rPr>
            </w:pPr>
            <w:r w:rsidRPr="006E19EA">
              <w:rPr>
                <w:sz w:val="16"/>
                <w:szCs w:val="16"/>
                <w:lang w:val="en-US"/>
              </w:rPr>
              <w:t>recall-0.57</w:t>
            </w:r>
          </w:p>
          <w:p w:rsidR="001E01CB" w:rsidRPr="006E19EA" w:rsidRDefault="001E01CB" w:rsidP="007031F6">
            <w:pPr>
              <w:jc w:val="both"/>
              <w:rPr>
                <w:sz w:val="16"/>
                <w:szCs w:val="16"/>
                <w:lang w:val="en-US"/>
              </w:rPr>
            </w:pPr>
            <w:r w:rsidRPr="006E19EA">
              <w:rPr>
                <w:sz w:val="16"/>
                <w:szCs w:val="16"/>
                <w:lang w:val="en-US"/>
              </w:rPr>
              <w:t>accuracy-0.78</w:t>
            </w:r>
          </w:p>
        </w:tc>
      </w:tr>
      <w:tr w:rsidR="001E01CB" w:rsidTr="00041BEC">
        <w:tc>
          <w:tcPr>
            <w:tcW w:w="1638" w:type="dxa"/>
            <w:vAlign w:val="center"/>
          </w:tcPr>
          <w:p w:rsidR="001E01CB" w:rsidRPr="00041BEC" w:rsidRDefault="001E01CB"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Pr="00041BEC">
              <w:rPr>
                <w:rFonts w:ascii="Times New Roman" w:hAnsi="Times New Roman" w:cs="Times New Roman"/>
                <w:sz w:val="16"/>
                <w:szCs w:val="16"/>
              </w:rPr>
              <w:t xml:space="preserve">ong </w:t>
            </w:r>
            <w:r>
              <w:rPr>
                <w:rFonts w:ascii="Times New Roman" w:hAnsi="Times New Roman" w:cs="Times New Roman"/>
                <w:sz w:val="16"/>
                <w:szCs w:val="16"/>
              </w:rPr>
              <w:t>direction p</w:t>
            </w:r>
            <w:r w:rsidRPr="00041BEC">
              <w:rPr>
                <w:rFonts w:ascii="Times New Roman" w:hAnsi="Times New Roman" w:cs="Times New Roman"/>
                <w:sz w:val="16"/>
                <w:szCs w:val="16"/>
              </w:rPr>
              <w:t>redic</w:t>
            </w:r>
            <w:r>
              <w:rPr>
                <w:rFonts w:ascii="Times New Roman" w:hAnsi="Times New Roman" w:cs="Times New Roman"/>
                <w:sz w:val="16"/>
                <w:szCs w:val="16"/>
              </w:rPr>
              <w:t>tion using volatility i</w:t>
            </w:r>
            <w:r w:rsidRPr="00041BEC">
              <w:rPr>
                <w:rFonts w:ascii="Times New Roman" w:hAnsi="Times New Roman" w:cs="Times New Roman"/>
                <w:sz w:val="16"/>
                <w:szCs w:val="16"/>
              </w:rPr>
              <w:t xml:space="preserve">ndicators </w:t>
            </w:r>
          </w:p>
        </w:tc>
        <w:tc>
          <w:tcPr>
            <w:tcW w:w="1260" w:type="dxa"/>
            <w:vAlign w:val="center"/>
          </w:tcPr>
          <w:p w:rsidR="001E01CB" w:rsidRPr="006E19EA" w:rsidRDefault="001E01CB" w:rsidP="007031F6">
            <w:pPr>
              <w:jc w:val="both"/>
              <w:rPr>
                <w:sz w:val="16"/>
                <w:szCs w:val="16"/>
                <w:lang w:val="en-US"/>
              </w:rPr>
            </w:pPr>
            <w:r>
              <w:rPr>
                <w:sz w:val="16"/>
                <w:szCs w:val="16"/>
                <w:lang w:val="en-US"/>
              </w:rPr>
              <w:t>precision-0.89</w:t>
            </w:r>
          </w:p>
          <w:p w:rsidR="001E01CB" w:rsidRPr="006E19EA" w:rsidRDefault="001E01CB" w:rsidP="007031F6">
            <w:pPr>
              <w:jc w:val="both"/>
              <w:rPr>
                <w:sz w:val="16"/>
                <w:szCs w:val="16"/>
                <w:lang w:val="en-US"/>
              </w:rPr>
            </w:pPr>
            <w:r>
              <w:rPr>
                <w:sz w:val="16"/>
                <w:szCs w:val="16"/>
                <w:lang w:val="en-US"/>
              </w:rPr>
              <w:t>recall-0.50</w:t>
            </w:r>
          </w:p>
          <w:p w:rsidR="001E01CB" w:rsidRPr="006E19EA" w:rsidRDefault="001E01CB" w:rsidP="007031F6">
            <w:pPr>
              <w:jc w:val="both"/>
              <w:rPr>
                <w:sz w:val="16"/>
                <w:szCs w:val="16"/>
                <w:lang w:val="en-US"/>
              </w:rPr>
            </w:pPr>
            <w:r>
              <w:rPr>
                <w:sz w:val="16"/>
                <w:szCs w:val="16"/>
                <w:lang w:val="en-US"/>
              </w:rPr>
              <w:t>a</w:t>
            </w:r>
            <w:r w:rsidRPr="006E19EA">
              <w:rPr>
                <w:sz w:val="16"/>
                <w:szCs w:val="16"/>
                <w:lang w:val="en-US"/>
              </w:rPr>
              <w:t>ccuracy-0.7</w:t>
            </w:r>
            <w:r>
              <w:rPr>
                <w:sz w:val="16"/>
                <w:szCs w:val="16"/>
                <w:lang w:val="en-US"/>
              </w:rPr>
              <w:t>7</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precision-0.89</w:t>
            </w:r>
          </w:p>
          <w:p w:rsidR="001E01CB" w:rsidRPr="006E19EA" w:rsidRDefault="001E01CB" w:rsidP="007031F6">
            <w:pPr>
              <w:jc w:val="both"/>
              <w:rPr>
                <w:sz w:val="16"/>
                <w:szCs w:val="16"/>
                <w:lang w:val="en-US"/>
              </w:rPr>
            </w:pPr>
            <w:r w:rsidRPr="006E19EA">
              <w:rPr>
                <w:sz w:val="16"/>
                <w:szCs w:val="16"/>
                <w:lang w:val="en-US"/>
              </w:rPr>
              <w:t>recall-0.50</w:t>
            </w:r>
          </w:p>
          <w:p w:rsidR="001E01CB" w:rsidRPr="006E19EA" w:rsidRDefault="001E01CB" w:rsidP="007031F6">
            <w:pPr>
              <w:jc w:val="both"/>
              <w:rPr>
                <w:sz w:val="16"/>
                <w:szCs w:val="16"/>
                <w:lang w:val="en-US"/>
              </w:rPr>
            </w:pPr>
            <w:r w:rsidRPr="006E19EA">
              <w:rPr>
                <w:sz w:val="16"/>
                <w:szCs w:val="16"/>
                <w:lang w:val="en-US"/>
              </w:rPr>
              <w:t>accuracy-0.78</w:t>
            </w:r>
          </w:p>
        </w:tc>
        <w:tc>
          <w:tcPr>
            <w:tcW w:w="1260" w:type="dxa"/>
            <w:vAlign w:val="center"/>
          </w:tcPr>
          <w:p w:rsidR="001E01CB" w:rsidRPr="006E19EA" w:rsidRDefault="001E01CB" w:rsidP="007031F6">
            <w:pPr>
              <w:jc w:val="both"/>
              <w:rPr>
                <w:sz w:val="16"/>
                <w:szCs w:val="16"/>
                <w:lang w:val="en-US"/>
              </w:rPr>
            </w:pPr>
            <w:r w:rsidRPr="006E19EA">
              <w:rPr>
                <w:sz w:val="16"/>
                <w:szCs w:val="16"/>
                <w:lang w:val="en-US"/>
              </w:rPr>
              <w:t>precision-0.83</w:t>
            </w:r>
          </w:p>
          <w:p w:rsidR="001E01CB" w:rsidRPr="006E19EA" w:rsidRDefault="001E01CB" w:rsidP="007031F6">
            <w:pPr>
              <w:jc w:val="both"/>
              <w:rPr>
                <w:sz w:val="16"/>
                <w:szCs w:val="16"/>
                <w:lang w:val="en-US"/>
              </w:rPr>
            </w:pPr>
            <w:r w:rsidRPr="006E19EA">
              <w:rPr>
                <w:sz w:val="16"/>
                <w:szCs w:val="16"/>
                <w:lang w:val="en-US"/>
              </w:rPr>
              <w:t>recall-0.61</w:t>
            </w:r>
          </w:p>
          <w:p w:rsidR="001E01CB" w:rsidRPr="006E19EA" w:rsidRDefault="001E01CB" w:rsidP="007031F6">
            <w:pPr>
              <w:jc w:val="both"/>
              <w:rPr>
                <w:sz w:val="16"/>
                <w:szCs w:val="16"/>
                <w:lang w:val="en-US"/>
              </w:rPr>
            </w:pPr>
            <w:r w:rsidRPr="006E19EA">
              <w:rPr>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w:t>
      </w:r>
      <w:r w:rsidR="009D7B1D">
        <w:rPr>
          <w:sz w:val="20"/>
          <w:szCs w:val="20"/>
        </w:rPr>
        <w:t xml:space="preserve">ble 4, it </w:t>
      </w:r>
      <w:r w:rsidR="00E46579">
        <w:rPr>
          <w:sz w:val="20"/>
          <w:szCs w:val="20"/>
        </w:rPr>
        <w:t>is</w:t>
      </w:r>
      <w:r w:rsidR="009D7B1D">
        <w:rPr>
          <w:sz w:val="20"/>
          <w:szCs w:val="20"/>
        </w:rPr>
        <w:t xml:space="preserve"> observed that direction d</w:t>
      </w:r>
      <w:r w:rsidRPr="0014015D">
        <w:rPr>
          <w:sz w:val="20"/>
          <w:szCs w:val="20"/>
        </w:rPr>
        <w:t>etection has given the highest precision, accuracy, a</w:t>
      </w:r>
      <w:r w:rsidR="003106E8">
        <w:rPr>
          <w:sz w:val="20"/>
          <w:szCs w:val="20"/>
        </w:rPr>
        <w:t>nd recall in prediction. Also, go long d</w:t>
      </w:r>
      <w:r w:rsidRPr="0014015D">
        <w:rPr>
          <w:sz w:val="20"/>
          <w:szCs w:val="20"/>
        </w:rPr>
        <w:t xml:space="preserve">irection </w:t>
      </w:r>
      <w:r w:rsidR="003106E8">
        <w:rPr>
          <w:sz w:val="20"/>
          <w:szCs w:val="20"/>
        </w:rPr>
        <w:t>prediction using volume i</w:t>
      </w:r>
      <w:r w:rsidRPr="0014015D">
        <w:rPr>
          <w:sz w:val="20"/>
          <w:szCs w:val="20"/>
        </w:rPr>
        <w:t>ndicators has given considerable precision and accuracy in direction prediction but recall can still be improved.</w:t>
      </w:r>
    </w:p>
    <w:p w:rsidR="0014015D" w:rsidRDefault="003106E8" w:rsidP="0014015D">
      <w:pPr>
        <w:pStyle w:val="Heading2"/>
      </w:pPr>
      <w:r>
        <w:t>Model evaluation using extreme gradient boost classifier for go long d</w:t>
      </w:r>
      <w:r w:rsidR="0014015D" w:rsidRPr="00BA72F9">
        <w:t>irectio</w:t>
      </w:r>
      <w:r>
        <w:t>n p</w:t>
      </w:r>
      <w:r w:rsidR="0014015D" w:rsidRPr="00BA72F9">
        <w:t>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003106E8">
        <w:rPr>
          <w:noProof/>
          <w:sz w:val="16"/>
          <w:szCs w:val="16"/>
        </w:rPr>
        <w:t>– Model e</w:t>
      </w:r>
      <w:r w:rsidRPr="00B750E5">
        <w:rPr>
          <w:noProof/>
          <w:sz w:val="16"/>
          <w:szCs w:val="16"/>
        </w:rPr>
        <w:t xml:space="preserve">valuation using </w:t>
      </w:r>
      <w:r w:rsidR="003106E8">
        <w:rPr>
          <w:noProof/>
          <w:sz w:val="16"/>
          <w:szCs w:val="16"/>
        </w:rPr>
        <w:t>extreme gradient</w:t>
      </w:r>
      <w:r w:rsidRPr="00B750E5">
        <w:rPr>
          <w:noProof/>
          <w:sz w:val="16"/>
          <w:szCs w:val="16"/>
        </w:rPr>
        <w:t xml:space="preserve"> </w:t>
      </w:r>
      <w:r w:rsidR="003106E8">
        <w:rPr>
          <w:noProof/>
          <w:sz w:val="16"/>
          <w:szCs w:val="16"/>
        </w:rPr>
        <w:t>boost c</w:t>
      </w:r>
      <w:r w:rsidRPr="00B750E5">
        <w:rPr>
          <w:noProof/>
          <w:sz w:val="16"/>
          <w:szCs w:val="16"/>
        </w:rPr>
        <w:t>lassifier</w:t>
      </w:r>
    </w:p>
    <w:p w:rsidR="0014015D" w:rsidRDefault="0014015D" w:rsidP="0014015D">
      <w:pPr>
        <w:rPr>
          <w:noProof/>
          <w:sz w:val="16"/>
          <w:szCs w:val="16"/>
        </w:rPr>
      </w:pPr>
    </w:p>
    <w:tbl>
      <w:tblPr>
        <w:tblStyle w:val="TableGrid"/>
        <w:tblW w:w="5058" w:type="dxa"/>
        <w:tblLayout w:type="fixed"/>
        <w:tblLook w:val="04A0"/>
      </w:tblPr>
      <w:tblGrid>
        <w:gridCol w:w="1548"/>
        <w:gridCol w:w="1170"/>
        <w:gridCol w:w="1170"/>
        <w:gridCol w:w="1170"/>
      </w:tblGrid>
      <w:tr w:rsidR="003106E8" w:rsidTr="003106E8">
        <w:tc>
          <w:tcPr>
            <w:tcW w:w="1548" w:type="dxa"/>
            <w:vAlign w:val="center"/>
          </w:tcPr>
          <w:p w:rsidR="0014015D" w:rsidRPr="00B72025" w:rsidRDefault="003106E8" w:rsidP="00B72025">
            <w:pPr>
              <w:jc w:val="left"/>
              <w:rPr>
                <w:rFonts w:ascii="Times New Roman" w:hAnsi="Times New Roman" w:cs="Times New Roman"/>
                <w:b/>
                <w:bCs/>
                <w:color w:val="000000"/>
                <w:sz w:val="16"/>
                <w:szCs w:val="16"/>
                <w:lang w:val="en-US"/>
              </w:rPr>
            </w:pPr>
            <w:r>
              <w:rPr>
                <w:rFonts w:ascii="Times New Roman" w:hAnsi="Times New Roman" w:cs="Times New Roman"/>
                <w:b/>
                <w:bCs/>
                <w:color w:val="000000"/>
                <w:sz w:val="16"/>
                <w:szCs w:val="16"/>
                <w:lang w:val="en-US"/>
              </w:rPr>
              <w:t>Modelling s</w:t>
            </w:r>
            <w:r w:rsidR="0014015D" w:rsidRPr="00B72025">
              <w:rPr>
                <w:rFonts w:ascii="Times New Roman" w:hAnsi="Times New Roman" w:cs="Times New Roman"/>
                <w:b/>
                <w:bCs/>
                <w:color w:val="000000"/>
                <w:sz w:val="16"/>
                <w:szCs w:val="16"/>
                <w:lang w:val="en-US"/>
              </w:rPr>
              <w:t>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AE428A" w:rsidTr="003106E8">
        <w:tc>
          <w:tcPr>
            <w:tcW w:w="1548" w:type="dxa"/>
            <w:vAlign w:val="center"/>
          </w:tcPr>
          <w:p w:rsidR="00AE428A" w:rsidRPr="00B72025" w:rsidRDefault="00AE428A" w:rsidP="003106E8">
            <w:pPr>
              <w:jc w:val="left"/>
              <w:rPr>
                <w:rFonts w:ascii="Times New Roman" w:hAnsi="Times New Roman" w:cs="Times New Roman"/>
                <w:sz w:val="16"/>
                <w:szCs w:val="16"/>
              </w:rPr>
            </w:pPr>
            <w:r>
              <w:rPr>
                <w:rFonts w:ascii="Times New Roman" w:hAnsi="Times New Roman" w:cs="Times New Roman"/>
                <w:sz w:val="16"/>
                <w:szCs w:val="16"/>
              </w:rPr>
              <w:t>Direction detection by six, ten, fourteen</w:t>
            </w:r>
            <w:r w:rsidRPr="00B72025">
              <w:rPr>
                <w:rFonts w:ascii="Times New Roman" w:hAnsi="Times New Roman" w:cs="Times New Roman"/>
                <w:sz w:val="16"/>
                <w:szCs w:val="16"/>
              </w:rPr>
              <w:t xml:space="preserve"> days consecutive closing prices split week on the week</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precision-0.35</w:t>
            </w:r>
          </w:p>
          <w:p w:rsidR="00AE428A" w:rsidRPr="006E19EA" w:rsidRDefault="00AE428A" w:rsidP="007031F6">
            <w:pPr>
              <w:jc w:val="both"/>
              <w:rPr>
                <w:sz w:val="16"/>
                <w:szCs w:val="16"/>
                <w:lang w:val="en-US"/>
              </w:rPr>
            </w:pPr>
            <w:r w:rsidRPr="006E19EA">
              <w:rPr>
                <w:sz w:val="16"/>
                <w:szCs w:val="16"/>
                <w:lang w:val="en-US"/>
              </w:rPr>
              <w:t>recall-0.42</w:t>
            </w:r>
          </w:p>
          <w:p w:rsidR="00AE428A" w:rsidRPr="006E19EA" w:rsidRDefault="00AE428A" w:rsidP="007031F6">
            <w:pPr>
              <w:jc w:val="both"/>
              <w:rPr>
                <w:sz w:val="16"/>
                <w:szCs w:val="16"/>
                <w:lang w:val="en-US"/>
              </w:rPr>
            </w:pPr>
            <w:r w:rsidRPr="006E19EA">
              <w:rPr>
                <w:sz w:val="16"/>
                <w:szCs w:val="16"/>
                <w:lang w:val="en-US"/>
              </w:rPr>
              <w:t>accuracy-0.40</w:t>
            </w:r>
          </w:p>
        </w:tc>
        <w:tc>
          <w:tcPr>
            <w:tcW w:w="1170" w:type="dxa"/>
            <w:vAlign w:val="center"/>
          </w:tcPr>
          <w:p w:rsidR="00AE428A" w:rsidRPr="006E19EA" w:rsidRDefault="00AE428A" w:rsidP="007031F6">
            <w:pPr>
              <w:jc w:val="both"/>
              <w:rPr>
                <w:sz w:val="16"/>
                <w:szCs w:val="16"/>
                <w:lang w:val="en-US"/>
              </w:rPr>
            </w:pPr>
            <w:r>
              <w:rPr>
                <w:sz w:val="16"/>
                <w:szCs w:val="16"/>
                <w:lang w:val="en-US"/>
              </w:rPr>
              <w:t>p</w:t>
            </w:r>
            <w:r w:rsidRPr="006E19EA">
              <w:rPr>
                <w:sz w:val="16"/>
                <w:szCs w:val="16"/>
                <w:lang w:val="en-US"/>
              </w:rPr>
              <w:t>recision-0.38</w:t>
            </w:r>
          </w:p>
          <w:p w:rsidR="00AE428A" w:rsidRPr="006E19EA" w:rsidRDefault="00AE428A" w:rsidP="007031F6">
            <w:pPr>
              <w:jc w:val="both"/>
              <w:rPr>
                <w:sz w:val="16"/>
                <w:szCs w:val="16"/>
                <w:lang w:val="en-US"/>
              </w:rPr>
            </w:pPr>
            <w:r w:rsidRPr="006E19EA">
              <w:rPr>
                <w:sz w:val="16"/>
                <w:szCs w:val="16"/>
                <w:lang w:val="en-US"/>
              </w:rPr>
              <w:t>recall-0.41</w:t>
            </w:r>
          </w:p>
          <w:p w:rsidR="00AE428A" w:rsidRPr="006E19EA" w:rsidRDefault="00AE428A" w:rsidP="007031F6">
            <w:pPr>
              <w:jc w:val="both"/>
              <w:rPr>
                <w:sz w:val="16"/>
                <w:szCs w:val="16"/>
                <w:lang w:val="en-US"/>
              </w:rPr>
            </w:pPr>
            <w:r w:rsidRPr="006E19EA">
              <w:rPr>
                <w:sz w:val="16"/>
                <w:szCs w:val="16"/>
                <w:lang w:val="en-US"/>
              </w:rPr>
              <w:t>accuracy-0.40</w:t>
            </w:r>
          </w:p>
        </w:tc>
        <w:tc>
          <w:tcPr>
            <w:tcW w:w="1170" w:type="dxa"/>
            <w:vAlign w:val="center"/>
          </w:tcPr>
          <w:p w:rsidR="00AE428A" w:rsidRPr="006E19EA" w:rsidRDefault="00AE428A" w:rsidP="007031F6">
            <w:pPr>
              <w:jc w:val="both"/>
              <w:rPr>
                <w:sz w:val="16"/>
                <w:szCs w:val="16"/>
                <w:lang w:val="en-US"/>
              </w:rPr>
            </w:pPr>
            <w:r>
              <w:rPr>
                <w:sz w:val="16"/>
                <w:szCs w:val="16"/>
                <w:lang w:val="en-US"/>
              </w:rPr>
              <w:t>p</w:t>
            </w:r>
            <w:r w:rsidRPr="006E19EA">
              <w:rPr>
                <w:sz w:val="16"/>
                <w:szCs w:val="16"/>
                <w:lang w:val="en-US"/>
              </w:rPr>
              <w:t>recision-0.38</w:t>
            </w:r>
          </w:p>
          <w:p w:rsidR="00AE428A" w:rsidRPr="006E19EA" w:rsidRDefault="00AE428A" w:rsidP="007031F6">
            <w:pPr>
              <w:jc w:val="both"/>
              <w:rPr>
                <w:sz w:val="16"/>
                <w:szCs w:val="16"/>
                <w:lang w:val="en-US"/>
              </w:rPr>
            </w:pPr>
            <w:r w:rsidRPr="006E19EA">
              <w:rPr>
                <w:sz w:val="16"/>
                <w:szCs w:val="16"/>
                <w:lang w:val="en-US"/>
              </w:rPr>
              <w:t>recall-0.47</w:t>
            </w:r>
          </w:p>
          <w:p w:rsidR="00AE428A" w:rsidRPr="006E19EA" w:rsidRDefault="00AE428A" w:rsidP="007031F6">
            <w:pPr>
              <w:jc w:val="both"/>
              <w:rPr>
                <w:sz w:val="16"/>
                <w:szCs w:val="16"/>
                <w:lang w:val="en-US"/>
              </w:rPr>
            </w:pPr>
            <w:r w:rsidRPr="006E19EA">
              <w:rPr>
                <w:sz w:val="16"/>
                <w:szCs w:val="16"/>
                <w:lang w:val="en-US"/>
              </w:rPr>
              <w:t>accuracy-0.37</w:t>
            </w:r>
          </w:p>
        </w:tc>
      </w:tr>
      <w:tr w:rsidR="00AE428A" w:rsidTr="003106E8">
        <w:tc>
          <w:tcPr>
            <w:tcW w:w="1548" w:type="dxa"/>
            <w:vAlign w:val="center"/>
          </w:tcPr>
          <w:p w:rsidR="00AE428A" w:rsidRPr="00B72025" w:rsidRDefault="00AE428A" w:rsidP="003106E8">
            <w:pPr>
              <w:jc w:val="left"/>
              <w:rPr>
                <w:rFonts w:ascii="Times New Roman" w:hAnsi="Times New Roman" w:cs="Times New Roman"/>
                <w:sz w:val="16"/>
                <w:szCs w:val="16"/>
              </w:rPr>
            </w:pPr>
            <w:r>
              <w:rPr>
                <w:rFonts w:ascii="Times New Roman" w:hAnsi="Times New Roman" w:cs="Times New Roman"/>
                <w:sz w:val="16"/>
                <w:szCs w:val="16"/>
              </w:rPr>
              <w:t>Go l</w:t>
            </w:r>
            <w:r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w:t>
            </w:r>
            <w:r w:rsidRPr="00B72025">
              <w:rPr>
                <w:rFonts w:ascii="Times New Roman" w:hAnsi="Times New Roman" w:cs="Times New Roman"/>
                <w:sz w:val="16"/>
                <w:szCs w:val="16"/>
              </w:rPr>
              <w:t xml:space="preserve">olume </w:t>
            </w:r>
            <w:r>
              <w:rPr>
                <w:rFonts w:ascii="Times New Roman" w:hAnsi="Times New Roman" w:cs="Times New Roman"/>
                <w:sz w:val="16"/>
                <w:szCs w:val="16"/>
              </w:rPr>
              <w:t>i</w:t>
            </w:r>
            <w:r w:rsidRPr="00B72025">
              <w:rPr>
                <w:rFonts w:ascii="Times New Roman" w:hAnsi="Times New Roman" w:cs="Times New Roman"/>
                <w:sz w:val="16"/>
                <w:szCs w:val="16"/>
              </w:rPr>
              <w:t>ndicators</w:t>
            </w:r>
          </w:p>
        </w:tc>
        <w:tc>
          <w:tcPr>
            <w:tcW w:w="1170" w:type="dxa"/>
            <w:vAlign w:val="center"/>
          </w:tcPr>
          <w:p w:rsidR="00AE428A" w:rsidRPr="006E19EA" w:rsidRDefault="00AE428A" w:rsidP="007031F6">
            <w:pPr>
              <w:jc w:val="both"/>
              <w:rPr>
                <w:b/>
                <w:bCs/>
                <w:sz w:val="16"/>
                <w:szCs w:val="16"/>
                <w:lang w:val="en-US"/>
              </w:rPr>
            </w:pPr>
            <w:r w:rsidRPr="006E19EA">
              <w:rPr>
                <w:b/>
                <w:bCs/>
                <w:sz w:val="16"/>
                <w:szCs w:val="16"/>
                <w:lang w:val="en-US"/>
              </w:rPr>
              <w:t>precision-0.90</w:t>
            </w:r>
          </w:p>
          <w:p w:rsidR="00AE428A" w:rsidRPr="006E19EA" w:rsidRDefault="00AE428A" w:rsidP="007031F6">
            <w:pPr>
              <w:jc w:val="both"/>
              <w:rPr>
                <w:b/>
                <w:bCs/>
                <w:sz w:val="16"/>
                <w:szCs w:val="16"/>
                <w:lang w:val="en-US"/>
              </w:rPr>
            </w:pPr>
            <w:r w:rsidRPr="006E19EA">
              <w:rPr>
                <w:b/>
                <w:bCs/>
                <w:sz w:val="16"/>
                <w:szCs w:val="16"/>
                <w:lang w:val="en-US"/>
              </w:rPr>
              <w:t>recall-0.73</w:t>
            </w:r>
          </w:p>
          <w:p w:rsidR="00AE428A" w:rsidRPr="006E19EA" w:rsidRDefault="00AE428A" w:rsidP="007031F6">
            <w:pPr>
              <w:jc w:val="both"/>
              <w:rPr>
                <w:b/>
                <w:bCs/>
                <w:sz w:val="16"/>
                <w:szCs w:val="16"/>
                <w:lang w:val="en-US"/>
              </w:rPr>
            </w:pPr>
            <w:r w:rsidRPr="006E19EA">
              <w:rPr>
                <w:b/>
                <w:bCs/>
                <w:sz w:val="16"/>
                <w:szCs w:val="16"/>
                <w:lang w:val="en-US"/>
              </w:rPr>
              <w:t>accuracy-0.86</w:t>
            </w:r>
          </w:p>
        </w:tc>
        <w:tc>
          <w:tcPr>
            <w:tcW w:w="1170" w:type="dxa"/>
            <w:vAlign w:val="center"/>
          </w:tcPr>
          <w:p w:rsidR="00AE428A" w:rsidRPr="006E19EA" w:rsidRDefault="00AE428A" w:rsidP="007031F6">
            <w:pPr>
              <w:jc w:val="both"/>
              <w:rPr>
                <w:b/>
                <w:bCs/>
                <w:sz w:val="16"/>
                <w:szCs w:val="16"/>
                <w:lang w:val="en-US"/>
              </w:rPr>
            </w:pPr>
            <w:r w:rsidRPr="006E19EA">
              <w:rPr>
                <w:b/>
                <w:bCs/>
                <w:sz w:val="16"/>
                <w:szCs w:val="16"/>
                <w:lang w:val="en-US"/>
              </w:rPr>
              <w:t>precision-0.92</w:t>
            </w:r>
          </w:p>
          <w:p w:rsidR="00AE428A" w:rsidRPr="006E19EA" w:rsidRDefault="00AE428A" w:rsidP="007031F6">
            <w:pPr>
              <w:jc w:val="both"/>
              <w:rPr>
                <w:b/>
                <w:bCs/>
                <w:sz w:val="16"/>
                <w:szCs w:val="16"/>
                <w:lang w:val="en-US"/>
              </w:rPr>
            </w:pPr>
            <w:r>
              <w:rPr>
                <w:b/>
                <w:bCs/>
                <w:sz w:val="16"/>
                <w:szCs w:val="16"/>
                <w:lang w:val="en-US"/>
              </w:rPr>
              <w:t>recall-0.90</w:t>
            </w:r>
          </w:p>
          <w:p w:rsidR="00AE428A" w:rsidRPr="006E19EA" w:rsidRDefault="00AE428A" w:rsidP="007031F6">
            <w:pPr>
              <w:jc w:val="both"/>
              <w:rPr>
                <w:b/>
                <w:bCs/>
                <w:sz w:val="16"/>
                <w:szCs w:val="16"/>
                <w:lang w:val="en-US"/>
              </w:rPr>
            </w:pPr>
            <w:r w:rsidRPr="006E19EA">
              <w:rPr>
                <w:b/>
                <w:bCs/>
                <w:sz w:val="16"/>
                <w:szCs w:val="16"/>
                <w:lang w:val="en-US"/>
              </w:rPr>
              <w:t>accuracy-0.9</w:t>
            </w:r>
            <w:r>
              <w:rPr>
                <w:b/>
                <w:bCs/>
                <w:sz w:val="16"/>
                <w:szCs w:val="16"/>
                <w:lang w:val="en-US"/>
              </w:rPr>
              <w:t>3</w:t>
            </w:r>
          </w:p>
        </w:tc>
        <w:tc>
          <w:tcPr>
            <w:tcW w:w="1170" w:type="dxa"/>
            <w:vAlign w:val="center"/>
          </w:tcPr>
          <w:p w:rsidR="00AE428A" w:rsidRPr="006E19EA" w:rsidRDefault="00AE428A" w:rsidP="007031F6">
            <w:pPr>
              <w:jc w:val="both"/>
              <w:rPr>
                <w:b/>
                <w:bCs/>
                <w:sz w:val="16"/>
                <w:szCs w:val="16"/>
                <w:lang w:val="en-US"/>
              </w:rPr>
            </w:pPr>
            <w:r w:rsidRPr="006E19EA">
              <w:rPr>
                <w:b/>
                <w:bCs/>
                <w:sz w:val="16"/>
                <w:szCs w:val="16"/>
                <w:lang w:val="en-US"/>
              </w:rPr>
              <w:t>precision-0.88</w:t>
            </w:r>
          </w:p>
          <w:p w:rsidR="00AE428A" w:rsidRPr="006E19EA" w:rsidRDefault="00AE428A" w:rsidP="007031F6">
            <w:pPr>
              <w:jc w:val="both"/>
              <w:rPr>
                <w:b/>
                <w:bCs/>
                <w:sz w:val="16"/>
                <w:szCs w:val="16"/>
                <w:lang w:val="en-US"/>
              </w:rPr>
            </w:pPr>
            <w:r w:rsidRPr="006E19EA">
              <w:rPr>
                <w:b/>
                <w:bCs/>
                <w:sz w:val="16"/>
                <w:szCs w:val="16"/>
                <w:lang w:val="en-US"/>
              </w:rPr>
              <w:t>recall-0.82</w:t>
            </w:r>
          </w:p>
          <w:p w:rsidR="00AE428A" w:rsidRPr="006E19EA" w:rsidRDefault="00AE428A" w:rsidP="007031F6">
            <w:pPr>
              <w:jc w:val="both"/>
              <w:rPr>
                <w:b/>
                <w:bCs/>
                <w:sz w:val="16"/>
                <w:szCs w:val="16"/>
                <w:lang w:val="en-US"/>
              </w:rPr>
            </w:pPr>
            <w:r w:rsidRPr="006E19EA">
              <w:rPr>
                <w:b/>
                <w:bCs/>
                <w:sz w:val="16"/>
                <w:szCs w:val="16"/>
                <w:lang w:val="en-US"/>
              </w:rPr>
              <w:t>accuracy-0.89</w:t>
            </w:r>
          </w:p>
        </w:tc>
      </w:tr>
      <w:tr w:rsidR="00AE428A" w:rsidTr="003106E8">
        <w:tc>
          <w:tcPr>
            <w:tcW w:w="1548" w:type="dxa"/>
            <w:vAlign w:val="center"/>
          </w:tcPr>
          <w:p w:rsidR="00AE428A" w:rsidRPr="00B72025" w:rsidRDefault="00AE428A" w:rsidP="003106E8">
            <w:pPr>
              <w:jc w:val="left"/>
              <w:rPr>
                <w:rFonts w:ascii="Times New Roman" w:hAnsi="Times New Roman" w:cs="Times New Roman"/>
                <w:sz w:val="16"/>
                <w:szCs w:val="16"/>
              </w:rPr>
            </w:pPr>
            <w:r>
              <w:rPr>
                <w:rFonts w:ascii="Times New Roman" w:hAnsi="Times New Roman" w:cs="Times New Roman"/>
                <w:sz w:val="16"/>
                <w:szCs w:val="16"/>
              </w:rPr>
              <w:t>Go long direction p</w:t>
            </w:r>
            <w:r w:rsidRPr="00B72025">
              <w:rPr>
                <w:rFonts w:ascii="Times New Roman" w:hAnsi="Times New Roman" w:cs="Times New Roman"/>
                <w:sz w:val="16"/>
                <w:szCs w:val="16"/>
              </w:rPr>
              <w:t xml:space="preserve">rediction using </w:t>
            </w:r>
            <w:r>
              <w:rPr>
                <w:rFonts w:ascii="Times New Roman" w:hAnsi="Times New Roman" w:cs="Times New Roman"/>
                <w:sz w:val="16"/>
                <w:szCs w:val="16"/>
              </w:rPr>
              <w:t>m</w:t>
            </w:r>
            <w:r w:rsidRPr="00B72025">
              <w:rPr>
                <w:rFonts w:ascii="Times New Roman" w:hAnsi="Times New Roman" w:cs="Times New Roman"/>
                <w:sz w:val="16"/>
                <w:szCs w:val="16"/>
              </w:rPr>
              <w:t xml:space="preserve">omentum </w:t>
            </w:r>
            <w:r>
              <w:rPr>
                <w:rFonts w:ascii="Times New Roman" w:hAnsi="Times New Roman" w:cs="Times New Roman"/>
                <w:sz w:val="16"/>
                <w:szCs w:val="16"/>
              </w:rPr>
              <w:t>i</w:t>
            </w:r>
            <w:r w:rsidRPr="00B72025">
              <w:rPr>
                <w:rFonts w:ascii="Times New Roman" w:hAnsi="Times New Roman" w:cs="Times New Roman"/>
                <w:sz w:val="16"/>
                <w:szCs w:val="16"/>
              </w:rPr>
              <w:t>ndicators</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precision-0.70</w:t>
            </w:r>
          </w:p>
          <w:p w:rsidR="00AE428A" w:rsidRPr="006E19EA" w:rsidRDefault="00AE428A" w:rsidP="007031F6">
            <w:pPr>
              <w:jc w:val="both"/>
              <w:rPr>
                <w:sz w:val="16"/>
                <w:szCs w:val="16"/>
                <w:lang w:val="en-US"/>
              </w:rPr>
            </w:pPr>
            <w:r w:rsidRPr="006E19EA">
              <w:rPr>
                <w:sz w:val="16"/>
                <w:szCs w:val="16"/>
                <w:lang w:val="en-US"/>
              </w:rPr>
              <w:t>recall-0.61</w:t>
            </w:r>
          </w:p>
          <w:p w:rsidR="00AE428A" w:rsidRPr="006E19EA" w:rsidRDefault="00AE428A" w:rsidP="007031F6">
            <w:pPr>
              <w:jc w:val="both"/>
              <w:rPr>
                <w:sz w:val="16"/>
                <w:szCs w:val="16"/>
                <w:lang w:val="en-US"/>
              </w:rPr>
            </w:pPr>
            <w:r>
              <w:rPr>
                <w:sz w:val="16"/>
                <w:szCs w:val="16"/>
                <w:lang w:val="en-US"/>
              </w:rPr>
              <w:t>a</w:t>
            </w:r>
            <w:r w:rsidRPr="006E19EA">
              <w:rPr>
                <w:sz w:val="16"/>
                <w:szCs w:val="16"/>
                <w:lang w:val="en-US"/>
              </w:rPr>
              <w:t>ccuracy-0.75</w:t>
            </w:r>
          </w:p>
        </w:tc>
        <w:tc>
          <w:tcPr>
            <w:tcW w:w="1170" w:type="dxa"/>
            <w:vAlign w:val="center"/>
          </w:tcPr>
          <w:p w:rsidR="00AE428A" w:rsidRPr="006E19EA" w:rsidRDefault="00AE428A" w:rsidP="007031F6">
            <w:pPr>
              <w:jc w:val="both"/>
              <w:rPr>
                <w:sz w:val="16"/>
                <w:szCs w:val="16"/>
                <w:lang w:val="en-US"/>
              </w:rPr>
            </w:pPr>
            <w:r>
              <w:rPr>
                <w:sz w:val="16"/>
                <w:szCs w:val="16"/>
                <w:lang w:val="en-US"/>
              </w:rPr>
              <w:t>precision-0.75</w:t>
            </w:r>
          </w:p>
          <w:p w:rsidR="00AE428A" w:rsidRPr="006E19EA" w:rsidRDefault="00AE428A" w:rsidP="007031F6">
            <w:pPr>
              <w:jc w:val="both"/>
              <w:rPr>
                <w:sz w:val="16"/>
                <w:szCs w:val="16"/>
                <w:lang w:val="en-US"/>
              </w:rPr>
            </w:pPr>
            <w:r>
              <w:rPr>
                <w:sz w:val="16"/>
                <w:szCs w:val="16"/>
                <w:lang w:val="en-US"/>
              </w:rPr>
              <w:t>recall-0.62</w:t>
            </w:r>
          </w:p>
          <w:p w:rsidR="00AE428A" w:rsidRPr="006E19EA" w:rsidRDefault="00AE428A" w:rsidP="007031F6">
            <w:pPr>
              <w:jc w:val="both"/>
              <w:rPr>
                <w:sz w:val="16"/>
                <w:szCs w:val="16"/>
                <w:lang w:val="en-US"/>
              </w:rPr>
            </w:pPr>
            <w:r>
              <w:rPr>
                <w:sz w:val="16"/>
                <w:szCs w:val="16"/>
                <w:lang w:val="en-US"/>
              </w:rPr>
              <w:t>accuracy-0.77</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precision-0.70</w:t>
            </w:r>
          </w:p>
          <w:p w:rsidR="00AE428A" w:rsidRPr="006E19EA" w:rsidRDefault="00AE428A" w:rsidP="007031F6">
            <w:pPr>
              <w:jc w:val="both"/>
              <w:rPr>
                <w:sz w:val="16"/>
                <w:szCs w:val="16"/>
                <w:lang w:val="en-US"/>
              </w:rPr>
            </w:pPr>
            <w:r w:rsidRPr="006E19EA">
              <w:rPr>
                <w:sz w:val="16"/>
                <w:szCs w:val="16"/>
                <w:lang w:val="en-US"/>
              </w:rPr>
              <w:t>recall-0.59</w:t>
            </w:r>
          </w:p>
          <w:p w:rsidR="00AE428A" w:rsidRPr="006E19EA" w:rsidRDefault="00AE428A" w:rsidP="007031F6">
            <w:pPr>
              <w:jc w:val="both"/>
              <w:rPr>
                <w:sz w:val="16"/>
                <w:szCs w:val="16"/>
                <w:lang w:val="en-US"/>
              </w:rPr>
            </w:pPr>
            <w:r w:rsidRPr="006E19EA">
              <w:rPr>
                <w:sz w:val="16"/>
                <w:szCs w:val="16"/>
                <w:lang w:val="en-US"/>
              </w:rPr>
              <w:t>accuracy-0.74</w:t>
            </w:r>
          </w:p>
        </w:tc>
      </w:tr>
      <w:tr w:rsidR="00AE428A" w:rsidTr="003106E8">
        <w:tc>
          <w:tcPr>
            <w:tcW w:w="1548" w:type="dxa"/>
            <w:vAlign w:val="center"/>
          </w:tcPr>
          <w:p w:rsidR="00AE428A" w:rsidRPr="00B72025" w:rsidRDefault="00AE428A" w:rsidP="00B72025">
            <w:pPr>
              <w:jc w:val="left"/>
              <w:rPr>
                <w:rFonts w:ascii="Times New Roman" w:hAnsi="Times New Roman" w:cs="Times New Roman"/>
                <w:sz w:val="16"/>
                <w:szCs w:val="16"/>
                <w:lang w:val="en-US"/>
              </w:rPr>
            </w:pPr>
            <w:r>
              <w:rPr>
                <w:rFonts w:ascii="Times New Roman" w:hAnsi="Times New Roman" w:cs="Times New Roman"/>
                <w:sz w:val="16"/>
                <w:szCs w:val="16"/>
              </w:rPr>
              <w:t>Go long direction prediction using trend i</w:t>
            </w:r>
            <w:r w:rsidRPr="00B72025">
              <w:rPr>
                <w:rFonts w:ascii="Times New Roman" w:hAnsi="Times New Roman" w:cs="Times New Roman"/>
                <w:sz w:val="16"/>
                <w:szCs w:val="16"/>
              </w:rPr>
              <w:t xml:space="preserve">ndicators </w:t>
            </w:r>
          </w:p>
        </w:tc>
        <w:tc>
          <w:tcPr>
            <w:tcW w:w="1170" w:type="dxa"/>
            <w:vAlign w:val="center"/>
          </w:tcPr>
          <w:p w:rsidR="00AE428A" w:rsidRPr="006E19EA" w:rsidRDefault="00AE428A" w:rsidP="007031F6">
            <w:pPr>
              <w:jc w:val="both"/>
              <w:rPr>
                <w:sz w:val="16"/>
                <w:szCs w:val="16"/>
                <w:lang w:val="en-US"/>
              </w:rPr>
            </w:pPr>
            <w:r>
              <w:rPr>
                <w:sz w:val="16"/>
                <w:szCs w:val="16"/>
                <w:lang w:val="en-US"/>
              </w:rPr>
              <w:t>precision-0.85</w:t>
            </w:r>
          </w:p>
          <w:p w:rsidR="00AE428A" w:rsidRPr="006E19EA" w:rsidRDefault="00AE428A" w:rsidP="007031F6">
            <w:pPr>
              <w:jc w:val="both"/>
              <w:rPr>
                <w:sz w:val="16"/>
                <w:szCs w:val="16"/>
                <w:lang w:val="en-US"/>
              </w:rPr>
            </w:pPr>
            <w:r>
              <w:rPr>
                <w:sz w:val="16"/>
                <w:szCs w:val="16"/>
                <w:lang w:val="en-US"/>
              </w:rPr>
              <w:t>recall-0.74</w:t>
            </w:r>
          </w:p>
          <w:p w:rsidR="00AE428A" w:rsidRPr="006E19EA" w:rsidRDefault="00AE428A" w:rsidP="007031F6">
            <w:pPr>
              <w:jc w:val="both"/>
              <w:rPr>
                <w:sz w:val="16"/>
                <w:szCs w:val="16"/>
                <w:lang w:val="en-US"/>
              </w:rPr>
            </w:pPr>
            <w:r>
              <w:rPr>
                <w:sz w:val="16"/>
                <w:szCs w:val="16"/>
                <w:lang w:val="en-US"/>
              </w:rPr>
              <w:t>a</w:t>
            </w:r>
            <w:r w:rsidRPr="006E19EA">
              <w:rPr>
                <w:sz w:val="16"/>
                <w:szCs w:val="16"/>
                <w:lang w:val="en-US"/>
              </w:rPr>
              <w:t>ccuracy-0.8</w:t>
            </w:r>
            <w:r>
              <w:rPr>
                <w:sz w:val="16"/>
                <w:szCs w:val="16"/>
                <w:lang w:val="en-US"/>
              </w:rPr>
              <w:t>5</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precision-0.82</w:t>
            </w:r>
          </w:p>
          <w:p w:rsidR="00AE428A" w:rsidRPr="006E19EA" w:rsidRDefault="00AE428A" w:rsidP="007031F6">
            <w:pPr>
              <w:jc w:val="both"/>
              <w:rPr>
                <w:sz w:val="16"/>
                <w:szCs w:val="16"/>
                <w:lang w:val="en-US"/>
              </w:rPr>
            </w:pPr>
            <w:r w:rsidRPr="006E19EA">
              <w:rPr>
                <w:sz w:val="16"/>
                <w:szCs w:val="16"/>
                <w:lang w:val="en-US"/>
              </w:rPr>
              <w:t>recall-0.61</w:t>
            </w:r>
          </w:p>
          <w:p w:rsidR="00AE428A" w:rsidRPr="006E19EA" w:rsidRDefault="00AE428A" w:rsidP="007031F6">
            <w:pPr>
              <w:jc w:val="both"/>
              <w:rPr>
                <w:sz w:val="16"/>
                <w:szCs w:val="16"/>
                <w:lang w:val="en-US"/>
              </w:rPr>
            </w:pPr>
            <w:r w:rsidRPr="006E19EA">
              <w:rPr>
                <w:sz w:val="16"/>
                <w:szCs w:val="16"/>
                <w:lang w:val="en-US"/>
              </w:rPr>
              <w:t>accuracy-0.79</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precision-0.83</w:t>
            </w:r>
          </w:p>
          <w:p w:rsidR="00AE428A" w:rsidRPr="006E19EA" w:rsidRDefault="00AE428A" w:rsidP="007031F6">
            <w:pPr>
              <w:jc w:val="both"/>
              <w:rPr>
                <w:sz w:val="16"/>
                <w:szCs w:val="16"/>
                <w:lang w:val="en-US"/>
              </w:rPr>
            </w:pPr>
            <w:r w:rsidRPr="006E19EA">
              <w:rPr>
                <w:sz w:val="16"/>
                <w:szCs w:val="16"/>
                <w:lang w:val="en-US"/>
              </w:rPr>
              <w:t>recall-0.67</w:t>
            </w:r>
          </w:p>
          <w:p w:rsidR="00AE428A" w:rsidRPr="006E19EA" w:rsidRDefault="00AE428A" w:rsidP="007031F6">
            <w:pPr>
              <w:jc w:val="both"/>
              <w:rPr>
                <w:sz w:val="16"/>
                <w:szCs w:val="16"/>
                <w:lang w:val="en-US"/>
              </w:rPr>
            </w:pPr>
            <w:r w:rsidRPr="006E19EA">
              <w:rPr>
                <w:sz w:val="16"/>
                <w:szCs w:val="16"/>
                <w:lang w:val="en-US"/>
              </w:rPr>
              <w:t>accuracy-0.81</w:t>
            </w:r>
          </w:p>
        </w:tc>
      </w:tr>
      <w:tr w:rsidR="00AE428A" w:rsidTr="003106E8">
        <w:tc>
          <w:tcPr>
            <w:tcW w:w="1548" w:type="dxa"/>
            <w:vAlign w:val="center"/>
          </w:tcPr>
          <w:p w:rsidR="00AE428A" w:rsidRPr="00B72025" w:rsidRDefault="00AE428A" w:rsidP="003106E8">
            <w:pPr>
              <w:jc w:val="left"/>
              <w:rPr>
                <w:rFonts w:ascii="Times New Roman" w:hAnsi="Times New Roman" w:cs="Times New Roman"/>
                <w:sz w:val="16"/>
                <w:szCs w:val="16"/>
                <w:lang w:val="en-US"/>
              </w:rPr>
            </w:pPr>
            <w:r>
              <w:rPr>
                <w:rFonts w:ascii="Times New Roman" w:hAnsi="Times New Roman" w:cs="Times New Roman"/>
                <w:sz w:val="16"/>
                <w:szCs w:val="16"/>
              </w:rPr>
              <w:t>Go l</w:t>
            </w:r>
            <w:r w:rsidRPr="00B72025">
              <w:rPr>
                <w:rFonts w:ascii="Times New Roman" w:hAnsi="Times New Roman" w:cs="Times New Roman"/>
                <w:sz w:val="16"/>
                <w:szCs w:val="16"/>
              </w:rPr>
              <w:t xml:space="preserve">ong </w:t>
            </w:r>
            <w:r>
              <w:rPr>
                <w:rFonts w:ascii="Times New Roman" w:hAnsi="Times New Roman" w:cs="Times New Roman"/>
                <w:sz w:val="16"/>
                <w:szCs w:val="16"/>
              </w:rPr>
              <w:t>direction prediction using volatility i</w:t>
            </w:r>
            <w:r w:rsidRPr="00B72025">
              <w:rPr>
                <w:rFonts w:ascii="Times New Roman" w:hAnsi="Times New Roman" w:cs="Times New Roman"/>
                <w:sz w:val="16"/>
                <w:szCs w:val="16"/>
              </w:rPr>
              <w:t xml:space="preserve">ndicators </w:t>
            </w:r>
          </w:p>
        </w:tc>
        <w:tc>
          <w:tcPr>
            <w:tcW w:w="1170" w:type="dxa"/>
            <w:vAlign w:val="center"/>
          </w:tcPr>
          <w:p w:rsidR="00AE428A" w:rsidRPr="006E19EA" w:rsidRDefault="00AE428A" w:rsidP="007031F6">
            <w:pPr>
              <w:jc w:val="both"/>
              <w:rPr>
                <w:sz w:val="16"/>
                <w:szCs w:val="16"/>
                <w:lang w:val="en-US"/>
              </w:rPr>
            </w:pPr>
            <w:r>
              <w:rPr>
                <w:sz w:val="16"/>
                <w:szCs w:val="16"/>
                <w:lang w:val="en-US"/>
              </w:rPr>
              <w:t>precision-0.86</w:t>
            </w:r>
          </w:p>
          <w:p w:rsidR="00AE428A" w:rsidRPr="006E19EA" w:rsidRDefault="00AE428A" w:rsidP="007031F6">
            <w:pPr>
              <w:jc w:val="both"/>
              <w:rPr>
                <w:sz w:val="16"/>
                <w:szCs w:val="16"/>
                <w:lang w:val="en-US"/>
              </w:rPr>
            </w:pPr>
            <w:r w:rsidRPr="006E19EA">
              <w:rPr>
                <w:sz w:val="16"/>
                <w:szCs w:val="16"/>
                <w:lang w:val="en-US"/>
              </w:rPr>
              <w:t>recall-0</w:t>
            </w:r>
            <w:r>
              <w:rPr>
                <w:sz w:val="16"/>
                <w:szCs w:val="16"/>
                <w:lang w:val="en-US"/>
              </w:rPr>
              <w:t>.75</w:t>
            </w:r>
          </w:p>
          <w:p w:rsidR="00AE428A" w:rsidRPr="006E19EA" w:rsidRDefault="00AE428A" w:rsidP="007031F6">
            <w:pPr>
              <w:jc w:val="both"/>
              <w:rPr>
                <w:sz w:val="16"/>
                <w:szCs w:val="16"/>
                <w:lang w:val="en-US"/>
              </w:rPr>
            </w:pPr>
            <w:r>
              <w:rPr>
                <w:sz w:val="16"/>
                <w:szCs w:val="16"/>
                <w:lang w:val="en-US"/>
              </w:rPr>
              <w:t>accuracy-0.85</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precision-0.81</w:t>
            </w:r>
          </w:p>
          <w:p w:rsidR="00AE428A" w:rsidRPr="006E19EA" w:rsidRDefault="00AE428A" w:rsidP="007031F6">
            <w:pPr>
              <w:jc w:val="both"/>
              <w:rPr>
                <w:sz w:val="16"/>
                <w:szCs w:val="16"/>
                <w:lang w:val="en-US"/>
              </w:rPr>
            </w:pPr>
            <w:r w:rsidRPr="006E19EA">
              <w:rPr>
                <w:sz w:val="16"/>
                <w:szCs w:val="16"/>
                <w:lang w:val="en-US"/>
              </w:rPr>
              <w:t>recall-0.63</w:t>
            </w:r>
          </w:p>
          <w:p w:rsidR="00AE428A" w:rsidRPr="006E19EA" w:rsidRDefault="00AE428A" w:rsidP="007031F6">
            <w:pPr>
              <w:jc w:val="both"/>
              <w:rPr>
                <w:sz w:val="16"/>
                <w:szCs w:val="16"/>
                <w:lang w:val="en-US"/>
              </w:rPr>
            </w:pPr>
            <w:r w:rsidRPr="006E19EA">
              <w:rPr>
                <w:sz w:val="16"/>
                <w:szCs w:val="16"/>
                <w:lang w:val="en-US"/>
              </w:rPr>
              <w:t>accuracy-0.79</w:t>
            </w:r>
          </w:p>
        </w:tc>
        <w:tc>
          <w:tcPr>
            <w:tcW w:w="1170" w:type="dxa"/>
            <w:vAlign w:val="center"/>
          </w:tcPr>
          <w:p w:rsidR="00AE428A" w:rsidRPr="006E19EA" w:rsidRDefault="00AE428A" w:rsidP="007031F6">
            <w:pPr>
              <w:jc w:val="both"/>
              <w:rPr>
                <w:sz w:val="16"/>
                <w:szCs w:val="16"/>
                <w:lang w:val="en-US"/>
              </w:rPr>
            </w:pPr>
            <w:r w:rsidRPr="006E19EA">
              <w:rPr>
                <w:sz w:val="16"/>
                <w:szCs w:val="16"/>
                <w:lang w:val="en-US"/>
              </w:rPr>
              <w:t>precision-0.80</w:t>
            </w:r>
          </w:p>
          <w:p w:rsidR="00AE428A" w:rsidRPr="006E19EA" w:rsidRDefault="00AE428A" w:rsidP="007031F6">
            <w:pPr>
              <w:jc w:val="both"/>
              <w:rPr>
                <w:sz w:val="16"/>
                <w:szCs w:val="16"/>
                <w:lang w:val="en-US"/>
              </w:rPr>
            </w:pPr>
            <w:r w:rsidRPr="006E19EA">
              <w:rPr>
                <w:sz w:val="16"/>
                <w:szCs w:val="16"/>
                <w:lang w:val="en-US"/>
              </w:rPr>
              <w:t>recall-0.67</w:t>
            </w:r>
          </w:p>
          <w:p w:rsidR="00AE428A" w:rsidRPr="006E19EA" w:rsidRDefault="00AE428A" w:rsidP="007031F6">
            <w:pPr>
              <w:jc w:val="both"/>
              <w:rPr>
                <w:sz w:val="16"/>
                <w:szCs w:val="16"/>
                <w:lang w:val="en-US"/>
              </w:rPr>
            </w:pPr>
            <w:r w:rsidRPr="006E19EA">
              <w:rPr>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E46579" w:rsidP="00B72025">
      <w:pPr>
        <w:pStyle w:val="BodyText"/>
        <w:ind w:firstLine="0"/>
      </w:pPr>
      <w:r>
        <w:t>From t</w:t>
      </w:r>
      <w:r w:rsidR="00B72025" w:rsidRPr="00B72025">
        <w:t xml:space="preserve">able 5, it </w:t>
      </w:r>
      <w:r w:rsidR="00AA39AE">
        <w:t>is observed that g</w:t>
      </w:r>
      <w:r>
        <w:t>o long direction Prediction using volume i</w:t>
      </w:r>
      <w:r w:rsidR="00B72025" w:rsidRPr="00B72025">
        <w:t>ndicators has given considerable precision, recall, and accuracy in direction prediction.</w:t>
      </w:r>
    </w:p>
    <w:p w:rsidR="00B72025" w:rsidRDefault="00AA39AE" w:rsidP="00B72025">
      <w:pPr>
        <w:pStyle w:val="Heading2"/>
      </w:pPr>
      <w:r>
        <w:lastRenderedPageBreak/>
        <w:t>Direction detection and go long direction p</w:t>
      </w:r>
      <w:r w:rsidR="00B72025" w:rsidRPr="004E509E">
        <w:t>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00AA39AE">
        <w:rPr>
          <w:noProof/>
          <w:sz w:val="16"/>
          <w:szCs w:val="16"/>
        </w:rPr>
        <w:t>leader board-comparison of m</w:t>
      </w:r>
      <w:r w:rsidRPr="004E509E">
        <w:rPr>
          <w:noProof/>
          <w:sz w:val="16"/>
          <w:szCs w:val="16"/>
        </w:rPr>
        <w:t xml:space="preserve">etrics for </w:t>
      </w:r>
      <w:r w:rsidR="00AA39AE">
        <w:rPr>
          <w:noProof/>
          <w:sz w:val="16"/>
          <w:szCs w:val="16"/>
        </w:rPr>
        <w:t>direction detection and go l</w:t>
      </w:r>
      <w:r w:rsidRPr="004E509E">
        <w:rPr>
          <w:noProof/>
          <w:sz w:val="16"/>
          <w:szCs w:val="16"/>
        </w:rPr>
        <w:t xml:space="preserve">ong </w:t>
      </w:r>
      <w:r w:rsidR="00AA39AE">
        <w:rPr>
          <w:noProof/>
          <w:sz w:val="16"/>
          <w:szCs w:val="16"/>
        </w:rPr>
        <w:t>d</w:t>
      </w:r>
      <w:r w:rsidRPr="004E509E">
        <w:rPr>
          <w:noProof/>
          <w:sz w:val="16"/>
          <w:szCs w:val="16"/>
        </w:rPr>
        <w:t xml:space="preserve">irection </w:t>
      </w:r>
      <w:r w:rsidR="00AA39AE">
        <w:rPr>
          <w:noProof/>
          <w:sz w:val="16"/>
          <w:szCs w:val="16"/>
        </w:rPr>
        <w:t>p</w:t>
      </w:r>
      <w:r w:rsidRPr="004E509E">
        <w:rPr>
          <w:noProof/>
          <w:sz w:val="16"/>
          <w:szCs w:val="16"/>
        </w:rPr>
        <w:t>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AE428A" w:rsidTr="00B72025">
        <w:tc>
          <w:tcPr>
            <w:tcW w:w="1270" w:type="dxa"/>
            <w:vAlign w:val="center"/>
          </w:tcPr>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Direction d</w:t>
            </w:r>
            <w:r w:rsidRPr="00B72025">
              <w:rPr>
                <w:rFonts w:ascii="Times New Roman" w:hAnsi="Times New Roman" w:cs="Times New Roman"/>
                <w:sz w:val="16"/>
                <w:szCs w:val="16"/>
              </w:rPr>
              <w:t xml:space="preserve">etection by </w:t>
            </w:r>
            <w:r>
              <w:rPr>
                <w:rFonts w:ascii="Times New Roman" w:hAnsi="Times New Roman" w:cs="Times New Roman"/>
                <w:sz w:val="16"/>
                <w:szCs w:val="16"/>
              </w:rPr>
              <w:t xml:space="preserve">six, ten, fourteen </w:t>
            </w:r>
            <w:r w:rsidRPr="00B72025">
              <w:rPr>
                <w:rFonts w:ascii="Times New Roman" w:hAnsi="Times New Roman" w:cs="Times New Roman"/>
                <w:sz w:val="16"/>
                <w:szCs w:val="16"/>
              </w:rPr>
              <w:t xml:space="preserve"> days consecutive closing prices split week on the week</w:t>
            </w:r>
          </w:p>
          <w:p w:rsidR="00AE428A" w:rsidRPr="00B72025" w:rsidRDefault="00AE428A" w:rsidP="00B72025">
            <w:pPr>
              <w:jc w:val="left"/>
              <w:rPr>
                <w:rFonts w:ascii="Times New Roman" w:hAnsi="Times New Roman" w:cs="Times New Roman"/>
                <w:sz w:val="16"/>
                <w:szCs w:val="16"/>
                <w:lang w:val="en-US"/>
              </w:rPr>
            </w:pPr>
            <w:r>
              <w:rPr>
                <w:rFonts w:ascii="Times New Roman" w:hAnsi="Times New Roman" w:cs="Times New Roman"/>
                <w:sz w:val="16"/>
                <w:szCs w:val="16"/>
              </w:rPr>
              <w:t>(random forest c</w:t>
            </w:r>
            <w:r w:rsidRPr="00B72025">
              <w:rPr>
                <w:rFonts w:ascii="Times New Roman" w:hAnsi="Times New Roman" w:cs="Times New Roman"/>
                <w:sz w:val="16"/>
                <w:szCs w:val="16"/>
              </w:rPr>
              <w:t>lassifier)</w:t>
            </w:r>
          </w:p>
        </w:tc>
        <w:tc>
          <w:tcPr>
            <w:tcW w:w="1270" w:type="dxa"/>
            <w:vAlign w:val="center"/>
          </w:tcPr>
          <w:p w:rsidR="00AE428A" w:rsidRPr="00BF38CA" w:rsidRDefault="00AE428A" w:rsidP="007031F6">
            <w:pPr>
              <w:jc w:val="both"/>
              <w:rPr>
                <w:sz w:val="16"/>
                <w:szCs w:val="16"/>
                <w:lang w:val="en-US"/>
              </w:rPr>
            </w:pPr>
            <w:r w:rsidRPr="00BF38CA">
              <w:rPr>
                <w:b/>
                <w:bCs/>
                <w:sz w:val="16"/>
                <w:szCs w:val="16"/>
                <w:lang w:val="en-US"/>
              </w:rPr>
              <w:t>precision-0.85</w:t>
            </w:r>
          </w:p>
          <w:p w:rsidR="00AE428A" w:rsidRPr="00BF38CA" w:rsidRDefault="00AE428A" w:rsidP="007031F6">
            <w:pPr>
              <w:jc w:val="both"/>
              <w:rPr>
                <w:sz w:val="16"/>
                <w:szCs w:val="16"/>
                <w:lang w:val="en-US"/>
              </w:rPr>
            </w:pPr>
            <w:r w:rsidRPr="00BF38CA">
              <w:rPr>
                <w:b/>
                <w:bCs/>
                <w:sz w:val="16"/>
                <w:szCs w:val="16"/>
                <w:lang w:val="en-US"/>
              </w:rPr>
              <w:t>recall-0.89</w:t>
            </w:r>
          </w:p>
          <w:p w:rsidR="00AE428A" w:rsidRPr="00BF38CA" w:rsidRDefault="00AE428A" w:rsidP="007031F6">
            <w:pPr>
              <w:jc w:val="both"/>
              <w:rPr>
                <w:sz w:val="16"/>
                <w:szCs w:val="16"/>
                <w:lang w:val="en-US"/>
              </w:rPr>
            </w:pPr>
            <w:r w:rsidRPr="00BF38CA">
              <w:rPr>
                <w:b/>
                <w:bCs/>
                <w:sz w:val="16"/>
                <w:szCs w:val="16"/>
                <w:lang w:val="en-US"/>
              </w:rPr>
              <w:t>accuracy-0.87</w:t>
            </w:r>
          </w:p>
        </w:tc>
        <w:tc>
          <w:tcPr>
            <w:tcW w:w="1270" w:type="dxa"/>
            <w:vAlign w:val="center"/>
          </w:tcPr>
          <w:p w:rsidR="00AE428A" w:rsidRPr="00BF38CA" w:rsidRDefault="00AE428A" w:rsidP="007031F6">
            <w:pPr>
              <w:jc w:val="both"/>
              <w:rPr>
                <w:sz w:val="16"/>
                <w:szCs w:val="16"/>
                <w:lang w:val="en-US"/>
              </w:rPr>
            </w:pPr>
            <w:r>
              <w:rPr>
                <w:b/>
                <w:bCs/>
                <w:sz w:val="16"/>
                <w:szCs w:val="16"/>
                <w:lang w:val="en-US"/>
              </w:rPr>
              <w:t>p</w:t>
            </w:r>
            <w:r w:rsidRPr="00BF38CA">
              <w:rPr>
                <w:b/>
                <w:bCs/>
                <w:sz w:val="16"/>
                <w:szCs w:val="16"/>
                <w:lang w:val="en-US"/>
              </w:rPr>
              <w:t>recision-0.71</w:t>
            </w:r>
          </w:p>
          <w:p w:rsidR="00AE428A" w:rsidRPr="00BF38CA" w:rsidRDefault="00AE428A" w:rsidP="007031F6">
            <w:pPr>
              <w:jc w:val="both"/>
              <w:rPr>
                <w:sz w:val="16"/>
                <w:szCs w:val="16"/>
                <w:lang w:val="en-US"/>
              </w:rPr>
            </w:pPr>
            <w:r w:rsidRPr="00BF38CA">
              <w:rPr>
                <w:b/>
                <w:bCs/>
                <w:sz w:val="16"/>
                <w:szCs w:val="16"/>
                <w:lang w:val="en-US"/>
              </w:rPr>
              <w:t>recall-0.79</w:t>
            </w:r>
          </w:p>
          <w:p w:rsidR="00AE428A" w:rsidRPr="00BF38CA" w:rsidRDefault="00AE428A" w:rsidP="007031F6">
            <w:pPr>
              <w:jc w:val="both"/>
              <w:rPr>
                <w:sz w:val="16"/>
                <w:szCs w:val="16"/>
                <w:lang w:val="en-US"/>
              </w:rPr>
            </w:pPr>
            <w:r w:rsidRPr="00BF38CA">
              <w:rPr>
                <w:b/>
                <w:bCs/>
                <w:sz w:val="16"/>
                <w:szCs w:val="16"/>
                <w:lang w:val="en-US"/>
              </w:rPr>
              <w:t>accuracy-0.74</w:t>
            </w:r>
          </w:p>
        </w:tc>
        <w:tc>
          <w:tcPr>
            <w:tcW w:w="1270" w:type="dxa"/>
            <w:vAlign w:val="center"/>
          </w:tcPr>
          <w:p w:rsidR="00AE428A" w:rsidRPr="00BF38CA" w:rsidRDefault="00AE428A" w:rsidP="007031F6">
            <w:pPr>
              <w:jc w:val="both"/>
              <w:rPr>
                <w:sz w:val="16"/>
                <w:szCs w:val="16"/>
                <w:lang w:val="en-US"/>
              </w:rPr>
            </w:pPr>
            <w:r>
              <w:rPr>
                <w:b/>
                <w:bCs/>
                <w:sz w:val="16"/>
                <w:szCs w:val="16"/>
                <w:lang w:val="en-US"/>
              </w:rPr>
              <w:t>p</w:t>
            </w:r>
            <w:r w:rsidRPr="00BF38CA">
              <w:rPr>
                <w:b/>
                <w:bCs/>
                <w:sz w:val="16"/>
                <w:szCs w:val="16"/>
                <w:lang w:val="en-US"/>
              </w:rPr>
              <w:t>recision-0.83</w:t>
            </w:r>
          </w:p>
          <w:p w:rsidR="00AE428A" w:rsidRPr="00BF38CA" w:rsidRDefault="00AE428A" w:rsidP="007031F6">
            <w:pPr>
              <w:jc w:val="both"/>
              <w:rPr>
                <w:sz w:val="16"/>
                <w:szCs w:val="16"/>
                <w:lang w:val="en-US"/>
              </w:rPr>
            </w:pPr>
            <w:r w:rsidRPr="00BF38CA">
              <w:rPr>
                <w:b/>
                <w:bCs/>
                <w:sz w:val="16"/>
                <w:szCs w:val="16"/>
                <w:lang w:val="en-US"/>
              </w:rPr>
              <w:t>recall-0.88</w:t>
            </w:r>
          </w:p>
          <w:p w:rsidR="00AE428A" w:rsidRPr="00BF38CA" w:rsidRDefault="00AE428A" w:rsidP="007031F6">
            <w:pPr>
              <w:jc w:val="both"/>
              <w:rPr>
                <w:sz w:val="16"/>
                <w:szCs w:val="16"/>
                <w:lang w:val="en-US"/>
              </w:rPr>
            </w:pPr>
            <w:r w:rsidRPr="00BF38CA">
              <w:rPr>
                <w:b/>
                <w:bCs/>
                <w:sz w:val="16"/>
                <w:szCs w:val="16"/>
                <w:lang w:val="en-US"/>
              </w:rPr>
              <w:t>accuracy-0.85</w:t>
            </w:r>
          </w:p>
        </w:tc>
        <w:tc>
          <w:tcPr>
            <w:tcW w:w="1270" w:type="dxa"/>
          </w:tcPr>
          <w:p w:rsidR="00AE428A" w:rsidRDefault="00AE428A" w:rsidP="00B72025">
            <w:pPr>
              <w:rPr>
                <w:noProof/>
                <w:sz w:val="16"/>
                <w:szCs w:val="16"/>
              </w:rPr>
            </w:pPr>
          </w:p>
        </w:tc>
        <w:tc>
          <w:tcPr>
            <w:tcW w:w="1270"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r>
      <w:tr w:rsidR="00AE428A" w:rsidTr="00B72025">
        <w:tc>
          <w:tcPr>
            <w:tcW w:w="1270" w:type="dxa"/>
            <w:vAlign w:val="center"/>
          </w:tcPr>
          <w:p w:rsidR="00AE428A" w:rsidRPr="00B72025" w:rsidRDefault="00AE428A"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volume i</w:t>
            </w:r>
            <w:r w:rsidRPr="00B72025">
              <w:rPr>
                <w:rFonts w:ascii="Times New Roman" w:hAnsi="Times New Roman" w:cs="Times New Roman"/>
                <w:sz w:val="16"/>
                <w:szCs w:val="16"/>
              </w:rPr>
              <w:t>ndicators</w:t>
            </w:r>
          </w:p>
          <w:p w:rsidR="00AE428A" w:rsidRPr="00B72025" w:rsidRDefault="00AE428A" w:rsidP="00B72025">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Pr="00B72025">
              <w:rPr>
                <w:rFonts w:ascii="Times New Roman" w:hAnsi="Times New Roman" w:cs="Times New Roman"/>
                <w:sz w:val="16"/>
                <w:szCs w:val="16"/>
              </w:rPr>
              <w:t>lassifier)</w:t>
            </w:r>
          </w:p>
        </w:tc>
        <w:tc>
          <w:tcPr>
            <w:tcW w:w="1270" w:type="dxa"/>
            <w:vAlign w:val="center"/>
          </w:tcPr>
          <w:p w:rsidR="00AE428A" w:rsidRPr="00BF38CA" w:rsidRDefault="00AE428A" w:rsidP="007031F6">
            <w:pPr>
              <w:jc w:val="both"/>
              <w:rPr>
                <w:b/>
                <w:bCs/>
                <w:sz w:val="16"/>
                <w:szCs w:val="16"/>
                <w:lang w:val="en-US"/>
              </w:rPr>
            </w:pPr>
            <w:r w:rsidRPr="00BF38CA">
              <w:rPr>
                <w:b/>
                <w:bCs/>
                <w:sz w:val="16"/>
                <w:szCs w:val="16"/>
                <w:lang w:val="en-US"/>
              </w:rPr>
              <w:t>precision-0.98</w:t>
            </w:r>
          </w:p>
          <w:p w:rsidR="00AE428A" w:rsidRPr="00BF38CA" w:rsidRDefault="00AE428A" w:rsidP="007031F6">
            <w:pPr>
              <w:jc w:val="both"/>
              <w:rPr>
                <w:b/>
                <w:bCs/>
                <w:sz w:val="16"/>
                <w:szCs w:val="16"/>
                <w:lang w:val="en-US"/>
              </w:rPr>
            </w:pPr>
            <w:r w:rsidRPr="00BF38CA">
              <w:rPr>
                <w:b/>
                <w:bCs/>
                <w:sz w:val="16"/>
                <w:szCs w:val="16"/>
                <w:lang w:val="en-US"/>
              </w:rPr>
              <w:t>recall-0.83</w:t>
            </w:r>
          </w:p>
          <w:p w:rsidR="00AE428A" w:rsidRPr="00BF38CA" w:rsidRDefault="00AE428A" w:rsidP="007031F6">
            <w:pPr>
              <w:jc w:val="both"/>
              <w:rPr>
                <w:b/>
                <w:bCs/>
                <w:sz w:val="16"/>
                <w:szCs w:val="16"/>
                <w:lang w:val="en-US"/>
              </w:rPr>
            </w:pPr>
            <w:r w:rsidRPr="00BF38CA">
              <w:rPr>
                <w:b/>
                <w:bCs/>
                <w:sz w:val="16"/>
                <w:szCs w:val="16"/>
                <w:lang w:val="en-US"/>
              </w:rPr>
              <w:t>accuracy-0.92</w:t>
            </w:r>
          </w:p>
        </w:tc>
        <w:tc>
          <w:tcPr>
            <w:tcW w:w="1270" w:type="dxa"/>
            <w:vAlign w:val="center"/>
          </w:tcPr>
          <w:p w:rsidR="00AE428A" w:rsidRPr="00BF38CA" w:rsidRDefault="00AE428A" w:rsidP="007031F6">
            <w:pPr>
              <w:jc w:val="both"/>
              <w:rPr>
                <w:b/>
                <w:bCs/>
                <w:sz w:val="16"/>
                <w:szCs w:val="16"/>
                <w:lang w:val="en-US"/>
              </w:rPr>
            </w:pPr>
            <w:r w:rsidRPr="00BF38CA">
              <w:rPr>
                <w:b/>
                <w:bCs/>
                <w:sz w:val="16"/>
                <w:szCs w:val="16"/>
                <w:lang w:val="en-US"/>
              </w:rPr>
              <w:t>precision-0.99</w:t>
            </w:r>
          </w:p>
          <w:p w:rsidR="00AE428A" w:rsidRPr="00BF38CA" w:rsidRDefault="00AE428A" w:rsidP="007031F6">
            <w:pPr>
              <w:jc w:val="both"/>
              <w:rPr>
                <w:b/>
                <w:bCs/>
                <w:sz w:val="16"/>
                <w:szCs w:val="16"/>
                <w:lang w:val="en-US"/>
              </w:rPr>
            </w:pPr>
            <w:r w:rsidRPr="00BF38CA">
              <w:rPr>
                <w:b/>
                <w:bCs/>
                <w:sz w:val="16"/>
                <w:szCs w:val="16"/>
                <w:lang w:val="en-US"/>
              </w:rPr>
              <w:t>recall-0.93</w:t>
            </w:r>
          </w:p>
          <w:p w:rsidR="00AE428A" w:rsidRPr="00BF38CA" w:rsidRDefault="00AE428A" w:rsidP="007031F6">
            <w:pPr>
              <w:jc w:val="both"/>
              <w:rPr>
                <w:b/>
                <w:bCs/>
                <w:sz w:val="16"/>
                <w:szCs w:val="16"/>
                <w:lang w:val="en-US"/>
              </w:rPr>
            </w:pPr>
            <w:r w:rsidRPr="00BF38CA">
              <w:rPr>
                <w:b/>
                <w:bCs/>
                <w:sz w:val="16"/>
                <w:szCs w:val="16"/>
                <w:lang w:val="en-US"/>
              </w:rPr>
              <w:t>accuracy-0.97</w:t>
            </w:r>
          </w:p>
        </w:tc>
        <w:tc>
          <w:tcPr>
            <w:tcW w:w="1270" w:type="dxa"/>
            <w:vAlign w:val="center"/>
          </w:tcPr>
          <w:p w:rsidR="00AE428A" w:rsidRPr="00BF38CA" w:rsidRDefault="00AE428A" w:rsidP="007031F6">
            <w:pPr>
              <w:jc w:val="both"/>
              <w:rPr>
                <w:b/>
                <w:bCs/>
                <w:sz w:val="16"/>
                <w:szCs w:val="16"/>
                <w:lang w:val="en-US"/>
              </w:rPr>
            </w:pPr>
            <w:r w:rsidRPr="00BF38CA">
              <w:rPr>
                <w:b/>
                <w:bCs/>
                <w:sz w:val="16"/>
                <w:szCs w:val="16"/>
                <w:lang w:val="en-US"/>
              </w:rPr>
              <w:t>precision-0.92</w:t>
            </w:r>
          </w:p>
          <w:p w:rsidR="00AE428A" w:rsidRPr="00BF38CA" w:rsidRDefault="00AE428A" w:rsidP="007031F6">
            <w:pPr>
              <w:jc w:val="both"/>
              <w:rPr>
                <w:b/>
                <w:bCs/>
                <w:sz w:val="16"/>
                <w:szCs w:val="16"/>
                <w:lang w:val="en-US"/>
              </w:rPr>
            </w:pPr>
            <w:r w:rsidRPr="00BF38CA">
              <w:rPr>
                <w:b/>
                <w:bCs/>
                <w:sz w:val="16"/>
                <w:szCs w:val="16"/>
                <w:lang w:val="en-US"/>
              </w:rPr>
              <w:t>recall-0.80</w:t>
            </w:r>
          </w:p>
          <w:p w:rsidR="00AE428A" w:rsidRPr="00BF38CA" w:rsidRDefault="00AE428A" w:rsidP="007031F6">
            <w:pPr>
              <w:jc w:val="both"/>
              <w:rPr>
                <w:b/>
                <w:bCs/>
                <w:sz w:val="16"/>
                <w:szCs w:val="16"/>
                <w:lang w:val="en-US"/>
              </w:rPr>
            </w:pPr>
            <w:r w:rsidRPr="00BF38CA">
              <w:rPr>
                <w:b/>
                <w:bCs/>
                <w:sz w:val="16"/>
                <w:szCs w:val="16"/>
                <w:lang w:val="en-US"/>
              </w:rPr>
              <w:t>accuracy-0.90</w:t>
            </w:r>
          </w:p>
        </w:tc>
        <w:tc>
          <w:tcPr>
            <w:tcW w:w="1270" w:type="dxa"/>
          </w:tcPr>
          <w:p w:rsidR="00AE428A" w:rsidRDefault="00AE428A" w:rsidP="00B72025">
            <w:pPr>
              <w:rPr>
                <w:noProof/>
                <w:sz w:val="16"/>
                <w:szCs w:val="16"/>
              </w:rPr>
            </w:pPr>
          </w:p>
        </w:tc>
        <w:tc>
          <w:tcPr>
            <w:tcW w:w="1270"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r>
      <w:tr w:rsidR="00AE428A" w:rsidTr="00B72025">
        <w:tc>
          <w:tcPr>
            <w:tcW w:w="1270" w:type="dxa"/>
            <w:vAlign w:val="center"/>
          </w:tcPr>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Go l</w:t>
            </w:r>
            <w:r w:rsidRPr="00B72025">
              <w:rPr>
                <w:rFonts w:ascii="Times New Roman" w:hAnsi="Times New Roman" w:cs="Times New Roman"/>
                <w:sz w:val="16"/>
                <w:szCs w:val="16"/>
              </w:rPr>
              <w:t xml:space="preserve">ong </w:t>
            </w:r>
            <w:r>
              <w:rPr>
                <w:rFonts w:ascii="Times New Roman" w:hAnsi="Times New Roman" w:cs="Times New Roman"/>
                <w:sz w:val="16"/>
                <w:szCs w:val="16"/>
              </w:rPr>
              <w:t>d</w:t>
            </w:r>
            <w:r w:rsidRPr="00B72025">
              <w:rPr>
                <w:rFonts w:ascii="Times New Roman" w:hAnsi="Times New Roman" w:cs="Times New Roman"/>
                <w:sz w:val="16"/>
                <w:szCs w:val="16"/>
              </w:rPr>
              <w:t xml:space="preserve">irection </w:t>
            </w:r>
            <w:r>
              <w:rPr>
                <w:rFonts w:ascii="Times New Roman" w:hAnsi="Times New Roman" w:cs="Times New Roman"/>
                <w:sz w:val="16"/>
                <w:szCs w:val="16"/>
              </w:rPr>
              <w:t>p</w:t>
            </w:r>
            <w:r w:rsidRPr="00B72025">
              <w:rPr>
                <w:rFonts w:ascii="Times New Roman" w:hAnsi="Times New Roman" w:cs="Times New Roman"/>
                <w:sz w:val="16"/>
                <w:szCs w:val="16"/>
              </w:rPr>
              <w:t xml:space="preserve">rediction using </w:t>
            </w:r>
          </w:p>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momentum i</w:t>
            </w:r>
            <w:r w:rsidRPr="00B72025">
              <w:rPr>
                <w:rFonts w:ascii="Times New Roman" w:hAnsi="Times New Roman" w:cs="Times New Roman"/>
                <w:sz w:val="16"/>
                <w:szCs w:val="16"/>
              </w:rPr>
              <w:t>ndicators</w:t>
            </w:r>
          </w:p>
          <w:p w:rsidR="00AE428A" w:rsidRPr="00B72025" w:rsidRDefault="00AE428A" w:rsidP="00AA39AE">
            <w:pPr>
              <w:jc w:val="left"/>
              <w:rPr>
                <w:rFonts w:ascii="Times New Roman" w:hAnsi="Times New Roman" w:cs="Times New Roman"/>
                <w:sz w:val="16"/>
                <w:szCs w:val="16"/>
                <w:lang w:val="en-US"/>
              </w:rPr>
            </w:pPr>
            <w:r>
              <w:rPr>
                <w:rFonts w:ascii="Times New Roman" w:hAnsi="Times New Roman" w:cs="Times New Roman"/>
                <w:sz w:val="16"/>
                <w:szCs w:val="16"/>
              </w:rPr>
              <w:t>(logistic regression c</w:t>
            </w:r>
            <w:r w:rsidRPr="00B72025">
              <w:rPr>
                <w:rFonts w:ascii="Times New Roman" w:hAnsi="Times New Roman" w:cs="Times New Roman"/>
                <w:sz w:val="16"/>
                <w:szCs w:val="16"/>
              </w:rPr>
              <w:t>lassifier)</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precision-0.71</w:t>
            </w:r>
          </w:p>
          <w:p w:rsidR="00AE428A" w:rsidRPr="00BF38CA" w:rsidRDefault="00AE428A" w:rsidP="007031F6">
            <w:pPr>
              <w:jc w:val="both"/>
              <w:rPr>
                <w:sz w:val="16"/>
                <w:szCs w:val="16"/>
                <w:lang w:val="en-US"/>
              </w:rPr>
            </w:pPr>
            <w:r w:rsidRPr="00BF38CA">
              <w:rPr>
                <w:sz w:val="16"/>
                <w:szCs w:val="16"/>
                <w:lang w:val="en-US"/>
              </w:rPr>
              <w:t>recall-0.63</w:t>
            </w:r>
          </w:p>
          <w:p w:rsidR="00AE428A" w:rsidRPr="00BF38CA" w:rsidRDefault="00AE428A" w:rsidP="007031F6">
            <w:pPr>
              <w:jc w:val="both"/>
              <w:rPr>
                <w:sz w:val="16"/>
                <w:szCs w:val="16"/>
                <w:lang w:val="en-US"/>
              </w:rPr>
            </w:pPr>
            <w:r>
              <w:rPr>
                <w:sz w:val="16"/>
                <w:szCs w:val="16"/>
                <w:lang w:val="en-US"/>
              </w:rPr>
              <w:t>a</w:t>
            </w:r>
            <w:r w:rsidRPr="00BF38CA">
              <w:rPr>
                <w:sz w:val="16"/>
                <w:szCs w:val="16"/>
                <w:lang w:val="en-US"/>
              </w:rPr>
              <w:t>ccuracy-0.76</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precision-0.73</w:t>
            </w:r>
          </w:p>
          <w:p w:rsidR="00AE428A" w:rsidRPr="00BF38CA" w:rsidRDefault="00AE428A" w:rsidP="007031F6">
            <w:pPr>
              <w:jc w:val="both"/>
              <w:rPr>
                <w:sz w:val="16"/>
                <w:szCs w:val="16"/>
                <w:lang w:val="en-US"/>
              </w:rPr>
            </w:pPr>
            <w:r w:rsidRPr="00BF38CA">
              <w:rPr>
                <w:sz w:val="16"/>
                <w:szCs w:val="16"/>
                <w:lang w:val="en-US"/>
              </w:rPr>
              <w:t>recall-0.61</w:t>
            </w:r>
          </w:p>
          <w:p w:rsidR="00AE428A" w:rsidRPr="00BF38CA" w:rsidRDefault="00AE428A" w:rsidP="007031F6">
            <w:pPr>
              <w:jc w:val="both"/>
              <w:rPr>
                <w:sz w:val="16"/>
                <w:szCs w:val="16"/>
                <w:lang w:val="en-US"/>
              </w:rPr>
            </w:pPr>
            <w:r w:rsidRPr="00BF38CA">
              <w:rPr>
                <w:sz w:val="16"/>
                <w:szCs w:val="16"/>
                <w:lang w:val="en-US"/>
              </w:rPr>
              <w:t>accuracy-0.75</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precision-0.69</w:t>
            </w:r>
          </w:p>
          <w:p w:rsidR="00AE428A" w:rsidRPr="00BF38CA" w:rsidRDefault="00AE428A" w:rsidP="007031F6">
            <w:pPr>
              <w:jc w:val="both"/>
              <w:rPr>
                <w:sz w:val="16"/>
                <w:szCs w:val="16"/>
                <w:lang w:val="en-US"/>
              </w:rPr>
            </w:pPr>
            <w:r w:rsidRPr="00BF38CA">
              <w:rPr>
                <w:sz w:val="16"/>
                <w:szCs w:val="16"/>
                <w:lang w:val="en-US"/>
              </w:rPr>
              <w:t>recall-0.62</w:t>
            </w:r>
          </w:p>
          <w:p w:rsidR="00AE428A" w:rsidRPr="00BF38CA" w:rsidRDefault="00AE428A" w:rsidP="007031F6">
            <w:pPr>
              <w:jc w:val="both"/>
              <w:rPr>
                <w:sz w:val="16"/>
                <w:szCs w:val="16"/>
                <w:lang w:val="en-US"/>
              </w:rPr>
            </w:pPr>
            <w:r w:rsidRPr="00BF38CA">
              <w:rPr>
                <w:sz w:val="16"/>
                <w:szCs w:val="16"/>
                <w:lang w:val="en-US"/>
              </w:rPr>
              <w:t>accuracy-0.74</w:t>
            </w:r>
          </w:p>
        </w:tc>
        <w:tc>
          <w:tcPr>
            <w:tcW w:w="1270" w:type="dxa"/>
          </w:tcPr>
          <w:p w:rsidR="00AE428A" w:rsidRDefault="00AE428A" w:rsidP="00B72025">
            <w:pPr>
              <w:rPr>
                <w:noProof/>
                <w:sz w:val="16"/>
                <w:szCs w:val="16"/>
              </w:rPr>
            </w:pPr>
          </w:p>
        </w:tc>
        <w:tc>
          <w:tcPr>
            <w:tcW w:w="1270"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r>
      <w:tr w:rsidR="00AE428A" w:rsidTr="00B72025">
        <w:tc>
          <w:tcPr>
            <w:tcW w:w="1270" w:type="dxa"/>
            <w:vAlign w:val="center"/>
          </w:tcPr>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Go l</w:t>
            </w:r>
            <w:r w:rsidRPr="00B72025">
              <w:rPr>
                <w:rFonts w:ascii="Times New Roman" w:hAnsi="Times New Roman" w:cs="Times New Roman"/>
                <w:sz w:val="16"/>
                <w:szCs w:val="16"/>
              </w:rPr>
              <w:t xml:space="preserve">ong </w:t>
            </w:r>
            <w:r>
              <w:rPr>
                <w:rFonts w:ascii="Times New Roman" w:hAnsi="Times New Roman" w:cs="Times New Roman"/>
                <w:sz w:val="16"/>
                <w:szCs w:val="16"/>
              </w:rPr>
              <w:t>direction p</w:t>
            </w:r>
            <w:r w:rsidRPr="00B72025">
              <w:rPr>
                <w:rFonts w:ascii="Times New Roman" w:hAnsi="Times New Roman" w:cs="Times New Roman"/>
                <w:sz w:val="16"/>
                <w:szCs w:val="16"/>
              </w:rPr>
              <w:t xml:space="preserve">rediction using </w:t>
            </w:r>
          </w:p>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t</w:t>
            </w:r>
            <w:r w:rsidRPr="00B72025">
              <w:rPr>
                <w:rFonts w:ascii="Times New Roman" w:hAnsi="Times New Roman" w:cs="Times New Roman"/>
                <w:sz w:val="16"/>
                <w:szCs w:val="16"/>
              </w:rPr>
              <w:t xml:space="preserve">rend </w:t>
            </w:r>
            <w:r>
              <w:rPr>
                <w:rFonts w:ascii="Times New Roman" w:hAnsi="Times New Roman" w:cs="Times New Roman"/>
                <w:sz w:val="16"/>
                <w:szCs w:val="16"/>
              </w:rPr>
              <w:t>i</w:t>
            </w:r>
            <w:r w:rsidRPr="00B72025">
              <w:rPr>
                <w:rFonts w:ascii="Times New Roman" w:hAnsi="Times New Roman" w:cs="Times New Roman"/>
                <w:sz w:val="16"/>
                <w:szCs w:val="16"/>
              </w:rPr>
              <w:t xml:space="preserve">ndicators </w:t>
            </w:r>
          </w:p>
          <w:p w:rsidR="00AE428A" w:rsidRPr="00B72025" w:rsidRDefault="00AE428A" w:rsidP="00AA39AE">
            <w:pPr>
              <w:jc w:val="left"/>
              <w:rPr>
                <w:rFonts w:ascii="Times New Roman" w:hAnsi="Times New Roman" w:cs="Times New Roman"/>
                <w:sz w:val="16"/>
                <w:szCs w:val="16"/>
                <w:lang w:val="en-US"/>
              </w:rPr>
            </w:pPr>
            <w:r>
              <w:rPr>
                <w:rFonts w:ascii="Times New Roman" w:hAnsi="Times New Roman" w:cs="Times New Roman"/>
                <w:sz w:val="16"/>
                <w:szCs w:val="16"/>
              </w:rPr>
              <w:t>(extreme gradient</w:t>
            </w:r>
            <w:r w:rsidRPr="00B72025">
              <w:rPr>
                <w:rFonts w:ascii="Times New Roman" w:hAnsi="Times New Roman" w:cs="Times New Roman"/>
                <w:sz w:val="16"/>
                <w:szCs w:val="16"/>
              </w:rPr>
              <w:t xml:space="preserve"> </w:t>
            </w:r>
            <w:r>
              <w:rPr>
                <w:rFonts w:ascii="Times New Roman" w:hAnsi="Times New Roman" w:cs="Times New Roman"/>
                <w:sz w:val="16"/>
                <w:szCs w:val="16"/>
              </w:rPr>
              <w:t>b</w:t>
            </w:r>
            <w:r w:rsidRPr="00B72025">
              <w:rPr>
                <w:rFonts w:ascii="Times New Roman" w:hAnsi="Times New Roman" w:cs="Times New Roman"/>
                <w:sz w:val="16"/>
                <w:szCs w:val="16"/>
              </w:rPr>
              <w:t>oost Classifier)</w:t>
            </w:r>
          </w:p>
        </w:tc>
        <w:tc>
          <w:tcPr>
            <w:tcW w:w="1270" w:type="dxa"/>
            <w:vAlign w:val="center"/>
          </w:tcPr>
          <w:p w:rsidR="00AE428A" w:rsidRPr="00BF38CA" w:rsidRDefault="00AE428A" w:rsidP="007031F6">
            <w:pPr>
              <w:jc w:val="both"/>
              <w:rPr>
                <w:sz w:val="16"/>
                <w:szCs w:val="16"/>
                <w:lang w:val="en-US"/>
              </w:rPr>
            </w:pPr>
            <w:r>
              <w:rPr>
                <w:sz w:val="16"/>
                <w:szCs w:val="16"/>
                <w:lang w:val="en-US"/>
              </w:rPr>
              <w:t>precision-0.85</w:t>
            </w:r>
          </w:p>
          <w:p w:rsidR="00AE428A" w:rsidRPr="00BF38CA" w:rsidRDefault="00AE428A" w:rsidP="007031F6">
            <w:pPr>
              <w:jc w:val="both"/>
              <w:rPr>
                <w:sz w:val="16"/>
                <w:szCs w:val="16"/>
                <w:lang w:val="en-US"/>
              </w:rPr>
            </w:pPr>
            <w:r>
              <w:rPr>
                <w:sz w:val="16"/>
                <w:szCs w:val="16"/>
                <w:lang w:val="en-US"/>
              </w:rPr>
              <w:t>recall-0.74</w:t>
            </w:r>
          </w:p>
          <w:p w:rsidR="00AE428A" w:rsidRPr="00BF38CA" w:rsidRDefault="00AE428A" w:rsidP="007031F6">
            <w:pPr>
              <w:jc w:val="both"/>
              <w:rPr>
                <w:sz w:val="16"/>
                <w:szCs w:val="16"/>
                <w:lang w:val="en-US"/>
              </w:rPr>
            </w:pPr>
            <w:r>
              <w:rPr>
                <w:sz w:val="16"/>
                <w:szCs w:val="16"/>
                <w:lang w:val="en-US"/>
              </w:rPr>
              <w:t>a</w:t>
            </w:r>
            <w:r w:rsidRPr="00BF38CA">
              <w:rPr>
                <w:sz w:val="16"/>
                <w:szCs w:val="16"/>
                <w:lang w:val="en-US"/>
              </w:rPr>
              <w:t>ccuracy-</w:t>
            </w:r>
            <w:r>
              <w:rPr>
                <w:sz w:val="16"/>
                <w:szCs w:val="16"/>
                <w:lang w:val="en-US"/>
              </w:rPr>
              <w:t>0.85</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precision-0.82</w:t>
            </w:r>
          </w:p>
          <w:p w:rsidR="00AE428A" w:rsidRPr="00BF38CA" w:rsidRDefault="00AE428A" w:rsidP="007031F6">
            <w:pPr>
              <w:jc w:val="both"/>
              <w:rPr>
                <w:sz w:val="16"/>
                <w:szCs w:val="16"/>
                <w:lang w:val="en-US"/>
              </w:rPr>
            </w:pPr>
            <w:r w:rsidRPr="00BF38CA">
              <w:rPr>
                <w:sz w:val="16"/>
                <w:szCs w:val="16"/>
                <w:lang w:val="en-US"/>
              </w:rPr>
              <w:t>recall-0.61</w:t>
            </w:r>
          </w:p>
          <w:p w:rsidR="00AE428A" w:rsidRPr="00BF38CA" w:rsidRDefault="00AE428A" w:rsidP="007031F6">
            <w:pPr>
              <w:jc w:val="both"/>
              <w:rPr>
                <w:sz w:val="16"/>
                <w:szCs w:val="16"/>
                <w:lang w:val="en-US"/>
              </w:rPr>
            </w:pPr>
            <w:r w:rsidRPr="00BF38CA">
              <w:rPr>
                <w:sz w:val="16"/>
                <w:szCs w:val="16"/>
                <w:lang w:val="en-US"/>
              </w:rPr>
              <w:t>accuracy-0.79</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precision-0.83</w:t>
            </w:r>
          </w:p>
          <w:p w:rsidR="00AE428A" w:rsidRPr="00BF38CA" w:rsidRDefault="00AE428A" w:rsidP="007031F6">
            <w:pPr>
              <w:jc w:val="both"/>
              <w:rPr>
                <w:sz w:val="16"/>
                <w:szCs w:val="16"/>
                <w:lang w:val="en-US"/>
              </w:rPr>
            </w:pPr>
            <w:r w:rsidRPr="00BF38CA">
              <w:rPr>
                <w:sz w:val="16"/>
                <w:szCs w:val="16"/>
                <w:lang w:val="en-US"/>
              </w:rPr>
              <w:t>recall-0.67</w:t>
            </w:r>
          </w:p>
          <w:p w:rsidR="00AE428A" w:rsidRPr="00BF38CA" w:rsidRDefault="00AE428A" w:rsidP="007031F6">
            <w:pPr>
              <w:jc w:val="both"/>
              <w:rPr>
                <w:sz w:val="16"/>
                <w:szCs w:val="16"/>
                <w:lang w:val="en-US"/>
              </w:rPr>
            </w:pPr>
            <w:r w:rsidRPr="00BF38CA">
              <w:rPr>
                <w:sz w:val="16"/>
                <w:szCs w:val="16"/>
                <w:lang w:val="en-US"/>
              </w:rPr>
              <w:t>accuracy-0.81</w:t>
            </w:r>
          </w:p>
        </w:tc>
        <w:tc>
          <w:tcPr>
            <w:tcW w:w="1270" w:type="dxa"/>
          </w:tcPr>
          <w:p w:rsidR="00AE428A" w:rsidRDefault="00AE428A" w:rsidP="00B72025">
            <w:pPr>
              <w:rPr>
                <w:noProof/>
                <w:sz w:val="16"/>
                <w:szCs w:val="16"/>
              </w:rPr>
            </w:pPr>
          </w:p>
        </w:tc>
        <w:tc>
          <w:tcPr>
            <w:tcW w:w="1270"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r>
      <w:tr w:rsidR="00AE428A" w:rsidTr="00B72025">
        <w:tc>
          <w:tcPr>
            <w:tcW w:w="1270" w:type="dxa"/>
            <w:vAlign w:val="center"/>
          </w:tcPr>
          <w:p w:rsidR="00AE428A" w:rsidRPr="00B72025" w:rsidRDefault="00AE428A"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w:t>
            </w:r>
            <w:r>
              <w:rPr>
                <w:rFonts w:ascii="Times New Roman" w:hAnsi="Times New Roman" w:cs="Times New Roman"/>
                <w:sz w:val="16"/>
                <w:szCs w:val="16"/>
              </w:rPr>
              <w:t>long direction p</w:t>
            </w:r>
            <w:r w:rsidRPr="00B72025">
              <w:rPr>
                <w:rFonts w:ascii="Times New Roman" w:hAnsi="Times New Roman" w:cs="Times New Roman"/>
                <w:sz w:val="16"/>
                <w:szCs w:val="16"/>
              </w:rPr>
              <w:t xml:space="preserve">rediction using </w:t>
            </w:r>
          </w:p>
          <w:p w:rsidR="00AE428A" w:rsidRPr="00B72025" w:rsidRDefault="00AE428A" w:rsidP="00B72025">
            <w:pPr>
              <w:jc w:val="left"/>
              <w:rPr>
                <w:rFonts w:ascii="Times New Roman" w:hAnsi="Times New Roman" w:cs="Times New Roman"/>
                <w:sz w:val="16"/>
                <w:szCs w:val="16"/>
              </w:rPr>
            </w:pPr>
            <w:r>
              <w:rPr>
                <w:rFonts w:ascii="Times New Roman" w:hAnsi="Times New Roman" w:cs="Times New Roman"/>
                <w:sz w:val="16"/>
                <w:szCs w:val="16"/>
              </w:rPr>
              <w:t>volatility i</w:t>
            </w:r>
            <w:r w:rsidRPr="00B72025">
              <w:rPr>
                <w:rFonts w:ascii="Times New Roman" w:hAnsi="Times New Roman" w:cs="Times New Roman"/>
                <w:sz w:val="16"/>
                <w:szCs w:val="16"/>
              </w:rPr>
              <w:t xml:space="preserve">ndicators </w:t>
            </w:r>
          </w:p>
          <w:p w:rsidR="00AE428A" w:rsidRPr="00B72025" w:rsidRDefault="00AE428A" w:rsidP="00B72025">
            <w:pPr>
              <w:jc w:val="left"/>
              <w:rPr>
                <w:rFonts w:ascii="Times New Roman" w:hAnsi="Times New Roman" w:cs="Times New Roman"/>
                <w:sz w:val="16"/>
                <w:szCs w:val="16"/>
                <w:lang w:val="en-US"/>
              </w:rPr>
            </w:pPr>
            <w:r>
              <w:rPr>
                <w:rFonts w:ascii="Times New Roman" w:hAnsi="Times New Roman" w:cs="Times New Roman"/>
                <w:sz w:val="16"/>
                <w:szCs w:val="16"/>
              </w:rPr>
              <w:t>(extreme gradient boost c</w:t>
            </w:r>
            <w:r w:rsidRPr="00B72025">
              <w:rPr>
                <w:rFonts w:ascii="Times New Roman" w:hAnsi="Times New Roman" w:cs="Times New Roman"/>
                <w:sz w:val="16"/>
                <w:szCs w:val="16"/>
              </w:rPr>
              <w:t>lassifier)</w:t>
            </w:r>
          </w:p>
        </w:tc>
        <w:tc>
          <w:tcPr>
            <w:tcW w:w="1270" w:type="dxa"/>
            <w:vAlign w:val="center"/>
          </w:tcPr>
          <w:p w:rsidR="00AE428A" w:rsidRPr="00BF38CA" w:rsidRDefault="00AE428A" w:rsidP="007031F6">
            <w:pPr>
              <w:jc w:val="both"/>
              <w:rPr>
                <w:sz w:val="16"/>
                <w:szCs w:val="16"/>
                <w:lang w:val="en-US"/>
              </w:rPr>
            </w:pPr>
            <w:r>
              <w:rPr>
                <w:sz w:val="16"/>
                <w:szCs w:val="16"/>
                <w:lang w:val="en-US"/>
              </w:rPr>
              <w:t>precision-0.86</w:t>
            </w:r>
          </w:p>
          <w:p w:rsidR="00AE428A" w:rsidRPr="00BF38CA" w:rsidRDefault="00AE428A" w:rsidP="007031F6">
            <w:pPr>
              <w:jc w:val="both"/>
              <w:rPr>
                <w:sz w:val="16"/>
                <w:szCs w:val="16"/>
                <w:lang w:val="en-US"/>
              </w:rPr>
            </w:pPr>
            <w:r>
              <w:rPr>
                <w:sz w:val="16"/>
                <w:szCs w:val="16"/>
                <w:lang w:val="en-US"/>
              </w:rPr>
              <w:t>recall-0.75</w:t>
            </w:r>
          </w:p>
          <w:p w:rsidR="00AE428A" w:rsidRPr="00BF38CA" w:rsidRDefault="00AE428A" w:rsidP="007031F6">
            <w:pPr>
              <w:jc w:val="both"/>
              <w:rPr>
                <w:sz w:val="16"/>
                <w:szCs w:val="16"/>
                <w:lang w:val="en-US"/>
              </w:rPr>
            </w:pPr>
            <w:r>
              <w:rPr>
                <w:sz w:val="16"/>
                <w:szCs w:val="16"/>
                <w:lang w:val="en-US"/>
              </w:rPr>
              <w:t>a</w:t>
            </w:r>
            <w:r w:rsidRPr="00BF38CA">
              <w:rPr>
                <w:sz w:val="16"/>
                <w:szCs w:val="16"/>
                <w:lang w:val="en-US"/>
              </w:rPr>
              <w:t>ccuracy-0.8</w:t>
            </w:r>
            <w:r>
              <w:rPr>
                <w:sz w:val="16"/>
                <w:szCs w:val="16"/>
                <w:lang w:val="en-US"/>
              </w:rPr>
              <w:t>5</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precision-0.81</w:t>
            </w:r>
          </w:p>
          <w:p w:rsidR="00AE428A" w:rsidRPr="00BF38CA" w:rsidRDefault="00AE428A" w:rsidP="007031F6">
            <w:pPr>
              <w:jc w:val="both"/>
              <w:rPr>
                <w:sz w:val="16"/>
                <w:szCs w:val="16"/>
                <w:lang w:val="en-US"/>
              </w:rPr>
            </w:pPr>
            <w:r w:rsidRPr="00BF38CA">
              <w:rPr>
                <w:sz w:val="16"/>
                <w:szCs w:val="16"/>
                <w:lang w:val="en-US"/>
              </w:rPr>
              <w:t>recall-0.63</w:t>
            </w:r>
          </w:p>
          <w:p w:rsidR="00AE428A" w:rsidRPr="00BF38CA" w:rsidRDefault="00AE428A" w:rsidP="007031F6">
            <w:pPr>
              <w:jc w:val="both"/>
              <w:rPr>
                <w:sz w:val="16"/>
                <w:szCs w:val="16"/>
                <w:lang w:val="en-US"/>
              </w:rPr>
            </w:pPr>
            <w:r w:rsidRPr="00BF38CA">
              <w:rPr>
                <w:sz w:val="16"/>
                <w:szCs w:val="16"/>
                <w:lang w:val="en-US"/>
              </w:rPr>
              <w:t>accuracy-0.79</w:t>
            </w:r>
          </w:p>
        </w:tc>
        <w:tc>
          <w:tcPr>
            <w:tcW w:w="1270" w:type="dxa"/>
            <w:vAlign w:val="center"/>
          </w:tcPr>
          <w:p w:rsidR="00AE428A" w:rsidRPr="00BF38CA" w:rsidRDefault="00AE428A" w:rsidP="007031F6">
            <w:pPr>
              <w:jc w:val="both"/>
              <w:rPr>
                <w:sz w:val="16"/>
                <w:szCs w:val="16"/>
                <w:lang w:val="en-US"/>
              </w:rPr>
            </w:pPr>
            <w:r w:rsidRPr="00BF38CA">
              <w:rPr>
                <w:sz w:val="16"/>
                <w:szCs w:val="16"/>
                <w:lang w:val="en-US"/>
              </w:rPr>
              <w:t>precision-0.80</w:t>
            </w:r>
          </w:p>
          <w:p w:rsidR="00AE428A" w:rsidRPr="00BF38CA" w:rsidRDefault="00AE428A" w:rsidP="007031F6">
            <w:pPr>
              <w:jc w:val="both"/>
              <w:rPr>
                <w:sz w:val="16"/>
                <w:szCs w:val="16"/>
                <w:lang w:val="en-US"/>
              </w:rPr>
            </w:pPr>
            <w:r w:rsidRPr="00BF38CA">
              <w:rPr>
                <w:sz w:val="16"/>
                <w:szCs w:val="16"/>
                <w:lang w:val="en-US"/>
              </w:rPr>
              <w:t>recall-0.67</w:t>
            </w:r>
          </w:p>
          <w:p w:rsidR="00AE428A" w:rsidRPr="00BF38CA" w:rsidRDefault="00AE428A" w:rsidP="007031F6">
            <w:pPr>
              <w:jc w:val="both"/>
              <w:rPr>
                <w:sz w:val="16"/>
                <w:szCs w:val="16"/>
                <w:lang w:val="en-US"/>
              </w:rPr>
            </w:pPr>
            <w:r w:rsidRPr="00BF38CA">
              <w:rPr>
                <w:sz w:val="16"/>
                <w:szCs w:val="16"/>
                <w:lang w:val="en-US"/>
              </w:rPr>
              <w:t>accuracy-0.81</w:t>
            </w:r>
          </w:p>
        </w:tc>
        <w:tc>
          <w:tcPr>
            <w:tcW w:w="1270" w:type="dxa"/>
          </w:tcPr>
          <w:p w:rsidR="00AE428A" w:rsidRDefault="00AE428A" w:rsidP="00B72025">
            <w:pPr>
              <w:rPr>
                <w:noProof/>
                <w:sz w:val="16"/>
                <w:szCs w:val="16"/>
              </w:rPr>
            </w:pPr>
          </w:p>
        </w:tc>
        <w:tc>
          <w:tcPr>
            <w:tcW w:w="1270"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c>
          <w:tcPr>
            <w:tcW w:w="1271" w:type="dxa"/>
          </w:tcPr>
          <w:p w:rsidR="00AE428A" w:rsidRDefault="00AE428A"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w:t>
      </w:r>
      <w:r w:rsidR="00E46579">
        <w:t>is</w:t>
      </w:r>
      <w:r w:rsidR="00C07526">
        <w:t xml:space="preserve"> observed that random forest </w:t>
      </w:r>
      <w:r w:rsidRPr="00AF3132">
        <w:t xml:space="preserve">classifier modelling has given the highest efficiency in Direction Detection among all Modelling techniques namely </w:t>
      </w:r>
      <w:r w:rsidR="00C07526">
        <w:t>logistic regression, decision tree, random forest, k nearest neighbour</w:t>
      </w:r>
      <w:r w:rsidRPr="00AF3132">
        <w:t xml:space="preserve">, and </w:t>
      </w:r>
      <w:r w:rsidR="00C07526">
        <w:t>extreme gradient</w:t>
      </w:r>
      <w:r w:rsidRPr="00AF3132">
        <w:t xml:space="preserve"> Boost Modelling. This has been tested and proven with </w:t>
      </w:r>
      <w:r w:rsidR="00C07526">
        <w:t xml:space="preserve">six, ten, and fourteen </w:t>
      </w:r>
      <w:r w:rsidRPr="00AF3132">
        <w:t xml:space="preserve">day consecutive closing prices split week on week as </w:t>
      </w:r>
      <w:r w:rsidR="00C07526">
        <w:t>six</w:t>
      </w:r>
      <w:r w:rsidRPr="00AF3132">
        <w:t xml:space="preserve">, </w:t>
      </w:r>
      <w:r w:rsidR="00C07526">
        <w:t>ten</w:t>
      </w:r>
      <w:r w:rsidRPr="00AF3132">
        <w:t xml:space="preserve">, and </w:t>
      </w:r>
      <w:r w:rsidR="00C07526">
        <w:t>fourteen</w:t>
      </w:r>
      <w:r w:rsidRPr="00AF3132">
        <w:t xml:space="preserve"> feature variables. Also, </w:t>
      </w:r>
      <w:r w:rsidR="00C07526">
        <w:t xml:space="preserve"> logistic regression</w:t>
      </w:r>
      <w:r w:rsidRPr="00AF3132">
        <w:t xml:space="preserve"> classifier modelling has provided the best preci</w:t>
      </w:r>
      <w:r w:rsidR="00C07526">
        <w:t>sion, recall, and accuracy for go l</w:t>
      </w:r>
      <w:r w:rsidRPr="00AF3132">
        <w:t xml:space="preserve">ong </w:t>
      </w:r>
      <w:r w:rsidR="00C07526">
        <w:t>d</w:t>
      </w:r>
      <w:r w:rsidRPr="00AF3132">
        <w:t xml:space="preserve">irection prediction using </w:t>
      </w:r>
      <w:r w:rsidR="00C07526">
        <w:t>volume i</w:t>
      </w:r>
      <w:r w:rsidRPr="00AF3132">
        <w:t xml:space="preserve">ndicators.  </w:t>
      </w:r>
    </w:p>
    <w:p w:rsidR="00B72025" w:rsidRDefault="00E46579" w:rsidP="00B72025">
      <w:pPr>
        <w:pStyle w:val="Heading2"/>
        <w:jc w:val="both"/>
      </w:pPr>
      <w:r>
        <w:t>Utility from the b</w:t>
      </w:r>
      <w:r w:rsidR="00B72025" w:rsidRPr="00800F93">
        <w:t>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AA39AE" w:rsidP="00B72025">
      <w:pPr>
        <w:ind w:firstLine="288"/>
        <w:jc w:val="both"/>
      </w:pPr>
      <w:r>
        <w:t>Here, modelling algorithms provides</w:t>
      </w:r>
      <w:r w:rsidR="00B72025">
        <w:t xml:space="preserve"> the close price of HDFC</w:t>
      </w:r>
      <w:r>
        <w:t xml:space="preserve"> </w:t>
      </w:r>
      <w:r w:rsidR="00B72025">
        <w:t>BANK, KOTAK</w:t>
      </w:r>
      <w:r>
        <w:t xml:space="preserve"> BANK, and SBI BANK Stock over </w:t>
      </w:r>
      <w:r>
        <w:lastRenderedPageBreak/>
        <w:t>twenty</w:t>
      </w:r>
      <w:r w:rsidR="00B72025">
        <w:t xml:space="preserve"> years with the train test split of 70%:</w:t>
      </w:r>
      <w:r>
        <w:t>30%. If we invest Rs.10000 for six</w:t>
      </w:r>
      <w:r w:rsidR="00B72025">
        <w:t xml:space="preserve"> years and roughly calculate profit with 0.5% change on close price with the highest precision in detecting true positives then the following results are possible as per the formulae given </w:t>
      </w:r>
      <w:r w:rsidR="007D20CE">
        <w:t>in (1)</w:t>
      </w:r>
      <w:r w:rsidR="00B72025">
        <w:t>:</w:t>
      </w:r>
    </w:p>
    <w:p w:rsidR="007D20CE" w:rsidRDefault="007D20CE" w:rsidP="007D20CE">
      <w:pPr>
        <w:jc w:val="both"/>
      </w:pPr>
    </w:p>
    <w:p w:rsidR="00B72025" w:rsidRPr="007D20CE" w:rsidRDefault="00F52BBE" w:rsidP="007D20CE">
      <w:pPr>
        <w:jc w:val="both"/>
      </w:pPr>
      <m:oMathPara>
        <m:oMath>
          <m:r>
            <w:rPr>
              <w:rFonts w:ascii="Cambria Math" w:hAnsi="Cambria Math"/>
            </w:rPr>
            <m:t>n</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truepositive</m:t>
          </m:r>
        </m:oMath>
      </m:oMathPara>
    </w:p>
    <w:p w:rsidR="007D20CE" w:rsidRPr="007D20CE" w:rsidRDefault="00F52BBE" w:rsidP="007D20CE">
      <w:pPr>
        <w:jc w:val="both"/>
      </w:pPr>
      <m:oMathPara>
        <m:oMath>
          <m:r>
            <w:rPr>
              <w:rFonts w:ascii="Cambria Math" w:hAnsi="Cambria Math"/>
            </w:rPr>
            <m:t>m</m:t>
          </m:r>
          <m:r>
            <w:rPr>
              <w:rFonts w:ascii="Cambria Math"/>
            </w:rPr>
            <m:t>=</m:t>
          </m:r>
          <m:r>
            <w:rPr>
              <w:rFonts w:ascii="Cambria Math" w:hAnsi="Cambria Math"/>
            </w:rPr>
            <m:t>number</m:t>
          </m:r>
          <m:r>
            <w:rPr>
              <w:rFonts w:ascii="Cambria Math"/>
            </w:rPr>
            <m:t xml:space="preserve"> </m:t>
          </m:r>
          <m:r>
            <w:rPr>
              <w:rFonts w:ascii="Cambria Math" w:hAnsi="Cambria Math"/>
            </w:rPr>
            <m:t>of</m:t>
          </m:r>
          <m:r>
            <w:rPr>
              <w:rFonts w:ascii="Cambria Math"/>
            </w:rPr>
            <m:t xml:space="preserve"> </m:t>
          </m:r>
          <m:r>
            <w:rPr>
              <w:rFonts w:ascii="Cambria Math" w:hAnsi="Cambria Math"/>
            </w:rPr>
            <m:t>days</m:t>
          </m:r>
          <m:r>
            <w:rPr>
              <w:rFonts w:ascii="Cambria Math"/>
            </w:rPr>
            <m:t xml:space="preserve"> </m:t>
          </m:r>
          <m:r>
            <w:rPr>
              <w:rFonts w:ascii="Cambria Math" w:hAnsi="Cambria Math"/>
            </w:rPr>
            <m:t>it</m:t>
          </m:r>
          <m:r>
            <w:rPr>
              <w:rFonts w:ascii="Cambria Math"/>
            </w:rPr>
            <m:t xml:space="preserve"> </m:t>
          </m:r>
          <m:r>
            <w:rPr>
              <w:rFonts w:ascii="Cambria Math" w:hAnsi="Cambria Math"/>
            </w:rPr>
            <m:t>is</m:t>
          </m:r>
          <m:r>
            <w:rPr>
              <w:rFonts w:ascii="Cambria Math"/>
            </w:rPr>
            <m:t xml:space="preserve"> </m:t>
          </m:r>
          <m:r>
            <w:rPr>
              <w:rFonts w:ascii="Cambria Math" w:hAnsi="Cambria Math"/>
            </w:rPr>
            <m:t>falsepositive</m:t>
          </m:r>
        </m:oMath>
      </m:oMathPara>
    </w:p>
    <w:p w:rsidR="007D20CE" w:rsidRPr="007D20CE" w:rsidRDefault="007D20CE" w:rsidP="007D20CE">
      <w:pPr>
        <w:jc w:val="both"/>
      </w:pPr>
      <w:r w:rsidRPr="007D20CE">
        <w:t xml:space="preserve">             </w:t>
      </w:r>
      <m:oMath>
        <m:r>
          <w:rPr>
            <w:rFonts w:ascii="Cambria Math" w:hAnsi="Cambria Math"/>
          </w:rPr>
          <m:t>pr</m:t>
        </m:r>
        <m:r>
          <w:rPr>
            <w:rFonts w:ascii="Cambria Math"/>
          </w:rPr>
          <m:t>=</m:t>
        </m:r>
        <m:r>
          <w:rPr>
            <w:rFonts w:ascii="Cambria Math" w:hAnsi="Cambria Math"/>
          </w:rPr>
          <m:t>precision</m:t>
        </m:r>
      </m:oMath>
    </w:p>
    <w:p w:rsidR="007D20CE" w:rsidRPr="007D20CE" w:rsidRDefault="007D20CE" w:rsidP="007D20CE">
      <w:pPr>
        <w:jc w:val="both"/>
      </w:pPr>
      <w:r w:rsidRPr="007D20CE">
        <w:t xml:space="preserve">             </w:t>
      </w:r>
      <m:oMath>
        <m:r>
          <w:rPr>
            <w:rFonts w:ascii="Cambria Math" w:hAnsi="Cambria Math"/>
          </w:rPr>
          <m:t>p</m:t>
        </m:r>
        <m:r>
          <w:rPr>
            <w:rFonts w:ascii="Cambria Math"/>
          </w:rPr>
          <m:t>=</m:t>
        </m:r>
        <m:r>
          <w:rPr>
            <w:rFonts w:ascii="Cambria Math" w:hAnsi="Cambria Math"/>
          </w:rPr>
          <m:t>percentage</m:t>
        </m:r>
        <m:r>
          <w:rPr>
            <w:rFonts w:ascii="Cambria Math"/>
          </w:rPr>
          <m:t xml:space="preserve"> </m:t>
        </m:r>
        <m:r>
          <w:rPr>
            <w:rFonts w:ascii="Cambria Math" w:hAnsi="Cambria Math"/>
          </w:rPr>
          <m:t>c</m:t>
        </m:r>
        <m:r>
          <m:t>h</m:t>
        </m:r>
        <m:r>
          <w:rPr>
            <w:rFonts w:ascii="Cambria Math" w:hAnsi="Cambria Math"/>
          </w:rPr>
          <m:t>ange</m:t>
        </m:r>
      </m:oMath>
    </w:p>
    <w:p w:rsidR="007D20CE" w:rsidRDefault="007D20CE" w:rsidP="007D20CE">
      <w:pPr>
        <w:jc w:val="both"/>
      </w:pPr>
      <w:r w:rsidRPr="007D20CE">
        <w:t xml:space="preserve">             </w:t>
      </w:r>
      <m:oMath>
        <m:r>
          <w:rPr>
            <w:rFonts w:ascii="Cambria Math" w:hAnsi="Cambria Math"/>
          </w:rPr>
          <m:t>c</m:t>
        </m:r>
        <m:r>
          <w:rPr>
            <w:rFonts w:ascii="Cambria Math"/>
          </w:rPr>
          <m:t>=</m:t>
        </m:r>
        <m:r>
          <w:rPr>
            <w:rFonts w:ascii="Cambria Math" w:hAnsi="Cambria Math"/>
          </w:rPr>
          <m:t>capital</m:t>
        </m:r>
        <m:r>
          <w:rPr>
            <w:rFonts w:ascii="Cambria Math"/>
          </w:rPr>
          <m:t xml:space="preserve"> </m:t>
        </m:r>
        <m:r>
          <w:rPr>
            <w:rFonts w:ascii="Cambria Math" w:hAnsi="Cambria Math"/>
          </w:rPr>
          <m:t>invest</m:t>
        </m:r>
      </m:oMath>
      <w:r>
        <w:t xml:space="preserve">                </w:t>
      </w:r>
    </w:p>
    <w:p w:rsidR="007D20CE" w:rsidRDefault="007D20CE" w:rsidP="007D20CE">
      <w:pPr>
        <w:jc w:val="both"/>
      </w:pPr>
      <m:oMath>
        <m:r>
          <w:rPr>
            <w:rFonts w:ascii="Cambria Math" w:hAnsi="Cambria Math"/>
          </w:rPr>
          <m:t>net</m:t>
        </m:r>
        <m:r>
          <w:rPr>
            <w:rFonts w:ascii="Cambria Math"/>
          </w:rPr>
          <m:t xml:space="preserve"> </m:t>
        </m:r>
        <m:r>
          <w:rPr>
            <w:rFonts w:ascii="Cambria Math" w:hAnsi="Cambria Math"/>
          </w:rPr>
          <m:t>returns</m:t>
        </m:r>
        <m:r>
          <w:rPr>
            <w:rFonts w:ascii="Cambria Math"/>
          </w:rPr>
          <m:t>=(</m:t>
        </m:r>
        <m:r>
          <w:rPr>
            <w:rFonts w:ascii="Cambria Math" w:hAnsi="Cambria Math"/>
          </w:rPr>
          <m:t>p*c*n*pr</m:t>
        </m:r>
        <m:r>
          <w:rPr>
            <w:rFonts w:ascii="Cambria Math"/>
          </w:rPr>
          <m:t xml:space="preserve"> </m:t>
        </m:r>
        <m:r>
          <w:rPr>
            <w:rFonts w:ascii="Cambria Math"/>
          </w:rPr>
          <m:t>–</m:t>
        </m:r>
        <m:r>
          <w:rPr>
            <w:rFonts w:ascii="Cambria Math" w:hAnsi="Cambria Math"/>
          </w:rPr>
          <m:t>p*c*m*pr</m:t>
        </m:r>
        <m:r>
          <w:rPr>
            <w:rFonts w:ascii="Cambria Math"/>
          </w:rPr>
          <m:t>)/100</m:t>
        </m:r>
      </m:oMath>
      <w:r>
        <w:t xml:space="preserve">                                                                    </w:t>
      </w:r>
    </w:p>
    <w:p w:rsidR="007D20CE" w:rsidRPr="007D20CE" w:rsidRDefault="007D20CE" w:rsidP="007D20CE">
      <w:pPr>
        <w:ind w:left="4320"/>
        <w:jc w:val="both"/>
      </w:pPr>
      <w:r>
        <w:t xml:space="preserve"> (1)</w:t>
      </w:r>
    </w:p>
    <w:p w:rsidR="00B72025" w:rsidRDefault="00B72025" w:rsidP="00B72025">
      <w:pPr>
        <w:jc w:val="both"/>
      </w:pPr>
    </w:p>
    <w:p w:rsidR="00B72025" w:rsidRDefault="00B72025" w:rsidP="00B72025">
      <w:pPr>
        <w:jc w:val="both"/>
      </w:pPr>
      <w:r>
        <w:t>U</w:t>
      </w:r>
      <w:r w:rsidR="00AA39AE">
        <w:t>sing trend i</w:t>
      </w:r>
      <w:r w:rsidRPr="00F46003">
        <w:t xml:space="preserve">ndicators with </w:t>
      </w:r>
      <w:r>
        <w:t>the highest</w:t>
      </w:r>
      <w:r w:rsidRPr="00F46003">
        <w:t xml:space="preserve"> precision </w:t>
      </w:r>
      <w:r>
        <w:t>of 0.85 for HDFC</w:t>
      </w:r>
      <w:r w:rsidR="00AA39AE">
        <w:t xml:space="preserve"> </w:t>
      </w:r>
      <w:r>
        <w:t xml:space="preserve">BANK stock, the confusion matrix provides information as </w:t>
      </w:r>
      <w:r w:rsidR="000A07D1">
        <w:t xml:space="preserve">shown in Fig. 10 </w:t>
      </w:r>
      <w:r>
        <w:t>below:</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0A07D1" w:rsidP="00B72025">
      <w:pPr>
        <w:rPr>
          <w:noProof/>
          <w:sz w:val="16"/>
          <w:szCs w:val="16"/>
        </w:rPr>
      </w:pPr>
      <w:r>
        <w:rPr>
          <w:noProof/>
          <w:sz w:val="16"/>
          <w:szCs w:val="16"/>
        </w:rPr>
        <w:t>Fig.</w:t>
      </w:r>
      <w:r w:rsidR="00B72025">
        <w:rPr>
          <w:noProof/>
          <w:sz w:val="16"/>
          <w:szCs w:val="16"/>
        </w:rPr>
        <w:t xml:space="preserve"> 10</w:t>
      </w:r>
      <w:r w:rsidR="00B72025" w:rsidRPr="00E15128">
        <w:rPr>
          <w:noProof/>
          <w:sz w:val="16"/>
          <w:szCs w:val="16"/>
        </w:rPr>
        <w:t>.</w:t>
      </w:r>
      <w:r w:rsidR="00AA39AE">
        <w:rPr>
          <w:noProof/>
          <w:sz w:val="16"/>
          <w:szCs w:val="16"/>
        </w:rPr>
        <w:t xml:space="preserve"> confusion matrix For HDFCBANK s</w:t>
      </w:r>
      <w:r w:rsidR="00B72025" w:rsidRPr="00E15128">
        <w:rPr>
          <w:noProof/>
          <w:sz w:val="16"/>
          <w:szCs w:val="16"/>
        </w:rPr>
        <w:t>tock using</w:t>
      </w:r>
    </w:p>
    <w:p w:rsidR="00B72025" w:rsidRPr="00AD799D" w:rsidRDefault="00AA39AE" w:rsidP="00B72025">
      <w:pPr>
        <w:rPr>
          <w:noProof/>
          <w:sz w:val="16"/>
          <w:szCs w:val="16"/>
        </w:rPr>
      </w:pPr>
      <w:r>
        <w:rPr>
          <w:noProof/>
          <w:sz w:val="16"/>
          <w:szCs w:val="16"/>
        </w:rPr>
        <w:t>t</w:t>
      </w:r>
      <w:r w:rsidR="00B72025" w:rsidRPr="00E15128">
        <w:rPr>
          <w:noProof/>
          <w:sz w:val="16"/>
          <w:szCs w:val="16"/>
        </w:rPr>
        <w:t>ren</w:t>
      </w:r>
      <w:r>
        <w:rPr>
          <w:noProof/>
          <w:sz w:val="16"/>
          <w:szCs w:val="16"/>
        </w:rPr>
        <w:t>d indicators as f</w:t>
      </w:r>
      <w:r w:rsidR="00B72025" w:rsidRPr="00E15128">
        <w:rPr>
          <w:noProof/>
          <w:sz w:val="16"/>
          <w:szCs w:val="16"/>
        </w:rPr>
        <w:t>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t>
      </w:r>
      <w:r w:rsidR="00AA39AE">
        <w:t>are</w:t>
      </w:r>
      <w:r>
        <w:t>:</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DC039E" w:rsidP="00E50997">
      <w:pPr>
        <w:pStyle w:val="Heading2"/>
        <w:jc w:val="both"/>
      </w:pPr>
      <w:r>
        <w:t>Risk-adjusted r</w:t>
      </w:r>
      <w:r w:rsidR="00E50997" w:rsidRPr="002E6CC9">
        <w:t>eturns</w:t>
      </w:r>
    </w:p>
    <w:p w:rsidR="00B72025" w:rsidRDefault="00B72025" w:rsidP="00B72025">
      <w:pPr>
        <w:jc w:val="both"/>
      </w:pPr>
    </w:p>
    <w:p w:rsidR="00E50997" w:rsidRDefault="00DC039E" w:rsidP="00E50997">
      <w:pPr>
        <w:jc w:val="both"/>
      </w:pPr>
      <w:r>
        <w:t>The real d</w:t>
      </w:r>
      <w:r w:rsidR="00E50997">
        <w:t xml:space="preserve">ata dump is imported for HDFC, KOTAK, and SBI stock between 2000 till 2022. Then the </w:t>
      </w:r>
      <w:r w:rsidR="00AA39AE">
        <w:t>return, variance, and v</w:t>
      </w:r>
      <w:r w:rsidR="00E50997">
        <w:t xml:space="preserve">olatility of these stocks are </w:t>
      </w:r>
      <w:r w:rsidR="00AA39AE">
        <w:t>calculated following which the annualized return to r</w:t>
      </w:r>
      <w:r w:rsidR="00E50997">
        <w:t>isk ratio and finally, the Sharpe ratios are calculated. The Sharpe ratio for HDFC,</w:t>
      </w:r>
      <w:r w:rsidR="00E50997" w:rsidRPr="00AD799D">
        <w:t xml:space="preserve"> </w:t>
      </w:r>
      <w:r w:rsidR="00E50997">
        <w:t>KOTAK, and SBI Stock is calculated as 0.173818, 0.149589</w:t>
      </w:r>
      <w:r w:rsidR="00C914FB">
        <w:t>,</w:t>
      </w:r>
      <w:r w:rsidR="00E50997">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C07526" w:rsidP="00AD799D">
      <w:pPr>
        <w:pStyle w:val="BodyText"/>
      </w:pPr>
      <w:r>
        <w:t xml:space="preserve">The six </w:t>
      </w:r>
      <w:r w:rsidR="006709CC" w:rsidRPr="000B1C2A">
        <w:t>day consecutive closing price for the stock under consi</w:t>
      </w:r>
      <w:r>
        <w:t>deration is being taken. These six</w:t>
      </w:r>
      <w:r w:rsidR="006709CC" w:rsidRPr="000B1C2A">
        <w:t xml:space="preserve"> days' consecutive closing prices will be </w:t>
      </w:r>
      <w:r w:rsidR="00C914FB">
        <w:t xml:space="preserve">getting </w:t>
      </w:r>
      <w:r w:rsidR="006709CC" w:rsidRPr="000B1C2A">
        <w:t xml:space="preserve">tabulated week on week for the entire dataset and will be utilized as </w:t>
      </w:r>
      <w:r>
        <w:t>six</w:t>
      </w:r>
      <w:r w:rsidR="006709CC" w:rsidRPr="000B1C2A">
        <w:t xml:space="preserve"> different feature variables for building the classification Mod</w:t>
      </w:r>
      <w:r>
        <w:t>el. The difference between the seven</w:t>
      </w:r>
      <w:r w:rsidR="006709CC" w:rsidRPr="000B1C2A">
        <w:t xml:space="preserve">th and </w:t>
      </w:r>
      <w:r>
        <w:t>eight</w:t>
      </w:r>
      <w:r w:rsidRPr="000B1C2A">
        <w:t>h</w:t>
      </w:r>
      <w:r w:rsidR="006709CC" w:rsidRPr="000B1C2A">
        <w:t>-day Closing price is determined.</w:t>
      </w:r>
      <w:r w:rsidR="006709CC">
        <w:t xml:space="preserve"> The </w:t>
      </w:r>
      <w:r w:rsidR="00F71FFF">
        <w:t>0.5</w:t>
      </w:r>
      <w:r w:rsidR="006709CC" w:rsidRPr="000B1C2A">
        <w:t xml:space="preserve">% difference,1% difference, and 1.5% difference are different classes of direction for which the rule </w:t>
      </w:r>
      <w:r w:rsidR="006709CC" w:rsidRPr="000B1C2A">
        <w:lastRenderedPageBreak/>
        <w:t xml:space="preserve">is being set which is to be followed for computing the direction change as either positive change, negative change, or no change. </w:t>
      </w:r>
      <w:r w:rsidR="004255E2" w:rsidRPr="004255E2">
        <w:t>Once the parameter for the best prediction accuracy is determined say for example 0.7% among all different classes of direction</w:t>
      </w:r>
      <w:r w:rsidR="006709CC" w:rsidRPr="000B1C2A">
        <w:t xml:space="preserve"> then the similar process is again repeated for a range of consecutive days to be utilized as the feature variable increased to </w:t>
      </w:r>
      <w:r>
        <w:t>ten</w:t>
      </w:r>
      <w:r w:rsidR="006709CC" w:rsidRPr="000B1C2A">
        <w:t xml:space="preserve"> days and </w:t>
      </w:r>
      <w:r>
        <w:t>fourteen</w:t>
      </w:r>
      <w:r w:rsidR="006709CC" w:rsidRPr="000B1C2A">
        <w:t xml:space="preserve"> days using the Classifier Modelling algorithm which provided the best directional </w:t>
      </w:r>
      <w:r w:rsidR="009F13E4" w:rsidRPr="000B1C2A">
        <w:t>prediction.</w:t>
      </w:r>
      <w:r w:rsidR="009F13E4">
        <w:t xml:space="preserve"> Similarly</w:t>
      </w:r>
      <w:r w:rsidR="006709CC">
        <w:t>, All different types of technical indicators namely momentum indicators, trend indicators, volatility indicators, and volume indicators are utilized as feature variables based on the input dataset and Variou</w:t>
      </w:r>
      <w:r w:rsidR="004255E2">
        <w:t>s Classification models namely logistic r</w:t>
      </w:r>
      <w:r w:rsidR="009F13E4">
        <w:t xml:space="preserve">egression, Decision </w:t>
      </w:r>
      <w:r w:rsidR="006709CC">
        <w:t>T</w:t>
      </w:r>
      <w:r w:rsidR="009F13E4">
        <w:t>ree</w:t>
      </w:r>
      <w:r w:rsidR="006709CC">
        <w:t>, R</w:t>
      </w:r>
      <w:r w:rsidR="009F13E4">
        <w:t xml:space="preserve">andom </w:t>
      </w:r>
      <w:r w:rsidR="006709CC">
        <w:t>F</w:t>
      </w:r>
      <w:r w:rsidR="009F13E4">
        <w:t>orest</w:t>
      </w:r>
      <w:r w:rsidR="004255E2">
        <w:t>, k</w:t>
      </w:r>
      <w:r w:rsidR="009F13E4">
        <w:t>-</w:t>
      </w:r>
      <w:r w:rsidR="004255E2">
        <w:t>n</w:t>
      </w:r>
      <w:r w:rsidR="009F13E4">
        <w:t xml:space="preserve">earest </w:t>
      </w:r>
      <w:r w:rsidR="004255E2">
        <w:t>n</w:t>
      </w:r>
      <w:r w:rsidR="009F13E4">
        <w:t>eighbour</w:t>
      </w:r>
      <w:r w:rsidR="006709CC">
        <w:t xml:space="preserve">, and </w:t>
      </w:r>
      <w:r w:rsidR="004255E2">
        <w:t>extreme gradient boost c</w:t>
      </w:r>
      <w:r w:rsidR="006709CC">
        <w:t>lassifier</w:t>
      </w:r>
      <w:r w:rsidR="004255E2">
        <w:t>s</w:t>
      </w:r>
      <w:r w:rsidR="006709CC">
        <w:t xml:space="preserve"> are deployed and their predict</w:t>
      </w:r>
      <w:r w:rsidR="004255E2">
        <w:t>ion accuracy is compared using m</w:t>
      </w:r>
      <w:r w:rsidR="006709CC">
        <w:t xml:space="preserve">etrics namely precision, recall, f1-score, accuracy score, and ROC AUC Score. The construction of all 20 models </w:t>
      </w:r>
      <w:r w:rsidR="004255E2">
        <w:t>is</w:t>
      </w:r>
      <w:r w:rsidR="006709CC">
        <w:t xml:space="preserve"> used to predict the direction of the close price for the stock under consideration. When the majority of the various models or all of them move in the same direction, a choice on whether to purchase or </w:t>
      </w:r>
      <w:r w:rsidR="0063176A">
        <w:t>not to purchase</w:t>
      </w:r>
      <w:r w:rsidR="006709CC">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t>cation algorithms Techniques. Later</w:t>
      </w:r>
      <w:r w:rsidR="006709CC">
        <w:t xml:space="preserve">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w:t>
      </w:r>
      <w:r w:rsidR="00520F7A">
        <w:t>chine learning techniques. The sentiment analysis a</w:t>
      </w:r>
      <w:r w:rsidRPr="0018018F">
        <w:t xml:space="preserve">pproach may also </w:t>
      </w:r>
      <w:r w:rsidR="00520F7A">
        <w:t>need to be explored using text a</w:t>
      </w:r>
      <w:r w:rsidRPr="0018018F">
        <w:t>nalytics for predictin</w:t>
      </w:r>
      <w:r w:rsidR="00520F7A">
        <w:t>g stock market returns. In the future, there is a deployment d</w:t>
      </w:r>
      <w:r w:rsidRPr="0018018F">
        <w:t>ashboard proposed. An in</w:t>
      </w:r>
      <w:r w:rsidR="00520F7A">
        <w:t>telligent automated system for options t</w:t>
      </w:r>
      <w:r w:rsidRPr="0018018F">
        <w:t>rading would be also the next step forward.</w:t>
      </w:r>
    </w:p>
    <w:p w:rsidR="009303D9" w:rsidRDefault="009303D9" w:rsidP="00A059B3">
      <w:pPr>
        <w:pStyle w:val="Heading5"/>
      </w:pPr>
      <w:r w:rsidRPr="005B520E">
        <w:t>References</w:t>
      </w:r>
    </w:p>
    <w:p w:rsidR="00C04245" w:rsidRPr="00C04245" w:rsidRDefault="00FA126B" w:rsidP="00C04245">
      <w:pPr>
        <w:widowControl w:val="0"/>
        <w:autoSpaceDE w:val="0"/>
        <w:autoSpaceDN w:val="0"/>
        <w:adjustRightInd w:val="0"/>
        <w:ind w:left="480" w:hanging="480"/>
        <w:rPr>
          <w:noProof/>
          <w:sz w:val="16"/>
          <w:szCs w:val="24"/>
        </w:rPr>
      </w:pPr>
      <w:r>
        <w:rPr>
          <w:sz w:val="16"/>
          <w:szCs w:val="16"/>
        </w:rPr>
        <w:fldChar w:fldCharType="begin" w:fldLock="1"/>
      </w:r>
      <w:r w:rsidR="00C04245">
        <w:rPr>
          <w:sz w:val="16"/>
          <w:szCs w:val="16"/>
        </w:rPr>
        <w:instrText xml:space="preserve">ADDIN Mendeley Bibliography CSL_BIBLIOGRAPHY </w:instrText>
      </w:r>
      <w:r>
        <w:rPr>
          <w:sz w:val="16"/>
          <w:szCs w:val="16"/>
        </w:rPr>
        <w:fldChar w:fldCharType="separate"/>
      </w:r>
      <w:r w:rsidR="00C04245" w:rsidRPr="00C04245">
        <w:rPr>
          <w:noProof/>
          <w:sz w:val="16"/>
          <w:szCs w:val="24"/>
        </w:rPr>
        <w:t xml:space="preserve">Al-Bairmani, Z. A. A., &amp; Ismael, A. A. (2021). Using Logistic Regression Model to Study the Most Important Factors Which Affects Diabetes for the Elderly in the City of Hilla / 2019. </w:t>
      </w:r>
      <w:r w:rsidR="00C04245" w:rsidRPr="00C04245">
        <w:rPr>
          <w:i/>
          <w:iCs/>
          <w:noProof/>
          <w:sz w:val="16"/>
          <w:szCs w:val="24"/>
        </w:rPr>
        <w:t>Journal of Physics: Conference Series</w:t>
      </w:r>
      <w:r w:rsidR="00C04245" w:rsidRPr="00C04245">
        <w:rPr>
          <w:noProof/>
          <w:sz w:val="16"/>
          <w:szCs w:val="24"/>
        </w:rPr>
        <w:t xml:space="preserve">, </w:t>
      </w:r>
      <w:r w:rsidR="00C04245" w:rsidRPr="00C04245">
        <w:rPr>
          <w:i/>
          <w:iCs/>
          <w:noProof/>
          <w:sz w:val="16"/>
          <w:szCs w:val="24"/>
        </w:rPr>
        <w:t>1818</w:t>
      </w:r>
      <w:r w:rsidR="00C04245" w:rsidRPr="00C04245">
        <w:rPr>
          <w:noProof/>
          <w:sz w:val="16"/>
          <w:szCs w:val="24"/>
        </w:rPr>
        <w:t>(1). https://doi.org/10.1088/1742-6596/1818/1/012016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w:t>
      </w:r>
      <w:r w:rsidRPr="00C04245">
        <w:rPr>
          <w:noProof/>
          <w:sz w:val="16"/>
          <w:szCs w:val="24"/>
        </w:rPr>
        <w:lastRenderedPageBreak/>
        <w:t xml:space="preserve">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Effect of Physical Treatment on the Physicochemical, Rheological 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FA126B"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B04" w:rsidRDefault="005B7B04" w:rsidP="001A3B3D">
      <w:r>
        <w:separator/>
      </w:r>
    </w:p>
  </w:endnote>
  <w:endnote w:type="continuationSeparator" w:id="1">
    <w:p w:rsidR="005B7B04" w:rsidRDefault="005B7B04"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B04" w:rsidRDefault="005B7B04" w:rsidP="001A3B3D">
      <w:r>
        <w:separator/>
      </w:r>
    </w:p>
  </w:footnote>
  <w:footnote w:type="continuationSeparator" w:id="1">
    <w:p w:rsidR="005B7B04" w:rsidRDefault="005B7B04"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defaultTabStop w:val="720"/>
  <w:doNotHyphenateCaps/>
  <w:characterSpacingControl w:val="doNotCompress"/>
  <w:doNotValidateAgainstSchema/>
  <w:doNotDemarcateInvalidXml/>
  <w:hdrShapeDefaults>
    <o:shapedefaults v:ext="edit" spidmax="55298"/>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kFAPWH2fY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07D1"/>
    <w:rsid w:val="000A67FC"/>
    <w:rsid w:val="000A74DE"/>
    <w:rsid w:val="000B1883"/>
    <w:rsid w:val="000B1C2A"/>
    <w:rsid w:val="000B40B5"/>
    <w:rsid w:val="000C0747"/>
    <w:rsid w:val="000C1E68"/>
    <w:rsid w:val="00103365"/>
    <w:rsid w:val="0011316C"/>
    <w:rsid w:val="00123F88"/>
    <w:rsid w:val="00132322"/>
    <w:rsid w:val="0014015D"/>
    <w:rsid w:val="00140512"/>
    <w:rsid w:val="001408FA"/>
    <w:rsid w:val="001438A3"/>
    <w:rsid w:val="00145B99"/>
    <w:rsid w:val="00153C1D"/>
    <w:rsid w:val="001544FA"/>
    <w:rsid w:val="00160D26"/>
    <w:rsid w:val="00163BEF"/>
    <w:rsid w:val="0018018F"/>
    <w:rsid w:val="001869D0"/>
    <w:rsid w:val="00193373"/>
    <w:rsid w:val="00193A5F"/>
    <w:rsid w:val="001A2EFD"/>
    <w:rsid w:val="001A3B3D"/>
    <w:rsid w:val="001B67DC"/>
    <w:rsid w:val="001E01CB"/>
    <w:rsid w:val="001E207B"/>
    <w:rsid w:val="001F3948"/>
    <w:rsid w:val="002023D0"/>
    <w:rsid w:val="0022022C"/>
    <w:rsid w:val="00223C57"/>
    <w:rsid w:val="002254A9"/>
    <w:rsid w:val="00233D97"/>
    <w:rsid w:val="002347A2"/>
    <w:rsid w:val="00240F15"/>
    <w:rsid w:val="00246EA0"/>
    <w:rsid w:val="00250BE4"/>
    <w:rsid w:val="00253132"/>
    <w:rsid w:val="00256F84"/>
    <w:rsid w:val="00257BAC"/>
    <w:rsid w:val="002631D8"/>
    <w:rsid w:val="00271487"/>
    <w:rsid w:val="002850E3"/>
    <w:rsid w:val="002865E7"/>
    <w:rsid w:val="00290C82"/>
    <w:rsid w:val="002A045F"/>
    <w:rsid w:val="002A0A6A"/>
    <w:rsid w:val="002A45EA"/>
    <w:rsid w:val="002A5BFB"/>
    <w:rsid w:val="002B0972"/>
    <w:rsid w:val="002B0F4D"/>
    <w:rsid w:val="002B1400"/>
    <w:rsid w:val="002B2A78"/>
    <w:rsid w:val="002C0627"/>
    <w:rsid w:val="002C2878"/>
    <w:rsid w:val="002D205C"/>
    <w:rsid w:val="002E6508"/>
    <w:rsid w:val="002E6CC9"/>
    <w:rsid w:val="002F20C7"/>
    <w:rsid w:val="0030065F"/>
    <w:rsid w:val="00302062"/>
    <w:rsid w:val="0030705A"/>
    <w:rsid w:val="003106E8"/>
    <w:rsid w:val="003120F6"/>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E04E6"/>
    <w:rsid w:val="003E6B59"/>
    <w:rsid w:val="003F5A08"/>
    <w:rsid w:val="00415041"/>
    <w:rsid w:val="00420716"/>
    <w:rsid w:val="004255E2"/>
    <w:rsid w:val="004325FB"/>
    <w:rsid w:val="004332C9"/>
    <w:rsid w:val="00433702"/>
    <w:rsid w:val="00433EAB"/>
    <w:rsid w:val="004372B0"/>
    <w:rsid w:val="004432BA"/>
    <w:rsid w:val="0044407E"/>
    <w:rsid w:val="00445EC8"/>
    <w:rsid w:val="00447BB9"/>
    <w:rsid w:val="0046031D"/>
    <w:rsid w:val="00465D34"/>
    <w:rsid w:val="004700AF"/>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0F7A"/>
    <w:rsid w:val="0052265F"/>
    <w:rsid w:val="00530B02"/>
    <w:rsid w:val="005418EE"/>
    <w:rsid w:val="005454E2"/>
    <w:rsid w:val="00545C24"/>
    <w:rsid w:val="00551B7F"/>
    <w:rsid w:val="00556C75"/>
    <w:rsid w:val="0056610F"/>
    <w:rsid w:val="00567434"/>
    <w:rsid w:val="00575BCA"/>
    <w:rsid w:val="00594284"/>
    <w:rsid w:val="005A08A1"/>
    <w:rsid w:val="005B0344"/>
    <w:rsid w:val="005B520E"/>
    <w:rsid w:val="005B7B04"/>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0B87"/>
    <w:rsid w:val="00651A08"/>
    <w:rsid w:val="00654204"/>
    <w:rsid w:val="00662F6A"/>
    <w:rsid w:val="006701A5"/>
    <w:rsid w:val="00670434"/>
    <w:rsid w:val="006704DB"/>
    <w:rsid w:val="006709CC"/>
    <w:rsid w:val="00671297"/>
    <w:rsid w:val="006771B1"/>
    <w:rsid w:val="00683163"/>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43887"/>
    <w:rsid w:val="00764199"/>
    <w:rsid w:val="00794804"/>
    <w:rsid w:val="007A24A3"/>
    <w:rsid w:val="007A690D"/>
    <w:rsid w:val="007B33F1"/>
    <w:rsid w:val="007B6DDA"/>
    <w:rsid w:val="007C0308"/>
    <w:rsid w:val="007C0829"/>
    <w:rsid w:val="007C0D78"/>
    <w:rsid w:val="007C2FF2"/>
    <w:rsid w:val="007D20CE"/>
    <w:rsid w:val="007D448C"/>
    <w:rsid w:val="007D6232"/>
    <w:rsid w:val="007E3AEC"/>
    <w:rsid w:val="007E560D"/>
    <w:rsid w:val="007E785B"/>
    <w:rsid w:val="007F1F99"/>
    <w:rsid w:val="007F768F"/>
    <w:rsid w:val="00800F93"/>
    <w:rsid w:val="0080791D"/>
    <w:rsid w:val="0081090D"/>
    <w:rsid w:val="0082171A"/>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D7B1D"/>
    <w:rsid w:val="009E0DCC"/>
    <w:rsid w:val="009E6C36"/>
    <w:rsid w:val="009F13E4"/>
    <w:rsid w:val="009F1D79"/>
    <w:rsid w:val="009F6F7B"/>
    <w:rsid w:val="00A03356"/>
    <w:rsid w:val="00A059B3"/>
    <w:rsid w:val="00A173EF"/>
    <w:rsid w:val="00A23F0C"/>
    <w:rsid w:val="00A2640C"/>
    <w:rsid w:val="00A27200"/>
    <w:rsid w:val="00A340E2"/>
    <w:rsid w:val="00A43697"/>
    <w:rsid w:val="00A55B2A"/>
    <w:rsid w:val="00A56CFC"/>
    <w:rsid w:val="00A578FF"/>
    <w:rsid w:val="00A81E93"/>
    <w:rsid w:val="00A8265D"/>
    <w:rsid w:val="00A86D1C"/>
    <w:rsid w:val="00A86D4F"/>
    <w:rsid w:val="00AA39AE"/>
    <w:rsid w:val="00AC0117"/>
    <w:rsid w:val="00AC6915"/>
    <w:rsid w:val="00AD737C"/>
    <w:rsid w:val="00AD799D"/>
    <w:rsid w:val="00AE3409"/>
    <w:rsid w:val="00AE428A"/>
    <w:rsid w:val="00AF3132"/>
    <w:rsid w:val="00B11A60"/>
    <w:rsid w:val="00B20EB5"/>
    <w:rsid w:val="00B22613"/>
    <w:rsid w:val="00B33D01"/>
    <w:rsid w:val="00B44A76"/>
    <w:rsid w:val="00B67A8F"/>
    <w:rsid w:val="00B72025"/>
    <w:rsid w:val="00B750E5"/>
    <w:rsid w:val="00B768D1"/>
    <w:rsid w:val="00B8375B"/>
    <w:rsid w:val="00B862B5"/>
    <w:rsid w:val="00B95D60"/>
    <w:rsid w:val="00B96A65"/>
    <w:rsid w:val="00BA1025"/>
    <w:rsid w:val="00BA5C1E"/>
    <w:rsid w:val="00BA72F9"/>
    <w:rsid w:val="00BB3A83"/>
    <w:rsid w:val="00BB4F5B"/>
    <w:rsid w:val="00BC1DCB"/>
    <w:rsid w:val="00BC3420"/>
    <w:rsid w:val="00BD670B"/>
    <w:rsid w:val="00BD742F"/>
    <w:rsid w:val="00BE0321"/>
    <w:rsid w:val="00BE31E9"/>
    <w:rsid w:val="00BE3335"/>
    <w:rsid w:val="00BE3647"/>
    <w:rsid w:val="00BE7D3C"/>
    <w:rsid w:val="00BF48E3"/>
    <w:rsid w:val="00BF5FF6"/>
    <w:rsid w:val="00C01BC3"/>
    <w:rsid w:val="00C0207F"/>
    <w:rsid w:val="00C04245"/>
    <w:rsid w:val="00C07526"/>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28CB"/>
    <w:rsid w:val="00C76E28"/>
    <w:rsid w:val="00C80649"/>
    <w:rsid w:val="00C80F2E"/>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0C92"/>
    <w:rsid w:val="00D91325"/>
    <w:rsid w:val="00D91E27"/>
    <w:rsid w:val="00D92E10"/>
    <w:rsid w:val="00D97411"/>
    <w:rsid w:val="00DB6D24"/>
    <w:rsid w:val="00DC0026"/>
    <w:rsid w:val="00DC039E"/>
    <w:rsid w:val="00DC05C2"/>
    <w:rsid w:val="00DD3768"/>
    <w:rsid w:val="00DD5D49"/>
    <w:rsid w:val="00DE0913"/>
    <w:rsid w:val="00DE3B42"/>
    <w:rsid w:val="00DF7E8E"/>
    <w:rsid w:val="00E0432F"/>
    <w:rsid w:val="00E05368"/>
    <w:rsid w:val="00E07383"/>
    <w:rsid w:val="00E1150D"/>
    <w:rsid w:val="00E11AED"/>
    <w:rsid w:val="00E15128"/>
    <w:rsid w:val="00E165BC"/>
    <w:rsid w:val="00E46579"/>
    <w:rsid w:val="00E50997"/>
    <w:rsid w:val="00E53722"/>
    <w:rsid w:val="00E560AE"/>
    <w:rsid w:val="00E57195"/>
    <w:rsid w:val="00E61E12"/>
    <w:rsid w:val="00E62FB7"/>
    <w:rsid w:val="00E67DD5"/>
    <w:rsid w:val="00E72AA0"/>
    <w:rsid w:val="00E74218"/>
    <w:rsid w:val="00E7596C"/>
    <w:rsid w:val="00E84295"/>
    <w:rsid w:val="00E878F2"/>
    <w:rsid w:val="00E93B9E"/>
    <w:rsid w:val="00EA478D"/>
    <w:rsid w:val="00EA53F5"/>
    <w:rsid w:val="00EB10BC"/>
    <w:rsid w:val="00EC5897"/>
    <w:rsid w:val="00EC6C9D"/>
    <w:rsid w:val="00EC7B9F"/>
    <w:rsid w:val="00ED0149"/>
    <w:rsid w:val="00ED67D0"/>
    <w:rsid w:val="00EE00F1"/>
    <w:rsid w:val="00EF7DE3"/>
    <w:rsid w:val="00F00C6B"/>
    <w:rsid w:val="00F0129E"/>
    <w:rsid w:val="00F03103"/>
    <w:rsid w:val="00F10538"/>
    <w:rsid w:val="00F1183D"/>
    <w:rsid w:val="00F22BA6"/>
    <w:rsid w:val="00F2562E"/>
    <w:rsid w:val="00F271DE"/>
    <w:rsid w:val="00F43004"/>
    <w:rsid w:val="00F44B50"/>
    <w:rsid w:val="00F52BBE"/>
    <w:rsid w:val="00F568CC"/>
    <w:rsid w:val="00F627DA"/>
    <w:rsid w:val="00F71FFF"/>
    <w:rsid w:val="00F7288F"/>
    <w:rsid w:val="00F764B9"/>
    <w:rsid w:val="00F800BF"/>
    <w:rsid w:val="00F82E94"/>
    <w:rsid w:val="00F847A6"/>
    <w:rsid w:val="00F86F91"/>
    <w:rsid w:val="00F9441B"/>
    <w:rsid w:val="00F97AD2"/>
    <w:rsid w:val="00FA126B"/>
    <w:rsid w:val="00FA4C32"/>
    <w:rsid w:val="00FA50CF"/>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F52BB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6</Pages>
  <Words>4517</Words>
  <Characters>25751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647</cp:revision>
  <dcterms:created xsi:type="dcterms:W3CDTF">2019-09-09T09:57:00Z</dcterms:created>
  <dcterms:modified xsi:type="dcterms:W3CDTF">2023-03-12T08:53:00Z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