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周完成进度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fpga配套a</w:t>
      </w: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视频完成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cmu数据库看到</w:t>
      </w:r>
      <w:r>
        <w:rPr>
          <w:rFonts w:hint="default"/>
          <w:lang w:eastAsia="zh-Hans"/>
        </w:rPr>
        <w:t>10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paper一篇</w:t>
      </w:r>
      <w:r>
        <w:rPr>
          <w:rFonts w:hint="default"/>
          <w:lang w:eastAsia="zh-Hans"/>
        </w:rPr>
        <w:t xml:space="preserve"> CAFTL: A Content-Aware Flash Translation Layer Enhancing the Lifespan of Flash Memory based Solid State Drives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8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im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A687F"/>
    <w:multiLevelType w:val="singleLevel"/>
    <w:tmpl w:val="62EA687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F30A4"/>
    <w:rsid w:val="7FDF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2022-08-03T20:19:00Z</dcterms:created>
  <dc:creator>7inx1</dc:creator>
  <cp:lastModifiedBy>7inx1</cp:lastModifiedBy>
  <dcterms:modified xsi:type="dcterms:W3CDTF">2022-08-03T20:21:12Z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