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FB703" w14:textId="77777777" w:rsidR="00136CCC" w:rsidRPr="00136CCC" w:rsidRDefault="00136CCC" w:rsidP="00136CCC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5"/>
          <w:szCs w:val="35"/>
        </w:rPr>
      </w:pPr>
      <w:r w:rsidRPr="00136CCC">
        <w:rPr>
          <w:rFonts w:ascii="SimSun" w:eastAsia="SimSun" w:hAnsi="SimSun" w:cs="SimSun"/>
          <w:b/>
          <w:bCs/>
          <w:color w:val="858585"/>
          <w:kern w:val="0"/>
          <w:sz w:val="35"/>
          <w:szCs w:val="35"/>
        </w:rPr>
        <w:t>辽宁工业大</w:t>
      </w:r>
      <w:r w:rsidRPr="00136CCC">
        <w:rPr>
          <w:rFonts w:ascii="MS Mincho" w:eastAsia="MS Mincho" w:hAnsi="MS Mincho" w:cs="MS Mincho"/>
          <w:b/>
          <w:bCs/>
          <w:color w:val="858585"/>
          <w:kern w:val="0"/>
          <w:sz w:val="35"/>
          <w:szCs w:val="35"/>
        </w:rPr>
        <w:t>学</w:t>
      </w:r>
    </w:p>
    <w:p w14:paraId="435CBC2A" w14:textId="77777777" w:rsidR="00136CCC" w:rsidRPr="00136CCC" w:rsidRDefault="00136CCC" w:rsidP="00136CCC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30"/>
          <w:szCs w:val="30"/>
        </w:rPr>
      </w:pPr>
      <w:r w:rsidRPr="00136CCC">
        <w:rPr>
          <w:rFonts w:ascii="MS Mincho" w:eastAsia="MS Mincho" w:hAnsi="MS Mincho" w:cs="MS Mincho"/>
          <w:b/>
          <w:bCs/>
          <w:color w:val="858585"/>
          <w:kern w:val="0"/>
          <w:sz w:val="30"/>
          <w:szCs w:val="30"/>
        </w:rPr>
        <w:t>期末考</w:t>
      </w:r>
      <w:r w:rsidRPr="00136CCC">
        <w:rPr>
          <w:rFonts w:ascii="SimSun" w:eastAsia="SimSun" w:hAnsi="SimSun" w:cs="SimSun"/>
          <w:b/>
          <w:bCs/>
          <w:color w:val="858585"/>
          <w:kern w:val="0"/>
          <w:sz w:val="30"/>
          <w:szCs w:val="30"/>
        </w:rPr>
        <w:t>试</w:t>
      </w:r>
    </w:p>
    <w:p w14:paraId="57AB7B70" w14:textId="77777777" w:rsidR="00136CCC" w:rsidRPr="00136CCC" w:rsidRDefault="00136CCC" w:rsidP="00136CCC">
      <w:pPr>
        <w:widowControl/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</w:pPr>
      <w:r w:rsidRPr="00136CCC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批次</w:t>
      </w:r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专业</w:t>
      </w:r>
      <w:r w:rsidRPr="00136CCC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：</w:t>
      </w:r>
      <w:r w:rsidRPr="00136CCC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201701-</w:t>
      </w:r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电气自动化技术</w:t>
      </w:r>
      <w:r w:rsidRPr="00136CCC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函授</w:t>
      </w:r>
      <w:r w:rsidRPr="00136CCC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)(</w:t>
      </w:r>
      <w:r w:rsidRPr="00136CCC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136CCC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课程：</w:t>
      </w:r>
      <w:bookmarkStart w:id="0" w:name="_GoBack"/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电力系统计</w:t>
      </w:r>
      <w:bookmarkEnd w:id="0"/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算课设</w:t>
      </w:r>
      <w:r w:rsidRPr="00136CCC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高起</w:t>
      </w:r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专</w:t>
      </w:r>
      <w:r w:rsidRPr="00136CCC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)</w:t>
      </w:r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总时长：</w:t>
      </w:r>
      <w:r w:rsidRPr="00136CCC">
        <w:rPr>
          <w:rFonts w:ascii="Helvetica Neue" w:eastAsia="Times New Roman" w:hAnsi="Helvetica Neue" w:cs="Times New Roman"/>
          <w:b/>
          <w:bCs/>
          <w:color w:val="858585"/>
          <w:kern w:val="0"/>
          <w:sz w:val="27"/>
          <w:szCs w:val="27"/>
        </w:rPr>
        <w:t>120</w:t>
      </w:r>
      <w:r w:rsidRPr="00136CCC">
        <w:rPr>
          <w:rFonts w:ascii="MS Mincho" w:eastAsia="MS Mincho" w:hAnsi="MS Mincho" w:cs="MS Mincho"/>
          <w:b/>
          <w:bCs/>
          <w:color w:val="858585"/>
          <w:kern w:val="0"/>
          <w:sz w:val="27"/>
          <w:szCs w:val="27"/>
        </w:rPr>
        <w:t>分</w:t>
      </w:r>
      <w:r w:rsidRPr="00136CCC">
        <w:rPr>
          <w:rFonts w:ascii="SimSun" w:eastAsia="SimSun" w:hAnsi="SimSun" w:cs="SimSun"/>
          <w:b/>
          <w:bCs/>
          <w:color w:val="858585"/>
          <w:kern w:val="0"/>
          <w:sz w:val="27"/>
          <w:szCs w:val="27"/>
        </w:rPr>
        <w:t>钟</w:t>
      </w:r>
    </w:p>
    <w:p w14:paraId="68AB4BE8" w14:textId="77777777" w:rsidR="00136CCC" w:rsidRPr="00136CCC" w:rsidRDefault="00136CCC" w:rsidP="00136CCC">
      <w:pPr>
        <w:widowControl/>
        <w:shd w:val="clear" w:color="auto" w:fill="FFFFFF"/>
        <w:jc w:val="right"/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</w:pPr>
      <w:r w:rsidRPr="00136CCC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剩余时间</w:t>
      </w:r>
      <w:r w:rsidRPr="00136CCC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119</w:t>
      </w:r>
      <w:r w:rsidRPr="00136CCC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分</w:t>
      </w:r>
      <w:r w:rsidRPr="00136CCC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 xml:space="preserve"> : 53</w:t>
      </w:r>
      <w:r w:rsidRPr="00136CCC">
        <w:rPr>
          <w:rFonts w:ascii="Helvetica Neue" w:hAnsi="Helvetica Neue" w:cs="Times New Roman"/>
          <w:b/>
          <w:bCs/>
          <w:color w:val="FF0000"/>
          <w:kern w:val="0"/>
          <w:sz w:val="21"/>
          <w:szCs w:val="21"/>
        </w:rPr>
        <w:t>秒</w:t>
      </w:r>
    </w:p>
    <w:p w14:paraId="0E8BE36B" w14:textId="77777777" w:rsidR="00136CCC" w:rsidRPr="00136CCC" w:rsidRDefault="00136CCC" w:rsidP="00136CCC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136CCC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7A03512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( 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既是企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业预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总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目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标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细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化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也是企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业预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总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目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标实现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的基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础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820CC07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预算控制标准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预算控制指标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预算控制内容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预算控制程序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D40163D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全面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算管理的特点不包括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0EA1F901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对未来的精确规划。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以价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值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形式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为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主的定量描述。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以企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业为导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向。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以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财务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管理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为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核心。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6DA62D8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3.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财务预算因素差异分析主要以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为基础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30EDD40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资产负债表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现金流量表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利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润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表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经营预算差异分析表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C4A9F90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4.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在下列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算方法中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能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够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适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应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多种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业务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量水平并能克服固定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算方法缺点的是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5D843CF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弹性预算方法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增量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算方法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零基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算方法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流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动预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算方法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4AE36A3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lastRenderedPageBreak/>
        <w:t xml:space="preserve">5.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从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经营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属性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定性和定量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来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价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经营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状况及努力程度的是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A72EE45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财务业绩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非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财务业绩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经营业绩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管理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业绩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62BABDA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6.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通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过预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编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制可以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行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46C9B6A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事前控制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事中控制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事后控制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全程控制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5932DD1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7.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全面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算差异分析的主体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应该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A516B83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预算编制人员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财务人员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董事会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预算管理委员会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0967075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8.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预算管理的核心是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3665199D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资金管理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成本管理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费用管理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现金流量管理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F945F18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9.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( 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编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制全面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算的关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键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和起点。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A110B5C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产品成本预算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生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产预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销售费用预算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销售预算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AEDBAFC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10.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预算的决策机构是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D2B4B55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董事会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经理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股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东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大会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财务部门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0F5EA66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11.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( 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是指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历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史上形成的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而非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现职经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理在确定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算目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标时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点形成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不能增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值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的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资产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其形式大量地表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现为应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收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账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款和其他非增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值资产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52E21E5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实物资产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沉淀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资产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虚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拟资产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无形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资产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5D73C0A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12.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财务预算指标体系中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将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财务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指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标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与非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财务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指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标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融于一体的体系是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D270A0D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杜邦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财务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分析体系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帕利普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财务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分析体系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 EVA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指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标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分解体系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平衡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分卡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7DB953F5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13.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通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过计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报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表中各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项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目占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总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体的比重或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结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构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反映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报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表中的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项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目与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总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体关系及其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变动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情况的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算分析方法是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9D6E9E5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水平分析法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垂直分析法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趋势分析法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比率分析法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4D7D4D3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14.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预算管理的主体是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70C8C4C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国家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银行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事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业单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位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其他社会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组织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376F4429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15.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预算期内正常的、可实现的某一业务量水平为惟一基础来编制预算的方法称为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。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429698CF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零基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定期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静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态预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滚动预算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267114B8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16.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1922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年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一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书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将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算管理的理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论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及方法从控制的角度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进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行了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详细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介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绍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该书的出版标志着企业预算管理理论开始形成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5B349050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《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算控制》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《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算与会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法案》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《工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业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成本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算》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《企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业经济计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划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——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商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业协调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》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A91331E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17.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预算目标分解从定性的角度可分为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7F62C882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预算控制标准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预算控制尺度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预算控制维度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预算控制指标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0BB30F6D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18.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( 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是全面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算的基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础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是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编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制的起点和根据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对企业生产经营具有重要的指导意义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F638729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战略计划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战略规划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战略目标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年度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经营计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划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5845236F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19.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处于成熟期的企业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其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算模式的特点是以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为起点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6F6D36C2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销售预算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资本预算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成本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现金流量预算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4BDA9DB9" w14:textId="77777777" w:rsidR="00136CCC" w:rsidRPr="00136CCC" w:rsidRDefault="00136CCC" w:rsidP="00136CCC">
      <w:pPr>
        <w:widowControl/>
        <w:spacing w:before="150" w:after="150"/>
        <w:jc w:val="left"/>
        <w:outlineLvl w:val="3"/>
        <w:rPr>
          <w:rFonts w:ascii="inherit" w:eastAsia="Times New Roman" w:hAnsi="inherit" w:cs="Times New Roman"/>
          <w:color w:val="858585"/>
          <w:kern w:val="0"/>
          <w:sz w:val="27"/>
          <w:szCs w:val="27"/>
        </w:rPr>
      </w:pP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20.  ( 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单选题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 xml:space="preserve"> ) 20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世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纪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80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年代初期西方的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 )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理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论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被广泛采用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,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推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动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了全面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预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算在我国的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应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用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(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本</w:t>
      </w:r>
      <w:r w:rsidRPr="00136CCC">
        <w:rPr>
          <w:rFonts w:ascii="SimSun" w:eastAsia="SimSun" w:hAnsi="SimSun" w:cs="SimSun"/>
          <w:color w:val="858585"/>
          <w:kern w:val="0"/>
          <w:sz w:val="27"/>
          <w:szCs w:val="27"/>
        </w:rPr>
        <w:t>题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5.0</w:t>
      </w:r>
      <w:r w:rsidRPr="00136CCC">
        <w:rPr>
          <w:rFonts w:ascii="MS Mincho" w:eastAsia="MS Mincho" w:hAnsi="MS Mincho" w:cs="MS Mincho"/>
          <w:color w:val="858585"/>
          <w:kern w:val="0"/>
          <w:sz w:val="27"/>
          <w:szCs w:val="27"/>
        </w:rPr>
        <w:t>分</w:t>
      </w:r>
      <w:r w:rsidRPr="00136CCC">
        <w:rPr>
          <w:rFonts w:ascii="inherit" w:eastAsia="Times New Roman" w:hAnsi="inherit" w:cs="Times New Roman"/>
          <w:color w:val="858585"/>
          <w:kern w:val="0"/>
          <w:sz w:val="27"/>
          <w:szCs w:val="27"/>
        </w:rPr>
        <w:t>)</w:t>
      </w:r>
    </w:p>
    <w:p w14:paraId="1CE195C1" w14:textId="77777777" w:rsidR="00136CCC" w:rsidRPr="00136CCC" w:rsidRDefault="00136CCC" w:rsidP="00136CCC">
      <w:pPr>
        <w:widowControl/>
        <w:jc w:val="left"/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</w:pP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A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管理会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计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B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作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业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基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础预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C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战略预算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br/>
        <w:t> D</w:t>
      </w:r>
      <w:r w:rsidRPr="00136CCC">
        <w:rPr>
          <w:rFonts w:ascii="MS Mincho" w:eastAsia="MS Mincho" w:hAnsi="MS Mincho" w:cs="MS Mincho"/>
          <w:color w:val="858585"/>
          <w:kern w:val="0"/>
          <w:sz w:val="21"/>
          <w:szCs w:val="21"/>
        </w:rPr>
        <w:t>、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 xml:space="preserve">  </w:t>
      </w:r>
      <w:r w:rsidRPr="00136CCC">
        <w:rPr>
          <w:rFonts w:ascii="SimSun" w:eastAsia="SimSun" w:hAnsi="SimSun" w:cs="SimSun"/>
          <w:color w:val="858585"/>
          <w:kern w:val="0"/>
          <w:sz w:val="21"/>
          <w:szCs w:val="21"/>
        </w:rPr>
        <w:t>预算管理</w:t>
      </w:r>
      <w:r w:rsidRPr="00136CCC">
        <w:rPr>
          <w:rFonts w:ascii="Helvetica Neue" w:eastAsia="Times New Roman" w:hAnsi="Helvetica Neue" w:cs="Times New Roman"/>
          <w:color w:val="858585"/>
          <w:kern w:val="0"/>
          <w:sz w:val="21"/>
          <w:szCs w:val="21"/>
        </w:rPr>
        <w:t> </w:t>
      </w:r>
    </w:p>
    <w:p w14:paraId="153AD4E6" w14:textId="77777777" w:rsidR="00136CCC" w:rsidRPr="00136CCC" w:rsidRDefault="00136CCC" w:rsidP="00136CCC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136CCC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0D062F7C" w14:textId="77777777" w:rsidR="00F62DFE" w:rsidRDefault="00136CCC"/>
    <w:sectPr w:rsidR="00F62DFE" w:rsidSect="00275F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CC"/>
    <w:rsid w:val="00136CCC"/>
    <w:rsid w:val="00275FA4"/>
    <w:rsid w:val="006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67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36CC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136CCC"/>
    <w:rPr>
      <w:rFonts w:ascii="Times New Roman" w:hAnsi="Times New Roman" w:cs="Times New Roman"/>
      <w:b/>
      <w:bCs/>
      <w:kern w:val="0"/>
    </w:rPr>
  </w:style>
  <w:style w:type="character" w:customStyle="1" w:styleId="col-sm-6">
    <w:name w:val="col-sm-6"/>
    <w:basedOn w:val="a0"/>
    <w:rsid w:val="00136CCC"/>
  </w:style>
  <w:style w:type="character" w:customStyle="1" w:styleId="col-sm-3">
    <w:name w:val="col-sm-3"/>
    <w:basedOn w:val="a0"/>
    <w:rsid w:val="00136CCC"/>
  </w:style>
  <w:style w:type="paragraph" w:customStyle="1" w:styleId="col-sm-12">
    <w:name w:val="col-sm-12"/>
    <w:basedOn w:val="a"/>
    <w:rsid w:val="00136CC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CCC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136CCC"/>
    <w:rPr>
      <w:rFonts w:ascii="Arial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136CCC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36CCC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136CCC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63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56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</Words>
  <Characters>1767</Characters>
  <Application>Microsoft Macintosh Word</Application>
  <DocSecurity>0</DocSecurity>
  <Lines>14</Lines>
  <Paragraphs>4</Paragraphs>
  <ScaleCrop>false</ScaleCrop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2018-07-17T04:52:00Z</dcterms:created>
  <dcterms:modified xsi:type="dcterms:W3CDTF">2018-07-17T04:53:00Z</dcterms:modified>
</cp:coreProperties>
</file>