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由于指南者没有外部SDRAM的资源限制，本综合例程中的音乐播放器和录音机APP被独立到另一个选项卡中。可以通过</w:t>
      </w:r>
      <w:r>
        <w:rPr>
          <w:rFonts w:hint="eastAsia"/>
          <w:color w:val="FF0000"/>
          <w:lang w:val="en-US" w:eastAsia="zh-CN"/>
        </w:rPr>
        <w:t>切换选项卡</w:t>
      </w:r>
      <w:r>
        <w:rPr>
          <w:rFonts w:hint="eastAsia"/>
          <w:color w:val="auto"/>
          <w:lang w:val="en-US" w:eastAsia="zh-CN"/>
        </w:rPr>
        <w:t>并</w:t>
      </w:r>
      <w:r>
        <w:rPr>
          <w:rFonts w:hint="eastAsia"/>
          <w:color w:val="FF0000"/>
          <w:lang w:val="en-US" w:eastAsia="zh-CN"/>
        </w:rPr>
        <w:t>重新编译</w:t>
      </w:r>
      <w:r>
        <w:rPr>
          <w:rFonts w:hint="eastAsia"/>
          <w:lang w:val="en-US" w:eastAsia="zh-CN"/>
        </w:rPr>
        <w:t>进行烧写查看。注意:音频相关的例程需要外接模块支持，指南者没有板载音频DAC芯片。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Demo①包含RGB彩灯、摄像头、WIFI、以太网(需要模块支持)、模拟U盘、LED灯、RGB彩灯、蜂鸣器、RTC时钟、电话(需要模块支持)、短信</w:t>
      </w:r>
      <w:bookmarkStart w:id="0" w:name="OLE_LINK1"/>
      <w:r>
        <w:rPr>
          <w:rFonts w:hint="eastAsia"/>
          <w:lang w:val="en-US" w:eastAsia="zh-CN"/>
        </w:rPr>
        <w:t>(需要模块支持</w:t>
      </w:r>
      <w:bookmarkEnd w:id="0"/>
      <w:r>
        <w:rPr>
          <w:rFonts w:hint="eastAsia"/>
          <w:lang w:val="en-US" w:eastAsia="zh-CN"/>
        </w:rPr>
        <w:t>)、设置、电压表、温湿度(需要模块支持)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</w:t>
      </w:r>
      <w:bookmarkStart w:id="1" w:name="_GoBack"/>
      <w:bookmarkEnd w:id="1"/>
      <w:r>
        <w:rPr>
          <w:rFonts w:hint="eastAsia"/>
          <w:lang w:val="en-US" w:eastAsia="zh-CN"/>
        </w:rPr>
        <w:t>②包含 音频播放器(需要模块支持)、录音机APP(需要模块支持)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9530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FE2FB9"/>
    <w:rsid w:val="491A6034"/>
    <w:rsid w:val="51396448"/>
    <w:rsid w:val="55EB7CB0"/>
    <w:rsid w:val="5DF57249"/>
    <w:rsid w:val="69570A21"/>
    <w:rsid w:val="72F72673"/>
    <w:rsid w:val="7C5C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2020-01-06T06:17:12Z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