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193" w:rsidRDefault="00BF1193">
      <w:pPr>
        <w:rPr>
          <w:sz w:val="24"/>
          <w:szCs w:val="24"/>
        </w:rPr>
      </w:pPr>
      <w:r>
        <w:rPr>
          <w:sz w:val="24"/>
          <w:szCs w:val="24"/>
        </w:rPr>
        <w:t>7/21/17</w:t>
      </w:r>
    </w:p>
    <w:p w:rsidR="00BF1193" w:rsidRDefault="00BF1193">
      <w:pPr>
        <w:rPr>
          <w:sz w:val="24"/>
          <w:szCs w:val="24"/>
        </w:rPr>
      </w:pPr>
      <w:r>
        <w:rPr>
          <w:sz w:val="24"/>
          <w:szCs w:val="24"/>
        </w:rPr>
        <w:t xml:space="preserve">Russia </w:t>
      </w:r>
      <w:r w:rsidR="0092177C">
        <w:rPr>
          <w:sz w:val="24"/>
          <w:szCs w:val="24"/>
        </w:rPr>
        <w:t>Drafting Framework for Legalizing</w:t>
      </w:r>
      <w:r>
        <w:rPr>
          <w:sz w:val="24"/>
          <w:szCs w:val="24"/>
        </w:rPr>
        <w:t xml:space="preserve"> ICOs</w:t>
      </w:r>
    </w:p>
    <w:p w:rsidR="00BF1193" w:rsidRDefault="00BF1193">
      <w:pPr>
        <w:rPr>
          <w:sz w:val="24"/>
          <w:szCs w:val="24"/>
        </w:rPr>
      </w:pPr>
    </w:p>
    <w:p w:rsidR="00394C86" w:rsidRDefault="001D22BF">
      <w:pPr>
        <w:rPr>
          <w:sz w:val="24"/>
          <w:szCs w:val="24"/>
        </w:rPr>
      </w:pPr>
      <w:r>
        <w:rPr>
          <w:sz w:val="24"/>
          <w:szCs w:val="24"/>
        </w:rPr>
        <w:t>Blockchains and cryptocurrencies are a growing subject of interest for the governments of the world. Whether it is the wide-ranging possibilities of blockchain infrastructural alternatives to current systems or the financial use-cases of cryptocurrencies</w:t>
      </w:r>
      <w:r w:rsidR="005856ED">
        <w:rPr>
          <w:sz w:val="24"/>
          <w:szCs w:val="24"/>
        </w:rPr>
        <w:t xml:space="preserve"> as transactional units of value</w:t>
      </w:r>
      <w:r w:rsidR="009E3A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without counterparty risk, any powerful institution in the world who </w:t>
      </w:r>
      <w:r w:rsidR="005856ED">
        <w:rPr>
          <w:sz w:val="24"/>
          <w:szCs w:val="24"/>
        </w:rPr>
        <w:t xml:space="preserve">has not given the subject genuine consideration is already behind the curve. </w:t>
      </w:r>
    </w:p>
    <w:p w:rsidR="005856ED" w:rsidRDefault="005856ED">
      <w:pPr>
        <w:rPr>
          <w:sz w:val="24"/>
          <w:szCs w:val="24"/>
        </w:rPr>
      </w:pPr>
      <w:r>
        <w:rPr>
          <w:sz w:val="24"/>
          <w:szCs w:val="24"/>
        </w:rPr>
        <w:t>Much of the news in the blockchain space has been around the rise of a funding mechanism called the initial coin offering (ICO), also referred to as a token sale. This crowdfunding model involves the distribution of tokens to investors</w:t>
      </w:r>
      <w:r w:rsidR="005B0B34">
        <w:rPr>
          <w:sz w:val="24"/>
          <w:szCs w:val="24"/>
        </w:rPr>
        <w:t xml:space="preserve"> in exchange for another currency such as Bitcoin or Ether</w:t>
      </w:r>
      <w:r>
        <w:rPr>
          <w:sz w:val="24"/>
          <w:szCs w:val="24"/>
        </w:rPr>
        <w:t xml:space="preserve">. These tokens can vary in utility, from shares of a platform to access to an application. The regulatory legitimacy and framework of these </w:t>
      </w:r>
      <w:proofErr w:type="spellStart"/>
      <w:r>
        <w:rPr>
          <w:sz w:val="24"/>
          <w:szCs w:val="24"/>
        </w:rPr>
        <w:t>crowdsales</w:t>
      </w:r>
      <w:proofErr w:type="spellEnd"/>
      <w:r>
        <w:rPr>
          <w:sz w:val="24"/>
          <w:szCs w:val="24"/>
        </w:rPr>
        <w:t xml:space="preserve"> has been a hotly debated topic in the blockchain community. </w:t>
      </w:r>
    </w:p>
    <w:p w:rsidR="005856ED" w:rsidRDefault="005856ED">
      <w:pPr>
        <w:rPr>
          <w:sz w:val="24"/>
          <w:szCs w:val="24"/>
        </w:rPr>
      </w:pPr>
      <w:r>
        <w:rPr>
          <w:sz w:val="24"/>
          <w:szCs w:val="24"/>
        </w:rPr>
        <w:t xml:space="preserve">When a startup raises </w:t>
      </w:r>
      <w:r w:rsidR="009E3A21">
        <w:rPr>
          <w:sz w:val="24"/>
          <w:szCs w:val="24"/>
        </w:rPr>
        <w:t>$30 million in under thirty seconds (Basic Attention Token) or over $200 million in ten days (</w:t>
      </w:r>
      <w:proofErr w:type="spellStart"/>
      <w:r w:rsidR="009E3A21">
        <w:rPr>
          <w:sz w:val="24"/>
          <w:szCs w:val="24"/>
        </w:rPr>
        <w:t>Tezos</w:t>
      </w:r>
      <w:proofErr w:type="spellEnd"/>
      <w:r w:rsidR="009E3A21">
        <w:rPr>
          <w:sz w:val="24"/>
          <w:szCs w:val="24"/>
        </w:rPr>
        <w:t xml:space="preserve">), the regulatory forces of the world pay attention. </w:t>
      </w:r>
    </w:p>
    <w:p w:rsidR="009E3A21" w:rsidRPr="00CB4254" w:rsidRDefault="009E3A21">
      <w:pPr>
        <w:rPr>
          <w:sz w:val="24"/>
          <w:szCs w:val="24"/>
        </w:rPr>
      </w:pPr>
      <w:r>
        <w:rPr>
          <w:sz w:val="24"/>
          <w:szCs w:val="24"/>
        </w:rPr>
        <w:t xml:space="preserve">While the US has been a bit lethargic in producing any definitive legislation pertaining to cryptocurrencies, other countries have already brought them into the fold. </w:t>
      </w:r>
      <w:r w:rsidR="00CB4254">
        <w:rPr>
          <w:sz w:val="24"/>
          <w:szCs w:val="24"/>
        </w:rPr>
        <w:t xml:space="preserve">For example, </w:t>
      </w:r>
      <w:r>
        <w:rPr>
          <w:sz w:val="24"/>
          <w:szCs w:val="24"/>
        </w:rPr>
        <w:t>Japan currently views Bitcoin as legal tender</w:t>
      </w:r>
      <w:r w:rsidR="00CB4254">
        <w:rPr>
          <w:sz w:val="24"/>
          <w:szCs w:val="24"/>
        </w:rPr>
        <w:t xml:space="preserve">, </w:t>
      </w:r>
      <w:r w:rsidR="00CB4254">
        <w:rPr>
          <w:i/>
          <w:sz w:val="24"/>
          <w:szCs w:val="24"/>
        </w:rPr>
        <w:t>untaxed</w:t>
      </w:r>
      <w:r w:rsidR="00CB4254">
        <w:rPr>
          <w:sz w:val="24"/>
          <w:szCs w:val="24"/>
        </w:rPr>
        <w:t xml:space="preserve">. </w:t>
      </w:r>
    </w:p>
    <w:p w:rsidR="00B76B52" w:rsidRDefault="00B76B52">
      <w:pPr>
        <w:rPr>
          <w:sz w:val="24"/>
          <w:szCs w:val="24"/>
        </w:rPr>
      </w:pPr>
      <w:r>
        <w:rPr>
          <w:sz w:val="24"/>
          <w:szCs w:val="24"/>
        </w:rPr>
        <w:t xml:space="preserve">Russia has shown an increasing interest in blockchain and cryptocurrency. At the 2017 St. Petersburg International Economic Forum (SPIEF), blockchain was a key topic of a discussion that covered various subjects such as utilizing the technology for financial services and the possibility of Russia’s central bank issuing its own digital currency. During the forum, </w:t>
      </w:r>
      <w:proofErr w:type="spellStart"/>
      <w:r>
        <w:rPr>
          <w:sz w:val="24"/>
          <w:szCs w:val="24"/>
        </w:rPr>
        <w:t>Vitalik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Buterin</w:t>
      </w:r>
      <w:proofErr w:type="spellEnd"/>
      <w:r>
        <w:rPr>
          <w:sz w:val="24"/>
          <w:szCs w:val="24"/>
        </w:rPr>
        <w:t>, inventor of Ethereum and a speaker during the blockchain segment</w:t>
      </w:r>
      <w:r w:rsidR="0092177C">
        <w:rPr>
          <w:sz w:val="24"/>
          <w:szCs w:val="24"/>
        </w:rPr>
        <w:t xml:space="preserve">, briefly discussed the possible benefits of Ethereum with Vladimir Putin, who is keen on Russia’s growth in the digital economy. </w:t>
      </w:r>
    </w:p>
    <w:p w:rsidR="00D82956" w:rsidRDefault="005B0B34">
      <w:pPr>
        <w:rPr>
          <w:sz w:val="24"/>
          <w:szCs w:val="24"/>
        </w:rPr>
      </w:pPr>
      <w:r>
        <w:rPr>
          <w:sz w:val="24"/>
          <w:szCs w:val="24"/>
        </w:rPr>
        <w:t xml:space="preserve">An interdepartmental group operating under the State Duma is currently drafting a proposal for a regulatory framework around ICOs. </w:t>
      </w:r>
      <w:r w:rsidR="006C5529">
        <w:rPr>
          <w:sz w:val="24"/>
          <w:szCs w:val="24"/>
        </w:rPr>
        <w:t xml:space="preserve">In an interview with </w:t>
      </w:r>
      <w:proofErr w:type="spellStart"/>
      <w:r w:rsidR="006C5529">
        <w:rPr>
          <w:sz w:val="24"/>
          <w:szCs w:val="24"/>
        </w:rPr>
        <w:t>Forklog</w:t>
      </w:r>
      <w:proofErr w:type="spellEnd"/>
      <w:r w:rsidR="006C5529">
        <w:rPr>
          <w:sz w:val="24"/>
          <w:szCs w:val="24"/>
        </w:rPr>
        <w:t xml:space="preserve">, head of the group Elina </w:t>
      </w:r>
      <w:proofErr w:type="spellStart"/>
      <w:r w:rsidR="006C5529">
        <w:rPr>
          <w:sz w:val="24"/>
          <w:szCs w:val="24"/>
        </w:rPr>
        <w:t>Sidorenko</w:t>
      </w:r>
      <w:proofErr w:type="spellEnd"/>
      <w:r w:rsidR="006C5529">
        <w:rPr>
          <w:sz w:val="24"/>
          <w:szCs w:val="24"/>
        </w:rPr>
        <w:t xml:space="preserve"> said the following about the bill’s outline: </w:t>
      </w:r>
    </w:p>
    <w:p w:rsidR="006C5529" w:rsidRDefault="00D82956">
      <w:pP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“</w:t>
      </w:r>
      <w:r w:rsidR="006C5529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The bill will be a framework. Therein, we define the nature of cryptocurrencies and their status, as well as basic principles for the </w:t>
      </w:r>
      <w:proofErr w:type="spellStart"/>
      <w:r w:rsidR="006C5529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cryptomarket</w:t>
      </w:r>
      <w:proofErr w:type="spellEnd"/>
      <w:r w:rsidR="006C5529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operation. Other provisions will be mostly referential. We don’t try to create an enormous and viscous law that defines all parameters of a new market right away. Creating such a law would just hinder the market.</w:t>
      </w:r>
      <w:r w:rsidR="002E2017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”</w:t>
      </w:r>
    </w:p>
    <w:p w:rsidR="00D82956" w:rsidRDefault="00D82956">
      <w:pP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</w:pPr>
    </w:p>
    <w:p w:rsidR="00B64047" w:rsidRDefault="006C5529">
      <w:pP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The bill will </w:t>
      </w:r>
      <w:r w:rsidR="000817B5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also </w:t>
      </w: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lay out proposals for private exchanges where Russian citizens can exchange rubles for cryptocurrencies and vice versa while also </w:t>
      </w:r>
      <w:r w:rsidR="002E2017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requiring the mandatory use of registered </w:t>
      </w:r>
      <w:r w:rsidR="002E2017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lastRenderedPageBreak/>
        <w:t>wallets and identity verification. Some of these conditions go against the anonymous characteristics of blockchain networks, but this is</w:t>
      </w:r>
      <w:r w:rsidR="000817B5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to be expected when a centralized authority like a nation’s government implements the technology. </w:t>
      </w: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There is an emphasis for this new regulatory fram</w:t>
      </w:r>
      <w:r w:rsidR="000817B5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ework to not stifle innovation. </w:t>
      </w:r>
      <w:proofErr w:type="spellStart"/>
      <w:r w:rsidR="00B64047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Sidorenko</w:t>
      </w:r>
      <w:proofErr w:type="spellEnd"/>
      <w:r w:rsidR="00B64047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states: </w:t>
      </w:r>
    </w:p>
    <w:p w:rsidR="006C5529" w:rsidRDefault="00B64047">
      <w:pP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Blockchain is a technology. One can’t regulate a technology. Our task is to define cryptocurrency, introduce it to the legal terrain and outline the basic direction towards legalization of cryptocurrency-related businesses.</w:t>
      </w: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”</w:t>
      </w:r>
    </w:p>
    <w:p w:rsidR="00B64047" w:rsidRDefault="00016C6F">
      <w:pP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While the exact details are unavailable, the bill is set to be presented sometime in the fall. </w:t>
      </w:r>
    </w:p>
    <w:p w:rsidR="007A1E2E" w:rsidRDefault="00DE741D">
      <w:pP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If Russia is the first to directly regulate cryptocurrency-related businesses, this could serve as a model for governments all over the world. </w:t>
      </w:r>
      <w:bookmarkStart w:id="0" w:name="_GoBack"/>
      <w:bookmarkEnd w:id="0"/>
    </w:p>
    <w:p w:rsidR="00016C6F" w:rsidRDefault="00016C6F">
      <w:pP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</w:pPr>
    </w:p>
    <w:p w:rsidR="00D82956" w:rsidRDefault="00D82956">
      <w:pPr>
        <w:rPr>
          <w:sz w:val="24"/>
          <w:szCs w:val="24"/>
        </w:rPr>
      </w:pPr>
    </w:p>
    <w:p w:rsidR="0092177C" w:rsidRDefault="0092177C">
      <w:pPr>
        <w:rPr>
          <w:sz w:val="24"/>
          <w:szCs w:val="24"/>
        </w:rPr>
      </w:pPr>
    </w:p>
    <w:p w:rsidR="009E3A21" w:rsidRDefault="009E3A21">
      <w:pPr>
        <w:rPr>
          <w:sz w:val="24"/>
          <w:szCs w:val="24"/>
        </w:rPr>
      </w:pPr>
      <w:r>
        <w:rPr>
          <w:sz w:val="24"/>
          <w:szCs w:val="24"/>
        </w:rPr>
        <w:t>[ICOs are just a byproduct of a rapidly developing technological ecosystem]</w:t>
      </w:r>
    </w:p>
    <w:p w:rsidR="00C0593E" w:rsidRDefault="00C0593E">
      <w:pPr>
        <w:rPr>
          <w:sz w:val="24"/>
          <w:szCs w:val="24"/>
        </w:rPr>
      </w:pPr>
    </w:p>
    <w:p w:rsidR="00C0593E" w:rsidRDefault="00C0593E">
      <w:pPr>
        <w:rPr>
          <w:sz w:val="24"/>
          <w:szCs w:val="24"/>
        </w:rPr>
      </w:pPr>
    </w:p>
    <w:p w:rsidR="00C0593E" w:rsidRDefault="00C0593E">
      <w:pPr>
        <w:rPr>
          <w:sz w:val="24"/>
          <w:szCs w:val="24"/>
        </w:rPr>
      </w:pPr>
    </w:p>
    <w:p w:rsidR="00C0593E" w:rsidRDefault="00C0593E">
      <w:pPr>
        <w:rPr>
          <w:sz w:val="24"/>
          <w:szCs w:val="24"/>
        </w:rPr>
      </w:pPr>
    </w:p>
    <w:p w:rsidR="00C0593E" w:rsidRDefault="00C0593E">
      <w:pPr>
        <w:rPr>
          <w:sz w:val="24"/>
          <w:szCs w:val="24"/>
        </w:rPr>
      </w:pPr>
    </w:p>
    <w:p w:rsidR="00C0593E" w:rsidRDefault="00C0593E">
      <w:pPr>
        <w:rPr>
          <w:sz w:val="24"/>
          <w:szCs w:val="24"/>
        </w:rPr>
      </w:pPr>
    </w:p>
    <w:p w:rsidR="00C0593E" w:rsidRDefault="00C0593E">
      <w:pPr>
        <w:rPr>
          <w:sz w:val="24"/>
          <w:szCs w:val="24"/>
        </w:rPr>
      </w:pPr>
    </w:p>
    <w:p w:rsidR="00C0593E" w:rsidRDefault="00C0593E">
      <w:pPr>
        <w:rPr>
          <w:sz w:val="24"/>
          <w:szCs w:val="24"/>
        </w:rPr>
      </w:pPr>
    </w:p>
    <w:p w:rsidR="00C0593E" w:rsidRDefault="00C0593E">
      <w:pPr>
        <w:rPr>
          <w:sz w:val="24"/>
          <w:szCs w:val="24"/>
        </w:rPr>
      </w:pPr>
    </w:p>
    <w:p w:rsidR="00C0593E" w:rsidRDefault="00C0593E">
      <w:pPr>
        <w:rPr>
          <w:sz w:val="24"/>
          <w:szCs w:val="24"/>
        </w:rPr>
      </w:pPr>
      <w:r>
        <w:rPr>
          <w:sz w:val="24"/>
          <w:szCs w:val="24"/>
        </w:rPr>
        <w:t xml:space="preserve">Sources: </w:t>
      </w:r>
    </w:p>
    <w:p w:rsidR="00C0593E" w:rsidRDefault="00DE741D">
      <w:pPr>
        <w:rPr>
          <w:sz w:val="24"/>
          <w:szCs w:val="24"/>
        </w:rPr>
      </w:pPr>
      <w:hyperlink r:id="rId4" w:history="1">
        <w:r w:rsidR="00E516FC" w:rsidRPr="00EE483C">
          <w:rPr>
            <w:rStyle w:val="Hyperlink"/>
            <w:sz w:val="24"/>
            <w:szCs w:val="24"/>
          </w:rPr>
          <w:t>http://forklog.net/russias-bitcoin-advocate-says-there-is-no-sense-to-adopt-cryptocurrency-legislation-that-would-hinder-businesses/</w:t>
        </w:r>
      </w:hyperlink>
    </w:p>
    <w:p w:rsidR="00E516FC" w:rsidRDefault="00DE741D">
      <w:pPr>
        <w:rPr>
          <w:sz w:val="24"/>
          <w:szCs w:val="24"/>
        </w:rPr>
      </w:pPr>
      <w:hyperlink r:id="rId5" w:history="1">
        <w:r w:rsidR="00E516FC" w:rsidRPr="00EE483C">
          <w:rPr>
            <w:rStyle w:val="Hyperlink"/>
            <w:sz w:val="24"/>
            <w:szCs w:val="24"/>
          </w:rPr>
          <w:t>http://forklog.net/russia-has-no-plans-to-tax-cryptocurrencies/</w:t>
        </w:r>
      </w:hyperlink>
    </w:p>
    <w:p w:rsidR="00E516FC" w:rsidRDefault="00DE741D">
      <w:pPr>
        <w:rPr>
          <w:sz w:val="24"/>
          <w:szCs w:val="24"/>
        </w:rPr>
      </w:pPr>
      <w:hyperlink r:id="rId6" w:history="1">
        <w:r w:rsidR="00E516FC" w:rsidRPr="00EE483C">
          <w:rPr>
            <w:rStyle w:val="Hyperlink"/>
            <w:sz w:val="24"/>
            <w:szCs w:val="24"/>
          </w:rPr>
          <w:t>http://www.trustnodes.com/2017/07/21/russia-moves-towards-legalizing-ethereum-based-icos</w:t>
        </w:r>
      </w:hyperlink>
    </w:p>
    <w:p w:rsidR="00E516FC" w:rsidRDefault="00DE741D">
      <w:pPr>
        <w:rPr>
          <w:sz w:val="24"/>
          <w:szCs w:val="24"/>
        </w:rPr>
      </w:pPr>
      <w:hyperlink r:id="rId7" w:history="1">
        <w:r w:rsidR="00E516FC" w:rsidRPr="00EE483C">
          <w:rPr>
            <w:rStyle w:val="Hyperlink"/>
            <w:sz w:val="24"/>
            <w:szCs w:val="24"/>
          </w:rPr>
          <w:t>https://news.bitcoin.com/russian-president-vladimir-putin-using-ethereum-vitalik-buterin/</w:t>
        </w:r>
      </w:hyperlink>
    </w:p>
    <w:p w:rsidR="00E516FC" w:rsidRDefault="00DE741D">
      <w:pPr>
        <w:rPr>
          <w:sz w:val="24"/>
          <w:szCs w:val="24"/>
        </w:rPr>
      </w:pPr>
      <w:hyperlink r:id="rId8" w:history="1">
        <w:r w:rsidR="00E516FC" w:rsidRPr="00EE483C">
          <w:rPr>
            <w:rStyle w:val="Hyperlink"/>
            <w:sz w:val="24"/>
            <w:szCs w:val="24"/>
          </w:rPr>
          <w:t>https://news.bitcoin.com/russia-legalize-icos/</w:t>
        </w:r>
      </w:hyperlink>
    </w:p>
    <w:p w:rsidR="00E516FC" w:rsidRDefault="00DE741D">
      <w:pPr>
        <w:rPr>
          <w:sz w:val="24"/>
          <w:szCs w:val="24"/>
        </w:rPr>
      </w:pPr>
      <w:hyperlink r:id="rId9" w:history="1">
        <w:r w:rsidR="00811ADD" w:rsidRPr="00EE483C">
          <w:rPr>
            <w:rStyle w:val="Hyperlink"/>
            <w:sz w:val="24"/>
            <w:szCs w:val="24"/>
          </w:rPr>
          <w:t>http://www.vestifinance.ru/articles/88437</w:t>
        </w:r>
      </w:hyperlink>
    </w:p>
    <w:p w:rsidR="00811ADD" w:rsidRDefault="00811ADD">
      <w:pPr>
        <w:rPr>
          <w:sz w:val="24"/>
          <w:szCs w:val="24"/>
        </w:rPr>
      </w:pPr>
    </w:p>
    <w:p w:rsidR="00BF1193" w:rsidRPr="00BF1193" w:rsidRDefault="00BF1193">
      <w:pPr>
        <w:rPr>
          <w:sz w:val="24"/>
          <w:szCs w:val="24"/>
        </w:rPr>
      </w:pPr>
    </w:p>
    <w:sectPr w:rsidR="00BF1193" w:rsidRPr="00BF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93"/>
    <w:rsid w:val="00016C6F"/>
    <w:rsid w:val="000817B5"/>
    <w:rsid w:val="001D22BF"/>
    <w:rsid w:val="002E2017"/>
    <w:rsid w:val="00346377"/>
    <w:rsid w:val="00394C86"/>
    <w:rsid w:val="005856ED"/>
    <w:rsid w:val="005B0B34"/>
    <w:rsid w:val="006C5529"/>
    <w:rsid w:val="007A1E2E"/>
    <w:rsid w:val="007A3EAA"/>
    <w:rsid w:val="00811ADD"/>
    <w:rsid w:val="0092177C"/>
    <w:rsid w:val="009E3A21"/>
    <w:rsid w:val="00B13AE5"/>
    <w:rsid w:val="00B64047"/>
    <w:rsid w:val="00B76B52"/>
    <w:rsid w:val="00BF1193"/>
    <w:rsid w:val="00C0593E"/>
    <w:rsid w:val="00CB4254"/>
    <w:rsid w:val="00D82956"/>
    <w:rsid w:val="00DE741D"/>
    <w:rsid w:val="00E516FC"/>
    <w:rsid w:val="00F367D6"/>
    <w:rsid w:val="00F4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2429"/>
  <w15:chartTrackingRefBased/>
  <w15:docId w15:val="{67544CAC-2264-459C-ADE3-DE96B71E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6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3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bitcoin.com/russia-legalize-ic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s.bitcoin.com/russian-president-vladimir-putin-using-ethereum-vitalik-buter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ustnodes.com/2017/07/21/russia-moves-towards-legalizing-ethereum-based-ic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orklog.net/russia-has-no-plans-to-tax-cryptocurrenci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forklog.net/russias-bitcoin-advocate-says-there-is-no-sense-to-adopt-cryptocurrency-legislation-that-would-hinder-businesses/" TargetMode="External"/><Relationship Id="rId9" Type="http://schemas.openxmlformats.org/officeDocument/2006/relationships/hyperlink" Target="http://www.vestifinance.ru/articles/88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James Breckenridge</dc:creator>
  <cp:keywords/>
  <dc:description/>
  <cp:lastModifiedBy>Harlequin</cp:lastModifiedBy>
  <cp:revision>19</cp:revision>
  <dcterms:created xsi:type="dcterms:W3CDTF">2017-07-21T22:26:00Z</dcterms:created>
  <dcterms:modified xsi:type="dcterms:W3CDTF">2017-07-22T07:33:00Z</dcterms:modified>
</cp:coreProperties>
</file>