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2C" w:rsidRDefault="00AD17AF">
      <w:pPr>
        <w:rPr>
          <w:sz w:val="32"/>
        </w:rPr>
      </w:pPr>
      <w:r w:rsidRPr="00AD17AF">
        <w:rPr>
          <w:sz w:val="32"/>
        </w:rPr>
        <w:t>Mercedes-Benz and Ford to Implement Blockchain Tech</w:t>
      </w:r>
    </w:p>
    <w:p w:rsidR="00AD17AF" w:rsidRDefault="00746907">
      <w:pPr>
        <w:rPr>
          <w:sz w:val="24"/>
        </w:rPr>
      </w:pPr>
      <w:r w:rsidRPr="00746907">
        <w:rPr>
          <w:sz w:val="24"/>
        </w:rPr>
        <w:t xml:space="preserve">The past week saw two notable developments </w:t>
      </w:r>
      <w:r>
        <w:rPr>
          <w:sz w:val="24"/>
        </w:rPr>
        <w:t xml:space="preserve">in </w:t>
      </w:r>
      <w:r w:rsidR="00CF19B5">
        <w:rPr>
          <w:sz w:val="24"/>
        </w:rPr>
        <w:t>the automotive industry concerning blockchain technology.</w:t>
      </w:r>
    </w:p>
    <w:p w:rsidR="0091026C" w:rsidRDefault="00CF19B5">
      <w:pPr>
        <w:rPr>
          <w:sz w:val="24"/>
        </w:rPr>
      </w:pPr>
      <w:r>
        <w:rPr>
          <w:sz w:val="24"/>
        </w:rPr>
        <w:t xml:space="preserve">On June 28, Daimler, the parent company of Mercedes-Benz, and </w:t>
      </w:r>
      <w:proofErr w:type="spellStart"/>
      <w:r w:rsidRPr="00CF19B5">
        <w:rPr>
          <w:sz w:val="24"/>
        </w:rPr>
        <w:t>Landesbank</w:t>
      </w:r>
      <w:proofErr w:type="spellEnd"/>
      <w:r w:rsidRPr="00CF19B5">
        <w:rPr>
          <w:sz w:val="24"/>
        </w:rPr>
        <w:t xml:space="preserve"> Baden-Württemberg (LBBW)</w:t>
      </w:r>
      <w:r>
        <w:rPr>
          <w:sz w:val="24"/>
        </w:rPr>
        <w:t xml:space="preserve"> announced the launch of a $110 million </w:t>
      </w:r>
      <w:proofErr w:type="spellStart"/>
      <w:r>
        <w:rPr>
          <w:sz w:val="24"/>
        </w:rPr>
        <w:t>Schuldschein</w:t>
      </w:r>
      <w:proofErr w:type="spellEnd"/>
      <w:r>
        <w:rPr>
          <w:sz w:val="24"/>
        </w:rPr>
        <w:t xml:space="preserve"> (a unique, Germain loan instrument.) The entire process was facilitated end-to-end with blockchain technology. </w:t>
      </w:r>
    </w:p>
    <w:p w:rsidR="00CF19B5" w:rsidRDefault="0091026C">
      <w:pPr>
        <w:rPr>
          <w:bCs/>
          <w:sz w:val="24"/>
        </w:rPr>
      </w:pPr>
      <w:r w:rsidRPr="0091026C">
        <w:rPr>
          <w:bCs/>
          <w:sz w:val="24"/>
        </w:rPr>
        <w:t>“This pilot project is our first step in testing the wide variety of possibilities for using blockchain technology and assessing this technology’s potential for future transa</w:t>
      </w:r>
      <w:r>
        <w:rPr>
          <w:bCs/>
          <w:sz w:val="24"/>
        </w:rPr>
        <w:t xml:space="preserve">ctions and financial processes,” said Bodo </w:t>
      </w:r>
      <w:proofErr w:type="spellStart"/>
      <w:r>
        <w:rPr>
          <w:bCs/>
          <w:sz w:val="24"/>
        </w:rPr>
        <w:t>Uebber</w:t>
      </w:r>
      <w:proofErr w:type="spellEnd"/>
      <w:r>
        <w:rPr>
          <w:bCs/>
          <w:sz w:val="24"/>
        </w:rPr>
        <w:t xml:space="preserve">, member of the Board of Management of Daimler AG, in </w:t>
      </w:r>
      <w:hyperlink r:id="rId5" w:history="1">
        <w:r w:rsidRPr="0091026C">
          <w:rPr>
            <w:rStyle w:val="Hyperlink"/>
            <w:sz w:val="24"/>
          </w:rPr>
          <w:t>the press release</w:t>
        </w:r>
      </w:hyperlink>
      <w:r w:rsidR="00910C91">
        <w:rPr>
          <w:bCs/>
          <w:sz w:val="24"/>
        </w:rPr>
        <w:t>.</w:t>
      </w:r>
    </w:p>
    <w:p w:rsidR="00910C91" w:rsidRDefault="00910C91">
      <w:pPr>
        <w:rPr>
          <w:bCs/>
          <w:sz w:val="24"/>
        </w:rPr>
      </w:pPr>
      <w:r>
        <w:rPr>
          <w:bCs/>
          <w:sz w:val="24"/>
        </w:rPr>
        <w:t>Distributed ledger technology coupled with smart contracts can streamline business processes in any venture featuring agreements between multiple parties (i.e. all of them.)</w:t>
      </w:r>
    </w:p>
    <w:p w:rsidR="00910C91" w:rsidRDefault="00910C91">
      <w:pPr>
        <w:rPr>
          <w:bCs/>
          <w:sz w:val="24"/>
        </w:rPr>
      </w:pPr>
      <w:r>
        <w:rPr>
          <w:bCs/>
          <w:sz w:val="24"/>
        </w:rPr>
        <w:t xml:space="preserve">Vice President Daimler Treasury, Kurt Schafer: </w:t>
      </w:r>
      <w:r w:rsidRPr="00910C91">
        <w:rPr>
          <w:bCs/>
          <w:sz w:val="24"/>
        </w:rPr>
        <w:t>“Blockchain can affect nearly the entire value chain. That’s why we, as a leading automaker, want to play an active role in the global blockchain community and help shape the cross-sector blockchain standards. We want to do this in all the areas of application that are important to us: customer relations, sales and marketing, supplier management, digital services, and financial services.”</w:t>
      </w:r>
    </w:p>
    <w:p w:rsidR="00910C91" w:rsidRDefault="00547825">
      <w:pPr>
        <w:rPr>
          <w:bCs/>
          <w:sz w:val="24"/>
        </w:rPr>
      </w:pPr>
      <w:r>
        <w:rPr>
          <w:bCs/>
          <w:sz w:val="24"/>
        </w:rPr>
        <w:t xml:space="preserve">While Daimler and LBBW are currently testing the uses of blockchain and </w:t>
      </w:r>
      <w:r w:rsidR="00C31CF4">
        <w:rPr>
          <w:bCs/>
          <w:sz w:val="24"/>
        </w:rPr>
        <w:t xml:space="preserve">related technologies to automate complex business logic (or eliminate a labyrinth of paperwork), other companies are looking to other uses. </w:t>
      </w:r>
    </w:p>
    <w:p w:rsidR="00774565" w:rsidRDefault="00C31CF4" w:rsidP="00774565">
      <w:pPr>
        <w:rPr>
          <w:bCs/>
          <w:sz w:val="24"/>
        </w:rPr>
      </w:pPr>
      <w:r>
        <w:rPr>
          <w:bCs/>
          <w:sz w:val="24"/>
        </w:rPr>
        <w:t xml:space="preserve">Ford is </w:t>
      </w:r>
      <w:r w:rsidR="00040418">
        <w:rPr>
          <w:bCs/>
          <w:sz w:val="24"/>
        </w:rPr>
        <w:t xml:space="preserve">currently </w:t>
      </w:r>
      <w:r>
        <w:rPr>
          <w:bCs/>
          <w:sz w:val="24"/>
        </w:rPr>
        <w:t xml:space="preserve">seeking a blockchain engineer to support its Smart Mobility program, according to a </w:t>
      </w:r>
      <w:hyperlink r:id="rId6" w:history="1">
        <w:r w:rsidRPr="00C31CF4">
          <w:rPr>
            <w:rStyle w:val="Hyperlink"/>
            <w:sz w:val="24"/>
          </w:rPr>
          <w:t>recent job post</w:t>
        </w:r>
      </w:hyperlink>
      <w:r>
        <w:rPr>
          <w:bCs/>
          <w:sz w:val="24"/>
        </w:rPr>
        <w:t xml:space="preserve">. </w:t>
      </w:r>
    </w:p>
    <w:p w:rsidR="00805723" w:rsidRDefault="00805723" w:rsidP="00774565">
      <w:pPr>
        <w:rPr>
          <w:bCs/>
          <w:sz w:val="24"/>
        </w:rPr>
      </w:pPr>
      <w:r>
        <w:rPr>
          <w:bCs/>
          <w:sz w:val="24"/>
        </w:rPr>
        <w:t>One of the position</w:t>
      </w:r>
      <w:r w:rsidR="00774565">
        <w:rPr>
          <w:bCs/>
          <w:sz w:val="24"/>
        </w:rPr>
        <w:t>’</w:t>
      </w:r>
      <w:r>
        <w:rPr>
          <w:bCs/>
          <w:sz w:val="24"/>
        </w:rPr>
        <w:t>s key responsibilities is to “</w:t>
      </w:r>
      <w:r w:rsidR="00774565">
        <w:rPr>
          <w:bCs/>
          <w:sz w:val="24"/>
        </w:rPr>
        <w:t>c</w:t>
      </w:r>
      <w:r w:rsidRPr="00805723">
        <w:rPr>
          <w:bCs/>
          <w:sz w:val="24"/>
        </w:rPr>
        <w:t>ollaborate with internal organizations to execute development of Blockchain-powered applications by taking requirements and turning them into architected solutions. This includes selecting the right development platform and determining which functionality to include in various development sprints.</w:t>
      </w:r>
      <w:r w:rsidR="00774565">
        <w:rPr>
          <w:bCs/>
          <w:sz w:val="24"/>
        </w:rPr>
        <w:t>” The position also calls for demonstrable experience with security, cryptography, and “</w:t>
      </w:r>
      <w:r w:rsidR="00E53996">
        <w:rPr>
          <w:bCs/>
          <w:sz w:val="24"/>
        </w:rPr>
        <w:t xml:space="preserve">digital currencies like Bitcoin.” </w:t>
      </w:r>
    </w:p>
    <w:p w:rsidR="00E53996" w:rsidRDefault="00E53996" w:rsidP="00E53996">
      <w:pPr>
        <w:rPr>
          <w:bCs/>
          <w:sz w:val="24"/>
        </w:rPr>
      </w:pPr>
      <w:r>
        <w:rPr>
          <w:bCs/>
          <w:sz w:val="24"/>
        </w:rPr>
        <w:t>The candidate’s required qualifications include “</w:t>
      </w:r>
      <w:r w:rsidRPr="00E53996">
        <w:rPr>
          <w:bCs/>
          <w:sz w:val="24"/>
        </w:rPr>
        <w:t xml:space="preserve">5+ years of combined work experience in Distributed computing, distribute ledger and Blockchain, and/or </w:t>
      </w:r>
      <w:proofErr w:type="spellStart"/>
      <w:r w:rsidRPr="00E53996">
        <w:rPr>
          <w:bCs/>
          <w:sz w:val="24"/>
        </w:rPr>
        <w:t>Hyperledger</w:t>
      </w:r>
      <w:proofErr w:type="spellEnd"/>
      <w:r w:rsidRPr="00E53996">
        <w:rPr>
          <w:bCs/>
          <w:sz w:val="24"/>
        </w:rPr>
        <w:t xml:space="preserve"> technology.</w:t>
      </w:r>
      <w:r>
        <w:rPr>
          <w:bCs/>
          <w:sz w:val="24"/>
        </w:rPr>
        <w:t>”</w:t>
      </w:r>
      <w:r w:rsidR="00040418">
        <w:rPr>
          <w:bCs/>
          <w:sz w:val="24"/>
        </w:rPr>
        <w:t xml:space="preserve"> Considering the scarcity of experienced blockchain developers, this likely means someone proven to have brought a product or solution to market. </w:t>
      </w:r>
    </w:p>
    <w:p w:rsidR="00040418" w:rsidRDefault="00040418" w:rsidP="00E53996">
      <w:pPr>
        <w:rPr>
          <w:bCs/>
          <w:sz w:val="24"/>
        </w:rPr>
      </w:pPr>
      <w:r>
        <w:rPr>
          <w:bCs/>
          <w:sz w:val="24"/>
        </w:rPr>
        <w:t>With blockchain’s capability in providing more efficient solutions to payments and other business transactions, turning to this technology could be a smart move for the auto industry</w:t>
      </w:r>
      <w:r w:rsidR="00D74F25">
        <w:rPr>
          <w:bCs/>
          <w:sz w:val="24"/>
        </w:rPr>
        <w:t>, especially with autonomous vehicles on the horizon</w:t>
      </w:r>
      <w:r>
        <w:rPr>
          <w:bCs/>
          <w:sz w:val="24"/>
        </w:rPr>
        <w:t xml:space="preserve">. </w:t>
      </w:r>
    </w:p>
    <w:p w:rsidR="00CB1854" w:rsidRDefault="00817F56" w:rsidP="00E53996">
      <w:pPr>
        <w:rPr>
          <w:bCs/>
          <w:sz w:val="24"/>
        </w:rPr>
      </w:pPr>
      <w:r>
        <w:rPr>
          <w:bCs/>
          <w:sz w:val="24"/>
        </w:rPr>
        <w:lastRenderedPageBreak/>
        <w:t xml:space="preserve">For an </w:t>
      </w:r>
      <w:r w:rsidR="00CB1854">
        <w:rPr>
          <w:bCs/>
          <w:sz w:val="24"/>
        </w:rPr>
        <w:t xml:space="preserve">overview of the benefits of the automotive industry adopting blockchain technology, check out Bruce </w:t>
      </w:r>
      <w:proofErr w:type="spellStart"/>
      <w:r w:rsidR="00CB1854">
        <w:rPr>
          <w:bCs/>
          <w:sz w:val="24"/>
        </w:rPr>
        <w:t>Pon’s</w:t>
      </w:r>
      <w:proofErr w:type="spellEnd"/>
      <w:r w:rsidR="00CB1854">
        <w:rPr>
          <w:bCs/>
          <w:sz w:val="24"/>
        </w:rPr>
        <w:t xml:space="preserve"> article, </w:t>
      </w:r>
      <w:hyperlink r:id="rId7" w:history="1">
        <w:r w:rsidR="00CB1854" w:rsidRPr="00CB1854">
          <w:rPr>
            <w:rStyle w:val="Hyperlink"/>
            <w:sz w:val="24"/>
          </w:rPr>
          <w:t>“How Automakers Can Use Blockchain.”</w:t>
        </w:r>
      </w:hyperlink>
      <w:r w:rsidR="00CB1854">
        <w:rPr>
          <w:bCs/>
          <w:sz w:val="24"/>
        </w:rPr>
        <w:t xml:space="preserve">   </w:t>
      </w:r>
      <w:bookmarkStart w:id="0" w:name="_GoBack"/>
      <w:bookmarkEnd w:id="0"/>
    </w:p>
    <w:p w:rsidR="00040418" w:rsidRPr="00E53996" w:rsidRDefault="00040418" w:rsidP="00E53996">
      <w:pPr>
        <w:rPr>
          <w:bCs/>
          <w:sz w:val="24"/>
        </w:rPr>
      </w:pPr>
    </w:p>
    <w:p w:rsidR="00E53996" w:rsidRDefault="00E53996" w:rsidP="00774565">
      <w:pPr>
        <w:rPr>
          <w:bCs/>
          <w:sz w:val="24"/>
        </w:rPr>
      </w:pPr>
    </w:p>
    <w:p w:rsidR="00774565" w:rsidRPr="00805723" w:rsidRDefault="00774565" w:rsidP="00774565">
      <w:pPr>
        <w:rPr>
          <w:bCs/>
          <w:sz w:val="24"/>
        </w:rPr>
      </w:pPr>
    </w:p>
    <w:p w:rsidR="00C31CF4" w:rsidRPr="00AD17AF" w:rsidRDefault="00C31CF4">
      <w:pPr>
        <w:rPr>
          <w:sz w:val="24"/>
        </w:rPr>
      </w:pPr>
    </w:p>
    <w:p w:rsidR="00AD17AF" w:rsidRPr="00AD17AF" w:rsidRDefault="00AD17AF">
      <w:pPr>
        <w:rPr>
          <w:sz w:val="24"/>
        </w:rPr>
      </w:pPr>
    </w:p>
    <w:sectPr w:rsidR="00AD17AF" w:rsidRPr="00AD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DF1"/>
    <w:multiLevelType w:val="multilevel"/>
    <w:tmpl w:val="EFC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6138"/>
    <w:multiLevelType w:val="multilevel"/>
    <w:tmpl w:val="DC1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AF"/>
    <w:rsid w:val="00040418"/>
    <w:rsid w:val="0018238A"/>
    <w:rsid w:val="00547825"/>
    <w:rsid w:val="00603957"/>
    <w:rsid w:val="006154A3"/>
    <w:rsid w:val="00620EBD"/>
    <w:rsid w:val="00746907"/>
    <w:rsid w:val="00774565"/>
    <w:rsid w:val="00805723"/>
    <w:rsid w:val="00817F56"/>
    <w:rsid w:val="0091026C"/>
    <w:rsid w:val="00910C91"/>
    <w:rsid w:val="00AD17AF"/>
    <w:rsid w:val="00AE0798"/>
    <w:rsid w:val="00C31CF4"/>
    <w:rsid w:val="00CB1854"/>
    <w:rsid w:val="00CF19B5"/>
    <w:rsid w:val="00D74F25"/>
    <w:rsid w:val="00E53996"/>
    <w:rsid w:val="00F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934"/>
  <w15:chartTrackingRefBased/>
  <w15:docId w15:val="{D47D5826-46C2-46E0-886E-FB2513D5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2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bigchaindb.com/how-automakers-can-use-blockchain-adab79a650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porate.ford.com/ShowJob/Id/1263718/Blockchain-Engineer/" TargetMode="External"/><Relationship Id="rId5" Type="http://schemas.openxmlformats.org/officeDocument/2006/relationships/hyperlink" Target="http://media.daimler.com/marsMediaSite/en/instance/ko/Daimler-and-LBBW-successfully-utilize-blockchain-technology-for-launch-of-corporate-Schuldschein.xhtml?oid=22744703&amp;ls=L2VuL2luc3RhbmNlL2tvLnhodG1sP29pZD00ODM2MjU4JnJlbElkPTYwODI5JmZyb21PaWQ9NDgzNjI1OCZib3JkZXJzPXRydWUmcmVzdWx0SW5mb1R5cGVJZD00MDYyNiZ2aWV3VHlwZT10aHVtYnM!&amp;rs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Harlequin</dc:creator>
  <cp:keywords/>
  <dc:description/>
  <cp:lastModifiedBy>Harlequin</cp:lastModifiedBy>
  <cp:revision>13</cp:revision>
  <dcterms:created xsi:type="dcterms:W3CDTF">2017-07-05T06:27:00Z</dcterms:created>
  <dcterms:modified xsi:type="dcterms:W3CDTF">2017-07-06T01:08:00Z</dcterms:modified>
</cp:coreProperties>
</file>