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23.bin" ContentType="application/vnd.ms-office.activeX"/>
  <Override PartName="/word/activeX/activeX23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浪涌抗扰度试验</w:t>
      </w:r>
    </w:p>
    <w:tbl>
      <w:tblPr>
        <w:tblStyle w:val="9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782"/>
        <w:gridCol w:w="1782"/>
        <w:gridCol w:w="1199"/>
        <w:gridCol w:w="581"/>
        <w:gridCol w:w="3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color="auto" w:sz="2" w:space="0"/>
            </w:tcBorders>
          </w:tcPr>
          <w:p>
            <w:pPr>
              <w:spacing w:line="360" w:lineRule="auto"/>
            </w:pPr>
            <w:bookmarkStart w:id="0" w:name="syjg"/>
            <w:bookmarkEnd w:id="0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color="auto" w:sz="2" w:space="0"/>
            </w:tcBorders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501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  <w:r>
              <w:t>jyrq</w:t>
            </w: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67" w:type="pct"/>
            <w:gridSpan w:val="2"/>
          </w:tcPr>
          <w:p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  <w:r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  <w:r>
              <w:rPr>
                <w:rFonts w:hAnsi="宋体"/>
              </w:rPr>
              <w:t>xdsd</w:t>
            </w:r>
          </w:p>
        </w:tc>
        <w:tc>
          <w:tcPr>
            <w:tcW w:w="1666" w:type="pct"/>
          </w:tcPr>
          <w:p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  <w:r>
              <w:rPr>
                <w:rFonts w:hAnsi="宋体"/>
              </w:rPr>
              <w:t>dqyl</w:t>
            </w:r>
          </w:p>
        </w:tc>
      </w:tr>
    </w:tbl>
    <w:p>
      <w:pPr>
        <w:pStyle w:val="17"/>
        <w:ind w:firstLine="0" w:firstLineChars="0"/>
        <w:rPr>
          <w:rFonts w:hAnsi="宋体"/>
        </w:rPr>
      </w:pPr>
    </w:p>
    <w:p>
      <w:pPr>
        <w:pStyle w:val="17"/>
        <w:spacing w:line="360" w:lineRule="auto"/>
        <w:ind w:firstLine="0" w:firstLineChars="0"/>
        <w:rPr>
          <w:rFonts w:hAnsi="宋体"/>
          <w:vanish/>
        </w:rPr>
      </w:pPr>
    </w:p>
    <w:p>
      <w:pPr>
        <w:pStyle w:val="4"/>
      </w:pPr>
      <w:r>
        <w:rPr>
          <w:rFonts w:hint="eastAsia"/>
        </w:rPr>
        <w:t>试验依据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410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53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14216211" w:shapeid="_x0000_i1053"/>
              </w:object>
            </w:r>
          </w:p>
        </w:tc>
        <w:tc>
          <w:tcPr>
            <w:tcW w:w="4102" w:type="dxa"/>
            <w:vAlign w:val="center"/>
          </w:tcPr>
          <w:p>
            <w:r>
              <w:rPr>
                <w:rFonts w:hint="eastAsia"/>
              </w:rPr>
              <w:t>YY 0505-2012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54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" w:name="CheckBox14221211" w:shapeid="_x0000_i1054"/>
              </w:object>
            </w:r>
          </w:p>
        </w:tc>
        <w:tc>
          <w:tcPr>
            <w:tcW w:w="4102" w:type="dxa"/>
            <w:vAlign w:val="center"/>
          </w:tcPr>
          <w:p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top"/>
          </w:tcPr>
          <w:p>
            <w:r>
              <w:object>
                <v:shape id="_x0000_i105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5551211" w:shapeid="_x0000_i1055"/>
              </w:object>
            </w:r>
          </w:p>
        </w:tc>
        <w:tc>
          <w:tcPr>
            <w:tcW w:w="4102" w:type="dxa"/>
            <w:vAlign w:val="center"/>
          </w:tcPr>
          <w:p/>
        </w:tc>
      </w:tr>
    </w:tbl>
    <w:p/>
    <w:p>
      <w:pPr>
        <w:pStyle w:val="4"/>
      </w:pPr>
      <w:r>
        <w:t>试验要求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081"/>
        <w:gridCol w:w="586"/>
        <w:gridCol w:w="2026"/>
        <w:gridCol w:w="586"/>
        <w:gridCol w:w="2122"/>
        <w:gridCol w:w="586"/>
        <w:gridCol w:w="210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66" w:type="dxa"/>
            <w:gridSpan w:val="8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交流电源线对地试验电平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9" w:type="dxa"/>
            <w:vAlign w:val="center"/>
          </w:tcPr>
          <w:p>
            <w:r>
              <w:object>
                <v:shape id="_x0000_i107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" w:name="CheckBox1552613111" w:shapeid="_x0000_i1072"/>
              </w:object>
            </w:r>
          </w:p>
        </w:tc>
        <w:tc>
          <w:tcPr>
            <w:tcW w:w="2044" w:type="dxa"/>
            <w:vAlign w:val="center"/>
          </w:tcPr>
          <w:p>
            <w:r>
              <w:rPr>
                <w:rFonts w:hint="eastAsia"/>
              </w:rPr>
              <w:t>+</w:t>
            </w:r>
            <w:r>
              <w:t>0.5kV</w:t>
            </w:r>
          </w:p>
        </w:tc>
        <w:tc>
          <w:tcPr>
            <w:tcW w:w="569" w:type="dxa"/>
            <w:vAlign w:val="center"/>
          </w:tcPr>
          <w:p>
            <w:r>
              <w:object>
                <v:shape id="_x0000_i1073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0" w:name="CheckBox1552613131" w:shapeid="_x0000_i1073"/>
              </w:object>
            </w:r>
          </w:p>
        </w:tc>
        <w:tc>
          <w:tcPr>
            <w:tcW w:w="1990" w:type="dxa"/>
            <w:vAlign w:val="center"/>
          </w:tcPr>
          <w:p>
            <w:r>
              <w:rPr>
                <w:rFonts w:hint="eastAsia"/>
              </w:rPr>
              <w:t>+</w:t>
            </w:r>
            <w:r>
              <w:t>1kV</w:t>
            </w:r>
          </w:p>
        </w:tc>
        <w:tc>
          <w:tcPr>
            <w:tcW w:w="569" w:type="dxa"/>
            <w:vAlign w:val="center"/>
          </w:tcPr>
          <w:p>
            <w:r>
              <w:object>
                <v:shape id="_x0000_i1074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1" w:name="CheckBox1552513111" w:shapeid="_x0000_i1074"/>
              </w:object>
            </w:r>
          </w:p>
        </w:tc>
        <w:tc>
          <w:tcPr>
            <w:tcW w:w="2085" w:type="dxa"/>
            <w:vAlign w:val="center"/>
          </w:tcPr>
          <w:p>
            <w:r>
              <w:rPr>
                <w:rFonts w:hint="eastAsia"/>
              </w:rPr>
              <w:t>+</w:t>
            </w:r>
            <w:r>
              <w:t>2kV</w:t>
            </w:r>
          </w:p>
        </w:tc>
        <w:tc>
          <w:tcPr>
            <w:tcW w:w="569" w:type="dxa"/>
            <w:shd w:val="clear" w:color="auto" w:fill="auto"/>
            <w:vAlign w:val="center"/>
          </w:tcPr>
          <w:p/>
        </w:tc>
        <w:tc>
          <w:tcPr>
            <w:tcW w:w="2071" w:type="dxa"/>
            <w:tcBorders>
              <w:bottom w:val="nil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9" w:type="dxa"/>
            <w:vAlign w:val="center"/>
          </w:tcPr>
          <w:p>
            <w:r>
              <w:object>
                <v:shape id="_x0000_i107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2" w:name="CheckBox1552613121" w:shapeid="_x0000_i1075"/>
              </w:object>
            </w:r>
          </w:p>
        </w:tc>
        <w:tc>
          <w:tcPr>
            <w:tcW w:w="2044" w:type="dxa"/>
            <w:vAlign w:val="center"/>
          </w:tcPr>
          <w:p>
            <w:r>
              <w:rPr>
                <w:rFonts w:hint="eastAsia"/>
              </w:rPr>
              <w:t>-</w:t>
            </w:r>
            <w:r>
              <w:t>0.5kV</w:t>
            </w:r>
          </w:p>
        </w:tc>
        <w:tc>
          <w:tcPr>
            <w:tcW w:w="569" w:type="dxa"/>
            <w:vAlign w:val="center"/>
          </w:tcPr>
          <w:p>
            <w:r>
              <w:object>
                <v:shape id="_x0000_i107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3" w:name="CheckBox1552613141" w:shapeid="_x0000_i1076"/>
              </w:object>
            </w:r>
          </w:p>
        </w:tc>
        <w:tc>
          <w:tcPr>
            <w:tcW w:w="1990" w:type="dxa"/>
            <w:vAlign w:val="center"/>
          </w:tcPr>
          <w:p>
            <w:r>
              <w:rPr>
                <w:rFonts w:hint="eastAsia"/>
              </w:rPr>
              <w:t>-</w:t>
            </w:r>
            <w:r>
              <w:t>1kV</w:t>
            </w:r>
          </w:p>
        </w:tc>
        <w:tc>
          <w:tcPr>
            <w:tcW w:w="569" w:type="dxa"/>
            <w:vAlign w:val="center"/>
          </w:tcPr>
          <w:p>
            <w:r>
              <w:object>
                <v:shape id="_x0000_i107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4" w:name="CheckBox155251312" w:shapeid="_x0000_i1077"/>
              </w:object>
            </w:r>
          </w:p>
        </w:tc>
        <w:tc>
          <w:tcPr>
            <w:tcW w:w="2085" w:type="dxa"/>
            <w:vAlign w:val="center"/>
          </w:tcPr>
          <w:p>
            <w:r>
              <w:rPr>
                <w:rFonts w:hint="eastAsia"/>
              </w:rPr>
              <w:t>-</w:t>
            </w:r>
            <w:r>
              <w:t>2kV</w:t>
            </w:r>
          </w:p>
        </w:tc>
        <w:tc>
          <w:tcPr>
            <w:tcW w:w="569" w:type="dxa"/>
            <w:shd w:val="clear" w:color="auto" w:fill="auto"/>
            <w:vAlign w:val="center"/>
          </w:tcPr>
          <w:p>
            <w:r>
              <w:object>
                <v:shape id="_x0000_i107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5" w:name="CheckBox155261111" w:shapeid="_x0000_i1078"/>
              </w:object>
            </w:r>
          </w:p>
        </w:tc>
        <w:tc>
          <w:tcPr>
            <w:tcW w:w="207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172" w:type="dxa"/>
            <w:gridSpan w:val="4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交流电源线对线试验电平</w:t>
            </w:r>
          </w:p>
        </w:tc>
        <w:tc>
          <w:tcPr>
            <w:tcW w:w="2654" w:type="dxa"/>
            <w:gridSpan w:val="2"/>
            <w:vAlign w:val="center"/>
          </w:tcPr>
          <w:p/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/>
        </w:tc>
        <w:tc>
          <w:tcPr>
            <w:tcW w:w="2071" w:type="dxa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7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6" w:name="CheckBox1552613151" w:shapeid="_x0000_i1079"/>
              </w:object>
            </w:r>
          </w:p>
        </w:tc>
        <w:tc>
          <w:tcPr>
            <w:tcW w:w="2044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+</w:t>
            </w:r>
            <w:r>
              <w:t>0.5kV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80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7" w:name="CheckBox1552515111" w:shapeid="_x0000_i1080"/>
              </w:object>
            </w:r>
          </w:p>
        </w:tc>
        <w:tc>
          <w:tcPr>
            <w:tcW w:w="1990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+</w:t>
            </w:r>
            <w:r>
              <w:t>1kV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/>
        </w:tc>
        <w:tc>
          <w:tcPr>
            <w:tcW w:w="2085" w:type="dxa"/>
            <w:tcBorders>
              <w:bottom w:val="nil"/>
            </w:tcBorders>
            <w:vAlign w:val="center"/>
          </w:tcPr>
          <w:p/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/>
        </w:tc>
        <w:tc>
          <w:tcPr>
            <w:tcW w:w="2071" w:type="dxa"/>
            <w:tcBorders>
              <w:bottom w:val="nil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81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8" w:name="CheckBox1552613161" w:shapeid="_x0000_i1081"/>
              </w:object>
            </w:r>
          </w:p>
        </w:tc>
        <w:tc>
          <w:tcPr>
            <w:tcW w:w="2044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-</w:t>
            </w:r>
            <w:r>
              <w:t>0.5kV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8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9" w:name="CheckBox155251512" w:shapeid="_x0000_i1082"/>
              </w:object>
            </w:r>
          </w:p>
        </w:tc>
        <w:tc>
          <w:tcPr>
            <w:tcW w:w="1990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-</w:t>
            </w:r>
            <w:r>
              <w:t>1kV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83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0" w:name="CheckBox155261211" w:shapeid="_x0000_i1083"/>
              </w:object>
            </w:r>
          </w:p>
        </w:tc>
        <w:tc>
          <w:tcPr>
            <w:tcW w:w="2085" w:type="dxa"/>
            <w:tcBorders>
              <w:bottom w:val="single" w:color="auto" w:sz="4" w:space="0"/>
            </w:tcBorders>
            <w:vAlign w:val="center"/>
          </w:tcPr>
          <w:p/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/>
        </w:tc>
        <w:tc>
          <w:tcPr>
            <w:tcW w:w="2071" w:type="dxa"/>
            <w:tcBorders>
              <w:bottom w:val="nil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172" w:type="dxa"/>
            <w:gridSpan w:val="4"/>
            <w:tcBorders>
              <w:bottom w:val="nil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相角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/>
        </w:tc>
        <w:tc>
          <w:tcPr>
            <w:tcW w:w="2085" w:type="dxa"/>
            <w:tcBorders>
              <w:top w:val="single" w:color="auto" w:sz="4" w:space="0"/>
              <w:bottom w:val="nil"/>
            </w:tcBorders>
            <w:vAlign w:val="center"/>
          </w:tcPr>
          <w:p/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/>
        </w:tc>
        <w:tc>
          <w:tcPr>
            <w:tcW w:w="20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84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1" w:name="CheckBox155251621" w:shapeid="_x0000_i1084"/>
              </w:object>
            </w:r>
          </w:p>
        </w:tc>
        <w:tc>
          <w:tcPr>
            <w:tcW w:w="2044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0°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8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2" w:name="CheckBox155251711" w:shapeid="_x0000_i1085"/>
              </w:object>
            </w:r>
          </w:p>
        </w:tc>
        <w:tc>
          <w:tcPr>
            <w:tcW w:w="1990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90°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8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3" w:name="CheckBox155261317" w:shapeid="_x0000_i1086"/>
              </w:object>
            </w:r>
          </w:p>
        </w:tc>
        <w:tc>
          <w:tcPr>
            <w:tcW w:w="2085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180°</w:t>
            </w:r>
          </w:p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>
            <w:r>
              <w:object>
                <v:shape id="_x0000_i108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4" w:name="CheckBox155251811" w:shapeid="_x0000_i1087"/>
              </w:object>
            </w:r>
          </w:p>
        </w:tc>
        <w:tc>
          <w:tcPr>
            <w:tcW w:w="2071" w:type="dxa"/>
            <w:tcBorders>
              <w:bottom w:val="nil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270°</w:t>
            </w:r>
          </w:p>
        </w:tc>
      </w:tr>
    </w:tbl>
    <w:p>
      <w:pPr>
        <w:spacing w:line="360" w:lineRule="auto"/>
        <w:rPr>
          <w:rFonts w:hAnsi="宋体"/>
        </w:rPr>
      </w:pPr>
    </w:p>
    <w:p>
      <w:pPr>
        <w:pStyle w:val="4"/>
      </w:pPr>
      <w:r>
        <w:rPr>
          <w:rFonts w:hAnsi="宋体"/>
        </w:rPr>
        <w:br w:type="page"/>
      </w:r>
      <w:r>
        <w:t>试验场地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93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w:control r:id="rId25" w:name="CheckBox21521111111111131" w:shapeid="_x0000_i1093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int="eastAsia" w:hAnsi="宋体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94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w:control r:id="rId27" w:name="CheckBox21621111111111141" w:shapeid="_x0000_i1094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Ansi="宋体"/>
              </w:rPr>
              <w:t>电磁屏蔽室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95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w:control r:id="rId29" w:name="CheckBox216211111111111131" w:shapeid="_x0000_i109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96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w:control r:id="rId30" w:name="CheckBox2172111111111121131" w:shapeid="_x0000_i1096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top w:val="nil"/>
              <w:bottom w:val="nil"/>
            </w:tcBorders>
            <w:vAlign w:val="center"/>
          </w:tcPr>
          <w:p>
            <w:r>
              <w:object>
                <v:shape id="_x0000_i1097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w:control r:id="rId31" w:name="CheckBox217211111111113131" w:shapeid="_x0000_i1097"/>
              </w:object>
            </w:r>
          </w:p>
        </w:tc>
        <w:tc>
          <w:tcPr>
            <w:tcW w:w="3240" w:type="dxa"/>
            <w:tcBorders>
              <w:top w:val="nil"/>
              <w:bottom w:val="single" w:color="auto" w:sz="4" w:space="0"/>
            </w:tcBorders>
            <w:vAlign w:val="center"/>
          </w:tcPr>
          <w:p/>
        </w:tc>
      </w:tr>
    </w:tbl>
    <w:p>
      <w:pPr>
        <w:pStyle w:val="4"/>
      </w:pPr>
      <w:r>
        <w:t>试验数据</w:t>
      </w:r>
    </w:p>
    <w:p>
      <w:bookmarkStart w:id="5" w:name="sysj"/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5"/>
        <w:gridCol w:w="5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5" w:type="dxa"/>
          </w:tcPr>
          <w:p>
            <w:pPr>
              <w:spacing w:line="360" w:lineRule="auto"/>
            </w:pPr>
            <w:bookmarkStart w:id="6" w:name="_Hlk484615137"/>
            <w:r>
              <w:rPr>
                <w:rFonts w:hint="eastAsia" w:hAnsi="宋体"/>
              </w:rPr>
              <w:t>试验供电</w:t>
            </w:r>
            <w:r>
              <w:rPr>
                <w:rFonts w:hAnsi="宋体"/>
              </w:rPr>
              <w:t>电源：</w:t>
            </w:r>
            <w:r>
              <w:rPr>
                <w:rFonts w:hint="eastAsia" w:hAnsi="宋体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</w:t>
            </w:r>
            <w:r>
              <w:t>100</w:t>
            </w:r>
            <w:r>
              <w:rPr>
                <w:rFonts w:hint="eastAsia"/>
              </w:rPr>
              <w:t>V 50Hz</w:t>
            </w:r>
            <w:r>
              <w:t xml:space="preserve">  2. AC240V 50Hz</w:t>
            </w:r>
          </w:p>
        </w:tc>
        <w:tc>
          <w:tcPr>
            <w:tcW w:w="5296" w:type="dxa"/>
          </w:tcPr>
          <w:p>
            <w:pPr>
              <w:spacing w:line="360" w:lineRule="auto"/>
            </w:pPr>
            <w:r>
              <w:rPr>
                <w:rFonts w:hAnsi="宋体"/>
              </w:rPr>
              <w:t>样品运行模式：</w:t>
            </w:r>
            <w:r>
              <w:rPr>
                <w:rFonts w:hint="eastAsia" w:hAnsi="宋体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 w:hAnsi="宋体"/>
              </w:rPr>
              <w:t>①</w:t>
            </w:r>
            <w:r>
              <w:rPr>
                <w:rFonts w:hint="eastAsia" w:ascii="宋体" w:hAnsi="宋体"/>
              </w:rPr>
              <w:t xml:space="preserve">、③ </w:t>
            </w:r>
            <w:r>
              <w:rPr>
                <w:rFonts w:ascii="宋体" w:hAnsi="宋体"/>
              </w:rPr>
              <w:t xml:space="preserve"> 2.</w:t>
            </w:r>
            <w:r>
              <w:rPr>
                <w:rFonts w:hint="eastAsia" w:hAnsi="宋体"/>
              </w:rPr>
              <w:t>①</w:t>
            </w:r>
            <w:r>
              <w:rPr>
                <w:rFonts w:hint="eastAsia" w:ascii="宋体" w:hAnsi="宋体"/>
              </w:rPr>
              <w:t>、③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5" w:type="dxa"/>
          </w:tcPr>
          <w:p>
            <w:pPr>
              <w:spacing w:line="360" w:lineRule="auto"/>
            </w:pPr>
            <w:r>
              <w:rPr>
                <w:rFonts w:hAnsi="宋体"/>
              </w:rPr>
              <w:t>重复频率（</w:t>
            </w:r>
            <w:r>
              <w:t>s</w:t>
            </w:r>
            <w:r>
              <w:rPr>
                <w:rFonts w:hAnsi="宋体"/>
              </w:rPr>
              <w:t>）：</w:t>
            </w:r>
            <w:r>
              <w:rPr>
                <w:rFonts w:hint="eastAsia" w:hAnsi="宋体"/>
              </w:rPr>
              <w:t>60</w:t>
            </w:r>
          </w:p>
        </w:tc>
        <w:tc>
          <w:tcPr>
            <w:tcW w:w="5296" w:type="dxa"/>
          </w:tcPr>
          <w:p>
            <w:pPr>
              <w:spacing w:line="360" w:lineRule="auto"/>
            </w:pPr>
            <w:r>
              <w:rPr>
                <w:rFonts w:hAnsi="宋体"/>
              </w:rPr>
              <w:t>次数（次）：</w:t>
            </w:r>
            <w:r>
              <w:rPr>
                <w:rFonts w:hint="eastAsia" w:hAnsi="宋体"/>
              </w:rPr>
              <w:t>5</w:t>
            </w:r>
          </w:p>
        </w:tc>
      </w:tr>
      <w:bookmarkEnd w:id="6"/>
    </w:tbl>
    <w:p/>
    <w:tbl>
      <w:tblPr>
        <w:tblStyle w:val="9"/>
        <w:tblW w:w="499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7"/>
        <w:gridCol w:w="1670"/>
        <w:gridCol w:w="2729"/>
        <w:gridCol w:w="2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0" w:hRule="atLeast"/>
          <w:jc w:val="center"/>
        </w:trPr>
        <w:tc>
          <w:tcPr>
            <w:tcW w:w="1700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电源线</w:t>
            </w:r>
          </w:p>
        </w:tc>
        <w:tc>
          <w:tcPr>
            <w:tcW w:w="78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试验电平</w:t>
            </w:r>
          </w:p>
          <w:p>
            <w:pPr>
              <w:jc w:val="center"/>
            </w:pPr>
            <w:r>
              <w:rPr>
                <w:rFonts w:hint="eastAsia"/>
              </w:rPr>
              <w:t>（</w:t>
            </w:r>
            <w:r>
              <w:t>Kv</w:t>
            </w:r>
            <w:r>
              <w:rPr>
                <w:rFonts w:hint="eastAsia"/>
              </w:rPr>
              <w:t>）</w:t>
            </w:r>
          </w:p>
        </w:tc>
        <w:tc>
          <w:tcPr>
            <w:tcW w:w="1279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相角</w:t>
            </w:r>
          </w:p>
          <w:p>
            <w:pPr>
              <w:jc w:val="center"/>
            </w:pPr>
            <w:r>
              <w:rPr>
                <w:rFonts w:hint="eastAsia"/>
              </w:rPr>
              <w:t>（deg）</w:t>
            </w:r>
          </w:p>
        </w:tc>
        <w:tc>
          <w:tcPr>
            <w:tcW w:w="1237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单项试验结果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00" w:type="pct"/>
            <w:vMerge w:val="restart"/>
            <w:shd w:val="clear" w:color="auto" w:fill="auto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L-N</w:t>
            </w:r>
          </w:p>
        </w:tc>
        <w:tc>
          <w:tcPr>
            <w:tcW w:w="783" w:type="pct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+0.5</w:t>
            </w:r>
          </w:p>
        </w:tc>
        <w:tc>
          <w:tcPr>
            <w:tcW w:w="1279" w:type="pct"/>
            <w:shd w:val="clear" w:color="auto" w:fill="auto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0、90、</w:t>
            </w:r>
            <w:r>
              <w:t>18</w:t>
            </w:r>
            <w:r>
              <w:rPr>
                <w:rFonts w:hint="eastAsia"/>
              </w:rPr>
              <w:t>0、270</w:t>
            </w:r>
          </w:p>
        </w:tc>
        <w:tc>
          <w:tcPr>
            <w:tcW w:w="1237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00" w:type="pct"/>
            <w:vMerge w:val="continue"/>
            <w:shd w:val="clear" w:color="auto" w:fill="auto"/>
            <w:vAlign w:val="center"/>
          </w:tcPr>
          <w:p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-0.5</w:t>
            </w:r>
          </w:p>
        </w:tc>
        <w:tc>
          <w:tcPr>
            <w:tcW w:w="1279" w:type="pct"/>
            <w:shd w:val="clear" w:color="auto" w:fill="auto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0、90、</w:t>
            </w:r>
            <w:r>
              <w:t>18</w:t>
            </w:r>
            <w:r>
              <w:rPr>
                <w:rFonts w:hint="eastAsia"/>
              </w:rPr>
              <w:t>0、270</w:t>
            </w:r>
          </w:p>
        </w:tc>
        <w:tc>
          <w:tcPr>
            <w:tcW w:w="1237" w:type="pct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00" w:type="pct"/>
            <w:vMerge w:val="continue"/>
            <w:shd w:val="clear" w:color="auto" w:fill="auto"/>
            <w:vAlign w:val="center"/>
          </w:tcPr>
          <w:p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+1</w:t>
            </w:r>
          </w:p>
        </w:tc>
        <w:tc>
          <w:tcPr>
            <w:tcW w:w="1279" w:type="pct"/>
            <w:shd w:val="clear" w:color="auto" w:fill="auto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0、90、</w:t>
            </w:r>
            <w:r>
              <w:t>18</w:t>
            </w:r>
            <w:r>
              <w:rPr>
                <w:rFonts w:hint="eastAsia"/>
              </w:rPr>
              <w:t>0、270</w:t>
            </w:r>
          </w:p>
        </w:tc>
        <w:tc>
          <w:tcPr>
            <w:tcW w:w="1237" w:type="pct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00" w:type="pct"/>
            <w:vMerge w:val="continue"/>
            <w:shd w:val="clear" w:color="auto" w:fill="auto"/>
            <w:vAlign w:val="center"/>
          </w:tcPr>
          <w:p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279" w:type="pct"/>
            <w:shd w:val="clear" w:color="auto" w:fill="auto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0、90、</w:t>
            </w:r>
            <w:r>
              <w:t>18</w:t>
            </w:r>
            <w:r>
              <w:rPr>
                <w:rFonts w:hint="eastAsia"/>
              </w:rPr>
              <w:t>0、270</w:t>
            </w:r>
          </w:p>
        </w:tc>
        <w:tc>
          <w:tcPr>
            <w:tcW w:w="1237" w:type="pct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00" w:type="pct"/>
            <w:vMerge w:val="restart"/>
            <w:shd w:val="clear" w:color="auto" w:fill="auto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L-PE、N-PE</w:t>
            </w:r>
          </w:p>
        </w:tc>
        <w:tc>
          <w:tcPr>
            <w:tcW w:w="783" w:type="pct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+0.5</w:t>
            </w:r>
          </w:p>
        </w:tc>
        <w:tc>
          <w:tcPr>
            <w:tcW w:w="1279" w:type="pct"/>
            <w:shd w:val="clear" w:color="auto" w:fill="auto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0、90、</w:t>
            </w:r>
            <w:r>
              <w:t>18</w:t>
            </w:r>
            <w:r>
              <w:rPr>
                <w:rFonts w:hint="eastAsia"/>
              </w:rPr>
              <w:t>0、270</w:t>
            </w:r>
          </w:p>
        </w:tc>
        <w:tc>
          <w:tcPr>
            <w:tcW w:w="1237" w:type="pct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00" w:type="pct"/>
            <w:vMerge w:val="continue"/>
            <w:shd w:val="clear" w:color="auto" w:fill="auto"/>
            <w:vAlign w:val="center"/>
          </w:tcPr>
          <w:p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-0.5</w:t>
            </w:r>
          </w:p>
        </w:tc>
        <w:tc>
          <w:tcPr>
            <w:tcW w:w="1279" w:type="pct"/>
            <w:shd w:val="clear" w:color="auto" w:fill="auto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0、90、</w:t>
            </w:r>
            <w:r>
              <w:t>18</w:t>
            </w:r>
            <w:r>
              <w:rPr>
                <w:rFonts w:hint="eastAsia"/>
              </w:rPr>
              <w:t>0、270</w:t>
            </w:r>
          </w:p>
        </w:tc>
        <w:tc>
          <w:tcPr>
            <w:tcW w:w="1237" w:type="pct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700" w:type="pct"/>
            <w:vMerge w:val="continue"/>
            <w:shd w:val="clear" w:color="auto" w:fill="auto"/>
            <w:vAlign w:val="center"/>
          </w:tcPr>
          <w:p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+1</w:t>
            </w:r>
          </w:p>
        </w:tc>
        <w:tc>
          <w:tcPr>
            <w:tcW w:w="1279" w:type="pct"/>
            <w:shd w:val="clear" w:color="auto" w:fill="auto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0、90、</w:t>
            </w:r>
            <w:r>
              <w:t>18</w:t>
            </w:r>
            <w:r>
              <w:rPr>
                <w:rFonts w:hint="eastAsia"/>
              </w:rPr>
              <w:t>0、270</w:t>
            </w:r>
          </w:p>
        </w:tc>
        <w:tc>
          <w:tcPr>
            <w:tcW w:w="1237" w:type="pct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700" w:type="pct"/>
            <w:vMerge w:val="continue"/>
            <w:shd w:val="clear" w:color="auto" w:fill="auto"/>
            <w:vAlign w:val="center"/>
          </w:tcPr>
          <w:p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279" w:type="pct"/>
            <w:shd w:val="clear" w:color="auto" w:fill="auto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0、90、</w:t>
            </w:r>
            <w:r>
              <w:t>18</w:t>
            </w:r>
            <w:r>
              <w:rPr>
                <w:rFonts w:hint="eastAsia"/>
              </w:rPr>
              <w:t>0、270</w:t>
            </w:r>
          </w:p>
        </w:tc>
        <w:tc>
          <w:tcPr>
            <w:tcW w:w="1237" w:type="pct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700" w:type="pct"/>
            <w:vMerge w:val="continue"/>
            <w:shd w:val="clear" w:color="auto" w:fill="auto"/>
            <w:vAlign w:val="center"/>
          </w:tcPr>
          <w:p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+2</w:t>
            </w:r>
          </w:p>
        </w:tc>
        <w:tc>
          <w:tcPr>
            <w:tcW w:w="1279" w:type="pct"/>
            <w:shd w:val="clear" w:color="auto" w:fill="auto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0、90、</w:t>
            </w:r>
            <w:r>
              <w:t>18</w:t>
            </w:r>
            <w:r>
              <w:rPr>
                <w:rFonts w:hint="eastAsia"/>
              </w:rPr>
              <w:t>0、270</w:t>
            </w:r>
          </w:p>
        </w:tc>
        <w:tc>
          <w:tcPr>
            <w:tcW w:w="1237" w:type="pct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700" w:type="pct"/>
            <w:vMerge w:val="continue"/>
            <w:shd w:val="clear" w:color="auto" w:fill="auto"/>
            <w:vAlign w:val="center"/>
          </w:tcPr>
          <w:p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279" w:type="pct"/>
            <w:shd w:val="clear" w:color="auto" w:fill="auto"/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0、90、</w:t>
            </w:r>
            <w:r>
              <w:t>18</w:t>
            </w:r>
            <w:r>
              <w:rPr>
                <w:rFonts w:hint="eastAsia"/>
              </w:rPr>
              <w:t>0、270</w:t>
            </w:r>
          </w:p>
        </w:tc>
        <w:tc>
          <w:tcPr>
            <w:tcW w:w="1237" w:type="pct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>
            <w:pPr>
              <w:spacing w:line="312" w:lineRule="auto"/>
            </w:pPr>
            <w:r>
              <w:rPr>
                <w:rFonts w:hint="eastAsia"/>
              </w:rPr>
              <w:t>备注：/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pStyle w:val="4"/>
      </w:pPr>
      <w:r>
        <w:t>试验布置</w:t>
      </w:r>
      <w:r>
        <w:rPr>
          <w:rFonts w:hint="eastAsia"/>
        </w:rPr>
        <w:t>图</w:t>
      </w:r>
    </w:p>
    <w:p>
      <w:r>
        <w:rPr>
          <w:rFonts w:hint="eastAsia"/>
        </w:rPr>
        <w:t>试验连接图 示意图</w:t>
      </w:r>
    </w:p>
    <w:p>
      <w:pPr>
        <w:rPr>
          <w:rFonts w:hint="eastAsia"/>
        </w:rPr>
      </w:pPr>
      <w:bookmarkStart w:id="7" w:name="syljt"/>
      <w:bookmarkEnd w:id="7"/>
    </w:p>
    <w:p>
      <w:pPr>
        <w:jc w:val="center"/>
      </w:pPr>
      <w:r>
        <w:object>
          <v:shape id="_x0000_i1049" o:spt="75" type="#_x0000_t75" style="height:84pt;width:41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Visio.Drawing.11" ShapeID="_x0000_i1049" DrawAspect="Content" ObjectID="_1468075725" r:id="rId32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试验布置图 照片</w:t>
      </w:r>
    </w:p>
    <w:p>
      <w:pPr>
        <w:rPr>
          <w:rFonts w:hint="eastAsia"/>
          <w:szCs w:val="21"/>
        </w:rPr>
      </w:pPr>
      <w:bookmarkStart w:id="8" w:name="sybzt"/>
      <w:bookmarkEnd w:id="8"/>
    </w:p>
    <w:p>
      <w:pPr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4318635" cy="3239770"/>
            <wp:effectExtent l="0" t="0" r="5715" b="0"/>
            <wp:docPr id="24" name="图片 24" descr="C:\Users\SHCMTC\Desktop\第二季度\QW2018-615 病人监护仪\IMG_0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SHCMTC\Desktop\第二季度\QW2018-615 病人监护仪\IMG_0444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67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A9"/>
    <w:rsid w:val="002528A0"/>
    <w:rsid w:val="002F20EE"/>
    <w:rsid w:val="003513CA"/>
    <w:rsid w:val="004546D2"/>
    <w:rsid w:val="0052758B"/>
    <w:rsid w:val="005513A9"/>
    <w:rsid w:val="0066081C"/>
    <w:rsid w:val="0079099D"/>
    <w:rsid w:val="00840FE1"/>
    <w:rsid w:val="00897241"/>
    <w:rsid w:val="00962FED"/>
    <w:rsid w:val="00A35AA9"/>
    <w:rsid w:val="00A50749"/>
    <w:rsid w:val="00B344B2"/>
    <w:rsid w:val="00CA44D1"/>
    <w:rsid w:val="00D96894"/>
    <w:rsid w:val="00EF1147"/>
    <w:rsid w:val="2E70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numPr>
        <w:ilvl w:val="0"/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3">
    <w:name w:val="heading 2"/>
    <w:basedOn w:val="2"/>
    <w:next w:val="4"/>
    <w:link w:val="14"/>
    <w:unhideWhenUsed/>
    <w:qFormat/>
    <w:uiPriority w:val="0"/>
    <w:pPr>
      <w:numPr>
        <w:ilvl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Cs w:val="44"/>
    </w:rPr>
  </w:style>
  <w:style w:type="character" w:customStyle="1" w:styleId="14">
    <w:name w:val="标题 2 字符"/>
    <w:basedOn w:val="10"/>
    <w:link w:val="3"/>
    <w:qFormat/>
    <w:uiPriority w:val="0"/>
    <w:rPr>
      <w:rFonts w:ascii="Times New Roman" w:hAnsi="Times New Roman" w:eastAsia="宋体" w:cs="Times New Roman"/>
      <w:b/>
      <w:kern w:val="44"/>
      <w:szCs w:val="32"/>
    </w:rPr>
  </w:style>
  <w:style w:type="character" w:customStyle="1" w:styleId="15">
    <w:name w:val="标题 3 字符"/>
    <w:basedOn w:val="10"/>
    <w:link w:val="4"/>
    <w:qFormat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16">
    <w:name w:val="标题 4 字符"/>
    <w:basedOn w:val="10"/>
    <w:link w:val="5"/>
    <w:qFormat/>
    <w:uiPriority w:val="0"/>
    <w:rPr>
      <w:rFonts w:ascii="Times New Roman" w:hAnsi="Times New Roman" w:eastAsia="宋体" w:cs="Times New Roman"/>
      <w:bCs/>
      <w:szCs w:val="28"/>
    </w:rPr>
  </w:style>
  <w:style w:type="paragraph" w:styleId="17">
    <w:name w:val="List Paragraph"/>
    <w:basedOn w:val="1"/>
    <w:qFormat/>
    <w:uiPriority w:val="0"/>
    <w:pPr>
      <w:ind w:firstLine="420" w:firstLineChars="200"/>
    </w:pPr>
  </w:style>
  <w:style w:type="character" w:customStyle="1" w:styleId="18">
    <w:name w:val="批注框文本 字符"/>
    <w:basedOn w:val="10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image" Target="media/image2.wmf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6.jpeg"/><Relationship Id="rId33" Type="http://schemas.openxmlformats.org/officeDocument/2006/relationships/image" Target="media/image5.emf"/><Relationship Id="rId32" Type="http://schemas.openxmlformats.org/officeDocument/2006/relationships/oleObject" Target="embeddings/oleObject1.bin"/><Relationship Id="rId31" Type="http://schemas.openxmlformats.org/officeDocument/2006/relationships/control" Target="activeX/activeX24.xml"/><Relationship Id="rId30" Type="http://schemas.openxmlformats.org/officeDocument/2006/relationships/control" Target="activeX/activeX23.xml"/><Relationship Id="rId3" Type="http://schemas.openxmlformats.org/officeDocument/2006/relationships/theme" Target="theme/theme1.xml"/><Relationship Id="rId29" Type="http://schemas.openxmlformats.org/officeDocument/2006/relationships/control" Target="activeX/activeX22.xml"/><Relationship Id="rId28" Type="http://schemas.openxmlformats.org/officeDocument/2006/relationships/image" Target="media/image4.wmf"/><Relationship Id="rId27" Type="http://schemas.openxmlformats.org/officeDocument/2006/relationships/control" Target="activeX/activeX21.xml"/><Relationship Id="rId26" Type="http://schemas.openxmlformats.org/officeDocument/2006/relationships/image" Target="media/image3.wmf"/><Relationship Id="rId25" Type="http://schemas.openxmlformats.org/officeDocument/2006/relationships/control" Target="activeX/activeX20.xml"/><Relationship Id="rId24" Type="http://schemas.openxmlformats.org/officeDocument/2006/relationships/control" Target="activeX/activeX19.xml"/><Relationship Id="rId23" Type="http://schemas.openxmlformats.org/officeDocument/2006/relationships/control" Target="activeX/activeX18.xml"/><Relationship Id="rId22" Type="http://schemas.openxmlformats.org/officeDocument/2006/relationships/control" Target="activeX/activeX17.xml"/><Relationship Id="rId21" Type="http://schemas.openxmlformats.org/officeDocument/2006/relationships/control" Target="activeX/activeX16.xml"/><Relationship Id="rId20" Type="http://schemas.openxmlformats.org/officeDocument/2006/relationships/control" Target="activeX/activeX15.xml"/><Relationship Id="rId2" Type="http://schemas.openxmlformats.org/officeDocument/2006/relationships/settings" Target="settings.xml"/><Relationship Id="rId19" Type="http://schemas.openxmlformats.org/officeDocument/2006/relationships/control" Target="activeX/activeX14.xml"/><Relationship Id="rId18" Type="http://schemas.openxmlformats.org/officeDocument/2006/relationships/control" Target="activeX/activeX13.xml"/><Relationship Id="rId17" Type="http://schemas.openxmlformats.org/officeDocument/2006/relationships/control" Target="activeX/activeX12.xml"/><Relationship Id="rId16" Type="http://schemas.openxmlformats.org/officeDocument/2006/relationships/control" Target="activeX/activeX11.xml"/><Relationship Id="rId15" Type="http://schemas.openxmlformats.org/officeDocument/2006/relationships/control" Target="activeX/activeX10.xml"/><Relationship Id="rId14" Type="http://schemas.openxmlformats.org/officeDocument/2006/relationships/control" Target="activeX/activeX9.xml"/><Relationship Id="rId13" Type="http://schemas.openxmlformats.org/officeDocument/2006/relationships/control" Target="activeX/activeX8.xml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225</Words>
  <Characters>1288</Characters>
  <Lines>10</Lines>
  <Paragraphs>3</Paragraphs>
  <TotalTime>0</TotalTime>
  <ScaleCrop>false</ScaleCrop>
  <LinksUpToDate>false</LinksUpToDate>
  <CharactersWithSpaces>1510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2020-01-13T05:09:00Z</dcterms:created>
  <dc:creator>孙 士杰</dc:creator>
  <cp:lastModifiedBy>user</cp:lastModifiedBy>
  <dcterms:modified xsi:type="dcterms:W3CDTF">2020-02-06T09:20:32Z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