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79B6">
      <w:pPr>
        <w:pStyle w:val="4"/>
        <w:keepNext w:val="0"/>
        <w:keepLines w:val="0"/>
        <w:widowControl/>
        <w:suppressLineNumbers w:val="0"/>
        <w:spacing w:before="0" w:beforeAutospacing="1" w:after="0" w:afterAutospacing="1" w:line="360" w:lineRule="auto"/>
        <w:ind w:left="0" w:right="0"/>
        <w:rPr>
          <w:rFonts w:hint="default" w:ascii="Courier New" w:hAnsi="Courier New" w:cs="Courier New"/>
        </w:rPr>
      </w:pPr>
      <w:r>
        <w:rPr>
          <w:rStyle w:val="5"/>
          <w:rFonts w:hint="default" w:ascii="Courier New" w:hAnsi="Courier New" w:cs="Courier New"/>
        </w:rPr>
        <w:t>ACCOMPLISHMENT REPORT</w:t>
      </w:r>
      <w:r>
        <w:rPr>
          <w:rFonts w:hint="default" w:ascii="Courier New" w:hAnsi="Courier New" w:cs="Courier New"/>
        </w:rPr>
        <w:br w:type="textWrapping"/>
      </w:r>
      <w:r>
        <w:rPr>
          <w:rStyle w:val="5"/>
          <w:rFonts w:hint="default" w:ascii="Courier New" w:hAnsi="Courier New" w:cs="Courier New"/>
        </w:rPr>
        <w:t>Date:</w:t>
      </w:r>
      <w:r>
        <w:rPr>
          <w:rFonts w:hint="default" w:ascii="Courier New" w:hAnsi="Courier New" w:cs="Courier New"/>
        </w:rPr>
        <w:t xml:space="preserve"> April 2</w:t>
      </w:r>
      <w:r>
        <w:rPr>
          <w:rFonts w:hint="default" w:ascii="Courier New" w:hAnsi="Courier New" w:cs="Courier New"/>
          <w:lang w:val="en-PH"/>
        </w:rPr>
        <w:t>4</w:t>
      </w:r>
      <w:r>
        <w:rPr>
          <w:rFonts w:hint="default" w:ascii="Courier New" w:hAnsi="Courier New" w:cs="Courier New"/>
        </w:rPr>
        <w:t>, 2026</w:t>
      </w:r>
    </w:p>
    <w:p w14:paraId="04A878E2">
      <w:pPr>
        <w:pStyle w:val="4"/>
        <w:keepNext w:val="0"/>
        <w:keepLines w:val="0"/>
        <w:widowControl/>
        <w:suppressLineNumbers w:val="0"/>
        <w:spacing w:before="0" w:beforeAutospacing="1" w:after="0" w:afterAutospacing="1" w:line="360" w:lineRule="auto"/>
        <w:ind w:left="0" w:right="0"/>
        <w:rPr>
          <w:rFonts w:hint="default" w:ascii="Courier New" w:hAnsi="Courier New" w:cs="Courier New"/>
        </w:rPr>
      </w:pPr>
      <w:r>
        <w:rPr>
          <w:rFonts w:hint="default" w:ascii="Courier New" w:hAnsi="Courier New" w:cs="Courier New"/>
        </w:rPr>
        <w:t>During the covered period, I successfully completed the encoding and processing of patient information for individuals registering under PhilHealth. This included organizing and entering personal records accurately into the required system to ensure proper registration and documentation.</w:t>
      </w:r>
    </w:p>
    <w:p w14:paraId="3FA66645">
      <w:pPr>
        <w:pStyle w:val="4"/>
        <w:keepNext w:val="0"/>
        <w:keepLines w:val="0"/>
        <w:widowControl/>
        <w:suppressLineNumbers w:val="0"/>
        <w:spacing w:before="0" w:beforeAutospacing="1" w:after="0" w:afterAutospacing="1" w:line="360" w:lineRule="auto"/>
        <w:ind w:left="0" w:right="0"/>
        <w:rPr>
          <w:rFonts w:hint="default" w:ascii="Courier New" w:hAnsi="Courier New" w:cs="Courier New"/>
        </w:rPr>
      </w:pPr>
      <w:r>
        <w:rPr>
          <w:rFonts w:hint="default" w:ascii="Courier New" w:hAnsi="Courier New" w:cs="Courier New"/>
        </w:rPr>
        <w:t>In addition, I assisted in updating and adding dependents of registered members, ensuring that all submitted information was complete and properly recorded for PhilHealth membership purposes.</w:t>
      </w:r>
    </w:p>
    <w:p w14:paraId="2945FFD8">
      <w:pPr>
        <w:pStyle w:val="4"/>
        <w:keepNext w:val="0"/>
        <w:keepLines w:val="0"/>
        <w:widowControl/>
        <w:suppressLineNumbers w:val="0"/>
        <w:spacing w:before="0" w:beforeAutospacing="1" w:after="0" w:afterAutospacing="1" w:line="360" w:lineRule="auto"/>
        <w:ind w:left="0" w:right="0"/>
        <w:rPr>
          <w:rFonts w:hint="default" w:ascii="Courier New" w:hAnsi="Courier New" w:cs="Courier New"/>
        </w:rPr>
      </w:pPr>
      <w:r>
        <w:rPr>
          <w:rFonts w:hint="default" w:ascii="Courier New" w:hAnsi="Courier New" w:cs="Courier New"/>
        </w:rPr>
        <w:t xml:space="preserve">Furthermore, I created </w:t>
      </w:r>
      <w:r>
        <w:rPr>
          <w:rStyle w:val="5"/>
          <w:rFonts w:hint="default" w:ascii="Courier New" w:hAnsi="Courier New" w:cs="Courier New"/>
          <w:b w:val="0"/>
          <w:bCs w:val="0"/>
        </w:rPr>
        <w:t>PKRF template</w:t>
      </w:r>
      <w:r>
        <w:rPr>
          <w:rStyle w:val="5"/>
          <w:rFonts w:hint="default" w:ascii="Courier New" w:hAnsi="Courier New" w:cs="Courier New"/>
        </w:rPr>
        <w:t>s</w:t>
      </w:r>
      <w:r>
        <w:rPr>
          <w:rFonts w:hint="default" w:ascii="Courier New" w:hAnsi="Courier New" w:cs="Courier New"/>
        </w:rPr>
        <w:t xml:space="preserve"> for all </w:t>
      </w:r>
      <w:r>
        <w:rPr>
          <w:rStyle w:val="5"/>
          <w:rFonts w:hint="default" w:ascii="Courier New" w:hAnsi="Courier New" w:cs="Courier New"/>
          <w:b w:val="0"/>
          <w:bCs w:val="0"/>
        </w:rPr>
        <w:t>13 barangays of Cervantes, Ilocos Sur</w:t>
      </w:r>
      <w:r>
        <w:rPr>
          <w:rFonts w:hint="default" w:ascii="Courier New" w:hAnsi="Courier New" w:cs="Courier New"/>
        </w:rPr>
        <w:t xml:space="preserve"> to support organized data collection and documentation. These templates were prepared to streamline future reporting and facilitate efficient record management across the barangays.</w:t>
      </w:r>
    </w:p>
    <w:p w14:paraId="2ACDB69E">
      <w:pPr>
        <w:pStyle w:val="4"/>
        <w:keepNext w:val="0"/>
        <w:keepLines w:val="0"/>
        <w:widowControl/>
        <w:suppressLineNumbers w:val="0"/>
        <w:spacing w:line="360" w:lineRule="auto"/>
        <w:rPr>
          <w:rFonts w:hint="default" w:ascii="Courier New" w:hAnsi="Courier New" w:cs="Courier New"/>
        </w:rPr>
      </w:pPr>
      <w:r>
        <w:rPr>
          <w:rFonts w:hint="default" w:ascii="Courier New" w:hAnsi="Courier New" w:cs="Courier New"/>
        </w:rPr>
        <w:t>Overall, the accomplished tasks contributed to improving the efficiency of registration services, maintaining accurate patient records, and enhancing administrative preparedness for community-related documentation.</w:t>
      </w:r>
    </w:p>
    <w:p w14:paraId="47709691">
      <w:pPr>
        <w:pStyle w:val="4"/>
        <w:keepNext w:val="0"/>
        <w:keepLines w:val="0"/>
        <w:widowControl/>
        <w:suppressLineNumbers w:val="0"/>
        <w:spacing w:line="360" w:lineRule="auto"/>
        <w:rPr>
          <w:rFonts w:hint="default" w:ascii="Courier New" w:hAnsi="Courier New" w:cs="Courier New"/>
        </w:rPr>
      </w:pPr>
    </w:p>
    <w:p w14:paraId="69406D98">
      <w:pPr>
        <w:pStyle w:val="4"/>
        <w:keepNext w:val="0"/>
        <w:keepLines w:val="0"/>
        <w:widowControl/>
        <w:suppressLineNumbers w:val="0"/>
        <w:spacing w:line="360" w:lineRule="auto"/>
        <w:rPr>
          <w:rFonts w:hint="default" w:ascii="Courier New" w:hAnsi="Courier New" w:cs="Courier New"/>
        </w:rPr>
      </w:pPr>
    </w:p>
    <w:p w14:paraId="4EEA6733">
      <w:pPr>
        <w:pStyle w:val="4"/>
        <w:keepNext w:val="0"/>
        <w:keepLines w:val="0"/>
        <w:widowControl/>
        <w:suppressLineNumbers w:val="0"/>
        <w:spacing w:line="360" w:lineRule="auto"/>
        <w:rPr>
          <w:rFonts w:hint="default" w:ascii="Courier New" w:hAnsi="Courier New" w:cs="Courier New"/>
        </w:rPr>
      </w:pPr>
    </w:p>
    <w:p w14:paraId="2AA7BD6C">
      <w:pPr>
        <w:pStyle w:val="4"/>
        <w:keepNext w:val="0"/>
        <w:keepLines w:val="0"/>
        <w:widowControl/>
        <w:suppressLineNumbers w:val="0"/>
        <w:spacing w:line="360" w:lineRule="auto"/>
        <w:rPr>
          <w:rFonts w:hint="default" w:ascii="Courier New" w:hAnsi="Courier New" w:cs="Courier New"/>
        </w:rPr>
      </w:pPr>
    </w:p>
    <w:p w14:paraId="138B1DB7">
      <w:pPr>
        <w:pStyle w:val="4"/>
        <w:keepNext w:val="0"/>
        <w:keepLines w:val="0"/>
        <w:widowControl/>
        <w:suppressLineNumbers w:val="0"/>
        <w:spacing w:line="360" w:lineRule="auto"/>
        <w:rPr>
          <w:rFonts w:hint="default" w:ascii="Courier New" w:hAnsi="Courier New" w:cs="Courier New"/>
        </w:rPr>
      </w:pPr>
    </w:p>
    <w:p w14:paraId="6A69CCCF">
      <w:pPr>
        <w:pStyle w:val="4"/>
        <w:keepNext w:val="0"/>
        <w:keepLines w:val="0"/>
        <w:widowControl/>
        <w:suppressLineNumbers w:val="0"/>
        <w:spacing w:line="360" w:lineRule="auto"/>
        <w:rPr>
          <w:rFonts w:hint="default" w:ascii="Courier New" w:hAnsi="Courier New" w:cs="Courier New"/>
        </w:rPr>
      </w:pPr>
    </w:p>
    <w:p w14:paraId="06F21FA7">
      <w:pPr>
        <w:pStyle w:val="4"/>
        <w:keepNext w:val="0"/>
        <w:keepLines w:val="0"/>
        <w:widowControl/>
        <w:suppressLineNumbers w:val="0"/>
        <w:spacing w:line="360" w:lineRule="auto"/>
        <w:rPr>
          <w:rFonts w:hint="default" w:ascii="Courier New" w:hAnsi="Courier New" w:cs="Courier New"/>
          <w:lang w:val="en-PH"/>
        </w:rPr>
      </w:pPr>
      <w:r>
        <w:rPr>
          <w:rFonts w:hint="default" w:ascii="Courier New" w:hAnsi="Courier New" w:cs="Courier New"/>
          <w:lang w:val="en-PH"/>
        </w:rPr>
        <w:drawing>
          <wp:inline distT="0" distB="0" distL="114300" distR="114300">
            <wp:extent cx="5266690" cy="4761865"/>
            <wp:effectExtent l="0" t="0" r="6350" b="8255"/>
            <wp:docPr id="2" name="Picture 2" descr="678663245_1447042120194246_262633030568590145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78663245_1447042120194246_2626330305685901451_n"/>
                    <pic:cNvPicPr>
                      <a:picLocks noChangeAspect="1"/>
                    </pic:cNvPicPr>
                  </pic:nvPicPr>
                  <pic:blipFill>
                    <a:blip r:embed="rId4"/>
                    <a:stretch>
                      <a:fillRect/>
                    </a:stretch>
                  </pic:blipFill>
                  <pic:spPr>
                    <a:xfrm>
                      <a:off x="0" y="0"/>
                      <a:ext cx="5266690" cy="4761865"/>
                    </a:xfrm>
                    <a:prstGeom prst="rect">
                      <a:avLst/>
                    </a:prstGeom>
                  </pic:spPr>
                </pic:pic>
              </a:graphicData>
            </a:graphic>
          </wp:inline>
        </w:drawing>
      </w:r>
      <w:r>
        <w:rPr>
          <w:rFonts w:hint="default" w:ascii="Courier New" w:hAnsi="Courier New" w:cs="Courier New"/>
          <w:lang w:val="en-PH"/>
        </w:rPr>
        <w:drawing>
          <wp:inline distT="0" distB="0" distL="114300" distR="114300">
            <wp:extent cx="5236210" cy="3975100"/>
            <wp:effectExtent l="0" t="0" r="6350" b="2540"/>
            <wp:docPr id="1" name="Picture 1" descr="678758996_1212787527432526_662621989383250138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78758996_1212787527432526_6626219893832501381_n"/>
                    <pic:cNvPicPr>
                      <a:picLocks noChangeAspect="1"/>
                    </pic:cNvPicPr>
                  </pic:nvPicPr>
                  <pic:blipFill>
                    <a:blip r:embed="rId5"/>
                    <a:srcRect r="579" b="39322"/>
                    <a:stretch>
                      <a:fillRect/>
                    </a:stretch>
                  </pic:blipFill>
                  <pic:spPr>
                    <a:xfrm>
                      <a:off x="0" y="0"/>
                      <a:ext cx="5236210" cy="3975100"/>
                    </a:xfrm>
                    <a:prstGeom prst="rect">
                      <a:avLst/>
                    </a:prstGeom>
                  </pic:spPr>
                </pic:pic>
              </a:graphicData>
            </a:graphic>
          </wp:inline>
        </w:drawing>
      </w:r>
      <w:bookmarkStart w:id="0" w:name="_GoBack"/>
      <w:bookmarkEnd w:id="0"/>
    </w:p>
    <w:p w14:paraId="74C3420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3B473F"/>
    <w:rsid w:val="4E3B4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2026-04-26T13:48:00Z</dcterms:created>
  <dc:creator>Dell</dc:creator>
  <cp:lastModifiedBy>Emmanuel Balutoc</cp:lastModifiedBy>
  <dcterms:modified xsi:type="dcterms:W3CDTF">2026-04-26T13:52:59Z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B11D64BB85FD48DFAE0DF1FD28096546_11</vt:lpwstr>
  </property>
  <property fmtid="{D5CDD505-2E9C-101B-9397-08002B2CF9AE}" pid="4" name="KSOTemplateDocerSaveRecord">
    <vt:lpwstr>eyJoZGlkIjoiMzVhMGU0YjM0ZTFiZTg5MWFmY2U4OTNjMDY2NGJkYTQiLCJ1c2VySWQiOiI3MDQ2OTMzNDUwNjAifQ==</vt:lpwstr>
  </property>
</Properties>
</file>