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color w:val="1B3A6B"/>
          <w:sz w:val="40"/>
        </w:rPr>
        <w:t>EM BAREA</w:t>
      </w:r>
    </w:p>
    <w:p>
      <w:pPr>
        <w:spacing w:after="40" w:before="0"/>
        <w:jc w:val="center"/>
      </w:pPr>
      <w:r>
        <w:rPr>
          <w:b/>
          <w:i w:val="0"/>
          <w:color w:val="2E75B6"/>
          <w:sz w:val="24"/>
        </w:rPr>
        <w:t>Build-a-Patrick  —  Bilingual AI Onboarding Assistants</w:t>
      </w:r>
    </w:p>
    <w:p>
      <w:pPr>
        <w:spacing w:after="200" w:before="0"/>
        <w:jc w:val="center"/>
        <w:pBdr>
          <w:bottom w:val="single" w:sz="8" w:space="4" w:color="2E75B6"/>
        </w:pBdr>
      </w:pPr>
      <w:r>
        <w:rPr>
          <w:b w:val="0"/>
          <w:i w:val="0"/>
          <w:color w:val="666666"/>
          <w:sz w:val="18"/>
        </w:rPr>
        <w:t>Applied-AI consultant  ·  FR / EN / ES  ·  Montreal, remote  ·  +1 (514) 437-4784  ·  emmanuelle@barea.org</w:t>
      </w:r>
    </w:p>
    <w:p>
      <w:pPr>
        <w:spacing w:after="160" w:before="0"/>
      </w:pPr>
      <w:r>
        <w:rPr>
          <w:b w:val="0"/>
          <w:i w:val="0"/>
          <w:sz w:val="21"/>
        </w:rPr>
        <w:t xml:space="preserve">I build calm, conversational AI assistants that walk your people through the scary-new — a new tool, a new country, a new process — and turn </w:t>
      </w:r>
      <w:r>
        <w:rPr>
          <w:b w:val="0"/>
          <w:i/>
          <w:sz w:val="21"/>
        </w:rPr>
        <w:t>“I don’t know where to start”</w:t>
      </w:r>
      <w:r>
        <w:rPr>
          <w:b w:val="0"/>
          <w:i w:val="0"/>
          <w:sz w:val="21"/>
        </w:rPr>
        <w:t xml:space="preserve"> into </w:t>
      </w:r>
      <w:r>
        <w:rPr>
          <w:b w:val="0"/>
          <w:i/>
          <w:sz w:val="21"/>
        </w:rPr>
        <w:t>“I’ve got this.”</w:t>
      </w:r>
      <w:r>
        <w:rPr>
          <w:b w:val="0"/>
          <w:i w:val="0"/>
          <w:sz w:val="21"/>
        </w:rPr>
        <w:t xml:space="preserve"> Same thing I did with Patrick, my GPT assistant for newcomers to Montreal — now packaged for your team.</w:t>
      </w:r>
    </w:p>
    <w:p>
      <w:pPr>
        <w:spacing w:after="100" w:before="220"/>
        <w:pBdr>
          <w:bottom w:val="single" w:sz="12" w:space="4" w:color="1B3A6B"/>
        </w:pBdr>
      </w:pPr>
      <w:r>
        <w:rPr>
          <w:b/>
          <w:i w:val="0"/>
          <w:color w:val="1B3A6B"/>
          <w:sz w:val="24"/>
        </w:rPr>
        <w:t>Who it’s for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Scaling teams drowning in onboarding: </w:t>
      </w:r>
      <w:r>
        <w:rPr>
          <w:b w:val="0"/>
          <w:i w:val="0"/>
          <w:sz w:val="20"/>
        </w:rPr>
        <w:t>the same 20 questions asked 200 times — for new hires, new customers, or new arrivals.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Bilingual / multilingual audiences: </w:t>
      </w:r>
      <w:r>
        <w:rPr>
          <w:b w:val="0"/>
          <w:i w:val="0"/>
          <w:sz w:val="20"/>
        </w:rPr>
        <w:t>clients or staff who need answers in French AND English (Spanish too).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Leaders who want AI that feels human: </w:t>
      </w:r>
      <w:r>
        <w:rPr>
          <w:b w:val="0"/>
          <w:i w:val="0"/>
          <w:sz w:val="20"/>
        </w:rPr>
        <w:t>adoption without losing the reassuring, personal touch.</w:t>
      </w:r>
    </w:p>
    <w:p>
      <w:pPr>
        <w:spacing w:after="100" w:before="220"/>
        <w:pBdr>
          <w:bottom w:val="single" w:sz="12" w:space="4" w:color="1B3A6B"/>
        </w:pBdr>
      </w:pPr>
      <w:r>
        <w:rPr>
          <w:b/>
          <w:i w:val="0"/>
          <w:color w:val="1B3A6B"/>
          <w:sz w:val="24"/>
        </w:rPr>
        <w:t>What you get (outcomes, not hours)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A working bilingual assistant, </w:t>
      </w:r>
      <w:r>
        <w:rPr>
          <w:b w:val="0"/>
          <w:i w:val="0"/>
          <w:sz w:val="20"/>
        </w:rPr>
        <w:t>trained on your knowledge, live where your people already are.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Structured knowledge base: </w:t>
      </w:r>
      <w:r>
        <w:rPr>
          <w:b w:val="0"/>
          <w:i w:val="0"/>
          <w:sz w:val="20"/>
        </w:rPr>
        <w:t>I turn your scattered docs, FAQs and tribal knowledge into a clean, AI-ready system.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Fewer repetitive questions, faster ramp-up, </w:t>
      </w:r>
      <w:r>
        <w:rPr>
          <w:b w:val="0"/>
          <w:i w:val="0"/>
          <w:sz w:val="20"/>
        </w:rPr>
        <w:t>and a measurable drop in “where do I start?” friction.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A team that trusts the tool </w:t>
      </w:r>
      <w:r>
        <w:rPr>
          <w:b w:val="0"/>
          <w:i w:val="0"/>
          <w:sz w:val="20"/>
        </w:rPr>
        <w:t>because it was designed around real human anxiety, not just features.</w:t>
      </w:r>
    </w:p>
    <w:p>
      <w:pPr>
        <w:spacing w:after="100" w:before="220"/>
        <w:pBdr>
          <w:bottom w:val="single" w:sz="12" w:space="4" w:color="1B3A6B"/>
        </w:pBdr>
      </w:pPr>
      <w:r>
        <w:rPr>
          <w:b/>
          <w:i w:val="0"/>
          <w:color w:val="1B3A6B"/>
          <w:sz w:val="24"/>
        </w:rPr>
        <w:t>Offers &amp; investment  (CAD, 2026)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Discovery &amp; advisory — $125 / hr: </w:t>
      </w:r>
      <w:r>
        <w:rPr>
          <w:b w:val="0"/>
          <w:i w:val="0"/>
          <w:sz w:val="20"/>
        </w:rPr>
        <w:t>scoping calls, use-case mapping, an AI-adoption workshop for your team.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Workshop day — $900 / day: </w:t>
      </w:r>
      <w:r>
        <w:rPr>
          <w:b w:val="0"/>
          <w:i w:val="0"/>
          <w:sz w:val="20"/>
        </w:rPr>
        <w:t>hands-on facilitation to align stakeholders and design the assistant.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★ Build-a-Patrick (flagship, fixed price) — $3,500–$6,000: </w:t>
      </w:r>
      <w:r>
        <w:rPr>
          <w:b w:val="0"/>
          <w:i w:val="0"/>
          <w:sz w:val="20"/>
        </w:rPr>
        <w:t>one bilingual assistant, end to end — knowledge structuring, prompt design, testing, and handoff. Priced on outcome, not hours.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Care &amp; Grow retainer — $600–$1,200 / month: </w:t>
      </w:r>
      <w:r>
        <w:rPr>
          <w:b w:val="0"/>
          <w:i w:val="0"/>
          <w:sz w:val="20"/>
        </w:rPr>
        <w:t>monitoring, iteration, content refresh, and a monthly review so the assistant keeps improving.</w:t>
      </w:r>
    </w:p>
    <w:p>
      <w:pPr>
        <w:spacing w:after="120" w:before="40"/>
      </w:pPr>
      <w:r>
        <w:rPr>
          <w:b w:val="0"/>
          <w:i/>
          <w:color w:val="666666"/>
          <w:sz w:val="17"/>
        </w:rPr>
        <w:t>Market context: independent AI consultants in Canada run $175–$400/hr; freelance onboarding-bot builds run $2,000–$10,000 one-time. My fixed-price flagship keeps it simple and predictable.</w:t>
      </w:r>
    </w:p>
    <w:p>
      <w:pPr>
        <w:spacing w:after="100" w:before="220"/>
        <w:pBdr>
          <w:bottom w:val="single" w:sz="12" w:space="4" w:color="1B3A6B"/>
        </w:pBdr>
      </w:pPr>
      <w:r>
        <w:rPr>
          <w:b/>
          <w:i w:val="0"/>
          <w:color w:val="1B3A6B"/>
          <w:sz w:val="24"/>
        </w:rPr>
        <w:t>Why me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I’ve already built it. </w:t>
      </w:r>
      <w:r>
        <w:rPr>
          <w:b w:val="0"/>
          <w:i w:val="0"/>
          <w:sz w:val="20"/>
        </w:rPr>
        <w:t>Patrick GPT (github.com/Emederik/Patrick-GPT-assistant) + Montreal PVTist Pro Guide — real assistants, real users.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15+ years guiding people through high-stakes transitions: </w:t>
      </w:r>
      <w:r>
        <w:rPr>
          <w:b w:val="0"/>
          <w:i w:val="0"/>
          <w:sz w:val="20"/>
        </w:rPr>
        <w:t>60+ concurrent relocations at 95% satisfaction; 2,500+ people trained.</w:t>
      </w:r>
    </w:p>
    <w:p>
      <w:pPr>
        <w:pStyle w:val="ListBullet"/>
        <w:spacing w:after="60"/>
      </w:pPr>
      <w:r>
        <w:rPr>
          <w:b/>
          <w:i w:val="0"/>
          <w:sz w:val="20"/>
        </w:rPr>
        <w:t xml:space="preserve">Fluent in both the human and the technical, </w:t>
      </w:r>
      <w:r>
        <w:rPr>
          <w:b w:val="0"/>
          <w:i w:val="0"/>
          <w:sz w:val="20"/>
        </w:rPr>
        <w:t>in three languages — I speak your team’s language and the AI’s.</w:t>
      </w:r>
    </w:p>
    <w:p>
      <w:pPr>
        <w:spacing w:after="100" w:before="220"/>
        <w:pBdr>
          <w:bottom w:val="single" w:sz="12" w:space="4" w:color="1B3A6B"/>
        </w:pBdr>
      </w:pPr>
      <w:r>
        <w:rPr>
          <w:b/>
          <w:i w:val="0"/>
          <w:color w:val="1B3A6B"/>
          <w:sz w:val="24"/>
        </w:rPr>
        <w:t>How it works</w:t>
      </w:r>
    </w:p>
    <w:p>
      <w:pPr>
        <w:spacing w:after="40" w:before="0"/>
      </w:pPr>
      <w:r>
        <w:rPr>
          <w:b/>
          <w:i w:val="0"/>
          <w:color w:val="1B3A6B"/>
        </w:rPr>
        <w:t>1.  Discover</w:t>
      </w:r>
      <w:r>
        <w:rPr>
          <w:b w:val="0"/>
          <w:i w:val="0"/>
        </w:rPr>
        <w:t xml:space="preserve">  →  </w:t>
      </w:r>
      <w:r>
        <w:rPr>
          <w:b/>
          <w:i w:val="0"/>
          <w:color w:val="1B3A6B"/>
        </w:rPr>
        <w:t>2.  Structure knowledge</w:t>
      </w:r>
      <w:r>
        <w:rPr>
          <w:b w:val="0"/>
          <w:i w:val="0"/>
        </w:rPr>
        <w:t xml:space="preserve">  →  </w:t>
      </w:r>
      <w:r>
        <w:rPr>
          <w:b/>
          <w:i w:val="0"/>
          <w:color w:val="1B3A6B"/>
        </w:rPr>
        <w:t>3.  Build &amp; test</w:t>
      </w:r>
      <w:r>
        <w:rPr>
          <w:b w:val="0"/>
          <w:i w:val="0"/>
        </w:rPr>
        <w:t xml:space="preserve">  →  </w:t>
      </w:r>
      <w:r>
        <w:rPr>
          <w:b/>
          <w:i w:val="0"/>
          <w:color w:val="1B3A6B"/>
        </w:rPr>
        <w:t>4.  Launch &amp; grow</w:t>
      </w:r>
    </w:p>
    <w:p>
      <w:pPr>
        <w:spacing w:after="40" w:before="0"/>
      </w:pPr>
      <w:r>
        <w:rPr>
          <w:b w:val="0"/>
          <w:i/>
          <w:color w:val="666666"/>
          <w:sz w:val="19"/>
        </w:rPr>
        <w:t>Typical first build: 2–4 weeks from kickoff to live.</w:t>
      </w:r>
    </w:p>
    <w:p>
      <w:pPr>
        <w:spacing w:after="40" w:before="160"/>
        <w:pBdr>
          <w:bottom w:val="single" w:sz="12" w:space="4" w:color="1B3A6B"/>
        </w:pBdr>
      </w:pPr>
    </w:p>
    <w:p>
      <w:pPr>
        <w:spacing w:after="0" w:before="0"/>
        <w:jc w:val="center"/>
      </w:pPr>
      <w:r>
        <w:rPr>
          <w:b/>
          <w:i w:val="0"/>
          <w:color w:val="1B3A6B"/>
          <w:sz w:val="22"/>
        </w:rPr>
        <w:t xml:space="preserve">Let’s build your Patrick.  </w:t>
      </w:r>
      <w:r>
        <w:rPr>
          <w:b w:val="0"/>
          <w:i w:val="0"/>
          <w:color w:val="2E75B6"/>
          <w:sz w:val="20"/>
        </w:rPr>
        <w:t>emmanuelle@barea.org  ·  +1 (514) 437-4784  ·  www.manubarea.com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