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3F" w:rsidRPr="00687A3F" w:rsidRDefault="00687A3F" w:rsidP="000808E9">
      <w:pPr>
        <w:spacing w:after="0" w:line="240" w:lineRule="auto"/>
        <w:rPr>
          <w:sz w:val="48"/>
        </w:rPr>
      </w:pPr>
      <w:r w:rsidRPr="00687A3F">
        <w:rPr>
          <w:sz w:val="48"/>
        </w:rPr>
        <w:t>Websi</w:t>
      </w:r>
      <w:r>
        <w:rPr>
          <w:sz w:val="48"/>
        </w:rPr>
        <w:t>t</w:t>
      </w:r>
      <w:r w:rsidRPr="00687A3F">
        <w:rPr>
          <w:sz w:val="48"/>
        </w:rPr>
        <w:t>e sections</w:t>
      </w: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Header: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Logo and Branding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Navigation Menu (Shop, Categories, About Us, Contact)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Search Bar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Login/Register Links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Cart Icon (if applicable)</w:t>
      </w:r>
    </w:p>
    <w:p w:rsidR="000808E9" w:rsidRPr="00F93A6F" w:rsidRDefault="000808E9" w:rsidP="000808E9">
      <w:pPr>
        <w:spacing w:after="0" w:line="240" w:lineRule="auto"/>
        <w:ind w:left="1440"/>
        <w:rPr>
          <w:highlight w:val="yellow"/>
        </w:rPr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Hero Banner: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Striking Visuals or Product Images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Catchy Headline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proofErr w:type="spellStart"/>
      <w:r w:rsidRPr="00F93A6F">
        <w:rPr>
          <w:highlight w:val="yellow"/>
        </w:rPr>
        <w:t>Subheadline</w:t>
      </w:r>
      <w:proofErr w:type="spellEnd"/>
      <w:r w:rsidRPr="00F93A6F">
        <w:rPr>
          <w:highlight w:val="yellow"/>
        </w:rPr>
        <w:t xml:space="preserve"> or Value Proposition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(Shop Now, Explore, etc.)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Featured Products: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Showcasing Bestselling or New Arrivals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Product Images with Descriptions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Buttons (Shop Now, View Details)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4E56EB" w:rsidRPr="000808E9" w:rsidRDefault="004E56EB" w:rsidP="004E56EB">
      <w:pPr>
        <w:numPr>
          <w:ilvl w:val="0"/>
          <w:numId w:val="1"/>
        </w:numPr>
        <w:spacing w:after="0" w:line="240" w:lineRule="auto"/>
      </w:pPr>
      <w:r w:rsidRPr="004E56EB">
        <w:rPr>
          <w:b/>
          <w:bCs/>
        </w:rPr>
        <w:t>Footer: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Navigation Links (Terms, Privacy, Returns)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Contact Information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Social Media Links</w:t>
      </w:r>
    </w:p>
    <w:p w:rsidR="004E56EB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Payment and Security Icons</w:t>
      </w:r>
    </w:p>
    <w:p w:rsidR="004E56EB" w:rsidRPr="000808E9" w:rsidRDefault="004E56EB" w:rsidP="004E56EB">
      <w:pPr>
        <w:spacing w:after="0" w:line="240" w:lineRule="auto"/>
        <w:ind w:left="720" w:firstLine="360"/>
      </w:pPr>
      <w:r w:rsidRPr="000808E9">
        <w:rPr>
          <w:b/>
          <w:bCs/>
        </w:rPr>
        <w:t>Customer Support: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Contact Information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Live Chat Option</w:t>
      </w:r>
    </w:p>
    <w:p w:rsidR="004E56EB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FAQ Section</w:t>
      </w:r>
    </w:p>
    <w:p w:rsidR="004E56EB" w:rsidRPr="000808E9" w:rsidRDefault="004E56EB" w:rsidP="004E56EB">
      <w:pPr>
        <w:spacing w:after="0" w:line="240" w:lineRule="auto"/>
        <w:ind w:left="720" w:firstLine="360"/>
      </w:pPr>
      <w:r w:rsidRPr="000808E9">
        <w:rPr>
          <w:b/>
          <w:bCs/>
        </w:rPr>
        <w:t>Newsletter Signup: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Encouraging Visitors to Subscribe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Promise of Exclusive Offers or Updates</w:t>
      </w:r>
    </w:p>
    <w:p w:rsidR="004E56EB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Input Field</w:t>
      </w:r>
      <w:r>
        <w:softHyphen/>
      </w:r>
      <w:r>
        <w:softHyphen/>
      </w:r>
      <w:r w:rsidRPr="000808E9">
        <w:t xml:space="preserve"> and Subscribe Button</w:t>
      </w:r>
    </w:p>
    <w:p w:rsidR="004E56EB" w:rsidRPr="004E56EB" w:rsidRDefault="004E56EB" w:rsidP="004E56EB">
      <w:pPr>
        <w:spacing w:after="0" w:line="240" w:lineRule="auto"/>
        <w:ind w:left="720"/>
      </w:pPr>
    </w:p>
    <w:p w:rsidR="00976A6D" w:rsidRPr="000808E9" w:rsidRDefault="00976A6D" w:rsidP="00976A6D">
      <w:pPr>
        <w:numPr>
          <w:ilvl w:val="0"/>
          <w:numId w:val="1"/>
        </w:numPr>
        <w:spacing w:after="0" w:line="240" w:lineRule="auto"/>
      </w:pPr>
      <w:r w:rsidRPr="00976A6D">
        <w:rPr>
          <w:b/>
          <w:bCs/>
        </w:rPr>
        <w:t>About Us:</w:t>
      </w:r>
    </w:p>
    <w:p w:rsidR="00976A6D" w:rsidRPr="000808E9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Brief Company Story</w:t>
      </w:r>
    </w:p>
    <w:p w:rsidR="00976A6D" w:rsidRPr="000808E9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Values and Mission</w:t>
      </w:r>
    </w:p>
    <w:p w:rsidR="00976A6D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Link to Full "About Us" Page</w:t>
      </w:r>
    </w:p>
    <w:p w:rsidR="00976A6D" w:rsidRPr="00976A6D" w:rsidRDefault="00976A6D" w:rsidP="00976A6D">
      <w:pPr>
        <w:spacing w:after="0" w:line="240" w:lineRule="auto"/>
        <w:ind w:left="72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Product Categories: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Grid or List Display of Product Categories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Images or Icons Representing Each Category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Links to Explore Each Category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Special Offers or Deals: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Highlighting Discounts, Sales, or Limited-Time Offers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Promo Banners or Countdown Timers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Call-to-Action Buttons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Customer Testimonials: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Positive Reviews or Testimonials from Customers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Customer Images (with permission)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Trust-Building Elements</w:t>
      </w:r>
    </w:p>
    <w:p w:rsidR="00976A6D" w:rsidRPr="000808E9" w:rsidRDefault="00976A6D" w:rsidP="00976A6D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lastRenderedPageBreak/>
        <w:t>Featured Brands: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Logos or Images of Trusted Brands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Links to Brand-Specific Pages or Products</w:t>
      </w:r>
    </w:p>
    <w:p w:rsidR="000808E9" w:rsidRDefault="00976A6D" w:rsidP="00976A6D">
      <w:pPr>
        <w:tabs>
          <w:tab w:val="left" w:pos="4153"/>
        </w:tabs>
        <w:spacing w:after="0" w:line="240" w:lineRule="auto"/>
        <w:ind w:left="1440"/>
      </w:pPr>
      <w:r>
        <w:tab/>
      </w: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Blog or Content Section: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Recent Blog Posts or Articles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Educational Content Related to Products</w:t>
      </w:r>
    </w:p>
    <w:p w:rsidR="00E05891" w:rsidRPr="000808E9" w:rsidRDefault="00E05891" w:rsidP="004E56EB">
      <w:pPr>
        <w:spacing w:after="0" w:line="240" w:lineRule="auto"/>
        <w:ind w:left="1440"/>
      </w:pPr>
    </w:p>
    <w:p w:rsidR="00E1243D" w:rsidRDefault="001419C9" w:rsidP="000808E9">
      <w:pPr>
        <w:spacing w:after="0" w:line="240" w:lineRule="auto"/>
      </w:pPr>
    </w:p>
    <w:p w:rsidR="00FD1A5A" w:rsidRDefault="00FD1A5A" w:rsidP="000808E9">
      <w:pPr>
        <w:spacing w:after="0" w:line="240" w:lineRule="auto"/>
        <w:rPr>
          <w:sz w:val="48"/>
        </w:rPr>
      </w:pPr>
      <w:r>
        <w:rPr>
          <w:sz w:val="48"/>
        </w:rPr>
        <w:t xml:space="preserve">Product Information: 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User Information: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Full Name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Email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Password (encrypted)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Billing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Shipping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Phone Number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Account Information: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User Account Preferences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Order History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Wishlist Items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Shopping Cart Contents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Payment Methods (credit card details, PayPal, etc.)</w:t>
      </w:r>
    </w:p>
    <w:p w:rsidR="00FD1A5A" w:rsidRPr="00171D9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171D9C">
        <w:rPr>
          <w:b/>
          <w:bCs/>
          <w:highlight w:val="yellow"/>
        </w:rPr>
        <w:t>Product Information: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Name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Description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Price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Images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Stock Availability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Reviews and Ratings</w:t>
      </w:r>
    </w:p>
    <w:p w:rsidR="00FD1A5A" w:rsidRPr="00171D9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171D9C">
        <w:rPr>
          <w:b/>
          <w:bCs/>
          <w:highlight w:val="yellow"/>
        </w:rPr>
        <w:t>Transaction Data: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Number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Date and Time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Status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Payment Confirmation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Invoice Details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Shipping Tracking Information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20382C">
        <w:rPr>
          <w:b/>
          <w:bCs/>
          <w:highlight w:val="yellow"/>
        </w:rPr>
        <w:t>Website Analytics: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User Interactions (clicks, views, time spent on pages)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Conversion Rates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Traffic Sources (organic, referral, direct)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Popular Products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Bounce Rate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20382C">
        <w:rPr>
          <w:b/>
          <w:bCs/>
          <w:highlight w:val="yellow"/>
        </w:rPr>
        <w:t>Customer Support: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Customer Queries and Support Tickets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Chat Logs (if applicable)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Returns and Refund Requests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20382C">
        <w:rPr>
          <w:b/>
          <w:bCs/>
          <w:highlight w:val="yellow"/>
        </w:rPr>
        <w:t>Security Data: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IP Addresses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Browser and Device Information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Login Activity (for security monitoring)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Marketing Data: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Newsletter Subscriptions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lastRenderedPageBreak/>
        <w:t>Marketing Campaign Effectiveness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Customer Segmentation Data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Coupon Usage Data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Compliance Data: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GDPR Compliance Information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Terms and Conditions Acceptance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Cookie Usage Information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Inventory and Supply Chain: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Stock Levels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Supplier Information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Product Categories and Attributes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Website Performance: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Page Load Times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Error Logs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Server Logs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Feedback and Reviews: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Customer Feedback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Product Reviews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Ratings and Testimonials</w:t>
      </w:r>
    </w:p>
    <w:p w:rsidR="00FD1A5A" w:rsidRDefault="00FD1A5A" w:rsidP="000808E9">
      <w:pPr>
        <w:spacing w:after="0" w:line="240" w:lineRule="auto"/>
      </w:pPr>
    </w:p>
    <w:p w:rsidR="00687A3F" w:rsidRDefault="00687A3F" w:rsidP="000808E9">
      <w:pPr>
        <w:spacing w:after="0" w:line="240" w:lineRule="auto"/>
        <w:rPr>
          <w:sz w:val="52"/>
        </w:rPr>
      </w:pPr>
      <w:r>
        <w:rPr>
          <w:sz w:val="52"/>
        </w:rPr>
        <w:t xml:space="preserve">SHOP DATA: 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Store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name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description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logo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Contact information (email, phone, address)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Legal and Registration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Business registration number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Tax identification number (TIN)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Legal business name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Business license details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Product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names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descriptions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images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categories and subcategories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Pricing information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SKU (Stock Keeping Unit) for each product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Inventory levels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Shipping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options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rates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regions (countries, states)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Payment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Accepted payment methods (credit cards, PayPal, etc.)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Bank account details for payment settlements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Currency preferences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Return and Refund Policy: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Return policy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Refund policy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Warranty information (if applicable)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Order Management: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Order fulfillment process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lastRenderedPageBreak/>
        <w:t>Order tracking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Confirmation emails to customers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Website Integration: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Login credentials for store owners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Integration preferences (e.g., API integration)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Marketing and Promotions: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Marketing materials (banners, promotional images)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Discount codes or promotions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Social media handles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Customer Support: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Customer support contact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Customer support hours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Handling procedures for customer inquiries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Compliance and Legal Documents: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Privacy policy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Terms and conditions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Compliance with GDPR or other regulations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Technical Requirements: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System requirements for any specific software or tools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Compatibility details for the e-commerce platform</w:t>
      </w:r>
    </w:p>
    <w:p w:rsidR="00687A3F" w:rsidRDefault="00687A3F" w:rsidP="000808E9">
      <w:pPr>
        <w:spacing w:after="0" w:line="240" w:lineRule="auto"/>
      </w:pPr>
    </w:p>
    <w:p w:rsidR="001419C9" w:rsidRDefault="001419C9" w:rsidP="000808E9">
      <w:pPr>
        <w:spacing w:after="0" w:line="240" w:lineRule="auto"/>
      </w:pPr>
      <w:r>
        <w:t xml:space="preserve">ACTUAL PRODUCTS: </w:t>
      </w:r>
      <w:bookmarkStart w:id="0" w:name="_GoBack"/>
      <w:bookmarkEnd w:id="0"/>
    </w:p>
    <w:p w:rsidR="001419C9" w:rsidRDefault="001419C9" w:rsidP="000808E9">
      <w:pPr>
        <w:spacing w:after="0" w:line="240" w:lineRule="auto"/>
      </w:pP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Electronics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Smartphones (e.g., iPhone, Samsung Galaxy)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Laptops (e.g., MacBook, Dell XPS)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 xml:space="preserve">Tablets (e.g., </w:t>
      </w:r>
      <w:proofErr w:type="spellStart"/>
      <w:r w:rsidRPr="001419C9">
        <w:t>iPad</w:t>
      </w:r>
      <w:proofErr w:type="spellEnd"/>
      <w:r w:rsidRPr="001419C9">
        <w:t>, Samsung Galaxy Tab)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Gaming consoles (e.g., PlayStation, Xbox)</w:t>
      </w: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Fashion and Apparel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 xml:space="preserve">Sneakers (e.g., Nike Air Jordan, Adidas </w:t>
      </w:r>
      <w:proofErr w:type="spellStart"/>
      <w:r w:rsidRPr="001419C9">
        <w:t>UltraBoost</w:t>
      </w:r>
      <w:proofErr w:type="spellEnd"/>
      <w:r w:rsidRPr="001419C9">
        <w:t>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Designer clothing (e.g., Gucci, Louis Vuitton)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proofErr w:type="spellStart"/>
      <w:r w:rsidRPr="001419C9">
        <w:t>Athleisure</w:t>
      </w:r>
      <w:proofErr w:type="spellEnd"/>
      <w:r w:rsidRPr="001419C9">
        <w:t xml:space="preserve"> wear (e.g., </w:t>
      </w:r>
      <w:proofErr w:type="spellStart"/>
      <w:r w:rsidRPr="001419C9">
        <w:t>Lululemon</w:t>
      </w:r>
      <w:proofErr w:type="spellEnd"/>
      <w:r w:rsidRPr="001419C9">
        <w:t xml:space="preserve"> leggings, Nike sportswear)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Accessories (e.g., watches, sunglasses)</w:t>
      </w: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Home and Kitchen Appliances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Instant pots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Air fryers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Robot vacuums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Smart home devices (e.g., smart thermostats, smart speakers)</w:t>
      </w: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Health and Wellness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 xml:space="preserve">Fitness trackers (e.g., </w:t>
      </w:r>
      <w:proofErr w:type="spellStart"/>
      <w:r w:rsidRPr="001419C9">
        <w:t>Fitbit</w:t>
      </w:r>
      <w:proofErr w:type="spellEnd"/>
      <w:r w:rsidRPr="001419C9">
        <w:t>, Garmin)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Supplements (e.g., protein powder, vitamins)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Yoga mats and accessories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Resistance bands and home gym equipment</w:t>
      </w: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Toys and Games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LEGO sets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Board games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Action figures and collectibles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STEM toys and educational kits</w:t>
      </w:r>
    </w:p>
    <w:p w:rsidR="001419C9" w:rsidRPr="001419C9" w:rsidRDefault="001419C9" w:rsidP="001419C9">
      <w:pPr>
        <w:numPr>
          <w:ilvl w:val="0"/>
          <w:numId w:val="4"/>
        </w:numPr>
        <w:spacing w:after="0" w:line="240" w:lineRule="auto"/>
      </w:pPr>
      <w:r w:rsidRPr="001419C9">
        <w:rPr>
          <w:b/>
          <w:bCs/>
        </w:rPr>
        <w:t>Beauty and Personal Care</w:t>
      </w:r>
      <w:r w:rsidRPr="001419C9">
        <w:t>: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Skincare products (e.g., moisturizers, serums)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 xml:space="preserve">Makeup (e.g., </w:t>
      </w:r>
      <w:proofErr w:type="spellStart"/>
      <w:r w:rsidRPr="001419C9">
        <w:t>eyeshadow</w:t>
      </w:r>
      <w:proofErr w:type="spellEnd"/>
      <w:r w:rsidRPr="001419C9">
        <w:t xml:space="preserve"> palettes, lipsticks)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proofErr w:type="spellStart"/>
      <w:r w:rsidRPr="001419C9">
        <w:t>Haircare</w:t>
      </w:r>
      <w:proofErr w:type="spellEnd"/>
      <w:r w:rsidRPr="001419C9">
        <w:t xml:space="preserve"> products (e.g., shampoos, styling tools)</w:t>
      </w:r>
    </w:p>
    <w:p w:rsidR="001419C9" w:rsidRPr="001419C9" w:rsidRDefault="001419C9" w:rsidP="001419C9">
      <w:pPr>
        <w:numPr>
          <w:ilvl w:val="1"/>
          <w:numId w:val="4"/>
        </w:numPr>
        <w:spacing w:after="0" w:line="240" w:lineRule="auto"/>
      </w:pPr>
      <w:r w:rsidRPr="001419C9">
        <w:t>Fragrances</w:t>
      </w:r>
    </w:p>
    <w:p w:rsidR="001419C9" w:rsidRPr="00687A3F" w:rsidRDefault="001419C9" w:rsidP="000808E9">
      <w:pPr>
        <w:spacing w:after="0" w:line="240" w:lineRule="auto"/>
      </w:pPr>
    </w:p>
    <w:sectPr w:rsidR="001419C9" w:rsidRPr="00687A3F" w:rsidSect="000808E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4CC9"/>
    <w:multiLevelType w:val="multilevel"/>
    <w:tmpl w:val="F020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F56D4"/>
    <w:multiLevelType w:val="multilevel"/>
    <w:tmpl w:val="86BE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93FB8"/>
    <w:multiLevelType w:val="multilevel"/>
    <w:tmpl w:val="5FE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043DB9"/>
    <w:multiLevelType w:val="multilevel"/>
    <w:tmpl w:val="3970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E9"/>
    <w:rsid w:val="000808E9"/>
    <w:rsid w:val="000F093A"/>
    <w:rsid w:val="001419C9"/>
    <w:rsid w:val="00171D9C"/>
    <w:rsid w:val="0020382C"/>
    <w:rsid w:val="004B1661"/>
    <w:rsid w:val="004E56EB"/>
    <w:rsid w:val="00687A3F"/>
    <w:rsid w:val="00760322"/>
    <w:rsid w:val="00976A6D"/>
    <w:rsid w:val="00E05891"/>
    <w:rsid w:val="00F93A6F"/>
    <w:rsid w:val="00FA12A1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kingsman</dc:creator>
  <cp:lastModifiedBy>kingsman</cp:lastModifiedBy>
  <cp:revision>7</cp:revision>
  <dcterms:created xsi:type="dcterms:W3CDTF">2024-01-20T09:33:00Z</dcterms:created>
  <dcterms:modified xsi:type="dcterms:W3CDTF">2024-05-15T20:05:00Z</dcterms:modified>
</cp:coreProperties>
</file>