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A4B5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95A">
        <w:rPr>
          <w:rFonts w:ascii="Arial" w:eastAsia="Times New Roman" w:hAnsi="Arial" w:cs="Arial"/>
          <w:color w:val="000000"/>
          <w:lang w:eastAsia="ru-RU"/>
        </w:rPr>
        <w:t>Билеты, часть 1:</w:t>
      </w:r>
    </w:p>
    <w:p w14:paraId="3C918700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5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F4DD4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Типы задач в машинном обучении, метрики</w:t>
      </w:r>
    </w:p>
    <w:p w14:paraId="0DD98AD8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Типы задач в машинном обучении, функции потерь</w:t>
      </w:r>
    </w:p>
    <w:p w14:paraId="6DB02DB9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Линейная регрессия</w:t>
      </w:r>
    </w:p>
    <w:p w14:paraId="1AD70753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Логистическая регрессия </w:t>
      </w:r>
    </w:p>
    <w:p w14:paraId="4640AB08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Полносвязная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нейронная сеть и ее связь с линейной регрессией</w:t>
      </w:r>
    </w:p>
    <w:p w14:paraId="39EE2E5E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слои</w:t>
      </w:r>
    </w:p>
    <w:p w14:paraId="0175AB89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функции активации</w:t>
      </w:r>
    </w:p>
    <w:p w14:paraId="1A42630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SGD</w:t>
      </w:r>
    </w:p>
    <w:p w14:paraId="7FDD456D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SGD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momentum</w:t>
      </w:r>
      <w:proofErr w:type="spellEnd"/>
    </w:p>
    <w:p w14:paraId="66BD5C0C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Adam</w:t>
      </w:r>
    </w:p>
    <w:p w14:paraId="09811ABE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BatchNorm</w:t>
      </w:r>
      <w:proofErr w:type="spellEnd"/>
    </w:p>
    <w:p w14:paraId="38EBB175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инициализация весов</w:t>
      </w:r>
    </w:p>
    <w:p w14:paraId="4503A57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аугментации</w:t>
      </w:r>
    </w:p>
    <w:p w14:paraId="37EF25B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гиперпараметры</w:t>
      </w:r>
      <w:proofErr w:type="spellEnd"/>
    </w:p>
    <w:p w14:paraId="6C86976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регуляризация L1/L2</w:t>
      </w:r>
    </w:p>
    <w:p w14:paraId="026B0D8F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регуляризация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dropout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connect</w:t>
      </w:r>
      <w:proofErr w:type="spellEnd"/>
    </w:p>
    <w:p w14:paraId="5FF3D0D5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свертка, отличие от DWS свертки</w:t>
      </w:r>
    </w:p>
    <w:p w14:paraId="279F69D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DWS свертка, отличие от обычной свертки</w:t>
      </w:r>
    </w:p>
    <w:p w14:paraId="29ABAA75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связь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сверточных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нейронных сетей с FC</w:t>
      </w:r>
    </w:p>
    <w:p w14:paraId="39B70613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ResNet</w:t>
      </w:r>
      <w:proofErr w:type="spellEnd"/>
    </w:p>
    <w:p w14:paraId="3D70C9E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MobileNet</w:t>
      </w:r>
      <w:proofErr w:type="spellEnd"/>
    </w:p>
    <w:p w14:paraId="2AFDF22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Inception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(v3)</w:t>
      </w:r>
    </w:p>
    <w:p w14:paraId="6B3F1F6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Функции активации. Затухание и взрыв градиента</w:t>
      </w:r>
    </w:p>
    <w:p w14:paraId="6FA48177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Метрики в задачах классификации (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accuracy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precision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recall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14:paraId="1507A459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Метрика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mAP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IOU</w:t>
      </w:r>
    </w:p>
    <w:p w14:paraId="6138B662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Метрика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per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pixel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accuracy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IOU </w:t>
      </w:r>
    </w:p>
    <w:p w14:paraId="57B9B573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A72F38B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Билеты, часть 2, “продвинутые” вопросы:</w:t>
      </w:r>
    </w:p>
    <w:p w14:paraId="76F5CB26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общая формула</w:t>
      </w:r>
    </w:p>
    <w:p w14:paraId="4E7F5EB9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производная по FC слою</w:t>
      </w:r>
    </w:p>
    <w:p w14:paraId="0761CB08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Обратное распространение ошибки, производная по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conv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слою</w:t>
      </w:r>
    </w:p>
    <w:p w14:paraId="4DB6B3FE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SSD</w:t>
      </w:r>
    </w:p>
    <w:p w14:paraId="7523F90D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Yolo-v5</w:t>
      </w:r>
    </w:p>
    <w:p w14:paraId="00166981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FasterRCNN</w:t>
      </w:r>
      <w:proofErr w:type="spellEnd"/>
    </w:p>
    <w:p w14:paraId="76DA1E0D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RCNN</w:t>
      </w:r>
    </w:p>
    <w:p w14:paraId="28BFCEAA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FastRCNN</w:t>
      </w:r>
      <w:proofErr w:type="spellEnd"/>
    </w:p>
    <w:p w14:paraId="61680D46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deconvolution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ее связь с со сверткой и т.д.</w:t>
      </w:r>
    </w:p>
    <w:p w14:paraId="6FD21523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UNet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- подобные архитектуры</w:t>
      </w:r>
    </w:p>
    <w:p w14:paraId="6981D054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Seq2Seq, LSTM архитектура, обучение</w:t>
      </w:r>
    </w:p>
    <w:p w14:paraId="34222705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LSTM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attention</w:t>
      </w:r>
      <w:proofErr w:type="spellEnd"/>
    </w:p>
    <w:p w14:paraId="1D3FB200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задачи переводов</w:t>
      </w:r>
    </w:p>
    <w:p w14:paraId="2F9C72E8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Внимание, базовый блок архитектуры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</w:p>
    <w:p w14:paraId="1FF0FE02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дистилляции, как влияет на повышение точности</w:t>
      </w:r>
    </w:p>
    <w:p w14:paraId="7B4D5064" w14:textId="6FB3AD01" w:rsid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квантования, как работает, пример способа квантования</w:t>
      </w:r>
    </w:p>
    <w:p w14:paraId="5B0103EA" w14:textId="50FFFED9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7E0B8AE" w14:textId="5319A9A0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8D44BB" w14:textId="38927919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63C92A4" w14:textId="3CD28042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28F4648" w14:textId="7D881DFB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9F320B0" w14:textId="2F39FF8B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F0D37C8" w14:textId="1921EE04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5B4DAAE" w14:textId="46362D23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76E6F15" w14:textId="52A84A86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F02F35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35E037" w14:textId="1BDB817A" w:rsidR="000A156B" w:rsidRPr="00C44D0D" w:rsidRDefault="000A156B" w:rsidP="00C44D0D">
      <w:pPr>
        <w:pStyle w:val="1"/>
        <w:rPr>
          <w:rFonts w:eastAsia="Times New Roman"/>
          <w:b/>
          <w:bCs/>
          <w:lang w:eastAsia="ru-RU"/>
        </w:rPr>
      </w:pPr>
      <w:r w:rsidRPr="00C44D0D">
        <w:rPr>
          <w:rFonts w:eastAsia="Times New Roman"/>
          <w:b/>
          <w:bCs/>
          <w:lang w:eastAsia="ru-RU"/>
        </w:rPr>
        <w:lastRenderedPageBreak/>
        <w:t>Типы задач в машинном обучении, метрики</w:t>
      </w:r>
    </w:p>
    <w:p w14:paraId="32B1CE57" w14:textId="3CD678C8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AE468A0" w14:textId="784B8382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A156B">
        <w:rPr>
          <w:rFonts w:ascii="Arial" w:eastAsia="Times New Roman" w:hAnsi="Arial" w:cs="Arial"/>
          <w:color w:val="000000"/>
          <w:lang w:eastAsia="ru-RU"/>
        </w:rPr>
        <w:t xml:space="preserve">Метрика </w:t>
      </w:r>
      <w:proofErr w:type="spellStart"/>
      <w:r w:rsidRPr="000A156B">
        <w:rPr>
          <w:rFonts w:ascii="Arial" w:eastAsia="Times New Roman" w:hAnsi="Arial" w:cs="Arial"/>
          <w:color w:val="000000"/>
          <w:lang w:eastAsia="ru-RU"/>
        </w:rPr>
        <w:t>помагает</w:t>
      </w:r>
      <w:proofErr w:type="spellEnd"/>
      <w:r w:rsidRPr="000A156B">
        <w:rPr>
          <w:rFonts w:ascii="Arial" w:eastAsia="Times New Roman" w:hAnsi="Arial" w:cs="Arial"/>
          <w:color w:val="000000"/>
          <w:lang w:eastAsia="ru-RU"/>
        </w:rPr>
        <w:t xml:space="preserve"> в себе </w:t>
      </w:r>
      <w:proofErr w:type="spellStart"/>
      <w:r w:rsidRPr="000A156B">
        <w:rPr>
          <w:rFonts w:ascii="Arial" w:eastAsia="Times New Roman" w:hAnsi="Arial" w:cs="Arial"/>
          <w:color w:val="000000"/>
          <w:lang w:eastAsia="ru-RU"/>
        </w:rPr>
        <w:t>объеденить</w:t>
      </w:r>
      <w:proofErr w:type="spellEnd"/>
      <w:r w:rsidRPr="000A156B">
        <w:rPr>
          <w:rFonts w:ascii="Arial" w:eastAsia="Times New Roman" w:hAnsi="Arial" w:cs="Arial"/>
          <w:color w:val="000000"/>
          <w:lang w:eastAsia="ru-RU"/>
        </w:rPr>
        <w:t xml:space="preserve"> такие параметры как точность и полноте</w:t>
      </w:r>
    </w:p>
    <w:p w14:paraId="040104CC" w14:textId="513A8AC1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Метрика – показатель качества работы алгоритма для данной задачи (1 – принимает на вход правильный ответ и ответ алгоритма, 2 – чем больше метрика чем точнее алгоритм предсказывает правильный ответ)</w:t>
      </w:r>
    </w:p>
    <w:p w14:paraId="2BD1F179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Метрика качества (метрика)</w:t>
      </w:r>
      <w:r>
        <w:rPr>
          <w:rFonts w:ascii="Segoe UI" w:hAnsi="Segoe UI" w:cs="Segoe UI"/>
          <w:sz w:val="21"/>
          <w:szCs w:val="21"/>
        </w:rPr>
        <w:t xml:space="preserve"> - функция, которая показывает, насколько сильно полученные предсказания, выдаваемые моделью, похожи на правильные ответы. Выбирается из соображений целесообразности (от бизнеса), а не из-за её совместимости с какими-то моделями (Может быть </w:t>
      </w:r>
      <w:proofErr w:type="spellStart"/>
      <w:r>
        <w:rPr>
          <w:rFonts w:ascii="Segoe UI" w:hAnsi="Segoe UI" w:cs="Segoe UI"/>
          <w:sz w:val="21"/>
          <w:szCs w:val="21"/>
        </w:rPr>
        <w:t>недифференцируемой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4DE9F5F7" w14:textId="77777777" w:rsidR="00194F9C" w:rsidRDefault="00194F9C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28DBD3E" w14:textId="32A1C712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35EC553" w14:textId="59D7009D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Accuracy</w:t>
      </w:r>
      <w:r w:rsidRPr="00BF3B46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метрика не специфична к различным классам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задачь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(деление на 2 класса)</w:t>
      </w:r>
    </w:p>
    <w:p w14:paraId="283F7C00" w14:textId="37FFDB41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0CEB92B" w14:textId="102156CA" w:rsidR="00BF3B46" w:rsidRP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F3B46">
        <w:rPr>
          <w:rFonts w:ascii="Arial" w:eastAsia="Times New Roman" w:hAnsi="Arial" w:cs="Arial"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2D6C2AA0" wp14:editId="167F0CB8">
            <wp:simplePos x="0" y="0"/>
            <wp:positionH relativeFrom="column">
              <wp:posOffset>4253865</wp:posOffset>
            </wp:positionH>
            <wp:positionV relativeFrom="paragraph">
              <wp:posOffset>1472565</wp:posOffset>
            </wp:positionV>
            <wp:extent cx="1096010" cy="1371600"/>
            <wp:effectExtent l="0" t="0" r="889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B46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anchor distT="0" distB="0" distL="114300" distR="114300" simplePos="0" relativeHeight="251658240" behindDoc="1" locked="0" layoutInCell="1" allowOverlap="1" wp14:anchorId="05081437" wp14:editId="1BCB9E8B">
            <wp:simplePos x="0" y="0"/>
            <wp:positionH relativeFrom="margin">
              <wp:posOffset>2901315</wp:posOffset>
            </wp:positionH>
            <wp:positionV relativeFrom="paragraph">
              <wp:posOffset>1557020</wp:posOffset>
            </wp:positionV>
            <wp:extent cx="1228725" cy="1324610"/>
            <wp:effectExtent l="0" t="0" r="9525" b="8890"/>
            <wp:wrapTight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B4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77BF56DD" wp14:editId="1B888D27">
            <wp:extent cx="2772111" cy="29343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876" cy="29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46">
        <w:rPr>
          <w:noProof/>
        </w:rPr>
        <w:t xml:space="preserve"> </w:t>
      </w:r>
    </w:p>
    <w:p w14:paraId="17EDAAD9" w14:textId="60AFF7A6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BF33407" w14:textId="1C500142" w:rsidR="00BF3B46" w:rsidRP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1 метрика </w:t>
      </w:r>
      <w:r w:rsidRPr="00BF3B46">
        <w:rPr>
          <w:rFonts w:ascii="Arial" w:eastAsia="Times New Roman" w:hAnsi="Arial" w:cs="Arial"/>
          <w:b/>
          <w:bCs/>
          <w:color w:val="FF0000"/>
          <w:lang w:val="en-US" w:eastAsia="ru-RU"/>
        </w:rPr>
        <w:t>Precision</w:t>
      </w:r>
      <w:r w:rsidRPr="00BF3B46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= % объекта 1-го класса среди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найденых</w:t>
      </w:r>
      <w:proofErr w:type="spellEnd"/>
      <w:r w:rsidRPr="00BF3B46">
        <w:rPr>
          <w:noProof/>
        </w:rPr>
        <w:t xml:space="preserve"> </w:t>
      </w:r>
    </w:p>
    <w:p w14:paraId="0DA6409E" w14:textId="3E09A884" w:rsidR="00BF3B46" w:rsidRPr="00194F9C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392B5DC" w14:textId="04E6CD71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2 метрика </w:t>
      </w:r>
      <w:r w:rsidRPr="00BF3B46">
        <w:rPr>
          <w:rFonts w:ascii="Arial" w:eastAsia="Times New Roman" w:hAnsi="Arial" w:cs="Arial"/>
          <w:b/>
          <w:bCs/>
          <w:color w:val="FF0000"/>
          <w:lang w:val="en-US" w:eastAsia="ru-RU"/>
        </w:rPr>
        <w:t>Recall</w:t>
      </w:r>
      <w:r w:rsidRPr="00BF3B46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= % найденных объектов1-го класса (сколько % плохих операций мы нашли)</w:t>
      </w:r>
    </w:p>
    <w:p w14:paraId="25642BF0" w14:textId="0EF65F65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CB66AED" w14:textId="0C35F381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При поиске наиболее оптимальной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оперции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используют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BF3B46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2B83E99A" wp14:editId="1AA295F0">
            <wp:extent cx="3914775" cy="83066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743" cy="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4261" w14:textId="6CBE44A6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A5C8419" w14:textId="3EAAA859" w:rsidR="00BF3B46" w:rsidRDefault="00BF3B46" w:rsidP="000A156B">
      <w:pPr>
        <w:spacing w:after="0" w:line="240" w:lineRule="auto"/>
        <w:textAlignment w:val="baseline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3 метрика </w:t>
      </w:r>
      <w:r w:rsidRPr="00C44D0D">
        <w:rPr>
          <w:rFonts w:ascii="Arial" w:eastAsia="Times New Roman" w:hAnsi="Arial" w:cs="Arial"/>
          <w:b/>
          <w:bCs/>
          <w:color w:val="FF0000"/>
          <w:lang w:val="en-US" w:eastAsia="ru-RU"/>
        </w:rPr>
        <w:t>ROC</w:t>
      </w:r>
      <w:r w:rsidRPr="00C44D0D">
        <w:rPr>
          <w:rFonts w:ascii="Arial" w:eastAsia="Times New Roman" w:hAnsi="Arial" w:cs="Arial"/>
          <w:b/>
          <w:bCs/>
          <w:color w:val="FF0000"/>
          <w:lang w:eastAsia="ru-RU"/>
        </w:rPr>
        <w:t>-</w:t>
      </w:r>
      <w:r w:rsidRPr="00C44D0D">
        <w:rPr>
          <w:rFonts w:ascii="Arial" w:eastAsia="Times New Roman" w:hAnsi="Arial" w:cs="Arial"/>
          <w:b/>
          <w:bCs/>
          <w:color w:val="FF0000"/>
          <w:lang w:val="en-US" w:eastAsia="ru-RU"/>
        </w:rPr>
        <w:t>AUC</w:t>
      </w:r>
      <w:r w:rsidRPr="00C44D0D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метрика для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задачь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класивикации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>, работает с предсказанными вер. Классов.</w:t>
      </w:r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 </w:t>
      </w:r>
      <w:proofErr w:type="spellStart"/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t>отсличии</w:t>
      </w:r>
      <w:proofErr w:type="spellEnd"/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от верхних (предсказанными лейблами классов). Данная </w:t>
      </w:r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метрика равна площади рок кривой</w:t>
      </w:r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="00C44D0D" w:rsidRPr="00C44D0D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303850CA" wp14:editId="1E33A76C">
            <wp:extent cx="2284305" cy="1714144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991" cy="17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D0D" w:rsidRPr="00C44D0D">
        <w:rPr>
          <w:noProof/>
        </w:rPr>
        <w:t xml:space="preserve"> </w:t>
      </w:r>
      <w:r w:rsidR="00C44D0D" w:rsidRPr="00C44D0D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22134AE8" wp14:editId="4B0CD567">
            <wp:extent cx="3072929" cy="1367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299" cy="1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32D1" w14:textId="5FEF3ADD" w:rsidR="00C44D0D" w:rsidRDefault="00C44D0D" w:rsidP="000A156B">
      <w:pPr>
        <w:spacing w:after="0" w:line="240" w:lineRule="auto"/>
        <w:textAlignment w:val="baseline"/>
        <w:rPr>
          <w:noProof/>
        </w:rPr>
      </w:pPr>
    </w:p>
    <w:p w14:paraId="77B2204D" w14:textId="078E1905" w:rsidR="00C44D0D" w:rsidRDefault="00C44D0D" w:rsidP="000A156B">
      <w:pPr>
        <w:spacing w:after="0" w:line="240" w:lineRule="auto"/>
        <w:textAlignment w:val="baseline"/>
        <w:rPr>
          <w:noProof/>
        </w:rPr>
      </w:pPr>
    </w:p>
    <w:p w14:paraId="71628FC8" w14:textId="04E8E10F" w:rsidR="00C44D0D" w:rsidRPr="00BF3B46" w:rsidRDefault="00C44D0D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44D0D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750EB6DA" wp14:editId="114DE72F">
            <wp:extent cx="3403339" cy="231267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068" cy="23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4A7" w14:textId="77777777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923012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E7696E" w14:textId="13C008EC" w:rsidR="000A156B" w:rsidRPr="00C44D0D" w:rsidRDefault="000A156B" w:rsidP="00C44D0D">
      <w:pPr>
        <w:pStyle w:val="1"/>
        <w:rPr>
          <w:rFonts w:eastAsia="Times New Roman"/>
          <w:b/>
          <w:bCs/>
          <w:lang w:eastAsia="ru-RU"/>
        </w:rPr>
      </w:pPr>
      <w:r w:rsidRPr="00C44D0D">
        <w:rPr>
          <w:rFonts w:eastAsia="Times New Roman"/>
          <w:b/>
          <w:bCs/>
          <w:lang w:eastAsia="ru-RU"/>
        </w:rPr>
        <w:t>Типы задач в машинном обучении, функции потерь</w:t>
      </w:r>
    </w:p>
    <w:p w14:paraId="3AB8EEAF" w14:textId="4C89AF11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90DF185" w14:textId="4409FC28" w:rsidR="006E3A74" w:rsidRDefault="006E3A74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1)Задача регрессии </w:t>
      </w:r>
      <w:r>
        <w:rPr>
          <w:rFonts w:ascii="Arial" w:hAnsi="Arial" w:cs="Arial"/>
          <w:color w:val="111111"/>
          <w:shd w:val="clear" w:color="auto" w:fill="FFFFFF"/>
        </w:rPr>
        <w:t>– прогноз на основе выборки объектов с различными признаками. На выходе должно получиться вещественное число (2, 35, 76.454 и др.), к примеру цена квартиры, стоимость ценной бумаги по прошествии полугода, ожидаемый доход магазина на следующий месяц, качество вина при слепом тестировании.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2)Задача классификации</w:t>
      </w:r>
      <w:r>
        <w:rPr>
          <w:rFonts w:ascii="Arial" w:hAnsi="Arial" w:cs="Arial"/>
          <w:color w:val="111111"/>
          <w:shd w:val="clear" w:color="auto" w:fill="FFFFFF"/>
        </w:rPr>
        <w:t> – получение категориального ответа на основе набора признаков. Имеет конечное количество ответов (как правило, в формате «да» или «нет»): есть ли на фотографии кот, является ли изображение человеческим лицом, болен ли пациент раком.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3)Задача кластеризации</w:t>
      </w:r>
      <w:r>
        <w:rPr>
          <w:rFonts w:ascii="Arial" w:hAnsi="Arial" w:cs="Arial"/>
          <w:color w:val="111111"/>
          <w:shd w:val="clear" w:color="auto" w:fill="FFFFFF"/>
        </w:rPr>
        <w:t xml:space="preserve"> – распределение данных на группы: разделение всех клиентов мобильного оператора по уровню платёжеспособности, отнесение космических объектов к той или иной категории (планета,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звёзда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чёрная дыра и т. п.).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4)Задача уменьшения размерности</w:t>
      </w:r>
      <w:r>
        <w:rPr>
          <w:rFonts w:ascii="Arial" w:hAnsi="Arial" w:cs="Arial"/>
          <w:color w:val="111111"/>
          <w:shd w:val="clear" w:color="auto" w:fill="FFFFFF"/>
        </w:rPr>
        <w:t> – сведение большого числа признаков к меньшему (обычно 2–3) для удобства их последующей визуализации (например, сжатие данных).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5)Задача выявления аномалий</w:t>
      </w:r>
      <w:r>
        <w:rPr>
          <w:rFonts w:ascii="Arial" w:hAnsi="Arial" w:cs="Arial"/>
          <w:color w:val="111111"/>
          <w:shd w:val="clear" w:color="auto" w:fill="FFFFFF"/>
        </w:rPr>
        <w:t xml:space="preserve"> – отделение аномалий от стандартных случаев. На первый взгляд она совпадает с задачей классификации, но есть одно существенное отличие: аномалии – явление редкое, и обучающих примеров, на которых можно натаскать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машинно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обучающуюся модель на выявление таких объектов, либо исчезающе мало, либо просто нет, поэтому методы классификации здесь не работают. На практике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такой задачей является, например, выявление мошеннических действий с банковскими картами.</w:t>
      </w:r>
    </w:p>
    <w:p w14:paraId="5D1FA7F2" w14:textId="77777777" w:rsidR="006E3A74" w:rsidRDefault="006E3A74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293B1D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Функция потерь</w:t>
      </w:r>
      <w:r>
        <w:rPr>
          <w:rFonts w:ascii="Segoe UI" w:hAnsi="Segoe UI" w:cs="Segoe UI"/>
          <w:sz w:val="21"/>
          <w:szCs w:val="21"/>
        </w:rPr>
        <w:t> - прокси-метрика, в процессе оптимизации которой улучшается и исходная метрика. Используется при поиске оптимальной модели при помощи градиентного спуска. (Нужна дифференцируемая)</w:t>
      </w:r>
    </w:p>
    <w:p w14:paraId="684B59AB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Обобщающая способность модели</w:t>
      </w:r>
      <w:r>
        <w:rPr>
          <w:rFonts w:ascii="Segoe UI" w:hAnsi="Segoe UI" w:cs="Segoe UI"/>
          <w:sz w:val="21"/>
          <w:szCs w:val="21"/>
        </w:rPr>
        <w:t xml:space="preserve"> - способность модели выучить закономерности не только на обучающем </w:t>
      </w:r>
      <w:proofErr w:type="spellStart"/>
      <w:r>
        <w:rPr>
          <w:rFonts w:ascii="Segoe UI" w:hAnsi="Segoe UI" w:cs="Segoe UI"/>
          <w:sz w:val="21"/>
          <w:szCs w:val="21"/>
        </w:rPr>
        <w:t>датасете</w:t>
      </w:r>
      <w:proofErr w:type="spellEnd"/>
      <w:r>
        <w:rPr>
          <w:rFonts w:ascii="Segoe UI" w:hAnsi="Segoe UI" w:cs="Segoe UI"/>
          <w:sz w:val="21"/>
          <w:szCs w:val="21"/>
        </w:rPr>
        <w:t>, но и давать адекватные результаты на новых данных.</w:t>
      </w:r>
    </w:p>
    <w:p w14:paraId="2DBBE00C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Переобученный алгоритм</w:t>
      </w:r>
      <w:r>
        <w:rPr>
          <w:rFonts w:ascii="Segoe UI" w:hAnsi="Segoe UI" w:cs="Segoe UI"/>
          <w:sz w:val="21"/>
          <w:szCs w:val="21"/>
        </w:rPr>
        <w:t> - алгоритм, избыточно подстроившийся под данные. С увеличением сложности модели ошибка на обучающей выборке падает, при этом ошибка на тестовых данных может расти.</w:t>
      </w:r>
    </w:p>
    <w:p w14:paraId="2F84BBBD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train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 только тренируемся</w:t>
      </w:r>
    </w:p>
    <w:p w14:paraId="12231270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Мы градиентным спуском "подкручиваем" веса так, чтобы метрика 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train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 была высокой. Поэтому, если что-то не пошло сильно не так, она всегда будет 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train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 достаточно хорошей, и это об обобщающей способности модели не будет ничего говорить</w:t>
      </w:r>
    </w:p>
    <w:p w14:paraId="6686FED1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 xml:space="preserve">Нужно </w:t>
      </w:r>
      <w:proofErr w:type="spellStart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валидироваться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 xml:space="preserve"> (мерить метрику) на другой </w:t>
      </w:r>
      <w:proofErr w:type="spellStart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подвыборке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 xml:space="preserve"> (на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val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63EA979A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Уже по валидации можно судить, натренировалась и не перетренировалась ли модель</w:t>
      </w:r>
    </w:p>
    <w:p w14:paraId="461BA6FA" w14:textId="081E6D3D" w:rsidR="00194F9C" w:rsidRPr="003E152B" w:rsidRDefault="00194F9C" w:rsidP="003E15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В самом конце, когда уже прекратили обучение, по-хорошему надо еще раз померить метрику 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. А то вдруг мы переобучились под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val</w:t>
      </w:r>
      <w:proofErr w:type="spellEnd"/>
    </w:p>
    <w:p w14:paraId="12518312" w14:textId="2BEBC4DD" w:rsidR="003E152B" w:rsidRDefault="003E152B" w:rsidP="003E15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E152B">
        <w:rPr>
          <w:rFonts w:ascii="Segoe UI" w:eastAsia="Times New Roman" w:hAnsi="Segoe UI" w:cs="Segoe UI"/>
          <w:noProof/>
          <w:sz w:val="21"/>
          <w:szCs w:val="21"/>
          <w:lang w:eastAsia="ru-RU"/>
        </w:rPr>
        <w:drawing>
          <wp:inline distT="0" distB="0" distL="0" distR="0" wp14:anchorId="12DB70BD" wp14:editId="00C4BE3E">
            <wp:extent cx="4345858" cy="384182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18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43C" w14:textId="77777777" w:rsidR="003E152B" w:rsidRDefault="003E152B" w:rsidP="003E152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Функции активации</w:t>
      </w:r>
    </w:p>
    <w:p w14:paraId="34C8EC29" w14:textId="77777777" w:rsidR="003E152B" w:rsidRDefault="003E152B" w:rsidP="003E152B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Рецепт такой: берем </w:t>
      </w:r>
      <w:proofErr w:type="spellStart"/>
      <w:r>
        <w:rPr>
          <w:rFonts w:ascii="Segoe UI" w:hAnsi="Segoe UI" w:cs="Segoe UI"/>
          <w:sz w:val="21"/>
          <w:szCs w:val="21"/>
        </w:rPr>
        <w:t>полносвязные</w:t>
      </w:r>
      <w:proofErr w:type="spellEnd"/>
      <w:r>
        <w:rPr>
          <w:rFonts w:ascii="Segoe UI" w:hAnsi="Segoe UI" w:cs="Segoe UI"/>
          <w:sz w:val="21"/>
          <w:szCs w:val="21"/>
        </w:rPr>
        <w:t xml:space="preserve"> слои, добавляем между ними нелинейности. В самом конце сети выбираем </w:t>
      </w:r>
      <w:proofErr w:type="spellStart"/>
      <w:r>
        <w:rPr>
          <w:rFonts w:ascii="Segoe UI" w:hAnsi="Segoe UI" w:cs="Segoe UI"/>
          <w:sz w:val="21"/>
          <w:szCs w:val="21"/>
        </w:rPr>
        <w:t>сигмоиду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задача бинарной классификации) или </w:t>
      </w:r>
      <w:proofErr w:type="spellStart"/>
      <w:r>
        <w:rPr>
          <w:rFonts w:ascii="Segoe UI" w:hAnsi="Segoe UI" w:cs="Segoe UI"/>
          <w:sz w:val="21"/>
          <w:szCs w:val="21"/>
        </w:rPr>
        <w:t>софтмакс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классификация на много классов)</w:t>
      </w:r>
    </w:p>
    <w:p w14:paraId="0EEC10EE" w14:textId="77777777" w:rsidR="003E152B" w:rsidRPr="003E152B" w:rsidRDefault="003E152B" w:rsidP="003E15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3DC49DCB" w14:textId="54CC0814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r w:rsidRPr="00194F9C">
        <w:rPr>
          <w:rFonts w:eastAsia="Times New Roman"/>
          <w:b/>
          <w:bCs/>
          <w:lang w:eastAsia="ru-RU"/>
        </w:rPr>
        <w:t>Линейная регрессия</w:t>
      </w:r>
    </w:p>
    <w:p w14:paraId="338C35F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BDF7E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53740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D835E7D" w14:textId="77777777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r w:rsidRPr="00194F9C">
        <w:rPr>
          <w:rFonts w:eastAsia="Times New Roman"/>
          <w:b/>
          <w:bCs/>
          <w:lang w:eastAsia="ru-RU"/>
        </w:rPr>
        <w:t>Логистическая регрессия </w:t>
      </w:r>
    </w:p>
    <w:p w14:paraId="41D3659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56484A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E2E3B83" w14:textId="65ECB83A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proofErr w:type="spellStart"/>
      <w:r w:rsidRPr="00194F9C">
        <w:rPr>
          <w:rFonts w:eastAsia="Times New Roman"/>
          <w:b/>
          <w:bCs/>
          <w:lang w:eastAsia="ru-RU"/>
        </w:rPr>
        <w:t>Полносвязная</w:t>
      </w:r>
      <w:proofErr w:type="spellEnd"/>
      <w:r w:rsidRPr="00194F9C">
        <w:rPr>
          <w:rFonts w:eastAsia="Times New Roman"/>
          <w:b/>
          <w:bCs/>
          <w:lang w:eastAsia="ru-RU"/>
        </w:rPr>
        <w:t xml:space="preserve"> нейронная сеть и ее связь с линейной регрессией</w:t>
      </w:r>
    </w:p>
    <w:p w14:paraId="6C84C6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2F161E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E03643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EADEC14" w14:textId="7146B024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proofErr w:type="spellStart"/>
      <w:r w:rsidRPr="00194F9C">
        <w:rPr>
          <w:rFonts w:eastAsia="Times New Roman"/>
          <w:b/>
          <w:bCs/>
          <w:lang w:eastAsia="ru-RU"/>
        </w:rPr>
        <w:t>Полносвязные</w:t>
      </w:r>
      <w:proofErr w:type="spellEnd"/>
      <w:r w:rsidRPr="00194F9C">
        <w:rPr>
          <w:rFonts w:eastAsia="Times New Roman"/>
          <w:b/>
          <w:bCs/>
          <w:lang w:eastAsia="ru-RU"/>
        </w:rPr>
        <w:t xml:space="preserve"> нейронные сети, </w:t>
      </w:r>
      <w:proofErr w:type="spellStart"/>
      <w:r w:rsidRPr="00194F9C">
        <w:rPr>
          <w:rFonts w:eastAsia="Times New Roman"/>
          <w:b/>
          <w:bCs/>
          <w:lang w:eastAsia="ru-RU"/>
        </w:rPr>
        <w:t>полносвязные</w:t>
      </w:r>
      <w:proofErr w:type="spellEnd"/>
      <w:r w:rsidRPr="00194F9C">
        <w:rPr>
          <w:rFonts w:eastAsia="Times New Roman"/>
          <w:b/>
          <w:bCs/>
          <w:lang w:eastAsia="ru-RU"/>
        </w:rPr>
        <w:t xml:space="preserve"> слои</w:t>
      </w:r>
    </w:p>
    <w:p w14:paraId="4EC94B8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0F9EBE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9455F3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1468CCA" w14:textId="6EDC6CC3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функции активации</w:t>
      </w:r>
    </w:p>
    <w:p w14:paraId="24F1335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A2B794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D4F96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A93ECD5" w14:textId="50D9566A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SGD</w:t>
      </w:r>
    </w:p>
    <w:p w14:paraId="41B4712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463908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437090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7F1A436" w14:textId="2AADAF9E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SGD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momentum</w:t>
      </w:r>
      <w:proofErr w:type="spellEnd"/>
    </w:p>
    <w:p w14:paraId="64B70CE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67DC6A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39284A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C3576C6" w14:textId="6239EEFF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Adam</w:t>
      </w:r>
    </w:p>
    <w:p w14:paraId="1194474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3AFD7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DD551E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1A4487" w14:textId="3E19C632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BatchNorm</w:t>
      </w:r>
      <w:proofErr w:type="spellEnd"/>
    </w:p>
    <w:p w14:paraId="5472055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F6BE9F3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4DD2E7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CC3A42A" w14:textId="39FAC826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инициализация весов</w:t>
      </w:r>
    </w:p>
    <w:p w14:paraId="5EC35FF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E78CEF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38458C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87DD724" w14:textId="2BA7E83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аугментации</w:t>
      </w:r>
    </w:p>
    <w:p w14:paraId="4D54F10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624F27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016753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EB371E6" w14:textId="1276513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гиперпараметры</w:t>
      </w:r>
      <w:proofErr w:type="spellEnd"/>
    </w:p>
    <w:p w14:paraId="0109D6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2B83F6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3EC0CA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52534BD" w14:textId="2164D27F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регуляризация L1/L2</w:t>
      </w:r>
    </w:p>
    <w:p w14:paraId="1947BFD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3763A9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0FAF8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18B7B2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регуляризация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dropout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connect</w:t>
      </w:r>
      <w:proofErr w:type="spellEnd"/>
    </w:p>
    <w:p w14:paraId="5A46857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9CB08C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97A407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C493FF7" w14:textId="6D1BAAF4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свертка, отличие от DWS свертки</w:t>
      </w:r>
    </w:p>
    <w:p w14:paraId="63D378F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315C0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3D3F5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127CAD5" w14:textId="72A4EDA1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DWS свертка, отличие от обычной свертки</w:t>
      </w:r>
    </w:p>
    <w:p w14:paraId="24344B6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EDE584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1834BE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E9D40FD" w14:textId="02EDA298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связь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сверточных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нейронных сетей с FC</w:t>
      </w:r>
    </w:p>
    <w:p w14:paraId="3019286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CEA04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15761D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1D33486" w14:textId="06E7AFFE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ResNet</w:t>
      </w:r>
      <w:proofErr w:type="spellEnd"/>
    </w:p>
    <w:p w14:paraId="1868A17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B3F203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7D7BA8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E92FA61" w14:textId="6FC37120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MobileNet</w:t>
      </w:r>
      <w:proofErr w:type="spellEnd"/>
    </w:p>
    <w:p w14:paraId="6C72135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1C20EF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027C33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79C4542" w14:textId="4B724E06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Inception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(v3)</w:t>
      </w:r>
    </w:p>
    <w:p w14:paraId="7B2824C7" w14:textId="1B86D986" w:rsidR="004754B4" w:rsidRPr="003A595A" w:rsidRDefault="004754B4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hyperlink r:id="rId13" w:tgtFrame="_blank" w:history="1">
        <w:r>
          <w:rPr>
            <w:rStyle w:val="a6"/>
            <w:rFonts w:ascii="Roboto" w:hAnsi="Roboto"/>
            <w:sz w:val="20"/>
            <w:szCs w:val="20"/>
            <w:shd w:val="clear" w:color="auto" w:fill="333336"/>
          </w:rPr>
          <w:t>https://github.com/pytorch/vision/blob/main/torchvision/models/inception.py</w:t>
        </w:r>
      </w:hyperlink>
    </w:p>
    <w:p w14:paraId="1F454C4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D0CD05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BBB148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119F601" w14:textId="5FA29856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Функции активации. Затухание и взрыв градиента</w:t>
      </w:r>
    </w:p>
    <w:p w14:paraId="31C0359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E20029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36BF6E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BFF561D" w14:textId="6D10AA8E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Метрики в задачах классификации (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accuracy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precision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recall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14:paraId="2B4B01E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EB0E1D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73F38F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D975088" w14:textId="02D457F6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Метрика</w:t>
      </w:r>
      <w:r w:rsidRPr="006E3A7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6E3A74">
        <w:rPr>
          <w:rFonts w:ascii="Arial" w:eastAsia="Times New Roman" w:hAnsi="Arial" w:cs="Arial"/>
          <w:b/>
          <w:bCs/>
          <w:color w:val="000000"/>
          <w:lang w:val="en-US" w:eastAsia="ru-RU"/>
        </w:rPr>
        <w:t>mAP</w:t>
      </w:r>
      <w:proofErr w:type="spellEnd"/>
      <w:r w:rsidRPr="006E3A74">
        <w:rPr>
          <w:rFonts w:ascii="Arial" w:eastAsia="Times New Roman" w:hAnsi="Arial" w:cs="Arial"/>
          <w:b/>
          <w:bCs/>
          <w:color w:val="000000"/>
          <w:lang w:val="en-US" w:eastAsia="ru-RU"/>
        </w:rPr>
        <w:t>, IOU</w:t>
      </w:r>
    </w:p>
    <w:p w14:paraId="1A16EB57" w14:textId="77777777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02EF380E" w14:textId="77777777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51EA5186" w14:textId="77777777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20F93B83" w14:textId="2E4616ED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Метрика</w:t>
      </w:r>
      <w:r w:rsidRPr="003A595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per pixel accuracy, IOU </w:t>
      </w:r>
    </w:p>
    <w:p w14:paraId="146CDCB8" w14:textId="254660D7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7FDE5CF" w14:textId="0265F78A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CD62B99" w14:textId="5F53447B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877007F" w14:textId="285ACB80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E3DAC4A" w14:textId="5F0774F6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C1EF8A7" w14:textId="0B35FF1B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1885985" w14:textId="56DF0B52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5C237FC" w14:textId="46EA874D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E557D20" w14:textId="20ADFA89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D711F4D" w14:textId="07CABC65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AA25FE" w14:textId="258036B3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2BF380F" w14:textId="77777777" w:rsidR="000A156B" w:rsidRPr="003A595A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F5C474D" w14:textId="77777777" w:rsidR="000A156B" w:rsidRPr="003A595A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Билеты, часть 2, “продвинутые” вопросы:</w:t>
      </w:r>
    </w:p>
    <w:p w14:paraId="02282141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общая формула</w:t>
      </w:r>
    </w:p>
    <w:p w14:paraId="58906AA4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производная по FC слою</w:t>
      </w:r>
    </w:p>
    <w:p w14:paraId="3757FFFB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Обратное распространение ошибки, производная по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conv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слою</w:t>
      </w:r>
    </w:p>
    <w:p w14:paraId="460407F7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SSD</w:t>
      </w:r>
    </w:p>
    <w:p w14:paraId="23B26905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Yolo-v5</w:t>
      </w:r>
    </w:p>
    <w:p w14:paraId="0E73B9F0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FasterRCNN</w:t>
      </w:r>
      <w:proofErr w:type="spellEnd"/>
    </w:p>
    <w:p w14:paraId="08B0ECDB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RCNN</w:t>
      </w:r>
    </w:p>
    <w:p w14:paraId="067B37AC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FastRCNN</w:t>
      </w:r>
      <w:proofErr w:type="spellEnd"/>
    </w:p>
    <w:p w14:paraId="4013781C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deconvolution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ее связь с со сверткой и т.д.</w:t>
      </w:r>
    </w:p>
    <w:p w14:paraId="45F38D9B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UNet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- подобные архитектуры</w:t>
      </w:r>
    </w:p>
    <w:p w14:paraId="2B8C5F6F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Seq2Seq, LSTM архитектура, обучение</w:t>
      </w:r>
    </w:p>
    <w:p w14:paraId="4335DCEC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LSTM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attention</w:t>
      </w:r>
      <w:proofErr w:type="spellEnd"/>
    </w:p>
    <w:p w14:paraId="04691B09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задачи переводов</w:t>
      </w:r>
    </w:p>
    <w:p w14:paraId="4F3EDED1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Внимание, базовый блок архитектуры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</w:p>
    <w:p w14:paraId="39F6DAC2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дистилляции, как влияет на повышение точности</w:t>
      </w:r>
    </w:p>
    <w:p w14:paraId="4E330E5B" w14:textId="77777777" w:rsidR="000A156B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квантования, как работает, пример способа квантования</w:t>
      </w:r>
    </w:p>
    <w:p w14:paraId="17BA96A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C320CC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7205FF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00F744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BEDB6CB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98A572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B3E18A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843D1C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D45BD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9D54EE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740EC67" w14:textId="7777777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0BA0842" w14:textId="77777777" w:rsidR="000A156B" w:rsidRDefault="000A156B" w:rsidP="000A156B"/>
    <w:p w14:paraId="2F336274" w14:textId="7777777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D24725E" w14:textId="77777777" w:rsidR="000A08FC" w:rsidRDefault="000A08FC"/>
    <w:sectPr w:rsidR="000A0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0EA"/>
    <w:multiLevelType w:val="multilevel"/>
    <w:tmpl w:val="803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82B15"/>
    <w:multiLevelType w:val="multilevel"/>
    <w:tmpl w:val="1C8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F089B"/>
    <w:multiLevelType w:val="multilevel"/>
    <w:tmpl w:val="879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8642B"/>
    <w:multiLevelType w:val="multilevel"/>
    <w:tmpl w:val="47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33A73"/>
    <w:multiLevelType w:val="multilevel"/>
    <w:tmpl w:val="1D0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1658E"/>
    <w:multiLevelType w:val="multilevel"/>
    <w:tmpl w:val="74D6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738248">
    <w:abstractNumId w:val="1"/>
  </w:num>
  <w:num w:numId="2" w16cid:durableId="720634920">
    <w:abstractNumId w:val="5"/>
  </w:num>
  <w:num w:numId="3" w16cid:durableId="695275574">
    <w:abstractNumId w:val="2"/>
  </w:num>
  <w:num w:numId="4" w16cid:durableId="1095903591">
    <w:abstractNumId w:val="4"/>
  </w:num>
  <w:num w:numId="5" w16cid:durableId="1358309349">
    <w:abstractNumId w:val="0"/>
  </w:num>
  <w:num w:numId="6" w16cid:durableId="207107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EE"/>
    <w:rsid w:val="000A08FC"/>
    <w:rsid w:val="000A156B"/>
    <w:rsid w:val="00194F9C"/>
    <w:rsid w:val="003A595A"/>
    <w:rsid w:val="003C41AC"/>
    <w:rsid w:val="003E152B"/>
    <w:rsid w:val="00436CEE"/>
    <w:rsid w:val="004754B4"/>
    <w:rsid w:val="006E3A74"/>
    <w:rsid w:val="00BF3B46"/>
    <w:rsid w:val="00C4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FE82"/>
  <w15:chartTrackingRefBased/>
  <w15:docId w15:val="{73FF4605-5B99-409D-8929-9C1A1911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4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194F9C"/>
    <w:rPr>
      <w:b/>
      <w:bCs/>
    </w:rPr>
  </w:style>
  <w:style w:type="character" w:styleId="HTML">
    <w:name w:val="HTML Code"/>
    <w:basedOn w:val="a0"/>
    <w:uiPriority w:val="99"/>
    <w:semiHidden/>
    <w:unhideWhenUsed/>
    <w:rsid w:val="00194F9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E152B"/>
    <w:rPr>
      <w:i/>
      <w:iCs/>
    </w:rPr>
  </w:style>
  <w:style w:type="character" w:styleId="a6">
    <w:name w:val="Hyperlink"/>
    <w:basedOn w:val="a0"/>
    <w:uiPriority w:val="99"/>
    <w:semiHidden/>
    <w:unhideWhenUsed/>
    <w:rsid w:val="00475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k.com/away.php?utf=1&amp;to=https%3A%2F%2Fgithub.com%2Fpytorch%2Fvision%2Fblob%2Fmain%2Ftorchvision%2Fmodels%2Finception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6</cp:revision>
  <dcterms:created xsi:type="dcterms:W3CDTF">2023-03-05T09:10:00Z</dcterms:created>
  <dcterms:modified xsi:type="dcterms:W3CDTF">2023-03-14T16:45:00Z</dcterms:modified>
</cp:coreProperties>
</file>