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579" w:type="dxa"/>
        <w:tblInd w:w="-714" w:type="dxa"/>
        <w:tblLook w:val="04A0" w:firstRow="1" w:lastRow="0" w:firstColumn="1" w:lastColumn="0" w:noHBand="0" w:noVBand="1"/>
      </w:tblPr>
      <w:tblGrid>
        <w:gridCol w:w="4801"/>
        <w:gridCol w:w="5778"/>
      </w:tblGrid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proofErr w:type="spellStart"/>
            <w:r>
              <w:t>Анализируемость</w:t>
            </w:r>
            <w:proofErr w:type="spellEnd"/>
            <w:r>
              <w:t xml:space="preserve"> является составляющей характеристики </w:t>
            </w:r>
          </w:p>
        </w:tc>
        <w:tc>
          <w:tcPr>
            <w:tcW w:w="5778" w:type="dxa"/>
          </w:tcPr>
          <w:p w:rsidR="00A87E01" w:rsidRDefault="00A87E01">
            <w:r>
              <w:t>Удобство сопровождения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Аналитическое моделирование надежности включает</w:t>
            </w:r>
          </w:p>
        </w:tc>
        <w:tc>
          <w:tcPr>
            <w:tcW w:w="5778" w:type="dxa"/>
          </w:tcPr>
          <w:p w:rsidR="00A87E01" w:rsidRDefault="00A87E01">
            <w:r>
              <w:t>4 шага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Важности дефекта</w:t>
            </w:r>
          </w:p>
        </w:tc>
        <w:tc>
          <w:tcPr>
            <w:tcW w:w="5778" w:type="dxa"/>
          </w:tcPr>
          <w:p w:rsidR="00A87E01" w:rsidRDefault="00A87E01">
            <w:r>
              <w:t>Блокирующий</w:t>
            </w:r>
          </w:p>
          <w:p w:rsidR="00A87E01" w:rsidRDefault="00A87E01">
            <w:r>
              <w:t xml:space="preserve"> Критический</w:t>
            </w:r>
          </w:p>
          <w:p w:rsidR="00A87E01" w:rsidRDefault="00A87E01">
            <w:r>
              <w:t xml:space="preserve"> Значительный</w:t>
            </w:r>
          </w:p>
          <w:p w:rsidR="00A87E01" w:rsidRDefault="00A87E01">
            <w:r>
              <w:t xml:space="preserve"> Незначительный </w:t>
            </w:r>
          </w:p>
          <w:p w:rsidR="00A87E01" w:rsidRDefault="00A87E01">
            <w:r>
              <w:t>Тривиальный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Версии комплекса программ можно разделить на</w:t>
            </w:r>
          </w:p>
        </w:tc>
        <w:tc>
          <w:tcPr>
            <w:tcW w:w="5778" w:type="dxa"/>
          </w:tcPr>
          <w:p w:rsidR="00A87E01" w:rsidRDefault="00A87E01">
            <w:r>
              <w:t>Эталонные и пользовательские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Default="00A87E01" w:rsidP="002B02C2">
            <w:pPr>
              <w:ind w:left="-109"/>
            </w:pPr>
            <w:r>
              <w:t>Весь интервал времени от момента зарождения идеи о том, чтобы создать или приобрести программную систему для решения определенных задач, до момента полного прекращения использования последней ее версии</w:t>
            </w:r>
          </w:p>
        </w:tc>
        <w:tc>
          <w:tcPr>
            <w:tcW w:w="5778" w:type="dxa"/>
          </w:tcPr>
          <w:p w:rsidR="00A87E01" w:rsidRDefault="00A87E01">
            <w:r>
              <w:t xml:space="preserve"> Жизненного цикла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Градации важности дефекта</w:t>
            </w:r>
          </w:p>
        </w:tc>
        <w:tc>
          <w:tcPr>
            <w:tcW w:w="5778" w:type="dxa"/>
          </w:tcPr>
          <w:p w:rsidR="00A87E01" w:rsidRDefault="00A87E01">
            <w:r>
              <w:t xml:space="preserve">Блокирующая ошибка – ошибка, приводящая приложение в нерабочее состояние, в результате которого дальнейшая работы с тестируемой системой или ее ключевыми функциями становится невозможна. Решение проблемы необходимо для дальнейшего функционирования системы </w:t>
            </w:r>
          </w:p>
          <w:p w:rsidR="00A87E01" w:rsidRDefault="00A87E01">
            <w:r>
              <w:t xml:space="preserve">Критическая ошибка – неправильно работающая ключевая бизнес логика, дыра в системе безопасности, проблема, пришедшая к временному падению сервера или приводящая в нерабочее состояние некоторую часть системы, без возможности решения проблемы, используя другие входные точки. Решение проблемы необходимо ля дальнейшей работы с ключевыми функциями тестируемой системой. </w:t>
            </w:r>
          </w:p>
          <w:p w:rsidR="00A87E01" w:rsidRDefault="00A87E01">
            <w:r>
              <w:t xml:space="preserve">Значительная ошибка – часть основной бизнес логики работает некорректно. Ошибка некритична или есть возможность для работы с тестируемой функцией, используя другие входные точки. </w:t>
            </w:r>
          </w:p>
          <w:p w:rsidR="00A87E01" w:rsidRDefault="00A87E01">
            <w:r>
              <w:t xml:space="preserve">Незначительная ошибка – ошибка, не нарушающая бизнес логику тестируемой части приложения, очевидная проблема пользовательского интерфейса. </w:t>
            </w:r>
          </w:p>
          <w:p w:rsidR="00A87E01" w:rsidRDefault="00A87E01">
            <w:r>
              <w:t>Тривиальная ошибка – ошибка, не касающаяся бизнес логики приложения, плохо воспроизводимая проблема, малозаметная по средствам пользовательского интерфейса, проблема сторонних библиотек или сервисов, проблема, не оказывающая никакого влияния на общее качество продукта.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Градация приоритета дефекта</w:t>
            </w:r>
          </w:p>
        </w:tc>
        <w:tc>
          <w:tcPr>
            <w:tcW w:w="5778" w:type="dxa"/>
          </w:tcPr>
          <w:p w:rsidR="00A87E01" w:rsidRDefault="00A87E01">
            <w:r>
              <w:t xml:space="preserve">Высокий – ошибка должна быть исправлена как можно быстрее, т.к. ее наличие является критической для проекта. </w:t>
            </w:r>
          </w:p>
          <w:p w:rsidR="00A87E01" w:rsidRDefault="00A87E01">
            <w:r>
              <w:t xml:space="preserve">Средний – ошибка должна быть исправлена, ее наличие не является критичной, но требует обязательного решения. </w:t>
            </w:r>
          </w:p>
          <w:p w:rsidR="00A87E01" w:rsidRDefault="00A87E01">
            <w:r>
              <w:t>Низкий - ошибка должна быть исправлена, ее наличие не является критичной, и не требует срочного решения.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 xml:space="preserve">Динамический вычислительный процесс обработки данных является </w:t>
            </w:r>
          </w:p>
        </w:tc>
        <w:tc>
          <w:tcPr>
            <w:tcW w:w="5778" w:type="dxa"/>
          </w:tcPr>
          <w:p w:rsidR="00A87E01" w:rsidRDefault="00A87E01">
            <w:r>
              <w:t>Объектом уязвимости, влияющим на надежность ПС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 xml:space="preserve">Для оперативной защиты при </w:t>
            </w:r>
            <w:proofErr w:type="spellStart"/>
            <w:r>
              <w:t>отказовых</w:t>
            </w:r>
            <w:proofErr w:type="spellEnd"/>
            <w:r>
              <w:t xml:space="preserve"> ситуациях наибольшее внимание уделяется</w:t>
            </w:r>
          </w:p>
        </w:tc>
        <w:tc>
          <w:tcPr>
            <w:tcW w:w="5778" w:type="dxa"/>
          </w:tcPr>
          <w:p w:rsidR="00A87E01" w:rsidRDefault="00A87E01">
            <w:r>
              <w:t>Временной избыточности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lastRenderedPageBreak/>
              <w:t>Для реализации фильтров, обеспечивающих повышение надежности функционирования программ и защиту вычислительного процесса программно-алгоритмическими методами, используется</w:t>
            </w:r>
          </w:p>
        </w:tc>
        <w:tc>
          <w:tcPr>
            <w:tcW w:w="5778" w:type="dxa"/>
          </w:tcPr>
          <w:p w:rsidR="00A87E01" w:rsidRDefault="00A87E01">
            <w:r>
              <w:t>Три вида избыточности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Дублирование накопленных исходных и промежуточных данных, обрабатываемых комплексом программ, образует</w:t>
            </w:r>
          </w:p>
        </w:tc>
        <w:tc>
          <w:tcPr>
            <w:tcW w:w="5778" w:type="dxa"/>
          </w:tcPr>
          <w:p w:rsidR="00A87E01" w:rsidRDefault="00A87E01">
            <w:r>
              <w:t>Информационную избыточность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Если разработчик теста имеет доступ к исходному коду программ и может писать код, который связан с библиотеками тестируемого ПО, то такое тестирование называется</w:t>
            </w:r>
          </w:p>
        </w:tc>
        <w:tc>
          <w:tcPr>
            <w:tcW w:w="5778" w:type="dxa"/>
          </w:tcPr>
          <w:p w:rsidR="00A87E01" w:rsidRDefault="00A87E01">
            <w:r>
              <w:t>Тестирование «белого ящика»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 xml:space="preserve">Если </w:t>
            </w:r>
            <w:proofErr w:type="spellStart"/>
            <w:r>
              <w:t>тестироващик</w:t>
            </w:r>
            <w:proofErr w:type="spellEnd"/>
            <w:r>
              <w:t xml:space="preserve"> имеет доступ к ПО только через те же интерфейсы, что и заказчик или пользователь, то такое тестирование называется</w:t>
            </w:r>
          </w:p>
        </w:tc>
        <w:tc>
          <w:tcPr>
            <w:tcW w:w="5778" w:type="dxa"/>
          </w:tcPr>
          <w:p w:rsidR="00A87E01" w:rsidRDefault="00A87E01">
            <w:r>
              <w:t>Тестированием «черного ящика»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Информация, выдаваемая потребителям</w:t>
            </w:r>
          </w:p>
        </w:tc>
        <w:tc>
          <w:tcPr>
            <w:tcW w:w="5778" w:type="dxa"/>
          </w:tcPr>
          <w:p w:rsidR="00A87E01" w:rsidRDefault="00A87E01">
            <w:r>
              <w:t>Объектом уязвимости, влияющим на надежность ПС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Искажения в каналах телекоммуникации информации, передаваемой потребителям являются</w:t>
            </w:r>
          </w:p>
        </w:tc>
        <w:tc>
          <w:tcPr>
            <w:tcW w:w="5778" w:type="dxa"/>
          </w:tcPr>
          <w:p w:rsidR="00A87E01" w:rsidRDefault="00A87E01">
            <w:r>
              <w:t>Внешними дестабилизирующими факторами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Pr="00F26C38" w:rsidRDefault="00A87E01" w:rsidP="002B02C2">
            <w:pPr>
              <w:ind w:left="-109"/>
            </w:pPr>
            <w:r>
              <w:t xml:space="preserve">Искажения в каналах телекоммуникации информации, передаваемой потребителям являются </w:t>
            </w:r>
          </w:p>
        </w:tc>
        <w:tc>
          <w:tcPr>
            <w:tcW w:w="5778" w:type="dxa"/>
          </w:tcPr>
          <w:p w:rsidR="00A87E01" w:rsidRDefault="00A87E01">
            <w:r>
              <w:t>Внешним дестабилизирующими факторами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0E7DED">
            <w:pPr>
              <w:ind w:left="-103"/>
            </w:pPr>
            <w:r>
              <w:t>Использование некоторой части производительности ЭВМ для контроля исполнения программ и восстановления вычислительного процесса образует</w:t>
            </w:r>
          </w:p>
        </w:tc>
        <w:tc>
          <w:tcPr>
            <w:tcW w:w="5778" w:type="dxa"/>
          </w:tcPr>
          <w:p w:rsidR="00A87E01" w:rsidRDefault="00A87E01">
            <w:r>
              <w:t>Временную избыточность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 xml:space="preserve">К обработке Сбоев аппаратуры ОТНОСИТСЯ </w:t>
            </w:r>
          </w:p>
        </w:tc>
        <w:tc>
          <w:tcPr>
            <w:tcW w:w="5778" w:type="dxa"/>
          </w:tcPr>
          <w:p w:rsidR="00A87E01" w:rsidRDefault="00A87E01">
            <w:r>
              <w:t>ВСЕ КРОМЕ ИЗОЛЯЦИИ ОШИБОК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Pr="00F26C38" w:rsidRDefault="00A87E01" w:rsidP="002B02C2">
            <w:pPr>
              <w:ind w:left="-109"/>
            </w:pPr>
            <w:r>
              <w:t xml:space="preserve">К Основным нефункциональным требованиям, существенным для большинства ПС и выражающих ограничения, актуальные для многих проблемных областей относятся </w:t>
            </w:r>
          </w:p>
        </w:tc>
        <w:tc>
          <w:tcPr>
            <w:tcW w:w="5778" w:type="dxa"/>
          </w:tcPr>
          <w:p w:rsidR="00A87E01" w:rsidRDefault="00A87E01">
            <w:r>
              <w:t>Все варианты ответов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Контроль и обеспечение достоверности наиболее важных решений по управлению и обработке информации образует</w:t>
            </w:r>
          </w:p>
        </w:tc>
        <w:tc>
          <w:tcPr>
            <w:tcW w:w="5778" w:type="dxa"/>
          </w:tcPr>
          <w:p w:rsidR="00A87E01" w:rsidRDefault="00A87E01">
            <w:r>
              <w:t>Программную избыточность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 xml:space="preserve">Критерии выделения </w:t>
            </w:r>
            <w:proofErr w:type="spellStart"/>
            <w:r>
              <w:t>машрутов</w:t>
            </w:r>
            <w:proofErr w:type="spellEnd"/>
            <w:r>
              <w:t xml:space="preserve"> в программе могут быть следующими</w:t>
            </w:r>
          </w:p>
        </w:tc>
        <w:tc>
          <w:tcPr>
            <w:tcW w:w="5778" w:type="dxa"/>
          </w:tcPr>
          <w:p w:rsidR="00A87E01" w:rsidRDefault="00A87E01">
            <w:r>
              <w:t>ВСЕ ВЕРНЫЕ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Критерии начала тестирования (все, кроме выдержки)</w:t>
            </w:r>
          </w:p>
        </w:tc>
        <w:tc>
          <w:tcPr>
            <w:tcW w:w="5778" w:type="dxa"/>
          </w:tcPr>
          <w:p w:rsidR="00A87E01" w:rsidRDefault="00A87E01">
            <w:r>
              <w:t xml:space="preserve">Готовность тестовой платформы </w:t>
            </w:r>
          </w:p>
          <w:p w:rsidR="00A87E01" w:rsidRDefault="00A87E01">
            <w:r>
              <w:t>Наличие всей необходимой документации</w:t>
            </w:r>
          </w:p>
          <w:p w:rsidR="00A87E01" w:rsidRDefault="00A87E01">
            <w:r>
              <w:t xml:space="preserve"> Законченность разработки требуемого функционала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Критерии окончания тестирования (две выдержки)</w:t>
            </w:r>
          </w:p>
        </w:tc>
        <w:tc>
          <w:tcPr>
            <w:tcW w:w="5778" w:type="dxa"/>
          </w:tcPr>
          <w:p w:rsidR="00A87E01" w:rsidRDefault="00A87E01">
            <w:r>
              <w:t xml:space="preserve">Выдержан определенный период без изменения исходного кода приложения </w:t>
            </w:r>
          </w:p>
          <w:p w:rsidR="00A87E01" w:rsidRDefault="00A87E01">
            <w:r>
              <w:t>Выдержан определенный период без открытия новых багов.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Майерс Г. В книге Искусство тестирование программ</w:t>
            </w:r>
          </w:p>
        </w:tc>
        <w:tc>
          <w:tcPr>
            <w:tcW w:w="5778" w:type="dxa"/>
          </w:tcPr>
          <w:p w:rsidR="00A87E01" w:rsidRDefault="00A87E01">
            <w:r>
              <w:t>Пошаговое тестирование</w:t>
            </w:r>
          </w:p>
          <w:p w:rsidR="00A87E01" w:rsidRDefault="00A87E01">
            <w:r>
              <w:t>Монолитное тестирование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Default="00A87E01" w:rsidP="002B02C2">
            <w:pPr>
              <w:ind w:left="-109"/>
            </w:pPr>
            <w:r>
              <w:t xml:space="preserve">Методами сбора требований являются </w:t>
            </w:r>
          </w:p>
        </w:tc>
        <w:tc>
          <w:tcPr>
            <w:tcW w:w="5778" w:type="dxa"/>
          </w:tcPr>
          <w:p w:rsidR="00A87E01" w:rsidRDefault="00A87E01">
            <w:r>
              <w:t>Все варианты ответа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AD2306">
            <w:r>
              <w:t>Методы изоляции ошибок относятся к</w:t>
            </w:r>
          </w:p>
        </w:tc>
        <w:tc>
          <w:tcPr>
            <w:tcW w:w="5778" w:type="dxa"/>
          </w:tcPr>
          <w:p w:rsidR="00A87E01" w:rsidRDefault="00A87E01">
            <w:r>
              <w:t>Обеспечение устойчивости к ошибкам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Методы используемые при модульном тестировании</w:t>
            </w:r>
          </w:p>
        </w:tc>
        <w:tc>
          <w:tcPr>
            <w:tcW w:w="5778" w:type="dxa"/>
          </w:tcPr>
          <w:p w:rsidR="00A87E01" w:rsidRDefault="00A87E01">
            <w:r>
              <w:t>По форме представления модуля</w:t>
            </w:r>
          </w:p>
          <w:p w:rsidR="00A87E01" w:rsidRDefault="00A87E01">
            <w:r>
              <w:t>По компонентам программы</w:t>
            </w:r>
          </w:p>
          <w:p w:rsidR="00A87E01" w:rsidRDefault="00A87E01">
            <w:r>
              <w:t>По степени автоматизации</w:t>
            </w:r>
          </w:p>
          <w:p w:rsidR="00A87E01" w:rsidRPr="00C804BE" w:rsidRDefault="00A87E01">
            <w:pPr>
              <w:rPr>
                <w:lang w:val="en-US"/>
              </w:rPr>
            </w:pPr>
            <w:r>
              <w:t>Статические или динамические методы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Методы отступления или сокращенного обслуживания относятся к</w:t>
            </w:r>
          </w:p>
        </w:tc>
        <w:tc>
          <w:tcPr>
            <w:tcW w:w="5778" w:type="dxa"/>
          </w:tcPr>
          <w:p w:rsidR="00A87E01" w:rsidRDefault="00A87E01">
            <w:r>
              <w:t>Обеспечению устойчивости к ошибкам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Методы, позволяющие свести сложность программы к минимуму относятся к</w:t>
            </w:r>
          </w:p>
        </w:tc>
        <w:tc>
          <w:tcPr>
            <w:tcW w:w="5778" w:type="dxa"/>
          </w:tcPr>
          <w:p w:rsidR="00A87E01" w:rsidRDefault="00A87E01">
            <w:r>
              <w:t>Предупреждению ошибок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Модель переходных вероятностей</w:t>
            </w:r>
          </w:p>
        </w:tc>
        <w:tc>
          <w:tcPr>
            <w:tcW w:w="5778" w:type="dxa"/>
          </w:tcPr>
          <w:p w:rsidR="00A87E01" w:rsidRDefault="00A87E01" w:rsidP="000E7DED">
            <w:r>
              <w:t xml:space="preserve">Основа на </w:t>
            </w:r>
            <w:proofErr w:type="spellStart"/>
            <w:r>
              <w:t>марковском</w:t>
            </w:r>
            <w:proofErr w:type="spellEnd"/>
            <w:r>
              <w:t xml:space="preserve"> процессе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lastRenderedPageBreak/>
              <w:t>Модель Шика-</w:t>
            </w:r>
            <w:proofErr w:type="spellStart"/>
            <w:r>
              <w:t>Волвертона</w:t>
            </w:r>
            <w:proofErr w:type="spellEnd"/>
            <w:r>
              <w:t xml:space="preserve"> относится к</w:t>
            </w:r>
          </w:p>
        </w:tc>
        <w:tc>
          <w:tcPr>
            <w:tcW w:w="5778" w:type="dxa"/>
          </w:tcPr>
          <w:p w:rsidR="00A87E01" w:rsidRDefault="00A87E01">
            <w:r>
              <w:t>Динамическим моделям дискретного времени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Модульное тестирование это -</w:t>
            </w:r>
          </w:p>
        </w:tc>
        <w:tc>
          <w:tcPr>
            <w:tcW w:w="5778" w:type="dxa"/>
          </w:tcPr>
          <w:p w:rsidR="00A87E01" w:rsidRDefault="00A87E01">
            <w:r>
              <w:t>ТОЛЬКО ВНУТРЕННИЕ РАБОЧИЕ ЧАСТИ ПРОГРАММЫ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 xml:space="preserve">Модульное тестирование, как правило осуществляется </w:t>
            </w:r>
          </w:p>
        </w:tc>
        <w:tc>
          <w:tcPr>
            <w:tcW w:w="5778" w:type="dxa"/>
          </w:tcPr>
          <w:p w:rsidR="00A87E01" w:rsidRDefault="00A87E01">
            <w:r>
              <w:t>Программистом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Можно выделить следующие недостатки монолитного тестирования</w:t>
            </w:r>
          </w:p>
        </w:tc>
        <w:tc>
          <w:tcPr>
            <w:tcW w:w="5778" w:type="dxa"/>
          </w:tcPr>
          <w:p w:rsidR="00A87E01" w:rsidRDefault="00A87E01">
            <w:r>
              <w:t>Все кроме ТРЕБУЕТСЯ МНОГО ВРЕМЕННЫХ ЗАТРАТ НА НАПИСАНИЕ ДРАЙВЕРОВ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Default="00A87E01" w:rsidP="00A87E01">
            <w:r>
              <w:t>Набор действий, направленных на решение одной задачи или группы тесно связанных задач в рамках разработки и сопровождения ПО</w:t>
            </w:r>
          </w:p>
        </w:tc>
        <w:tc>
          <w:tcPr>
            <w:tcW w:w="5778" w:type="dxa"/>
          </w:tcPr>
          <w:p w:rsidR="00A87E01" w:rsidRDefault="00A87E01" w:rsidP="00A87E01">
            <w:r>
              <w:t>Понятие видов деятельности в жизненном цикле ПО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Насколько выбранные формы организации, планы и методы выполнения работ соответствуют задачам, решаемым в рамках проекта, и ограничениями по сроками бюджету проверяют</w:t>
            </w:r>
          </w:p>
        </w:tc>
        <w:tc>
          <w:tcPr>
            <w:tcW w:w="5778" w:type="dxa"/>
          </w:tcPr>
          <w:p w:rsidR="00A87E01" w:rsidRDefault="00A87E01">
            <w:r>
              <w:t>При верификации организационных документов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Default="00A87E01" w:rsidP="002B02C2">
            <w:pPr>
              <w:ind w:left="-109"/>
            </w:pPr>
            <w:r>
              <w:t>Неправильно работающая ключевая бизнес логика, дыра в системе безопасности, проблема, пришедшая к временному падению сервера или приводящая в нерабочее состояние некоторую часть системы, без возможности решения проблемы, используя другие входные точки.</w:t>
            </w:r>
          </w:p>
        </w:tc>
        <w:tc>
          <w:tcPr>
            <w:tcW w:w="5778" w:type="dxa"/>
          </w:tcPr>
          <w:p w:rsidR="00A87E01" w:rsidRDefault="00A87E01">
            <w:r>
              <w:t>Критическая ошибка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Объектный код программы является</w:t>
            </w:r>
          </w:p>
        </w:tc>
        <w:tc>
          <w:tcPr>
            <w:tcW w:w="5778" w:type="dxa"/>
          </w:tcPr>
          <w:p w:rsidR="00A87E01" w:rsidRDefault="00A87E01">
            <w:r>
              <w:t>Объектом уязвимости, влияющим на надежность ПС</w:t>
            </w:r>
          </w:p>
        </w:tc>
      </w:tr>
      <w:tr w:rsidR="00A87E01" w:rsidTr="00312F3C">
        <w:trPr>
          <w:trHeight w:val="275"/>
        </w:trPr>
        <w:tc>
          <w:tcPr>
            <w:tcW w:w="4801" w:type="dxa"/>
          </w:tcPr>
          <w:p w:rsidR="00A87E01" w:rsidRDefault="00A87E01">
            <w:r>
              <w:t xml:space="preserve">Осуществимость требований с помощью технологий, взятых на вооружение в проекте и в рамках выделенных на проект ресурсов проверяется </w:t>
            </w:r>
          </w:p>
        </w:tc>
        <w:tc>
          <w:tcPr>
            <w:tcW w:w="5778" w:type="dxa"/>
          </w:tcPr>
          <w:p w:rsidR="00A87E01" w:rsidRDefault="00A87E01">
            <w:r>
              <w:t>При верификации описания требований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Ответьте нефункциональные требования к системе</w:t>
            </w:r>
          </w:p>
        </w:tc>
        <w:tc>
          <w:tcPr>
            <w:tcW w:w="5778" w:type="dxa"/>
          </w:tcPr>
          <w:p w:rsidR="00A87E01" w:rsidRDefault="00A87E01">
            <w:r>
              <w:t>Несанкционированный доступ к системе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0E7DED">
            <w:pPr>
              <w:ind w:left="-103"/>
            </w:pPr>
            <w:r>
              <w:t>Отклонение программы от функционирования или невозможность программы выполнять функции, определенные требованиями и ограничениями, рассматриваемыми как событие, способствующее переходу программы в неработоспособное состояние называются</w:t>
            </w:r>
          </w:p>
        </w:tc>
        <w:tc>
          <w:tcPr>
            <w:tcW w:w="5778" w:type="dxa"/>
          </w:tcPr>
          <w:p w:rsidR="00A87E01" w:rsidRDefault="00A87E01">
            <w:r>
              <w:t>Отказами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Отметьте методы сбора требований</w:t>
            </w:r>
          </w:p>
        </w:tc>
        <w:tc>
          <w:tcPr>
            <w:tcW w:w="5778" w:type="dxa"/>
          </w:tcPr>
          <w:p w:rsidR="00A87E01" w:rsidRDefault="00A87E01">
            <w:r>
              <w:t>Наблюдение за работой действующей системы с целью отделения ее проблемных свойств от тех, которые обусловлены структурою кадров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Оценка надежности больших многомодульных программ, основанная на использовании имитационной модели, программа которой «засоряется» ошибками, выполняется по</w:t>
            </w:r>
          </w:p>
        </w:tc>
        <w:tc>
          <w:tcPr>
            <w:tcW w:w="5778" w:type="dxa"/>
          </w:tcPr>
          <w:p w:rsidR="00A87E01" w:rsidRDefault="00A87E01">
            <w:r>
              <w:t>Модели Миллса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Default="00A87E01" w:rsidP="002B02C2">
            <w:pPr>
              <w:ind w:left="-109"/>
            </w:pPr>
            <w:r>
              <w:t xml:space="preserve">Ошибка не касающаяся бизнес логики приложения, плохо воспроизводимая проблема малозаметная по средствам пользовательского </w:t>
            </w:r>
            <w:proofErr w:type="spellStart"/>
            <w:r>
              <w:t>интерефейса</w:t>
            </w:r>
            <w:proofErr w:type="spellEnd"/>
          </w:p>
        </w:tc>
        <w:tc>
          <w:tcPr>
            <w:tcW w:w="5778" w:type="dxa"/>
          </w:tcPr>
          <w:p w:rsidR="00A87E01" w:rsidRDefault="00A87E01">
            <w:r>
              <w:t>Тривиальная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Default="00A87E01" w:rsidP="002B02C2">
            <w:pPr>
              <w:ind w:left="-109"/>
            </w:pPr>
            <w:r>
              <w:t>Ошибка не нарушающая бизнес логику очевидная проблема пользовательского интерфейса</w:t>
            </w:r>
          </w:p>
        </w:tc>
        <w:tc>
          <w:tcPr>
            <w:tcW w:w="5778" w:type="dxa"/>
          </w:tcPr>
          <w:p w:rsidR="00A87E01" w:rsidRDefault="00A87E01">
            <w:r>
              <w:t>Незначительная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Default="00A87E01" w:rsidP="002B02C2">
            <w:pPr>
              <w:ind w:left="-109"/>
            </w:pPr>
            <w:r>
              <w:t xml:space="preserve">Ошибка, приводящая приложение в нерабочее состояние в результате которого дальнейшая работа с тестируемой системой или ее ключевыми функциями становится невозможна решение проблемы необходимо для дальнейшего </w:t>
            </w:r>
            <w:proofErr w:type="spellStart"/>
            <w:r>
              <w:t>функционированиия</w:t>
            </w:r>
            <w:proofErr w:type="spellEnd"/>
          </w:p>
        </w:tc>
        <w:tc>
          <w:tcPr>
            <w:tcW w:w="5778" w:type="dxa"/>
          </w:tcPr>
          <w:p w:rsidR="00A87E01" w:rsidRDefault="00A87E01">
            <w:r>
              <w:t>Блокирующая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 xml:space="preserve">Ошибки программирования являются </w:t>
            </w:r>
          </w:p>
        </w:tc>
        <w:tc>
          <w:tcPr>
            <w:tcW w:w="5778" w:type="dxa"/>
          </w:tcPr>
          <w:p w:rsidR="00A87E01" w:rsidRDefault="00A87E01">
            <w:r>
              <w:t>Внутренним источником угроз надежности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Ошибки разработчика на любом из этапов разработки ПО, которые могут содержаться</w:t>
            </w:r>
            <w:r>
              <w:t xml:space="preserve"> в </w:t>
            </w:r>
            <w:r>
              <w:lastRenderedPageBreak/>
              <w:t>исходных или проектных специ</w:t>
            </w:r>
            <w:r>
              <w:t>фикациях, текстах кодов программ, эксплуатационной документации и т.п., являются</w:t>
            </w:r>
          </w:p>
        </w:tc>
        <w:tc>
          <w:tcPr>
            <w:tcW w:w="5778" w:type="dxa"/>
          </w:tcPr>
          <w:p w:rsidR="00A87E01" w:rsidRDefault="00A87E01">
            <w:r>
              <w:lastRenderedPageBreak/>
              <w:t>Дефектами.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lastRenderedPageBreak/>
              <w:t>Поведение каждого из видов динамического тестирования состоит из следующих этапов</w:t>
            </w:r>
          </w:p>
        </w:tc>
        <w:tc>
          <w:tcPr>
            <w:tcW w:w="5778" w:type="dxa"/>
          </w:tcPr>
          <w:p w:rsidR="00A87E01" w:rsidRDefault="00A87E01">
            <w:proofErr w:type="gramStart"/>
            <w:r>
              <w:t>Собственно</w:t>
            </w:r>
            <w:proofErr w:type="gramEnd"/>
            <w:r>
              <w:t xml:space="preserve"> тестирование</w:t>
            </w:r>
          </w:p>
          <w:p w:rsidR="00A87E01" w:rsidRDefault="00A87E01">
            <w:r>
              <w:t>Обработка результатов тестирования</w:t>
            </w:r>
          </w:p>
          <w:p w:rsidR="00A87E01" w:rsidRDefault="00A87E01">
            <w:r>
              <w:t>Планирование тестирования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Повышения интенсивности искажений исходных данных, а также увеличение загрузки комплекса программ выше нормальной образуют группу</w:t>
            </w:r>
          </w:p>
        </w:tc>
        <w:tc>
          <w:tcPr>
            <w:tcW w:w="5778" w:type="dxa"/>
          </w:tcPr>
          <w:p w:rsidR="00A87E01" w:rsidRDefault="00A87E01">
            <w:r>
              <w:t>Форсированных методов определения показателей надежности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Покрытие операторов</w:t>
            </w:r>
          </w:p>
        </w:tc>
        <w:tc>
          <w:tcPr>
            <w:tcW w:w="5778" w:type="dxa"/>
          </w:tcPr>
          <w:p w:rsidR="00A87E01" w:rsidRDefault="00A87E01">
            <w:r>
              <w:t>205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Покрытие операторов</w:t>
            </w:r>
          </w:p>
        </w:tc>
        <w:tc>
          <w:tcPr>
            <w:tcW w:w="5778" w:type="dxa"/>
          </w:tcPr>
          <w:p w:rsidR="00A87E01" w:rsidRDefault="00A87E01">
            <w:r>
              <w:t>Нет правильного ответа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Покрытие решений</w:t>
            </w:r>
          </w:p>
        </w:tc>
        <w:tc>
          <w:tcPr>
            <w:tcW w:w="5778" w:type="dxa"/>
          </w:tcPr>
          <w:p w:rsidR="00A87E01" w:rsidRDefault="00A87E01">
            <w:r>
              <w:t>303</w:t>
            </w:r>
            <w:r>
              <w:t> </w:t>
            </w:r>
            <w:r>
              <w:t xml:space="preserve">211 </w:t>
            </w:r>
          </w:p>
          <w:p w:rsidR="00A87E01" w:rsidRDefault="00A87E01">
            <w:r>
              <w:t>5010 311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Покрытие условий</w:t>
            </w:r>
          </w:p>
        </w:tc>
        <w:tc>
          <w:tcPr>
            <w:tcW w:w="5778" w:type="dxa"/>
          </w:tcPr>
          <w:p w:rsidR="00A87E01" w:rsidRDefault="00A87E01">
            <w:r>
              <w:t>204 111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Понятие артефакта</w:t>
            </w:r>
          </w:p>
        </w:tc>
        <w:tc>
          <w:tcPr>
            <w:tcW w:w="5778" w:type="dxa"/>
          </w:tcPr>
          <w:p w:rsidR="00A87E01" w:rsidRDefault="00A87E01">
            <w:r>
              <w:t>Различные информационные сущности, документы и модели, создаваемые или используемые в ходе разработки и сопровождения ПО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 xml:space="preserve">Понятие </w:t>
            </w:r>
            <w:proofErr w:type="spellStart"/>
            <w:r>
              <w:t>валидации</w:t>
            </w:r>
            <w:proofErr w:type="spellEnd"/>
          </w:p>
        </w:tc>
        <w:tc>
          <w:tcPr>
            <w:tcW w:w="5778" w:type="dxa"/>
          </w:tcPr>
          <w:p w:rsidR="00A87E01" w:rsidRDefault="00A87E01">
            <w:r>
              <w:t>Соответствие любых создаваемых или используемых в ходе разработки и сопровождения ПО артефактов нуждам и потребностям пользователей и заказчиков этого ПО, с учетом законов предметной области и ограничений контекста использования ПО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Понятие верификации</w:t>
            </w:r>
          </w:p>
        </w:tc>
        <w:tc>
          <w:tcPr>
            <w:tcW w:w="5778" w:type="dxa"/>
          </w:tcPr>
          <w:p w:rsidR="00A87E01" w:rsidRDefault="00A87E01">
            <w:r>
              <w:t>Соответствие одних создаваемых в ходе разработки и сопровождения ПО артефактов другим, ранее созданным или используемым в качестве исходных данных, а также соответствие этих артефактов и процессов их разработки правилам и стандартам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Понятие видов деятельности в жизненном цикле ПО</w:t>
            </w:r>
          </w:p>
        </w:tc>
        <w:tc>
          <w:tcPr>
            <w:tcW w:w="5778" w:type="dxa"/>
          </w:tcPr>
          <w:p w:rsidR="00A87E01" w:rsidRDefault="00A87E01">
            <w:r>
              <w:t>Набор действий, направленных на решение одной задачи или группы тесно связанных задач в рамках разработки и сопровождения ПО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Понятие жизненного цикла</w:t>
            </w:r>
          </w:p>
        </w:tc>
        <w:tc>
          <w:tcPr>
            <w:tcW w:w="5778" w:type="dxa"/>
          </w:tcPr>
          <w:p w:rsidR="00A87E01" w:rsidRDefault="00A87E01">
            <w:r>
              <w:t>Весь интервал времени от момента зарождения идеи о том, чтобы создать или приобрести программную систему для решения определенных задач, до момента полного прекращения использования последней ее версии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При введении избыточности, сокращение ресурсов ЭВМ, доступных для выполнения основных функций системы, характеризуется</w:t>
            </w:r>
          </w:p>
        </w:tc>
        <w:tc>
          <w:tcPr>
            <w:tcW w:w="5778" w:type="dxa"/>
          </w:tcPr>
          <w:p w:rsidR="00A87E01" w:rsidRDefault="00A87E01">
            <w:r>
              <w:t>Коэффициентом простоя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При планировании тестирования структуры программных модулей решаются 2 задачи</w:t>
            </w:r>
          </w:p>
        </w:tc>
        <w:tc>
          <w:tcPr>
            <w:tcW w:w="5778" w:type="dxa"/>
          </w:tcPr>
          <w:p w:rsidR="00A87E01" w:rsidRDefault="00A87E01">
            <w:r>
              <w:t xml:space="preserve">Формирование критериев выделения маршрутов в программе </w:t>
            </w:r>
          </w:p>
          <w:p w:rsidR="00A87E01" w:rsidRDefault="00A87E01">
            <w:r>
              <w:t>Выбор стратегий упорядочения выделенных маршрутов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При тестировании классов можно выделить 5 оцениваемых факторов</w:t>
            </w:r>
          </w:p>
        </w:tc>
        <w:tc>
          <w:tcPr>
            <w:tcW w:w="5778" w:type="dxa"/>
          </w:tcPr>
          <w:p w:rsidR="00A87E01" w:rsidRDefault="00A87E01">
            <w:r>
              <w:t>В каких объемах тестировать</w:t>
            </w:r>
          </w:p>
          <w:p w:rsidR="00A87E01" w:rsidRDefault="00A87E01">
            <w:r>
              <w:t>Что тестировать</w:t>
            </w:r>
          </w:p>
          <w:p w:rsidR="00A87E01" w:rsidRDefault="00A87E01">
            <w:r>
              <w:t>Каким образом тестировать</w:t>
            </w:r>
          </w:p>
          <w:p w:rsidR="00A87E01" w:rsidRDefault="00A87E01">
            <w:r>
              <w:t>Когда тестировать</w:t>
            </w:r>
          </w:p>
          <w:p w:rsidR="00A87E01" w:rsidRDefault="00A87E01">
            <w:r>
              <w:t>Кто выполняет тестирование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Привлекательность является составляющей характеристики</w:t>
            </w:r>
          </w:p>
        </w:tc>
        <w:tc>
          <w:tcPr>
            <w:tcW w:w="5778" w:type="dxa"/>
          </w:tcPr>
          <w:p w:rsidR="00A87E01" w:rsidRDefault="00A87E01">
            <w:r>
              <w:t>Удобство использования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Примеры видов деятельности</w:t>
            </w:r>
          </w:p>
        </w:tc>
        <w:tc>
          <w:tcPr>
            <w:tcW w:w="5778" w:type="dxa"/>
          </w:tcPr>
          <w:p w:rsidR="00A87E01" w:rsidRDefault="00A87E01">
            <w:r>
              <w:t xml:space="preserve">Анализ предметной области </w:t>
            </w:r>
          </w:p>
          <w:p w:rsidR="00A87E01" w:rsidRDefault="00A87E01">
            <w:r>
              <w:t xml:space="preserve">Выделение и описание требований </w:t>
            </w:r>
          </w:p>
          <w:p w:rsidR="00A87E01" w:rsidRDefault="00A87E01">
            <w:r>
              <w:t xml:space="preserve">Проектирование </w:t>
            </w:r>
          </w:p>
          <w:p w:rsidR="00A87E01" w:rsidRDefault="00A87E01">
            <w:r>
              <w:t xml:space="preserve">Разработка кода </w:t>
            </w:r>
          </w:p>
          <w:p w:rsidR="00A87E01" w:rsidRDefault="00A87E01">
            <w:r>
              <w:t xml:space="preserve">Тестирование </w:t>
            </w:r>
          </w:p>
          <w:p w:rsidR="00A87E01" w:rsidRDefault="00A87E01">
            <w:r>
              <w:t>Управление конфигурациями</w:t>
            </w:r>
          </w:p>
          <w:p w:rsidR="00A87E01" w:rsidRDefault="00A87E01">
            <w:r>
              <w:t xml:space="preserve"> Развертывание.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Приоритеты дефекта</w:t>
            </w:r>
          </w:p>
        </w:tc>
        <w:tc>
          <w:tcPr>
            <w:tcW w:w="5778" w:type="dxa"/>
          </w:tcPr>
          <w:p w:rsidR="00A87E01" w:rsidRDefault="00A87E01">
            <w:r>
              <w:t>Высокий</w:t>
            </w:r>
          </w:p>
          <w:p w:rsidR="00A87E01" w:rsidRDefault="00A87E01">
            <w:r>
              <w:t xml:space="preserve"> Средний </w:t>
            </w:r>
          </w:p>
          <w:p w:rsidR="00A87E01" w:rsidRDefault="00A87E01">
            <w:r>
              <w:lastRenderedPageBreak/>
              <w:t>Низкий</w:t>
            </w:r>
          </w:p>
        </w:tc>
      </w:tr>
      <w:tr w:rsidR="00A87E01" w:rsidTr="00AD2306">
        <w:trPr>
          <w:trHeight w:val="317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lastRenderedPageBreak/>
              <w:t xml:space="preserve">Проведение тестирования двумя группами программистов предусмотрено в </w:t>
            </w:r>
          </w:p>
        </w:tc>
        <w:tc>
          <w:tcPr>
            <w:tcW w:w="5778" w:type="dxa"/>
          </w:tcPr>
          <w:p w:rsidR="00A87E01" w:rsidRDefault="00A87E01">
            <w:r>
              <w:t>Простой интуитивной модели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Провести классификацию</w:t>
            </w:r>
          </w:p>
        </w:tc>
        <w:tc>
          <w:tcPr>
            <w:tcW w:w="5778" w:type="dxa"/>
          </w:tcPr>
          <w:p w:rsidR="00A87E01" w:rsidRDefault="00A87E01">
            <w:r>
              <w:t xml:space="preserve">В разделе «Что надо тестировать?» приводятся Описания объекта тестирования </w:t>
            </w:r>
          </w:p>
          <w:p w:rsidR="00A87E01" w:rsidRDefault="00A87E01">
            <w:r>
              <w:t xml:space="preserve">В разделе «Что будет тестироваться?» приводятся Описание тестируемой системы Описание компонент тестируемой системы в отдельности Список функций тестируемой системы </w:t>
            </w:r>
          </w:p>
          <w:p w:rsidR="00A87E01" w:rsidRDefault="00A87E01">
            <w:r>
              <w:t xml:space="preserve">В разделе «Как будет тестироваться?» приводятся Описания видов тестирования и их применения по отношению к тестируемому объекту </w:t>
            </w:r>
          </w:p>
          <w:p w:rsidR="00A87E01" w:rsidRDefault="00A87E01">
            <w:r>
              <w:t>В разделе «Когда будет тестироваться?» приводятся Описание последовательности проведения и перечень работ по тестированию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Провести классификацию</w:t>
            </w:r>
          </w:p>
        </w:tc>
        <w:tc>
          <w:tcPr>
            <w:tcW w:w="5778" w:type="dxa"/>
          </w:tcPr>
          <w:p w:rsidR="00A87E01" w:rsidRDefault="00A87E01">
            <w:r>
              <w:t>К стратегиям «белого ящика» относятся</w:t>
            </w:r>
          </w:p>
          <w:p w:rsidR="00A87E01" w:rsidRDefault="00A87E01">
            <w:r>
              <w:t xml:space="preserve"> Покрытие операторов </w:t>
            </w:r>
          </w:p>
          <w:p w:rsidR="00A87E01" w:rsidRDefault="00A87E01">
            <w:r>
              <w:t>Покрытие решений</w:t>
            </w:r>
          </w:p>
          <w:p w:rsidR="00A87E01" w:rsidRDefault="00A87E01">
            <w:r>
              <w:t xml:space="preserve"> Покрытие условий</w:t>
            </w:r>
          </w:p>
          <w:p w:rsidR="00A87E01" w:rsidRDefault="00A87E01">
            <w:r>
              <w:t xml:space="preserve"> Покрытие решений/условий</w:t>
            </w:r>
          </w:p>
          <w:p w:rsidR="00A87E01" w:rsidRDefault="00A87E01">
            <w:r>
              <w:t xml:space="preserve"> Комбинаторное покрытие условий </w:t>
            </w:r>
          </w:p>
          <w:p w:rsidR="00A87E01" w:rsidRDefault="00A87E01">
            <w:r>
              <w:t>К стратегиям «черного ящика» относятся</w:t>
            </w:r>
          </w:p>
          <w:p w:rsidR="00A87E01" w:rsidRDefault="00A87E01">
            <w:r>
              <w:t xml:space="preserve"> Эквивалентное разбиение </w:t>
            </w:r>
          </w:p>
          <w:p w:rsidR="00A87E01" w:rsidRDefault="00A87E01">
            <w:r>
              <w:t>Анализ граничных значений</w:t>
            </w:r>
          </w:p>
          <w:p w:rsidR="00A87E01" w:rsidRDefault="00A87E01">
            <w:r>
              <w:t xml:space="preserve"> Анализ причин и следствий </w:t>
            </w:r>
          </w:p>
          <w:p w:rsidR="00A87E01" w:rsidRDefault="00A87E01">
            <w:r>
              <w:t>Предугадывание ошибки</w:t>
            </w:r>
          </w:p>
          <w:p w:rsidR="00A87E01" w:rsidRDefault="00A87E01">
            <w:r>
              <w:t xml:space="preserve"> Исчерпывающее тестирование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Процесс проверки правильности спецификаций требований на их соответствие, непротиворечивость, полноту и выполнимость, а также на соответствие стандартам называется</w:t>
            </w:r>
          </w:p>
        </w:tc>
        <w:tc>
          <w:tcPr>
            <w:tcW w:w="5778" w:type="dxa"/>
          </w:tcPr>
          <w:p w:rsidR="00A87E01" w:rsidRDefault="00A87E01">
            <w:r>
              <w:t>Среди предложенных вариантов нет верного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Процесс формализованного описания функциональных и нефункциональных требований называется</w:t>
            </w:r>
          </w:p>
        </w:tc>
        <w:tc>
          <w:tcPr>
            <w:tcW w:w="5778" w:type="dxa"/>
          </w:tcPr>
          <w:p w:rsidR="00A87E01" w:rsidRDefault="00A87E01">
            <w:r>
              <w:t>Спецификацией требований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Pr="00F26C38" w:rsidRDefault="00A87E01" w:rsidP="00F26C38">
            <w:pPr>
              <w:tabs>
                <w:tab w:val="left" w:pos="1245"/>
              </w:tabs>
            </w:pPr>
            <w:r>
              <w:t xml:space="preserve">Процесс формализованного описания функциональных и нефункциональный требований называется </w:t>
            </w:r>
          </w:p>
        </w:tc>
        <w:tc>
          <w:tcPr>
            <w:tcW w:w="5778" w:type="dxa"/>
          </w:tcPr>
          <w:p w:rsidR="00A87E01" w:rsidRDefault="00A87E01">
            <w:r>
              <w:t>Спецификацией требований(Но в тестах ничего не выбрано)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Default="00A87E01" w:rsidP="002B02C2">
            <w:pPr>
              <w:ind w:left="-109"/>
            </w:pPr>
            <w:r>
              <w:t>Различные информационные сущности, документы и модели, создаваемые или используемые в ходе разработки и сопровождения ПО</w:t>
            </w:r>
          </w:p>
        </w:tc>
        <w:tc>
          <w:tcPr>
            <w:tcW w:w="5778" w:type="dxa"/>
          </w:tcPr>
          <w:p w:rsidR="00A87E01" w:rsidRDefault="00A87E01">
            <w:r>
              <w:t>Артефакт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Расположите стратегии тестирования в порядке повышения качества тестирования</w:t>
            </w:r>
          </w:p>
        </w:tc>
        <w:tc>
          <w:tcPr>
            <w:tcW w:w="5778" w:type="dxa"/>
          </w:tcPr>
          <w:p w:rsidR="00A87E01" w:rsidRDefault="00A87E01">
            <w:r>
              <w:t xml:space="preserve">Покрытие операторов </w:t>
            </w:r>
          </w:p>
          <w:p w:rsidR="00A87E01" w:rsidRDefault="00A87E01">
            <w:r>
              <w:t>Покрытие решений</w:t>
            </w:r>
          </w:p>
          <w:p w:rsidR="00A87E01" w:rsidRDefault="00A87E01">
            <w:r>
              <w:t xml:space="preserve"> Покрытие условий</w:t>
            </w:r>
          </w:p>
          <w:p w:rsidR="00A87E01" w:rsidRDefault="00A87E01">
            <w:r>
              <w:t xml:space="preserve"> Покрытие решений/условий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 xml:space="preserve">Сбои и  отказы в аппаратуре являются </w:t>
            </w:r>
          </w:p>
        </w:tc>
        <w:tc>
          <w:tcPr>
            <w:tcW w:w="5778" w:type="dxa"/>
          </w:tcPr>
          <w:p w:rsidR="00A87E01" w:rsidRDefault="00A87E01">
            <w:r>
              <w:t>Внешним источником угроз надежности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Содержит ли документация полное, точное и непротиворечивое описание поведения системы проверяют</w:t>
            </w:r>
          </w:p>
        </w:tc>
        <w:tc>
          <w:tcPr>
            <w:tcW w:w="5778" w:type="dxa"/>
          </w:tcPr>
          <w:p w:rsidR="00A87E01" w:rsidRDefault="00A87E01">
            <w:r>
              <w:t>При верификации пользовательской документации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Соедините</w:t>
            </w:r>
          </w:p>
        </w:tc>
        <w:tc>
          <w:tcPr>
            <w:tcW w:w="5778" w:type="dxa"/>
          </w:tcPr>
          <w:p w:rsidR="00A87E01" w:rsidRDefault="00A87E01">
            <w:r>
              <w:t>А = 2, В = 0, Х = 4 - 1, 5</w:t>
            </w:r>
          </w:p>
          <w:p w:rsidR="00A87E01" w:rsidRDefault="00A87E01">
            <w:r>
              <w:t xml:space="preserve"> А = 2, В = 1, Х = 1 - 2, 6</w:t>
            </w:r>
          </w:p>
          <w:p w:rsidR="00A87E01" w:rsidRDefault="00A87E01">
            <w:r>
              <w:t xml:space="preserve"> А = 1, В = 0, Х = 2 - 3, 7</w:t>
            </w:r>
          </w:p>
          <w:p w:rsidR="00A87E01" w:rsidRDefault="00A87E01">
            <w:r>
              <w:t xml:space="preserve"> А = 1, В = 1, Х = 1 - 4, 8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Default="00A87E01" w:rsidP="002B02C2">
            <w:pPr>
              <w:ind w:left="-109"/>
            </w:pPr>
            <w:r w:rsidRPr="00F26C38">
              <w:t xml:space="preserve">Соответствие любых создаваемых или используемых в ходе разработки и </w:t>
            </w:r>
            <w:proofErr w:type="spellStart"/>
            <w:r w:rsidRPr="00F26C38">
              <w:lastRenderedPageBreak/>
              <w:t>спопровождения</w:t>
            </w:r>
            <w:proofErr w:type="spellEnd"/>
            <w:r w:rsidRPr="00F26C38">
              <w:t xml:space="preserve"> по артефактов нуждам и потребностям</w:t>
            </w:r>
          </w:p>
        </w:tc>
        <w:tc>
          <w:tcPr>
            <w:tcW w:w="5778" w:type="dxa"/>
          </w:tcPr>
          <w:p w:rsidR="00A87E01" w:rsidRDefault="00A87E01">
            <w:proofErr w:type="spellStart"/>
            <w:r>
              <w:lastRenderedPageBreak/>
              <w:t>Валидации</w:t>
            </w:r>
            <w:proofErr w:type="spellEnd"/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Default="00A87E01" w:rsidP="002B02C2">
            <w:pPr>
              <w:ind w:left="-109"/>
            </w:pPr>
            <w:r>
              <w:lastRenderedPageBreak/>
              <w:t>Соответствие одних создаваемых в ходе разработки и сопровождения ПО артефактов другим, ранее созданным или используемым в качестве исходных данных, а также соответствие этих артефактов и процессов их разработки правилам и стандартам</w:t>
            </w:r>
          </w:p>
        </w:tc>
        <w:tc>
          <w:tcPr>
            <w:tcW w:w="5778" w:type="dxa"/>
          </w:tcPr>
          <w:p w:rsidR="00A87E01" w:rsidRDefault="00A87E01">
            <w:r>
              <w:t>Верификации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Соответствие стандартам является составляющей характеристики</w:t>
            </w:r>
          </w:p>
        </w:tc>
        <w:tc>
          <w:tcPr>
            <w:tcW w:w="5778" w:type="dxa"/>
          </w:tcPr>
          <w:p w:rsidR="00A87E01" w:rsidRDefault="00A87E01">
            <w:r>
              <w:t>ВСЕ ВАРИАНТЫ ОТВЕТОВ</w:t>
            </w:r>
          </w:p>
        </w:tc>
      </w:tr>
      <w:tr w:rsidR="00A87E01" w:rsidTr="00312F3C">
        <w:trPr>
          <w:trHeight w:val="204"/>
        </w:trPr>
        <w:tc>
          <w:tcPr>
            <w:tcW w:w="4801" w:type="dxa"/>
          </w:tcPr>
          <w:p w:rsidR="00A87E01" w:rsidRDefault="00A87E01">
            <w:r>
              <w:t>Соответствует ли описанное в документации поведение реальному поведению системы проверяют</w:t>
            </w:r>
          </w:p>
        </w:tc>
        <w:tc>
          <w:tcPr>
            <w:tcW w:w="5778" w:type="dxa"/>
          </w:tcPr>
          <w:p w:rsidR="00A87E01" w:rsidRDefault="00A87E01">
            <w:r>
              <w:t>При верификации пользовательской документации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Состояние программы, при котором выдается неправильные результаты, причиной которых являются изъяны в операторах программы или в технологическом процессе ее разработки, что приводит к неправильной интерпретации исходной информации, а, следовательно, и к неверному решению, называется</w:t>
            </w:r>
          </w:p>
        </w:tc>
        <w:tc>
          <w:tcPr>
            <w:tcW w:w="5778" w:type="dxa"/>
          </w:tcPr>
          <w:p w:rsidR="00A87E01" w:rsidRDefault="00A87E01">
            <w:r>
              <w:t>Ошибкой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Способна ли система работать в том окружении, в котором она нужна пользователям, проверяют</w:t>
            </w:r>
          </w:p>
        </w:tc>
        <w:tc>
          <w:tcPr>
            <w:tcW w:w="5778" w:type="dxa"/>
          </w:tcPr>
          <w:p w:rsidR="00A87E01" w:rsidRDefault="00A87E01">
            <w:r>
              <w:t>При верификации самой работающей системы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Существует</w:t>
            </w:r>
          </w:p>
        </w:tc>
        <w:tc>
          <w:tcPr>
            <w:tcW w:w="5778" w:type="dxa"/>
          </w:tcPr>
          <w:p w:rsidR="00A87E01" w:rsidRDefault="00A87E01">
            <w:r>
              <w:t xml:space="preserve">6 видов </w:t>
            </w:r>
            <w:proofErr w:type="spellStart"/>
            <w:r>
              <w:t>отказовых</w:t>
            </w:r>
            <w:proofErr w:type="spellEnd"/>
            <w:r>
              <w:t xml:space="preserve"> ситуаций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Существует следующее количество состояний, характеризующих процесс функционирования комплекса программ на однопроцессорной ЭВМ</w:t>
            </w:r>
          </w:p>
        </w:tc>
        <w:tc>
          <w:tcPr>
            <w:tcW w:w="5778" w:type="dxa"/>
          </w:tcPr>
          <w:p w:rsidR="00A87E01" w:rsidRDefault="00A87E01">
            <w:r>
              <w:t>5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Тестирование интегрированной системы на ее соответствие исходным требованиям называется</w:t>
            </w:r>
          </w:p>
        </w:tc>
        <w:tc>
          <w:tcPr>
            <w:tcW w:w="5778" w:type="dxa"/>
          </w:tcPr>
          <w:p w:rsidR="00A87E01" w:rsidRDefault="00A87E01">
            <w:r>
              <w:t>Системным тестированием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Тестирование интерфейсов и взаимодействий между компонентами, называется</w:t>
            </w:r>
          </w:p>
        </w:tc>
        <w:tc>
          <w:tcPr>
            <w:tcW w:w="5778" w:type="dxa"/>
          </w:tcPr>
          <w:p w:rsidR="00A87E01" w:rsidRDefault="00A87E01">
            <w:r>
              <w:t>Интеграционным тестированием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Тестирование минимально возможного для тестирования компонента, например, отдельного класса или функции называется</w:t>
            </w:r>
          </w:p>
        </w:tc>
        <w:tc>
          <w:tcPr>
            <w:tcW w:w="5778" w:type="dxa"/>
          </w:tcPr>
          <w:p w:rsidR="00A87E01" w:rsidRDefault="00A87E01">
            <w:r>
              <w:t>Модульным тестированием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Тестирование ПО в целях проверки способности ПО в определенных условиях решать задачи, нужные пользователям называется</w:t>
            </w:r>
          </w:p>
        </w:tc>
        <w:tc>
          <w:tcPr>
            <w:tcW w:w="5778" w:type="dxa"/>
          </w:tcPr>
          <w:p w:rsidR="00A87E01" w:rsidRDefault="00A87E01">
            <w:r>
              <w:t>Функциональным тестированием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Тестирование ПО с целью оценки удобство использования продукта называется</w:t>
            </w:r>
          </w:p>
        </w:tc>
        <w:tc>
          <w:tcPr>
            <w:tcW w:w="5778" w:type="dxa"/>
          </w:tcPr>
          <w:p w:rsidR="00A87E01" w:rsidRDefault="00A87E01">
            <w:r>
              <w:t>Среди предложенных вариантов нет верного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Тестирование программного обеспечений, выполняемое на полной, интегрированной системе, с целью проверки соответствия системы исходным требованиям называется</w:t>
            </w:r>
          </w:p>
        </w:tc>
        <w:tc>
          <w:tcPr>
            <w:tcW w:w="5778" w:type="dxa"/>
          </w:tcPr>
          <w:p w:rsidR="00A87E01" w:rsidRDefault="00A87E01">
            <w:r>
              <w:t>Системным тестированием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Pr="00F26C38" w:rsidRDefault="00A87E01" w:rsidP="002B02C2">
            <w:pPr>
              <w:ind w:left="-109"/>
            </w:pPr>
            <w:r>
              <w:t>Тестирование, выполняемое после внесения изменений в очередную версию программы, называется</w:t>
            </w:r>
          </w:p>
        </w:tc>
        <w:tc>
          <w:tcPr>
            <w:tcW w:w="5778" w:type="dxa"/>
          </w:tcPr>
          <w:p w:rsidR="00A87E01" w:rsidRDefault="00A87E01">
            <w:r>
              <w:t>Регрессионным тестированием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Точность является составляющей характеристики</w:t>
            </w:r>
          </w:p>
        </w:tc>
        <w:tc>
          <w:tcPr>
            <w:tcW w:w="5778" w:type="dxa"/>
          </w:tcPr>
          <w:p w:rsidR="00A87E01" w:rsidRDefault="00A87E01">
            <w:r>
              <w:t>Функциональность</w:t>
            </w:r>
          </w:p>
        </w:tc>
      </w:tr>
      <w:tr w:rsidR="00A87E01" w:rsidTr="00312F3C">
        <w:trPr>
          <w:trHeight w:val="403"/>
        </w:trPr>
        <w:tc>
          <w:tcPr>
            <w:tcW w:w="4801" w:type="dxa"/>
          </w:tcPr>
          <w:p w:rsidR="00A87E01" w:rsidRPr="00843AEE" w:rsidRDefault="00A87E01" w:rsidP="00843AEE">
            <w:pPr>
              <w:ind w:left="-103"/>
            </w:pPr>
            <w:r>
              <w:t>Укажите составляющие характеристик качества ПО</w:t>
            </w:r>
          </w:p>
        </w:tc>
        <w:tc>
          <w:tcPr>
            <w:tcW w:w="5778" w:type="dxa"/>
          </w:tcPr>
          <w:p w:rsidR="00A87E01" w:rsidRDefault="00A87E01">
            <w:r>
              <w:t>Функциональность (Способность к взаимодействию</w:t>
            </w:r>
            <w:r w:rsidRPr="00843AEE">
              <w:t xml:space="preserve">, </w:t>
            </w:r>
            <w:r>
              <w:t>Защищенность, Точность, Функциональная пригодность)</w:t>
            </w:r>
          </w:p>
          <w:p w:rsidR="00A87E01" w:rsidRDefault="00A87E01">
            <w:r>
              <w:t>Надежность (Зрелость, Устойчивость к отказам, Способность к восстановлению)</w:t>
            </w:r>
          </w:p>
          <w:p w:rsidR="00A87E01" w:rsidRDefault="00A87E01">
            <w:r>
              <w:t>Производительность (Временная эффективность, Эффективность использования ресурсов)</w:t>
            </w:r>
          </w:p>
          <w:p w:rsidR="00A87E01" w:rsidRDefault="00A87E01">
            <w:r>
              <w:t>Удобство сопровождения (</w:t>
            </w:r>
            <w:proofErr w:type="spellStart"/>
            <w:r>
              <w:t>Анализируемость</w:t>
            </w:r>
            <w:proofErr w:type="spellEnd"/>
            <w:r>
              <w:t>, Удобство внесения изменений, Стабильность, Удобство проверки)</w:t>
            </w:r>
          </w:p>
          <w:p w:rsidR="00A87E01" w:rsidRDefault="00A87E01">
            <w:r>
              <w:t>Удобство использования (Удобство работы, Понятность, Удобство обучения, Привлекательность)</w:t>
            </w:r>
          </w:p>
          <w:p w:rsidR="00A87E01" w:rsidRPr="00843AEE" w:rsidRDefault="00A87E01">
            <w:r>
              <w:lastRenderedPageBreak/>
              <w:t>Переносимость(</w:t>
            </w:r>
            <w:proofErr w:type="spellStart"/>
            <w:r>
              <w:t>Адаптируемость</w:t>
            </w:r>
            <w:proofErr w:type="spellEnd"/>
            <w:r>
              <w:t>, Удобство установки, Способность к сосуществованию, Удобство замены)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Pr="00F26C38" w:rsidRDefault="00A87E01" w:rsidP="002B02C2">
            <w:pPr>
              <w:ind w:left="-109"/>
            </w:pPr>
            <w:r w:rsidRPr="00F26C38">
              <w:lastRenderedPageBreak/>
              <w:t>Упорядочить важности дефекта</w:t>
            </w:r>
          </w:p>
        </w:tc>
        <w:tc>
          <w:tcPr>
            <w:tcW w:w="5778" w:type="dxa"/>
          </w:tcPr>
          <w:p w:rsidR="00A87E01" w:rsidRPr="00F26C38" w:rsidRDefault="00A87E01">
            <w:r w:rsidRPr="00F26C38">
              <w:t>Блокирующий</w:t>
            </w:r>
          </w:p>
          <w:p w:rsidR="00A87E01" w:rsidRPr="00F26C38" w:rsidRDefault="00A87E01">
            <w:r w:rsidRPr="00F26C38">
              <w:t>Критический</w:t>
            </w:r>
          </w:p>
          <w:p w:rsidR="00A87E01" w:rsidRPr="00F26C38" w:rsidRDefault="00A87E01">
            <w:r w:rsidRPr="00F26C38">
              <w:t>Значительный</w:t>
            </w:r>
          </w:p>
          <w:p w:rsidR="00A87E01" w:rsidRPr="00F26C38" w:rsidRDefault="00A87E01">
            <w:r w:rsidRPr="00F26C38">
              <w:t>Незначительный</w:t>
            </w:r>
          </w:p>
          <w:p w:rsidR="00A87E01" w:rsidRPr="00F26C38" w:rsidRDefault="00A87E01">
            <w:r w:rsidRPr="00F26C38">
              <w:t>Тривиальный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Установите верную последовательность. Перечислите в правильной последовательности методику использования тестирования модулей</w:t>
            </w:r>
          </w:p>
        </w:tc>
        <w:tc>
          <w:tcPr>
            <w:tcW w:w="5778" w:type="dxa"/>
          </w:tcPr>
          <w:p w:rsidR="00A87E01" w:rsidRDefault="00A87E01">
            <w:r>
              <w:t>Ручное тестирование</w:t>
            </w:r>
          </w:p>
          <w:p w:rsidR="00A87E01" w:rsidRDefault="00A87E01">
            <w:r>
              <w:t>Символическое тестирование</w:t>
            </w:r>
          </w:p>
          <w:p w:rsidR="00A87E01" w:rsidRDefault="00A87E01">
            <w:r>
              <w:t>Тестирование структуры</w:t>
            </w:r>
          </w:p>
          <w:p w:rsidR="00A87E01" w:rsidRDefault="00A87E01">
            <w:r>
              <w:t>Тестирование обработки данных</w:t>
            </w:r>
          </w:p>
          <w:p w:rsidR="00A87E01" w:rsidRDefault="00A87E01">
            <w:r>
              <w:t>Функциональное тестирование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Установите соответствие между характеристиками качества ПО и их составляющими</w:t>
            </w:r>
          </w:p>
        </w:tc>
        <w:tc>
          <w:tcPr>
            <w:tcW w:w="5778" w:type="dxa"/>
          </w:tcPr>
          <w:p w:rsidR="00A87E01" w:rsidRDefault="00A87E01">
            <w:r>
              <w:t>Функциональность – Защищенность</w:t>
            </w:r>
          </w:p>
          <w:p w:rsidR="00A87E01" w:rsidRDefault="00A87E01">
            <w:r>
              <w:t xml:space="preserve"> Надежность – Зрелость </w:t>
            </w:r>
          </w:p>
          <w:p w:rsidR="00A87E01" w:rsidRDefault="00A87E01">
            <w:r>
              <w:t xml:space="preserve">Удобство использования – Понятность Производительность – Эффективность использования ресурсов </w:t>
            </w:r>
          </w:p>
          <w:p w:rsidR="00A87E01" w:rsidRDefault="00A87E01">
            <w:r>
              <w:t xml:space="preserve">Удобство сопровождения – Стабильность </w:t>
            </w:r>
          </w:p>
          <w:p w:rsidR="00A87E01" w:rsidRDefault="00A87E01">
            <w:r>
              <w:t>Переносимость – Удобство установки</w:t>
            </w:r>
          </w:p>
          <w:p w:rsidR="00A87E01" w:rsidRPr="000E7DED" w:rsidRDefault="00A87E01" w:rsidP="000E7DED"/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 xml:space="preserve">Установите соответствия </w:t>
            </w:r>
          </w:p>
        </w:tc>
        <w:tc>
          <w:tcPr>
            <w:tcW w:w="5778" w:type="dxa"/>
          </w:tcPr>
          <w:p w:rsidR="00A87E01" w:rsidRDefault="00A87E01">
            <w:r>
              <w:t>Способность решать задачи,</w:t>
            </w:r>
          </w:p>
          <w:p w:rsidR="00A87E01" w:rsidRDefault="00A87E01">
            <w:r>
              <w:t xml:space="preserve"> способность предоставлять определенные </w:t>
            </w:r>
            <w:proofErr w:type="spellStart"/>
            <w:r>
              <w:t>резульаты</w:t>
            </w:r>
            <w:proofErr w:type="spellEnd"/>
            <w:r>
              <w:t xml:space="preserve">, </w:t>
            </w:r>
          </w:p>
          <w:p w:rsidR="00A87E01" w:rsidRDefault="00A87E01">
            <w:r>
              <w:t xml:space="preserve">способность обеспечивать необходимо низкий уровень риска, </w:t>
            </w:r>
          </w:p>
          <w:p w:rsidR="00A87E01" w:rsidRDefault="00A87E01">
            <w:bookmarkStart w:id="0" w:name="_GoBack"/>
            <w:bookmarkEnd w:id="0"/>
            <w:r>
              <w:t>способность приносить удовлетворение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Default="00A87E01" w:rsidP="002B02C2">
            <w:pPr>
              <w:ind w:left="-109"/>
            </w:pPr>
            <w:r>
              <w:t>Установите соответствия</w:t>
            </w:r>
          </w:p>
        </w:tc>
        <w:tc>
          <w:tcPr>
            <w:tcW w:w="5778" w:type="dxa"/>
          </w:tcPr>
          <w:p w:rsidR="00A87E01" w:rsidRDefault="00A87E01">
            <w:r>
              <w:t>Бизнес требования – определяют назначение ПО</w:t>
            </w:r>
          </w:p>
          <w:p w:rsidR="00A87E01" w:rsidRDefault="00A87E01">
            <w:r>
              <w:t>Бизнес правила – определяют ограничения</w:t>
            </w:r>
          </w:p>
          <w:p w:rsidR="00A87E01" w:rsidRDefault="00A87E01">
            <w:r>
              <w:t xml:space="preserve">Пользовательские </w:t>
            </w:r>
            <w:proofErr w:type="gramStart"/>
            <w:r>
              <w:t>требования  -</w:t>
            </w:r>
            <w:proofErr w:type="gramEnd"/>
            <w:r>
              <w:t xml:space="preserve"> определяют набор пользовательских</w:t>
            </w:r>
          </w:p>
          <w:p w:rsidR="00A87E01" w:rsidRDefault="00A87E01">
            <w:r>
              <w:t xml:space="preserve">Системные требования и ограничения – определение набора </w:t>
            </w:r>
            <w:proofErr w:type="spellStart"/>
            <w:r>
              <w:t>элементареных</w:t>
            </w:r>
            <w:proofErr w:type="spellEnd"/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Установить соответствие между характеристиками качества ПО и их составляющими</w:t>
            </w:r>
          </w:p>
        </w:tc>
        <w:tc>
          <w:tcPr>
            <w:tcW w:w="5778" w:type="dxa"/>
          </w:tcPr>
          <w:p w:rsidR="00A87E01" w:rsidRDefault="00A87E01">
            <w:r>
              <w:t>Защищенность,</w:t>
            </w:r>
          </w:p>
          <w:p w:rsidR="00A87E01" w:rsidRDefault="00A87E01">
            <w:r>
              <w:t xml:space="preserve"> Зрелость, </w:t>
            </w:r>
          </w:p>
          <w:p w:rsidR="00A87E01" w:rsidRDefault="00A87E01">
            <w:r>
              <w:t xml:space="preserve">Понятность, </w:t>
            </w:r>
          </w:p>
          <w:p w:rsidR="00A87E01" w:rsidRDefault="00A87E01">
            <w:r>
              <w:t>Эффективность Использования ресурсов,</w:t>
            </w:r>
          </w:p>
          <w:p w:rsidR="00A87E01" w:rsidRDefault="00A87E01">
            <w:r>
              <w:t xml:space="preserve"> Стабильность,</w:t>
            </w:r>
          </w:p>
          <w:p w:rsidR="00A87E01" w:rsidRDefault="00A87E01">
            <w:r>
              <w:t xml:space="preserve"> Удобство Установки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Формулирует ли проектные документы все проектные решения точно и полно проверяют</w:t>
            </w:r>
          </w:p>
        </w:tc>
        <w:tc>
          <w:tcPr>
            <w:tcW w:w="5778" w:type="dxa"/>
          </w:tcPr>
          <w:p w:rsidR="00A87E01" w:rsidRDefault="00A87E01">
            <w:r>
              <w:t>При верификации проектных решений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Default="00A87E01" w:rsidP="002B02C2">
            <w:pPr>
              <w:ind w:left="-109"/>
            </w:pPr>
            <w:r>
              <w:t>Часть основной бизнес логики работает некорректною Ошибка некритична или есть возможность для работы с тестируемой функцией</w:t>
            </w:r>
          </w:p>
        </w:tc>
        <w:tc>
          <w:tcPr>
            <w:tcW w:w="5778" w:type="dxa"/>
          </w:tcPr>
          <w:p w:rsidR="00A87E01" w:rsidRDefault="00A87E01">
            <w:r>
              <w:t>Значительная</w:t>
            </w:r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 xml:space="preserve">Шкала Позволяющая ранжировать некоторые характеристики программного продукта путем сравнения с опорными значениями называется </w:t>
            </w:r>
          </w:p>
        </w:tc>
        <w:tc>
          <w:tcPr>
            <w:tcW w:w="5778" w:type="dxa"/>
          </w:tcPr>
          <w:p w:rsidR="00A87E01" w:rsidRDefault="00A87E01">
            <w:proofErr w:type="spellStart"/>
            <w:r>
              <w:t>порядкойвой</w:t>
            </w:r>
            <w:proofErr w:type="spellEnd"/>
          </w:p>
        </w:tc>
      </w:tr>
      <w:tr w:rsidR="00A87E01" w:rsidTr="00312F3C">
        <w:trPr>
          <w:trHeight w:val="133"/>
        </w:trPr>
        <w:tc>
          <w:tcPr>
            <w:tcW w:w="4801" w:type="dxa"/>
          </w:tcPr>
          <w:p w:rsidR="00A87E01" w:rsidRDefault="00A87E01" w:rsidP="00843AEE">
            <w:pPr>
              <w:ind w:left="-103"/>
            </w:pPr>
            <w:r>
              <w:t>Шкала, используемая для измерения реальных физических величин, называется</w:t>
            </w:r>
          </w:p>
        </w:tc>
        <w:tc>
          <w:tcPr>
            <w:tcW w:w="5778" w:type="dxa"/>
          </w:tcPr>
          <w:p w:rsidR="00A87E01" w:rsidRDefault="00A87E01">
            <w:r>
              <w:t>Интервальной</w:t>
            </w:r>
          </w:p>
        </w:tc>
      </w:tr>
      <w:tr w:rsidR="00A87E01" w:rsidTr="00312F3C">
        <w:trPr>
          <w:trHeight w:val="217"/>
        </w:trPr>
        <w:tc>
          <w:tcPr>
            <w:tcW w:w="4801" w:type="dxa"/>
          </w:tcPr>
          <w:p w:rsidR="00A87E01" w:rsidRDefault="00A87E01" w:rsidP="002B02C2">
            <w:pPr>
              <w:ind w:left="-109"/>
            </w:pPr>
            <w:r>
              <w:t xml:space="preserve">Шкала, которая характеризует только наличие </w:t>
            </w:r>
            <w:proofErr w:type="spellStart"/>
            <w:r>
              <w:t>рассматирваемомго</w:t>
            </w:r>
            <w:proofErr w:type="spellEnd"/>
            <w:r>
              <w:t xml:space="preserve"> свойства или признака у программы без учета градации по численным значениям называется</w:t>
            </w:r>
          </w:p>
        </w:tc>
        <w:tc>
          <w:tcPr>
            <w:tcW w:w="5778" w:type="dxa"/>
          </w:tcPr>
          <w:p w:rsidR="00A87E01" w:rsidRDefault="00A87E01">
            <w:proofErr w:type="spellStart"/>
            <w:r>
              <w:t>категорийной</w:t>
            </w:r>
            <w:proofErr w:type="spellEnd"/>
          </w:p>
        </w:tc>
      </w:tr>
    </w:tbl>
    <w:p w:rsidR="00597B30" w:rsidRDefault="00A87E01"/>
    <w:sectPr w:rsidR="00597B30" w:rsidSect="00843AEE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EE"/>
    <w:rsid w:val="000E7DED"/>
    <w:rsid w:val="00107BDA"/>
    <w:rsid w:val="001524DB"/>
    <w:rsid w:val="001A3F36"/>
    <w:rsid w:val="002B02C2"/>
    <w:rsid w:val="002C075E"/>
    <w:rsid w:val="002C1943"/>
    <w:rsid w:val="00312F3C"/>
    <w:rsid w:val="00327279"/>
    <w:rsid w:val="00414490"/>
    <w:rsid w:val="0063223E"/>
    <w:rsid w:val="00674B9C"/>
    <w:rsid w:val="00733099"/>
    <w:rsid w:val="00843AEE"/>
    <w:rsid w:val="009101BA"/>
    <w:rsid w:val="009445A4"/>
    <w:rsid w:val="00A87E01"/>
    <w:rsid w:val="00AD2306"/>
    <w:rsid w:val="00C804BE"/>
    <w:rsid w:val="00CB0498"/>
    <w:rsid w:val="00D02FF2"/>
    <w:rsid w:val="00E47D45"/>
    <w:rsid w:val="00E7546B"/>
    <w:rsid w:val="00F26C38"/>
    <w:rsid w:val="00F5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03E53"/>
  <w15:chartTrackingRefBased/>
  <w15:docId w15:val="{2F80F470-EEF5-4557-937E-2428EE51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Mekh</dc:creator>
  <cp:keywords/>
  <dc:description/>
  <cp:lastModifiedBy>Alexander Mekh</cp:lastModifiedBy>
  <cp:revision>4</cp:revision>
  <dcterms:created xsi:type="dcterms:W3CDTF">2020-12-30T13:55:00Z</dcterms:created>
  <dcterms:modified xsi:type="dcterms:W3CDTF">2020-12-30T18:00:00Z</dcterms:modified>
</cp:coreProperties>
</file>