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Default="002F7D19" w:rsidP="002F7D19">
      <w:pPr>
        <w:ind w:left="278"/>
        <w:rPr>
          <w:sz w:val="28"/>
          <w:szCs w:val="28"/>
        </w:rPr>
      </w:pPr>
    </w:p>
    <w:p w14:paraId="7339B72F" w14:textId="77777777" w:rsidR="00122069" w:rsidRDefault="00122069" w:rsidP="002F7D19">
      <w:pPr>
        <w:ind w:left="278"/>
        <w:rPr>
          <w:sz w:val="28"/>
          <w:szCs w:val="28"/>
        </w:rPr>
      </w:pPr>
    </w:p>
    <w:p w14:paraId="08358ADA" w14:textId="77777777" w:rsidR="00122069" w:rsidRDefault="00122069" w:rsidP="002F7D19">
      <w:pPr>
        <w:ind w:left="278"/>
        <w:rPr>
          <w:sz w:val="28"/>
          <w:szCs w:val="28"/>
        </w:rPr>
      </w:pPr>
    </w:p>
    <w:p w14:paraId="091C7B94" w14:textId="77777777" w:rsidR="00122069" w:rsidRPr="00DD72CE" w:rsidRDefault="0012206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20F05044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7A6804">
        <w:rPr>
          <w:b/>
          <w:bCs/>
          <w:kern w:val="32"/>
          <w:sz w:val="28"/>
          <w:szCs w:val="28"/>
        </w:rPr>
        <w:t>12</w:t>
      </w:r>
    </w:p>
    <w:p w14:paraId="62AAAE8A" w14:textId="54C26E6C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D34ED">
        <w:rPr>
          <w:b/>
          <w:sz w:val="28"/>
          <w:szCs w:val="28"/>
        </w:rPr>
        <w:t>Технологии разработки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14:paraId="48F6C0BE" w14:textId="7BF91055" w:rsidR="002F7D19" w:rsidRPr="002F7D19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176C35">
        <w:rPr>
          <w:b/>
          <w:sz w:val="28"/>
          <w:szCs w:val="28"/>
        </w:rPr>
        <w:t xml:space="preserve">Разработка диаграмм </w:t>
      </w:r>
      <w:r w:rsidR="007A6804">
        <w:rPr>
          <w:b/>
          <w:sz w:val="28"/>
          <w:szCs w:val="28"/>
        </w:rPr>
        <w:t>развертывания</w:t>
      </w:r>
      <w:r w:rsidR="003F55BC" w:rsidRPr="003F55BC">
        <w:rPr>
          <w:b/>
          <w:sz w:val="28"/>
          <w:szCs w:val="28"/>
        </w:rPr>
        <w:t>»</w:t>
      </w:r>
    </w:p>
    <w:p w14:paraId="3D4D2658" w14:textId="04862541" w:rsidR="002F7D19" w:rsidRPr="00DD72CE" w:rsidRDefault="002F7D19" w:rsidP="002F7D19">
      <w:pPr>
        <w:jc w:val="center"/>
        <w:rPr>
          <w:sz w:val="28"/>
          <w:szCs w:val="28"/>
        </w:rPr>
      </w:pP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1D83111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E0479F">
        <w:rPr>
          <w:bCs/>
          <w:kern w:val="32"/>
          <w:sz w:val="28"/>
          <w:szCs w:val="28"/>
        </w:rPr>
        <w:t>ВЫПОЛНИЛ</w:t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  <w:t xml:space="preserve">студент группы </w:t>
      </w:r>
      <w:r w:rsidR="00E0479F" w:rsidRPr="00E0479F">
        <w:rPr>
          <w:bCs/>
          <w:kern w:val="32"/>
          <w:sz w:val="28"/>
          <w:szCs w:val="28"/>
        </w:rPr>
        <w:t>18</w:t>
      </w:r>
      <w:r w:rsidR="00ED34ED" w:rsidRPr="00E0479F">
        <w:rPr>
          <w:bCs/>
          <w:kern w:val="32"/>
          <w:sz w:val="28"/>
          <w:szCs w:val="28"/>
        </w:rPr>
        <w:t>-ИТ</w:t>
      </w:r>
      <w:r w:rsidR="00E0479F" w:rsidRPr="00E0479F">
        <w:rPr>
          <w:bCs/>
          <w:kern w:val="32"/>
          <w:sz w:val="28"/>
          <w:szCs w:val="28"/>
        </w:rPr>
        <w:t>-3</w:t>
      </w:r>
    </w:p>
    <w:p w14:paraId="7156AD6B" w14:textId="3DF9F0E6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E0479F">
        <w:rPr>
          <w:bCs/>
          <w:kern w:val="32"/>
          <w:sz w:val="28"/>
          <w:szCs w:val="28"/>
        </w:rPr>
        <w:t>Яковлев Н.А.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5CA0FA7E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proofErr w:type="spellStart"/>
      <w:r w:rsidR="00E0479F">
        <w:rPr>
          <w:sz w:val="28"/>
          <w:szCs w:val="28"/>
        </w:rPr>
        <w:t>Борисенок</w:t>
      </w:r>
      <w:proofErr w:type="spellEnd"/>
      <w:r w:rsidR="00E0479F">
        <w:rPr>
          <w:sz w:val="28"/>
          <w:szCs w:val="28"/>
        </w:rPr>
        <w:t xml:space="preserve"> К.С,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193DB7ED" w:rsidR="002F7D19" w:rsidRPr="00DD72CE" w:rsidRDefault="00E0479F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2021</w:t>
      </w:r>
      <w:r w:rsidR="002F7D19" w:rsidRPr="00DD72CE">
        <w:rPr>
          <w:sz w:val="28"/>
          <w:szCs w:val="28"/>
        </w:rPr>
        <w:t xml:space="preserve"> г.</w:t>
      </w:r>
    </w:p>
    <w:p w14:paraId="478A5804" w14:textId="38335723" w:rsidR="003354D3" w:rsidRDefault="002F7D19" w:rsidP="008F0E6D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 w:rsidR="006A532A">
        <w:rPr>
          <w:sz w:val="28"/>
          <w:szCs w:val="28"/>
        </w:rPr>
        <w:t xml:space="preserve"> </w:t>
      </w:r>
      <w:r w:rsidR="008C3850" w:rsidRPr="008C3850">
        <w:rPr>
          <w:sz w:val="28"/>
          <w:szCs w:val="28"/>
          <w:shd w:val="clear" w:color="auto" w:fill="FFFFFF"/>
        </w:rPr>
        <w:t xml:space="preserve">изучить </w:t>
      </w:r>
      <w:proofErr w:type="gramStart"/>
      <w:r w:rsidR="008C3850" w:rsidRPr="008C3850">
        <w:rPr>
          <w:sz w:val="28"/>
          <w:szCs w:val="28"/>
          <w:shd w:val="clear" w:color="auto" w:fill="FFFFFF"/>
        </w:rPr>
        <w:t>принципы  построения</w:t>
      </w:r>
      <w:proofErr w:type="gramEnd"/>
      <w:r w:rsidR="008C3850" w:rsidRPr="008C3850">
        <w:rPr>
          <w:sz w:val="28"/>
          <w:szCs w:val="28"/>
          <w:shd w:val="clear" w:color="auto" w:fill="FFFFFF"/>
        </w:rPr>
        <w:t xml:space="preserve">  диаграмм  </w:t>
      </w:r>
      <w:r w:rsidR="007A6804">
        <w:rPr>
          <w:sz w:val="28"/>
          <w:szCs w:val="28"/>
          <w:shd w:val="clear" w:color="auto" w:fill="FFFFFF"/>
        </w:rPr>
        <w:t>развертывания</w:t>
      </w:r>
      <w:r w:rsidR="008C3850" w:rsidRPr="008C3850">
        <w:rPr>
          <w:sz w:val="28"/>
          <w:szCs w:val="28"/>
          <w:shd w:val="clear" w:color="auto" w:fill="FFFFFF"/>
        </w:rPr>
        <w:t xml:space="preserve"> языка  UML, освоить  построение  диаграмм  деятельностей в  CASE-средстве </w:t>
      </w:r>
      <w:proofErr w:type="spellStart"/>
      <w:r w:rsidR="008C3850" w:rsidRPr="008C3850">
        <w:rPr>
          <w:sz w:val="28"/>
          <w:szCs w:val="28"/>
          <w:shd w:val="clear" w:color="auto" w:fill="FFFFFF"/>
        </w:rPr>
        <w:t>EnterpriseArchitect</w:t>
      </w:r>
      <w:proofErr w:type="spellEnd"/>
      <w:r w:rsidR="008C3850">
        <w:rPr>
          <w:sz w:val="28"/>
          <w:szCs w:val="28"/>
          <w:shd w:val="clear" w:color="auto" w:fill="FFFFFF"/>
        </w:rPr>
        <w:t xml:space="preserve"> </w:t>
      </w:r>
      <w:r w:rsidR="008C3850" w:rsidRPr="008C3850">
        <w:rPr>
          <w:sz w:val="28"/>
          <w:szCs w:val="28"/>
          <w:shd w:val="clear" w:color="auto" w:fill="FFFFFF"/>
        </w:rPr>
        <w:t>8.</w:t>
      </w:r>
    </w:p>
    <w:p w14:paraId="23141B18" w14:textId="37C77CA9" w:rsidR="00122069" w:rsidRPr="00122069" w:rsidRDefault="00122069" w:rsidP="00122069">
      <w:pPr>
        <w:ind w:firstLine="851"/>
        <w:jc w:val="both"/>
        <w:rPr>
          <w:b/>
          <w:sz w:val="28"/>
          <w:szCs w:val="28"/>
        </w:rPr>
      </w:pPr>
      <w:r w:rsidRPr="009E32E3">
        <w:rPr>
          <w:b/>
          <w:sz w:val="28"/>
          <w:szCs w:val="28"/>
        </w:rPr>
        <w:t xml:space="preserve">Вариант </w:t>
      </w:r>
      <w:r w:rsidR="00E0479F" w:rsidRPr="009E32E3">
        <w:rPr>
          <w:b/>
          <w:sz w:val="28"/>
          <w:szCs w:val="28"/>
        </w:rPr>
        <w:t>45</w:t>
      </w:r>
    </w:p>
    <w:p w14:paraId="5560302C" w14:textId="5766929E" w:rsidR="00122069" w:rsidRPr="00BB2C8E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 xml:space="preserve">Тема: </w:t>
      </w:r>
      <w:r w:rsidR="00E0479F">
        <w:rPr>
          <w:sz w:val="28"/>
          <w:szCs w:val="28"/>
        </w:rPr>
        <w:t>информационная система картинной галереи</w:t>
      </w:r>
    </w:p>
    <w:p w14:paraId="6624FA9F" w14:textId="03E01DB2" w:rsidR="00122069" w:rsidRPr="00122069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>Описание информационной системы:</w:t>
      </w:r>
    </w:p>
    <w:p w14:paraId="759B8DBB" w14:textId="6FC1392F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информационной системе картинной галереи хранится информация о картинах, выставках, художниках.</w:t>
      </w:r>
    </w:p>
    <w:p w14:paraId="6114E411" w14:textId="79746307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картинной галерее проводятся выставки. На выставке представлены произведения искусства различных мастеров. Одно и то же произведение искусства может быть представлено на нескольких выставках (экспозициях). Экспозиция – это набор произведений искусства, представленных на данной выставке. Каждое произведение искусства имеет своего владельца, относится к определенному виду искусства (живопись, скульптура, графика и т.д.) и определенному направлению в искусстве (импрессионизм, примитивизм, модерн, сюрреализм и т.д.). Выставка характеризуется временем начала и окончания ее проведения. Произведения искусства характеризуется годом создания, оценочной стоимостью.</w:t>
      </w:r>
    </w:p>
    <w:p w14:paraId="74979185" w14:textId="4271DB8C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качестве выходных документов необходимо получить наименование выставки с экспозицией, имеющей наибольшую оценочную стоимость, за предыдущий отчетный период (месяц, предыдущий текущему периоду).</w:t>
      </w:r>
    </w:p>
    <w:p w14:paraId="6BB00449" w14:textId="0A40073D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 xml:space="preserve">Также сформировать отчетную ведомость с указанием в ней всех выставлявшихся </w:t>
      </w:r>
      <w:proofErr w:type="spellStart"/>
      <w:r w:rsidRPr="00E0479F">
        <w:rPr>
          <w:sz w:val="28"/>
          <w:szCs w:val="28"/>
        </w:rPr>
        <w:t>вгалерее</w:t>
      </w:r>
      <w:proofErr w:type="spellEnd"/>
      <w:r w:rsidRPr="00E0479F">
        <w:rPr>
          <w:sz w:val="28"/>
          <w:szCs w:val="28"/>
        </w:rPr>
        <w:t xml:space="preserve"> произведения искусства, принадлежащих данному мастеру. По итогам формирования ведомости определить, как представлены в галерее произведения искусства различных направлений (по количеству произведений и по их оценочной стоимости).</w:t>
      </w:r>
    </w:p>
    <w:p w14:paraId="18F4E1FF" w14:textId="52A78CB0" w:rsidR="00122069" w:rsidRPr="00E0479F" w:rsidRDefault="00E0479F" w:rsidP="00BB7FF9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Информационная система должна иметь две подсистемы: подсистема администратора, подсистема сотрудника картинной галереи. Вход в каждую</w:t>
      </w:r>
      <w:r w:rsidRPr="00BB2C8E">
        <w:rPr>
          <w:sz w:val="28"/>
          <w:szCs w:val="28"/>
        </w:rPr>
        <w:t xml:space="preserve"> </w:t>
      </w:r>
      <w:r w:rsidRPr="00E0479F">
        <w:rPr>
          <w:sz w:val="28"/>
          <w:szCs w:val="28"/>
        </w:rPr>
        <w:t>подсистему должен быть после аутентификации.</w:t>
      </w:r>
    </w:p>
    <w:p w14:paraId="3AA99BA2" w14:textId="77777777" w:rsidR="00520F50" w:rsidRDefault="00520F50" w:rsidP="00122069">
      <w:pPr>
        <w:ind w:firstLine="851"/>
        <w:jc w:val="both"/>
        <w:rPr>
          <w:sz w:val="28"/>
          <w:szCs w:val="28"/>
        </w:rPr>
      </w:pPr>
    </w:p>
    <w:p w14:paraId="3074CA08" w14:textId="49DAB0E5" w:rsidR="00520F50" w:rsidRPr="00520F50" w:rsidRDefault="007A6804" w:rsidP="00520F50">
      <w:pPr>
        <w:jc w:val="center"/>
        <w:rPr>
          <w:b/>
          <w:sz w:val="28"/>
          <w:szCs w:val="28"/>
          <w:highlight w:val="yellow"/>
        </w:rPr>
      </w:pPr>
      <w:r>
        <w:rPr>
          <w:noProof/>
          <w:sz w:val="20"/>
        </w:rPr>
        <w:lastRenderedPageBreak/>
        <w:drawing>
          <wp:inline distT="0" distB="0" distL="0" distR="0" wp14:anchorId="65C129DD" wp14:editId="3E6FF9F9">
            <wp:extent cx="5227301" cy="3720465"/>
            <wp:effectExtent l="0" t="0" r="0" b="0"/>
            <wp:docPr id="27" name="image14.png" descr="C:\Sharaga\Курсач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301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7E3D" w14:textId="47839AE3" w:rsidR="00520F50" w:rsidRPr="007A6804" w:rsidRDefault="00520F50" w:rsidP="007A6804">
      <w:pPr>
        <w:pStyle w:val="TableParagraph"/>
        <w:spacing w:line="322" w:lineRule="exact"/>
        <w:ind w:left="955" w:right="477"/>
        <w:jc w:val="center"/>
        <w:rPr>
          <w:sz w:val="28"/>
          <w:szCs w:val="28"/>
          <w:highlight w:val="yellow"/>
          <w:lang w:val="ru-RU"/>
        </w:rPr>
      </w:pPr>
      <w:r w:rsidRPr="007A6804">
        <w:rPr>
          <w:sz w:val="28"/>
          <w:szCs w:val="28"/>
          <w:lang w:val="ru-RU"/>
        </w:rPr>
        <w:t xml:space="preserve">Рисунок 1 – </w:t>
      </w:r>
      <w:r w:rsidR="007A6804" w:rsidRPr="00D5463C">
        <w:rPr>
          <w:sz w:val="28"/>
          <w:lang w:val="ru-RU"/>
        </w:rPr>
        <w:t>Диаграмма развертывания разрабатываемого программного обеспечения</w:t>
      </w:r>
      <w:bookmarkStart w:id="0" w:name="_GoBack"/>
      <w:bookmarkEnd w:id="0"/>
    </w:p>
    <w:p w14:paraId="34589749" w14:textId="77777777" w:rsidR="006A532A" w:rsidRPr="00520F50" w:rsidRDefault="006A532A" w:rsidP="00520F50">
      <w:pPr>
        <w:jc w:val="center"/>
        <w:rPr>
          <w:sz w:val="28"/>
          <w:szCs w:val="28"/>
        </w:rPr>
      </w:pPr>
    </w:p>
    <w:sectPr w:rsidR="006A532A" w:rsidRPr="00520F5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8"/>
    <w:rsid w:val="00046600"/>
    <w:rsid w:val="00080D5C"/>
    <w:rsid w:val="000B7FB2"/>
    <w:rsid w:val="00122069"/>
    <w:rsid w:val="00176C35"/>
    <w:rsid w:val="00194BB3"/>
    <w:rsid w:val="002F7D19"/>
    <w:rsid w:val="003354D3"/>
    <w:rsid w:val="003B4008"/>
    <w:rsid w:val="003F55BC"/>
    <w:rsid w:val="0048397C"/>
    <w:rsid w:val="004D5A77"/>
    <w:rsid w:val="00520F50"/>
    <w:rsid w:val="005F4A4D"/>
    <w:rsid w:val="006A532A"/>
    <w:rsid w:val="007A6804"/>
    <w:rsid w:val="008C3850"/>
    <w:rsid w:val="008C3A24"/>
    <w:rsid w:val="008F0E6D"/>
    <w:rsid w:val="00933CA1"/>
    <w:rsid w:val="009E32E3"/>
    <w:rsid w:val="00B65371"/>
    <w:rsid w:val="00B8152F"/>
    <w:rsid w:val="00BB2C8E"/>
    <w:rsid w:val="00BB7FF9"/>
    <w:rsid w:val="00C478C2"/>
    <w:rsid w:val="00D708F2"/>
    <w:rsid w:val="00D7554B"/>
    <w:rsid w:val="00DB7A48"/>
    <w:rsid w:val="00DC271A"/>
    <w:rsid w:val="00E0479F"/>
    <w:rsid w:val="00E55E47"/>
    <w:rsid w:val="00ED34ED"/>
    <w:rsid w:val="00EE442E"/>
    <w:rsid w:val="00F563FF"/>
    <w:rsid w:val="00F66C42"/>
    <w:rsid w:val="00FA5D3C"/>
    <w:rsid w:val="00FB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docId w15:val="{4F035565-157B-48EA-BF01-93AC235A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E04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FB4EAC"/>
    <w:pPr>
      <w:widowControl w:val="0"/>
      <w:autoSpaceDE w:val="0"/>
      <w:autoSpaceDN w:val="0"/>
    </w:pPr>
    <w:rPr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Nikita</cp:lastModifiedBy>
  <cp:revision>22</cp:revision>
  <dcterms:created xsi:type="dcterms:W3CDTF">2018-09-13T13:20:00Z</dcterms:created>
  <dcterms:modified xsi:type="dcterms:W3CDTF">2021-04-07T13:04:00Z</dcterms:modified>
</cp:coreProperties>
</file>