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0E0F669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C478C2">
        <w:rPr>
          <w:b/>
          <w:bCs/>
          <w:kern w:val="32"/>
          <w:sz w:val="28"/>
          <w:szCs w:val="28"/>
        </w:rPr>
        <w:t>7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2C47D3DF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C478C2">
        <w:rPr>
          <w:b/>
          <w:sz w:val="28"/>
          <w:szCs w:val="28"/>
        </w:rPr>
        <w:t>Разработка диаграмм классов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6E53E958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C478C2" w:rsidRPr="00C478C2">
        <w:rPr>
          <w:sz w:val="28"/>
          <w:szCs w:val="28"/>
          <w:shd w:val="clear" w:color="auto" w:fill="FFFFFF"/>
        </w:rPr>
        <w:t>изучить принципы построения диаграмм классов</w:t>
      </w:r>
      <w:r w:rsidR="00C478C2">
        <w:rPr>
          <w:sz w:val="28"/>
          <w:szCs w:val="28"/>
          <w:shd w:val="clear" w:color="auto" w:fill="FFFFFF"/>
        </w:rPr>
        <w:t xml:space="preserve"> </w:t>
      </w:r>
      <w:r w:rsidR="00C478C2" w:rsidRPr="00C478C2">
        <w:rPr>
          <w:sz w:val="28"/>
          <w:szCs w:val="28"/>
          <w:shd w:val="clear" w:color="auto" w:fill="FFFFFF"/>
        </w:rPr>
        <w:t>и пакетов</w:t>
      </w:r>
      <w:r w:rsidR="00C478C2">
        <w:rPr>
          <w:sz w:val="28"/>
          <w:szCs w:val="28"/>
          <w:shd w:val="clear" w:color="auto" w:fill="FFFFFF"/>
        </w:rPr>
        <w:t xml:space="preserve"> </w:t>
      </w:r>
      <w:r w:rsidR="00C478C2" w:rsidRPr="00C478C2">
        <w:rPr>
          <w:sz w:val="28"/>
          <w:szCs w:val="28"/>
          <w:shd w:val="clear" w:color="auto" w:fill="FFFFFF"/>
        </w:rPr>
        <w:t xml:space="preserve">языка UML, освоить построение диаграмм классов в CASE-средстве </w:t>
      </w:r>
      <w:proofErr w:type="spellStart"/>
      <w:r w:rsidR="00C478C2" w:rsidRPr="00C478C2">
        <w:rPr>
          <w:sz w:val="28"/>
          <w:szCs w:val="28"/>
          <w:shd w:val="clear" w:color="auto" w:fill="FFFFFF"/>
        </w:rPr>
        <w:t>EnterpriseArchitect</w:t>
      </w:r>
      <w:proofErr w:type="spellEnd"/>
      <w:r w:rsidR="00C478C2">
        <w:rPr>
          <w:sz w:val="28"/>
          <w:szCs w:val="28"/>
          <w:shd w:val="clear" w:color="auto" w:fill="FFFFFF"/>
        </w:rPr>
        <w:t xml:space="preserve"> </w:t>
      </w:r>
      <w:r w:rsidR="00C478C2" w:rsidRPr="00C478C2">
        <w:rPr>
          <w:sz w:val="28"/>
          <w:szCs w:val="28"/>
          <w:shd w:val="clear" w:color="auto" w:fill="FFFFFF"/>
        </w:rPr>
        <w:t>8</w:t>
      </w:r>
      <w:r w:rsidR="00C478C2">
        <w:rPr>
          <w:sz w:val="28"/>
          <w:szCs w:val="28"/>
          <w:shd w:val="clear" w:color="auto" w:fill="FFFFFF"/>
        </w:rPr>
        <w:t>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08943829" w:rsidR="00520F50" w:rsidRPr="00520F50" w:rsidRDefault="00C478C2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93B42A7" wp14:editId="1ECA4B4B">
            <wp:extent cx="6390005" cy="3331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51332F7E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1 – </w:t>
      </w:r>
      <w:r w:rsidR="00C478C2">
        <w:rPr>
          <w:sz w:val="28"/>
          <w:szCs w:val="28"/>
        </w:rPr>
        <w:t>Диаграмма взаимодействий уровней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4A12F487" w:rsidR="00520F50" w:rsidRPr="009E32E3" w:rsidRDefault="00C478C2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543BAB3E" wp14:editId="7360100C">
            <wp:extent cx="6390005" cy="3007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5728D7AC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>Рисунок 2 –</w:t>
      </w:r>
      <w:r w:rsidR="00C478C2">
        <w:rPr>
          <w:sz w:val="28"/>
          <w:szCs w:val="28"/>
        </w:rPr>
        <w:t>Диаграмма классов уровня бизнес-логики</w:t>
      </w:r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206F4AFC" w14:textId="0B77E5B5" w:rsidR="00520F50" w:rsidRDefault="00C478C2" w:rsidP="00520F5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0673A" wp14:editId="3F4652AD">
            <wp:extent cx="6390005" cy="6009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E3"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классов уровня данных</w:t>
      </w:r>
    </w:p>
    <w:p w14:paraId="76394E05" w14:textId="77777777" w:rsidR="006A532A" w:rsidRDefault="006A532A" w:rsidP="00520F50">
      <w:pPr>
        <w:jc w:val="center"/>
        <w:rPr>
          <w:sz w:val="28"/>
          <w:szCs w:val="28"/>
        </w:rPr>
      </w:pPr>
    </w:p>
    <w:p w14:paraId="4C4E9904" w14:textId="7ACEB2F6" w:rsidR="006A532A" w:rsidRDefault="00C478C2" w:rsidP="00520F5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47788" wp14:editId="345A9976">
            <wp:extent cx="4838095" cy="5847619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A009" w14:textId="568619C3" w:rsidR="006A532A" w:rsidRDefault="006A532A" w:rsidP="006A53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9E32E3">
        <w:rPr>
          <w:sz w:val="28"/>
          <w:szCs w:val="28"/>
        </w:rPr>
        <w:t xml:space="preserve"> – </w:t>
      </w:r>
      <w:r w:rsidR="00C478C2">
        <w:rPr>
          <w:sz w:val="28"/>
          <w:szCs w:val="28"/>
        </w:rPr>
        <w:t>Диаграмма классов уровня интерфейса</w:t>
      </w:r>
      <w:bookmarkStart w:id="0" w:name="_GoBack"/>
      <w:bookmarkEnd w:id="0"/>
    </w:p>
    <w:p w14:paraId="446563EB" w14:textId="00B70657" w:rsidR="006A532A" w:rsidRDefault="006A532A" w:rsidP="006A532A">
      <w:pPr>
        <w:jc w:val="center"/>
        <w:rPr>
          <w:sz w:val="28"/>
          <w:szCs w:val="28"/>
        </w:rPr>
      </w:pPr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17</cp:revision>
  <dcterms:created xsi:type="dcterms:W3CDTF">2018-09-13T13:20:00Z</dcterms:created>
  <dcterms:modified xsi:type="dcterms:W3CDTF">2021-04-06T17:50:00Z</dcterms:modified>
</cp:coreProperties>
</file>