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Assisted Prior Authorization</w:t>
      </w:r>
    </w:p>
    <w:p>
      <w:pPr>
        <w:pStyle w:val="Subtitle"/>
      </w:pPr>
      <w:r>
        <w:t>Slide narration and live demo rehearsal</w:t>
      </w:r>
    </w:p>
    <w:p>
      <w:r>
        <w:t>Suggested spoken narration for the nine-slide presentation. Present slides 1–6, demonstrate the app, then return to slides 7–9. Use the presenter cues as reminders, not as spoken text. Allow roughly seven minutes for slides, five minutes for the demo, and three minutes for questions or processing delays.</w:t>
      </w:r>
    </w:p>
    <w:p>
      <w:pPr>
        <w:pStyle w:val="Heading1"/>
      </w:pPr>
      <w:r>
        <w:t>Slide 1  AI Assisted Prior Authorization</w:t>
      </w:r>
    </w:p>
    <w:p>
      <w:r>
        <w:t>Hello, my name is Marcel. Today, I’ll show you how AI can help reduce delays and administrative work in prior authorization, while keeping nurses involved in clinical decisions. Let’s start with the business problem.</w:t>
      </w:r>
    </w:p>
    <w:p>
      <w:r>
        <w:rPr>
          <w:i/>
          <w:sz w:val="20"/>
        </w:rPr>
        <w:t>Presenter cue: Pause after your name. Keep the opening brief.</w:t>
      </w:r>
    </w:p>
    <w:p>
      <w:pPr>
        <w:pStyle w:val="Heading1"/>
      </w:pPr>
      <w:r>
        <w:t>Slide 2  The Scale of the Challenge</w:t>
      </w:r>
    </w:p>
    <w:p>
      <w:r>
        <w:t>In this scenario, a regional health plan processes approximately fifteen thousand prior authorization requests each month. Nurses review requests manually, and decisions take an average of four point two days.</w:t>
      </w:r>
    </w:p>
    <w:p>
      <w:r>
        <w:t>Twenty-two percent of requests require rework because information is missing, while providers frequently call for status updates. Our goal is to reduce turnaround time by about forty percent, to roughly two point five days, without increasing headcount or compromising clinical quality.</w:t>
      </w:r>
    </w:p>
    <w:p>
      <w:r>
        <w:rPr>
          <w:i/>
          <w:sz w:val="20"/>
        </w:rPr>
        <w:t>Presenter cue: These are the assignment’s scenario figures, not measurements from the prototype.</w:t>
      </w:r>
    </w:p>
    <w:p>
      <w:pPr>
        <w:pStyle w:val="Heading1"/>
      </w:pPr>
      <w:r>
        <w:t>Slide 3  Where the Four Point Two Days Go</w:t>
      </w:r>
    </w:p>
    <w:p>
      <w:r>
        <w:t>This chart illustrates where delays can occur. Requests arrive through several channels, including fax, PDFs, and provider portals. Staff organize the documents and check whether the required information is present.</w:t>
      </w:r>
    </w:p>
    <w:p>
      <w:r>
        <w:t>Missing information creates back-and-forth with providers. Once the documentation is complete, a nurse compares the clinical evidence against policy requirements and records a decision. Preparing correspondence and answering status calls add more administrative work. These are the steps our prototype is designed to support.</w:t>
      </w:r>
    </w:p>
    <w:p>
      <w:r>
        <w:rPr>
          <w:i/>
          <w:sz w:val="20"/>
        </w:rPr>
        <w:t>Presenter cue: Treat the chart’s stage durations as illustrative. Complete documentation does not guarantee approval.</w:t>
      </w:r>
    </w:p>
    <w:p>
      <w:pPr>
        <w:spacing w:before="0" w:after="0"/>
      </w:pPr>
      <w:r>
        <w:rPr>
          <w:sz w:val="2"/>
        </w:rPr>
        <w:br w:type="page"/>
      </w:r>
    </w:p>
    <w:p>
      <w:pPr>
        <w:pStyle w:val="Heading1"/>
      </w:pPr>
      <w:r>
        <w:t>Slide 4  Three AI Opportunities</w:t>
      </w:r>
    </w:p>
    <w:p>
      <w:r>
        <w:t>We identified three opportunities. First, intake assistance: AI extracts request details, and predefined checks identify missing information early. That reduces manual completeness checking by nurses.</w:t>
      </w:r>
    </w:p>
    <w:p>
      <w:r>
        <w:t>Second, nurse decision support: AI summarizes the request and highlights policy evidence, unmet criteria, and concerns, so nurses can begin with an organized review packet.</w:t>
      </w:r>
    </w:p>
    <w:p>
      <w:r>
        <w:t>Third, provider communication: AI drafts clear missing-information and decision letters. The provider portal displays the recorded status and next steps, reducing the need to call for updates.</w:t>
      </w:r>
    </w:p>
    <w:p>
      <w:r>
        <w:rPr>
          <w:i/>
          <w:sz w:val="20"/>
        </w:rPr>
        <w:t>Presenter cue: The AI drafts letters. The portal’s status display is regular application logic, not AI-generated text.</w:t>
      </w:r>
    </w:p>
    <w:p>
      <w:pPr>
        <w:pStyle w:val="Heading1"/>
      </w:pPr>
      <w:r>
        <w:t>Slide 5  From Document to Decision</w:t>
      </w:r>
    </w:p>
    <w:p>
      <w:r>
        <w:t>The system reads the document and extracts structured information. It checks completeness and returns incomplete requests to the provider for additional information.</w:t>
      </w:r>
    </w:p>
    <w:p>
      <w:r>
        <w:t>For complete requests, it retrieves a relevant policy and analyzes the evidence against its criteria. Eligible cases can be automatically approved under defined rules. Other cases go to nurses, prioritized by urgency. Nurses can approve, deny, or request more information.</w:t>
      </w:r>
    </w:p>
    <w:p>
      <w:r>
        <w:t>The provider then sees the updated status and letter in the portal. When additional information arrives, the same request goes through the checks and routing again.</w:t>
      </w:r>
    </w:p>
    <w:p>
      <w:r>
        <w:rPr>
          <w:i/>
          <w:sz w:val="20"/>
        </w:rPr>
        <w:t>Presenter cue: Auto-approval uses explicit rules together with AI findings. Urgency changes priority, not eligibility for approval. The demo does not automatically deny requests.</w:t>
      </w:r>
    </w:p>
    <w:p>
      <w:pPr>
        <w:pStyle w:val="Heading1"/>
      </w:pPr>
      <w:r>
        <w:t>Slide 6  Guardrails Around the Workflow</w:t>
      </w:r>
    </w:p>
    <w:p>
      <w:r>
        <w:t>Before the demo, let me explain the guardrails. Policy citations help nurses trace the AI’s findings back to the relevant requirements. Incomplete requests return to providers, while cases requiring clinical judgment go to nurses. Auto-approval requires all eligibility checks to pass; model confidence alone is not enough.</w:t>
      </w:r>
    </w:p>
    <w:p>
      <w:r>
        <w:t>This demo uses synthetic data. Production would require authentication, role-based access, and encryption. The demo records processing steps and decisions in an audit log. Before production, we would validate performance and establish ongoing quality monitoring.</w:t>
      </w:r>
    </w:p>
    <w:p>
      <w:r>
        <w:t>Let me show you how these controls work in the demo.</w:t>
      </w:r>
    </w:p>
    <w:p>
      <w:r>
        <w:rPr>
          <w:i/>
          <w:sz w:val="20"/>
        </w:rPr>
        <w:t>Presenter cue: Citations support verification; they do not guarantee correctness. An audit trail supports traceability, not proof of regulatory compliance.</w:t>
      </w:r>
    </w:p>
    <w:p>
      <w:pPr>
        <w:spacing w:before="0" w:after="0"/>
      </w:pPr>
      <w:r>
        <w:rPr>
          <w:sz w:val="2"/>
        </w:rPr>
        <w:br w:type="page"/>
      </w:r>
    </w:p>
    <w:p>
      <w:pPr>
        <w:pStyle w:val="Heading1"/>
      </w:pPr>
      <w:r>
        <w:t>Live Demo After Slide 6</w:t>
      </w:r>
    </w:p>
    <w:p>
      <w:r>
        <w:t>Follow one synthetic case from provider submission to nurse decision and provider notification. Match the narration to the actual result on screen; do not promise a particular model response.</w:t>
      </w:r>
    </w:p>
    <w:p>
      <w:pPr>
        <w:pStyle w:val="Heading1"/>
      </w:pPr>
      <w:r>
        <w:t>Open the provider workspace</w:t>
      </w:r>
    </w:p>
    <w:p>
      <w:r>
        <w:t>This overview summarizes the workflow and proposed targets. I’ll move straight to New Request to show a provider submitting a request.</w:t>
      </w:r>
    </w:p>
    <w:p>
      <w:r>
        <w:rPr>
          <w:i/>
          <w:sz w:val="20"/>
        </w:rPr>
        <w:t>Presenter cue: Have Streamlit running and the Cowork session connected before presenting.</w:t>
      </w:r>
    </w:p>
    <w:p>
      <w:pPr>
        <w:pStyle w:val="Heading1"/>
      </w:pPr>
      <w:r>
        <w:t>Upload and process the request</w:t>
      </w:r>
    </w:p>
    <w:p>
      <w:r>
        <w:t>I’m uploading a synthetic PDF as a provider. The app extracts the document text, then our Cowork skill processes the queued tasks using the supplied instructions.</w:t>
      </w:r>
    </w:p>
    <w:p>
      <w:r>
        <w:t>Here we can see the extracted fields and the completeness result. In this example, the required information is present, but policy analysis identifies an unmet criterion. The request goes to standard nurse review rather than automatic approval.</w:t>
      </w:r>
    </w:p>
    <w:p>
      <w:r>
        <w:rPr>
          <w:i/>
          <w:sz w:val="20"/>
        </w:rPr>
        <w:t>Presenter cue: Use this branch only if completeness passes and standard review is displayed. Read the specific unmet criterion shown. If information is missing, explain the return-to-provider flow instead.</w:t>
      </w:r>
    </w:p>
    <w:p>
      <w:pPr>
        <w:pStyle w:val="Heading1"/>
      </w:pPr>
      <w:r>
        <w:t>Review the nurse dashboard</w:t>
      </w:r>
    </w:p>
    <w:p>
      <w:r>
        <w:t>The nurse receives a patient summary, a request summary, and the AI’s recommendation with policy findings and references. These organize the evidence for review. The nurse still needs to assess the underlying documentation.</w:t>
      </w:r>
    </w:p>
    <w:p>
      <w:r>
        <w:t>For this fictional case, I’ve reviewed the evidence against the demo policy. I’ll record the decision and my rationale. Cowork then drafts the decision letter using that recorded decision and the reviewer’s notes.</w:t>
      </w:r>
    </w:p>
    <w:p>
      <w:r>
        <w:rPr>
          <w:i/>
          <w:sz w:val="20"/>
        </w:rPr>
        <w:t>Presenter cue: Select the same request. Enter a reviewer name and an actual rationale for the demo decision. If denying, explain the unmet requirement; avoid saying you are simply copying the AI recommendation.</w:t>
      </w:r>
    </w:p>
    <w:p>
      <w:pPr>
        <w:pStyle w:val="Heading1"/>
      </w:pPr>
      <w:r>
        <w:t>Show the provider outcome and audit history</w:t>
      </w:r>
    </w:p>
    <w:p>
      <w:r>
        <w:t>The provider can now see the recorded outcome in Request Status and download the decision letter. They do not need to call just to check the current status.</w:t>
      </w:r>
    </w:p>
    <w:p>
      <w:r>
        <w:t>The analytics page shows saved request activity, and the audit history records processing steps and reviewer actions. This supports traceability. The benefit we are testing is less time gathering information, writing correspondence, and answering status calls.</w:t>
      </w:r>
    </w:p>
    <w:p>
      <w:r>
        <w:rPr>
          <w:i/>
          <w:sz w:val="20"/>
        </w:rPr>
        <w:t>Presenter cue: Wait for confirmation before claiming the decision is saved. Cowork drafts the letter; it does not make the nurse’s decision. Return to slide 7.</w:t>
      </w:r>
    </w:p>
    <w:p>
      <w:pPr>
        <w:spacing w:before="0" w:after="0"/>
      </w:pPr>
      <w:r>
        <w:rPr>
          <w:sz w:val="2"/>
        </w:rPr>
        <w:br w:type="page"/>
      </w:r>
    </w:p>
    <w:p>
      <w:pPr>
        <w:pStyle w:val="Heading1"/>
      </w:pPr>
      <w:r>
        <w:t>Slide 7  What Success Could Look Like</w:t>
      </w:r>
    </w:p>
    <w:p>
      <w:r>
        <w:t>These charts show proposed targets that we would validate in a pilot. We are aiming to reduce average turnaround from four point two to two point five days, and to reach thirty-five percent auto-approval among all requests by identifying eligible cases.</w:t>
      </w:r>
    </w:p>
    <w:p>
      <w:r>
        <w:t>The five percent rework figure is also a target, not a demonstrated result. Catching missing information earlier can reduce nurse handling, but providers still need to supply the missing details. We would measure overall missing-information follow-up separately from nurse-handled rework.</w:t>
      </w:r>
    </w:p>
    <w:p>
      <w:r>
        <w:t>The pilot would tell us whether clearer intake, organized review findings, and drafted letters produce the intended gains without compromising quality.</w:t>
      </w:r>
    </w:p>
    <w:p>
      <w:r>
        <w:rPr>
          <w:i/>
          <w:sz w:val="20"/>
        </w:rPr>
        <w:t>Presenter cue: Do not claim an automatic twenty-two-to-five percent reduction. The baseline concerns requests needing follow-up; the same definition must be used when measuring the target. Zero auto-approval is an illustrative baseline assumption.</w:t>
      </w:r>
    </w:p>
    <w:p>
      <w:pPr>
        <w:pStyle w:val="Heading1"/>
      </w:pPr>
      <w:r>
        <w:t>Slide 8  Proposed Azure Implementation Roadmap</w:t>
      </w:r>
    </w:p>
    <w:p>
      <w:r>
        <w:t>If we move forward, we propose three phases. Phase one establishes document intake, structured extraction, and provider status tracking. Phase two adds hybrid policy retrieval, cited findings, and nurse review and routing. Phase three enables auto-approval for validated scenarios, reliable queued processing, and provider notifications.</w:t>
      </w:r>
    </w:p>
    <w:p>
      <w:r>
        <w:t>Access controls, monitoring, and quality evaluation begin in phase one. Each phase advances after its validation checks pass. The roadmap illustrates a nine-month rollout, subject to integration needs and pilot results. We would measure turnaround time, nurse-handled rework, and the share of eligible cases approved automatically before expanding.</w:t>
      </w:r>
    </w:p>
    <w:p>
      <w:r>
        <w:rPr>
          <w:i/>
          <w:sz w:val="20"/>
        </w:rPr>
        <w:t>Presenter cue: The slide shows months 1–3, 4–6, and 7–9. Call this an indicative nine-month plan, not a promised delivery date. The proposed cloud architecture is separate from today’s local Cowork demo.</w:t>
      </w:r>
    </w:p>
    <w:p>
      <w:pPr>
        <w:pStyle w:val="Heading2"/>
      </w:pPr>
      <w:r>
        <w:t>Optional technical detail if asked</w:t>
      </w:r>
    </w:p>
    <w:p>
      <w:r>
        <w:t>Blob Storage holds documents; Document Intelligence performs OCR and document extraction; the proposed Azure OpenAI component structures and analyzes text. App Service hosts the portal, while Azure SQL stores request and audit data. Azure AI Search combines keyword and vector retrieval with optional semantic reranking. Embeddings support similarity search; metadata filters select applicable plans, procedures, and effective dates. Versioned policies preserve the applicable historical version. Functions and Service Bus support asynchronous work and retries; Logic Apps integrates notifications. Monitoring and evaluation assess operational reliability and AI quality.</w:t>
      </w:r>
    </w:p>
    <w:p>
      <w:pPr>
        <w:pStyle w:val="Heading1"/>
      </w:pPr>
      <w:r>
        <w:t>Slide 9  Thank You</w:t>
      </w:r>
    </w:p>
    <w:p>
      <w:r>
        <w:t>The prototype demonstrates three opportunities: earlier identification of missing information, better support for nurse review, and clearer provider communication. A measured pilot would establish whether those improvements deliver the proposed business outcomes.</w:t>
      </w:r>
    </w:p>
    <w:p>
      <w:r>
        <w:t>Thank you for your time. I’m happy to take your questions.</w:t>
      </w:r>
    </w:p>
    <w:p>
      <w:r>
        <w:rPr>
          <w:i/>
          <w:sz w:val="20"/>
        </w:rPr>
        <w:t>Presenter cue: Stop here and let the audience respond.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