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D1138" w:rsidR="006F5516" w:rsidP="00AC7F2E" w:rsidRDefault="006F5516" w14:paraId="2DF8ABFD" w14:textId="74EDEAE6">
      <w:pPr>
        <w:shd w:val="clear" w:color="auto" w:fill="95DCF7" w:themeFill="accent4" w:themeFillTint="66"/>
        <w:tabs>
          <w:tab w:val="num" w:pos="720"/>
        </w:tabs>
        <w:spacing w:after="0"/>
        <w:jc w:val="both"/>
      </w:pPr>
      <w:r w:rsidRPr="49024C08" w:rsidR="7D3D1AEF">
        <w:rPr>
          <w:rFonts w:ascii="Cambria" w:hAnsi="Cambria" w:cs="Times New Roman"/>
          <w:b w:val="1"/>
          <w:bCs w:val="1"/>
          <w:sz w:val="40"/>
          <w:szCs w:val="40"/>
        </w:rPr>
        <w:t>Emeron</w:t>
      </w:r>
      <w:r w:rsidRPr="49024C08" w:rsidR="5C9A7195">
        <w:rPr>
          <w:rFonts w:ascii="Cambria" w:hAnsi="Cambria" w:cs="Times New Roman"/>
          <w:b w:val="1"/>
          <w:bCs w:val="1"/>
          <w:sz w:val="40"/>
          <w:szCs w:val="40"/>
        </w:rPr>
        <w:t xml:space="preserve"> </w:t>
      </w:r>
      <w:r w:rsidRPr="49024C08" w:rsidR="5C9A7195">
        <w:rPr>
          <w:rFonts w:ascii="Cambria" w:hAnsi="Cambria" w:cs="Times New Roman"/>
          <w:b w:val="1"/>
          <w:bCs w:val="1"/>
          <w:sz w:val="40"/>
          <w:szCs w:val="40"/>
        </w:rPr>
        <w:t>Marcelle </w:t>
      </w:r>
      <w:r>
        <w:tab/>
      </w:r>
      <w:r>
        <w:tab/>
      </w:r>
      <w:r>
        <w:tab/>
      </w:r>
      <w:r>
        <w:tab/>
      </w:r>
      <w:r>
        <w:tab/>
      </w:r>
      <w:r>
        <w:tab/>
      </w:r>
      <w:r>
        <w:tab/>
      </w:r>
      <w:r w:rsidRPr="49024C08" w:rsidR="59F59EE4">
        <w:rPr>
          <w:rFonts w:ascii="Cambria" w:hAnsi="Cambria" w:cs="Times New Roman"/>
          <w:b w:val="1"/>
          <w:bCs w:val="1"/>
        </w:rPr>
        <w:t>Phone:</w:t>
      </w:r>
      <w:r w:rsidRPr="49024C08" w:rsidR="477A363D">
        <w:rPr>
          <w:rFonts w:ascii="Cambria" w:hAnsi="Cambria" w:cs="Times New Roman"/>
          <w:b w:val="1"/>
          <w:bCs w:val="1"/>
        </w:rPr>
        <w:t xml:space="preserve"> (</w:t>
      </w:r>
      <w:r w:rsidRPr="49024C08" w:rsidR="6547CB3F">
        <w:rPr>
          <w:rFonts w:ascii="Cambria" w:hAnsi="Cambria" w:cs="Times New Roman"/>
          <w:b w:val="1"/>
          <w:bCs w:val="1"/>
        </w:rPr>
        <w:t>973</w:t>
      </w:r>
      <w:r w:rsidRPr="49024C08" w:rsidR="477A363D">
        <w:rPr>
          <w:rFonts w:ascii="Cambria" w:hAnsi="Cambria" w:cs="Times New Roman"/>
          <w:b w:val="1"/>
          <w:bCs w:val="1"/>
        </w:rPr>
        <w:t>)</w:t>
      </w:r>
      <w:r w:rsidRPr="49024C08" w:rsidR="152331AB">
        <w:rPr>
          <w:rFonts w:ascii="Cambria" w:hAnsi="Cambria" w:cs="Times New Roman"/>
          <w:b w:val="1"/>
          <w:bCs w:val="1"/>
        </w:rPr>
        <w:t>-</w:t>
      </w:r>
      <w:r w:rsidRPr="49024C08" w:rsidR="5D652B1A">
        <w:rPr>
          <w:rFonts w:ascii="Cambria" w:hAnsi="Cambria" w:cs="Times New Roman"/>
          <w:b w:val="1"/>
          <w:bCs w:val="1"/>
        </w:rPr>
        <w:t>737</w:t>
      </w:r>
      <w:r w:rsidRPr="49024C08" w:rsidR="477A363D">
        <w:rPr>
          <w:rFonts w:ascii="Cambria" w:hAnsi="Cambria" w:cs="Times New Roman"/>
          <w:b w:val="1"/>
          <w:bCs w:val="1"/>
        </w:rPr>
        <w:t>-</w:t>
      </w:r>
      <w:r w:rsidRPr="49024C08" w:rsidR="43F5AE0C">
        <w:rPr>
          <w:rFonts w:ascii="Cambria" w:hAnsi="Cambria" w:cs="Times New Roman"/>
          <w:b w:val="1"/>
          <w:bCs w:val="1"/>
        </w:rPr>
        <w:t>8258</w:t>
      </w:r>
    </w:p>
    <w:p w:rsidRPr="00DD1138" w:rsidR="006F5516" w:rsidP="00AC7F2E" w:rsidRDefault="006F5516" w14:paraId="3D848BBC" w14:textId="1E540DA7">
      <w:pPr>
        <w:shd w:val="clear" w:color="auto" w:fill="F2CEED" w:themeFill="accent5" w:themeFillTint="33"/>
        <w:tabs>
          <w:tab w:val="num" w:pos="720"/>
        </w:tabs>
        <w:spacing w:after="0"/>
        <w:jc w:val="both"/>
        <w:rPr>
          <w:rFonts w:ascii="Cambria" w:hAnsi="Cambria" w:cs="Times New Roman"/>
          <w:b w:val="1"/>
          <w:bCs w:val="1"/>
        </w:rPr>
      </w:pPr>
      <w:r w:rsidRPr="7FA6CF9F" w:rsidR="4AEB8677">
        <w:rPr>
          <w:rFonts w:ascii="Cambria" w:hAnsi="Cambria" w:cs="Times New Roman"/>
          <w:b w:val="1"/>
          <w:bCs w:val="1"/>
          <w:sz w:val="40"/>
          <w:szCs w:val="40"/>
        </w:rPr>
        <w:t xml:space="preserve">Lead AI Scientist </w:t>
      </w:r>
      <w:r>
        <w:tab/>
      </w:r>
      <w:r>
        <w:tab/>
      </w:r>
      <w:r>
        <w:tab/>
      </w:r>
      <w:r>
        <w:tab/>
      </w:r>
      <w:r>
        <w:tab/>
      </w:r>
      <w:r w:rsidRPr="7FA6CF9F" w:rsidR="517077A0">
        <w:rPr>
          <w:rFonts w:ascii="Cambria" w:hAnsi="Cambria" w:cs="Times New Roman"/>
          <w:b w:val="1"/>
          <w:bCs w:val="1"/>
        </w:rPr>
        <w:t xml:space="preserve">Email: </w:t>
      </w:r>
      <w:r w:rsidRPr="7FA6CF9F" w:rsidR="435AF657">
        <w:rPr>
          <w:rFonts w:ascii="Cambria" w:hAnsi="Cambria" w:cs="Times New Roman"/>
          <w:b w:val="1"/>
          <w:bCs w:val="1"/>
        </w:rPr>
        <w:t xml:space="preserve">marcelleemeron@gmail.com </w:t>
      </w:r>
      <w:r w:rsidRPr="7FA6CF9F" w:rsidR="01DE0776">
        <w:rPr>
          <w:rFonts w:ascii="Cambria" w:hAnsi="Cambria" w:cs="Times New Roman"/>
          <w:b w:val="1"/>
          <w:bCs w:val="1"/>
        </w:rPr>
        <w:t> </w:t>
      </w:r>
    </w:p>
    <w:p w:rsidRPr="004721E2" w:rsidR="006F5516" w:rsidP="007C3166" w:rsidRDefault="006F5516" w14:paraId="50E5CE2F" w14:textId="16F75E14">
      <w:pPr>
        <w:shd w:val="clear" w:color="auto" w:fill="F2F2F2" w:themeFill="background1" w:themeFillShade="F2"/>
        <w:tabs>
          <w:tab w:val="num" w:pos="720"/>
        </w:tabs>
        <w:spacing w:after="0"/>
        <w:jc w:val="center"/>
        <w:rPr>
          <w:rFonts w:ascii="Cambria" w:hAnsi="Cambria" w:cs="Times New Roman"/>
          <w:b/>
          <w:bCs/>
          <w:color w:val="000000" w:themeColor="text1"/>
          <w:sz w:val="30"/>
          <w:szCs w:val="30"/>
        </w:rPr>
      </w:pPr>
      <w:r w:rsidRPr="004721E2">
        <w:rPr>
          <w:rFonts w:ascii="Cambria" w:hAnsi="Cambria" w:cs="Times New Roman"/>
          <w:b/>
          <w:bCs/>
          <w:color w:val="000000" w:themeColor="text1"/>
          <w:sz w:val="30"/>
          <w:szCs w:val="30"/>
        </w:rPr>
        <w:t>GenAI | Agentic AI | ML</w:t>
      </w:r>
    </w:p>
    <w:p w:rsidRPr="00251D8E" w:rsidR="006F5516" w:rsidP="00251FA9" w:rsidRDefault="006F5516" w14:paraId="0EE7C2B3" w14:textId="77777777">
      <w:pPr>
        <w:tabs>
          <w:tab w:val="num" w:pos="720"/>
        </w:tabs>
        <w:spacing w:after="0"/>
        <w:jc w:val="both"/>
        <w:rPr>
          <w:rFonts w:ascii="Cambria" w:hAnsi="Cambria" w:cs="Times New Roman"/>
          <w:b/>
          <w:bCs/>
          <w:sz w:val="10"/>
          <w:szCs w:val="10"/>
        </w:rPr>
      </w:pPr>
    </w:p>
    <w:p w:rsidRPr="00070229" w:rsidR="006F5516" w:rsidP="00070229" w:rsidRDefault="006F5516" w14:paraId="627FE74F" w14:textId="581A7926">
      <w:pPr>
        <w:tabs>
          <w:tab w:val="num" w:pos="720"/>
        </w:tabs>
        <w:spacing w:after="0"/>
        <w:jc w:val="center"/>
        <w:rPr>
          <w:rFonts w:ascii="Cambria" w:hAnsi="Cambria" w:cs="Times New Roman"/>
          <w:b/>
          <w:bCs/>
          <w:color w:val="7030A0"/>
        </w:rPr>
      </w:pPr>
      <w:r w:rsidRPr="00070229">
        <w:rPr>
          <w:rFonts w:ascii="Cambria" w:hAnsi="Cambria" w:cs="Times New Roman"/>
          <w:b/>
          <w:bCs/>
          <w:color w:val="7030A0"/>
        </w:rPr>
        <w:t>Executive Summary</w:t>
      </w:r>
    </w:p>
    <w:p w:rsidRPr="00070229" w:rsidR="006F5516" w:rsidP="00251FA9" w:rsidRDefault="006F5516" w14:paraId="4851B9B3" w14:textId="77777777">
      <w:pPr>
        <w:tabs>
          <w:tab w:val="num" w:pos="720"/>
        </w:tabs>
        <w:spacing w:after="0"/>
        <w:jc w:val="both"/>
        <w:rPr>
          <w:rFonts w:ascii="Cambria" w:hAnsi="Cambria"/>
          <w:sz w:val="10"/>
          <w:szCs w:val="10"/>
        </w:rPr>
      </w:pPr>
    </w:p>
    <w:p w:rsidR="00251FA9" w:rsidP="00251FA9" w:rsidRDefault="00251FA9" w14:paraId="00131F86" w14:textId="605CA828">
      <w:pPr>
        <w:tabs>
          <w:tab w:val="num" w:pos="720"/>
        </w:tabs>
        <w:spacing w:after="0"/>
        <w:jc w:val="both"/>
        <w:rPr>
          <w:rFonts w:ascii="Cambria" w:hAnsi="Cambria"/>
          <w:sz w:val="20"/>
          <w:szCs w:val="20"/>
        </w:rPr>
      </w:pPr>
      <w:r w:rsidRPr="00945673">
        <w:rPr>
          <w:rFonts w:ascii="Cambria" w:hAnsi="Cambria"/>
          <w:sz w:val="20"/>
          <w:szCs w:val="20"/>
        </w:rPr>
        <w:t>AI and Machine Learning leader with 10+ years of experience delivering enterprise ML, NLP, forecasting, RAG, and agentic AI solutions across retail, airline, automotive, energy, and pharmaceutical domains. Experienced in building classic machine learning systems for demand forecasting, churn prediction, inventory optimization, and customer behavior analytics, using Python, PySpark, scikit-learn, XGBoost, and cloud-based data pipelines. Strong background in NLP and transformer-based solutions, including BERT-based classification, semantic similarity, entity extraction, and service intelligence platforms for unstructured operational data. Recent work focuses on enterprise GenAI, RAG, and multi-agent systems using LangChain, Amazon Bedrock, Azure OpenAI, OpenAI Agents SDK, MCP servers and clients, hybrid retrieval, vector search, citation-backed generation, human review, audit logging, and governance controls. Skilled in production deployment, model evaluation, observability, CI/CD, and building AI systems that are scalable, secure, explainable, and aligned with business workflows.</w:t>
      </w:r>
    </w:p>
    <w:p w:rsidRPr="00D76195" w:rsidR="00D76195" w:rsidP="00251FA9" w:rsidRDefault="00D76195" w14:paraId="2ADEB3BB" w14:textId="77777777">
      <w:pPr>
        <w:tabs>
          <w:tab w:val="num" w:pos="720"/>
        </w:tabs>
        <w:spacing w:after="0"/>
        <w:jc w:val="both"/>
        <w:rPr>
          <w:rFonts w:ascii="Cambria" w:hAnsi="Cambria"/>
          <w:sz w:val="20"/>
          <w:szCs w:val="20"/>
        </w:rPr>
      </w:pPr>
    </w:p>
    <w:p w:rsidRPr="00070229" w:rsidR="006F5516" w:rsidP="00070229" w:rsidRDefault="006F5516" w14:paraId="6C32506E" w14:textId="624D8F7F">
      <w:pPr>
        <w:tabs>
          <w:tab w:val="num" w:pos="720"/>
        </w:tabs>
        <w:spacing w:after="0"/>
        <w:jc w:val="center"/>
        <w:rPr>
          <w:rFonts w:ascii="Cambria" w:hAnsi="Cambria" w:cs="Times New Roman"/>
          <w:b/>
          <w:bCs/>
          <w:color w:val="7030A0"/>
        </w:rPr>
      </w:pPr>
      <w:r w:rsidRPr="00070229">
        <w:rPr>
          <w:rFonts w:ascii="Cambria" w:hAnsi="Cambria" w:cs="Times New Roman"/>
          <w:b/>
          <w:bCs/>
          <w:color w:val="7030A0"/>
        </w:rPr>
        <w:t>Technical Skills</w:t>
      </w:r>
    </w:p>
    <w:p w:rsidRPr="00DD1138" w:rsidR="006F5516" w:rsidP="00251FA9" w:rsidRDefault="006F5516" w14:paraId="3750DDDF" w14:textId="77777777">
      <w:pPr>
        <w:tabs>
          <w:tab w:val="num" w:pos="720"/>
        </w:tabs>
        <w:spacing w:after="0"/>
        <w:jc w:val="both"/>
        <w:rPr>
          <w:rFonts w:ascii="Cambria" w:hAnsi="Cambria" w:cs="Times New Roman"/>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6972"/>
      </w:tblGrid>
      <w:tr w:rsidRPr="00DD1138" w:rsidR="00251FA9" w:rsidTr="00FE0FB0" w14:paraId="1763C14A" w14:textId="77777777">
        <w:trPr>
          <w:tblHeader/>
          <w:tblCellSpacing w:w="15" w:type="dxa"/>
        </w:trPr>
        <w:tc>
          <w:tcPr>
            <w:tcW w:w="3783" w:type="dxa"/>
            <w:vAlign w:val="center"/>
            <w:hideMark/>
          </w:tcPr>
          <w:p w:rsidRPr="0060303C" w:rsidR="00251FA9" w:rsidP="00FE0FB0" w:rsidRDefault="00251FA9" w14:paraId="69625E21" w14:textId="77777777">
            <w:pPr>
              <w:spacing w:after="0" w:line="240" w:lineRule="auto"/>
              <w:rPr>
                <w:rFonts w:ascii="Cambria" w:hAnsi="Cambria" w:eastAsia="Calibri" w:cs="Arial"/>
                <w:b/>
                <w:bCs/>
                <w:sz w:val="20"/>
                <w:szCs w:val="20"/>
                <w:lang w:val="en-IN"/>
              </w:rPr>
            </w:pPr>
            <w:r w:rsidRPr="0060303C">
              <w:rPr>
                <w:rFonts w:ascii="Cambria" w:hAnsi="Cambria" w:eastAsia="Calibri" w:cs="Arial"/>
                <w:b/>
                <w:bCs/>
                <w:sz w:val="20"/>
                <w:szCs w:val="20"/>
                <w:lang w:val="en-IN"/>
              </w:rPr>
              <w:t>Category</w:t>
            </w:r>
          </w:p>
        </w:tc>
        <w:tc>
          <w:tcPr>
            <w:tcW w:w="6927" w:type="dxa"/>
            <w:vAlign w:val="center"/>
            <w:hideMark/>
          </w:tcPr>
          <w:p w:rsidRPr="0060303C" w:rsidR="00251FA9" w:rsidP="00FE0FB0" w:rsidRDefault="00251FA9" w14:paraId="7DC205C1" w14:textId="77777777">
            <w:pPr>
              <w:spacing w:after="0" w:line="240" w:lineRule="auto"/>
              <w:rPr>
                <w:rFonts w:ascii="Cambria" w:hAnsi="Cambria" w:eastAsia="Calibri" w:cs="Arial"/>
                <w:b/>
                <w:bCs/>
                <w:sz w:val="20"/>
                <w:szCs w:val="20"/>
                <w:lang w:val="en-IN"/>
              </w:rPr>
            </w:pPr>
            <w:r w:rsidRPr="0060303C">
              <w:rPr>
                <w:rFonts w:ascii="Cambria" w:hAnsi="Cambria" w:eastAsia="Calibri" w:cs="Arial"/>
                <w:b/>
                <w:bCs/>
                <w:sz w:val="20"/>
                <w:szCs w:val="20"/>
                <w:lang w:val="en-IN"/>
              </w:rPr>
              <w:t>Tools &amp; Technologies</w:t>
            </w:r>
          </w:p>
        </w:tc>
      </w:tr>
      <w:tr w:rsidRPr="00DD1138" w:rsidR="00251FA9" w:rsidTr="00FE0FB0" w14:paraId="3B96D0EE" w14:textId="77777777">
        <w:trPr>
          <w:tblCellSpacing w:w="15" w:type="dxa"/>
        </w:trPr>
        <w:tc>
          <w:tcPr>
            <w:tcW w:w="3783" w:type="dxa"/>
            <w:vAlign w:val="center"/>
            <w:hideMark/>
          </w:tcPr>
          <w:p w:rsidRPr="0060303C" w:rsidR="00251FA9" w:rsidP="00FE0FB0" w:rsidRDefault="00251FA9" w14:paraId="68FAF73E" w14:textId="77777777">
            <w:pPr>
              <w:spacing w:after="0" w:line="240" w:lineRule="auto"/>
              <w:rPr>
                <w:rFonts w:ascii="Cambria" w:hAnsi="Cambria" w:eastAsia="Calibri" w:cs="Times New Roman"/>
                <w:b/>
                <w:bCs/>
                <w:sz w:val="20"/>
                <w:szCs w:val="20"/>
                <w:lang w:val="en-IN"/>
              </w:rPr>
            </w:pPr>
            <w:r w:rsidRPr="0060303C">
              <w:rPr>
                <w:rFonts w:ascii="Cambria" w:hAnsi="Cambria" w:eastAsia="Calibri" w:cs="Times New Roman"/>
                <w:b/>
                <w:bCs/>
                <w:sz w:val="20"/>
                <w:szCs w:val="20"/>
                <w:lang w:val="en-IN"/>
              </w:rPr>
              <w:t>Programming &amp; Scripting Languages</w:t>
            </w:r>
          </w:p>
        </w:tc>
        <w:tc>
          <w:tcPr>
            <w:tcW w:w="6927" w:type="dxa"/>
            <w:vAlign w:val="center"/>
            <w:hideMark/>
          </w:tcPr>
          <w:p w:rsidRPr="0060303C" w:rsidR="00251FA9" w:rsidP="006410F1" w:rsidRDefault="00251FA9" w14:paraId="7EEBEAAC" w14:textId="412C5E39">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Python, SQL, R, Java,</w:t>
            </w:r>
            <w:r w:rsidR="00EE0C47">
              <w:rPr>
                <w:rFonts w:ascii="Cambria" w:hAnsi="Cambria" w:cs="Times New Roman"/>
                <w:sz w:val="20"/>
                <w:szCs w:val="20"/>
              </w:rPr>
              <w:t xml:space="preserve"> C++,</w:t>
            </w:r>
            <w:r w:rsidRPr="0060303C">
              <w:rPr>
                <w:rFonts w:ascii="Cambria" w:hAnsi="Cambria" w:cs="Times New Roman"/>
                <w:sz w:val="20"/>
                <w:szCs w:val="20"/>
              </w:rPr>
              <w:t xml:space="preserve"> Bash/Shell Scripting</w:t>
            </w:r>
          </w:p>
        </w:tc>
      </w:tr>
      <w:tr w:rsidRPr="00DD1138" w:rsidR="00251FA9" w:rsidTr="00FE0FB0" w14:paraId="4F09873B" w14:textId="77777777">
        <w:trPr>
          <w:tblCellSpacing w:w="15" w:type="dxa"/>
        </w:trPr>
        <w:tc>
          <w:tcPr>
            <w:tcW w:w="3783" w:type="dxa"/>
            <w:vAlign w:val="center"/>
            <w:hideMark/>
          </w:tcPr>
          <w:p w:rsidRPr="0060303C" w:rsidR="00251FA9" w:rsidP="00FE0FB0" w:rsidRDefault="00251FA9" w14:paraId="23DA0B76" w14:textId="77777777">
            <w:pPr>
              <w:spacing w:after="0" w:line="240" w:lineRule="auto"/>
              <w:rPr>
                <w:rFonts w:ascii="Cambria" w:hAnsi="Cambria" w:eastAsia="Calibri" w:cs="Times New Roman"/>
                <w:b/>
                <w:bCs/>
                <w:sz w:val="20"/>
                <w:szCs w:val="20"/>
                <w:lang w:val="en-IN"/>
              </w:rPr>
            </w:pPr>
            <w:r w:rsidRPr="0060303C">
              <w:rPr>
                <w:rFonts w:ascii="Cambria" w:hAnsi="Cambria" w:eastAsia="Calibri" w:cs="Times New Roman"/>
                <w:b/>
                <w:bCs/>
                <w:sz w:val="20"/>
                <w:szCs w:val="20"/>
                <w:lang w:val="en-IN"/>
              </w:rPr>
              <w:t>Generative AI &amp; Agentic Systems</w:t>
            </w:r>
          </w:p>
        </w:tc>
        <w:tc>
          <w:tcPr>
            <w:tcW w:w="6927" w:type="dxa"/>
            <w:vAlign w:val="center"/>
            <w:hideMark/>
          </w:tcPr>
          <w:p w:rsidRPr="0060303C" w:rsidR="00251FA9" w:rsidP="006410F1" w:rsidRDefault="00251FA9" w14:paraId="7EF66EE7" w14:textId="0063D276">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OpenAI Agents SDK, MCP Servers and Clients, Azure OpenAI, Amazon Bedrock, Bedrock Knowledge Bases, GPT-4o, Claude, Amazon Titan, Llama, Prompt Engineering, Tool Calling, Human-in-the-Loop Review, Agent Guardrails</w:t>
            </w:r>
          </w:p>
        </w:tc>
      </w:tr>
      <w:tr w:rsidRPr="00DD1138" w:rsidR="00251FA9" w:rsidTr="00FE0FB0" w14:paraId="1DA2DF39" w14:textId="77777777">
        <w:trPr>
          <w:tblCellSpacing w:w="15" w:type="dxa"/>
        </w:trPr>
        <w:tc>
          <w:tcPr>
            <w:tcW w:w="3783" w:type="dxa"/>
            <w:vAlign w:val="center"/>
            <w:hideMark/>
          </w:tcPr>
          <w:p w:rsidRPr="0060303C" w:rsidR="00251FA9" w:rsidP="00FE0FB0" w:rsidRDefault="00251FA9" w14:paraId="3B95D141" w14:textId="410756BC">
            <w:pPr>
              <w:spacing w:after="0" w:line="240" w:lineRule="auto"/>
              <w:rPr>
                <w:rFonts w:ascii="Cambria" w:hAnsi="Cambria" w:eastAsia="Calibri" w:cs="Arial"/>
                <w:b/>
                <w:bCs/>
                <w:sz w:val="20"/>
                <w:szCs w:val="20"/>
                <w:lang w:val="en-IN"/>
              </w:rPr>
            </w:pPr>
            <w:r w:rsidRPr="0060303C">
              <w:rPr>
                <w:rFonts w:ascii="Cambria" w:hAnsi="Cambria" w:cs="Times New Roman"/>
                <w:b/>
                <w:bCs/>
                <w:sz w:val="20"/>
                <w:szCs w:val="20"/>
              </w:rPr>
              <w:t>RAG &amp; Knowledge Retrieval</w:t>
            </w:r>
          </w:p>
        </w:tc>
        <w:tc>
          <w:tcPr>
            <w:tcW w:w="6927" w:type="dxa"/>
            <w:vAlign w:val="center"/>
            <w:hideMark/>
          </w:tcPr>
          <w:p w:rsidRPr="0060303C" w:rsidR="00251FA9" w:rsidP="006410F1" w:rsidRDefault="00251FA9" w14:paraId="7D8976E3" w14:textId="06B02AAF">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LangChain, Hybrid Search, BM25, Semantic Search, Vector Search, Metadata Filtering, Chunking, Re-Ranking, Citation-Backed Responses, Source-Grounded Generation, Retrieval Evaluation</w:t>
            </w:r>
          </w:p>
        </w:tc>
      </w:tr>
      <w:tr w:rsidRPr="00DD1138" w:rsidR="00251FA9" w:rsidTr="00FE0FB0" w14:paraId="58F24181" w14:textId="77777777">
        <w:trPr>
          <w:tblCellSpacing w:w="15" w:type="dxa"/>
        </w:trPr>
        <w:tc>
          <w:tcPr>
            <w:tcW w:w="3783" w:type="dxa"/>
            <w:vAlign w:val="center"/>
            <w:hideMark/>
          </w:tcPr>
          <w:p w:rsidRPr="0060303C" w:rsidR="00251FA9" w:rsidP="00FE0FB0" w:rsidRDefault="00251FA9" w14:paraId="0C5A51D2" w14:textId="77777777">
            <w:pPr>
              <w:spacing w:after="0" w:line="240" w:lineRule="auto"/>
              <w:rPr>
                <w:rFonts w:ascii="Cambria" w:hAnsi="Cambria" w:eastAsia="Calibri" w:cs="Times New Roman"/>
                <w:b/>
                <w:bCs/>
                <w:sz w:val="20"/>
                <w:szCs w:val="20"/>
                <w:lang w:val="en-IN"/>
              </w:rPr>
            </w:pPr>
            <w:r w:rsidRPr="0060303C">
              <w:rPr>
                <w:rFonts w:ascii="Cambria" w:hAnsi="Cambria" w:eastAsia="Calibri" w:cs="Times New Roman"/>
                <w:b/>
                <w:bCs/>
                <w:sz w:val="20"/>
                <w:szCs w:val="20"/>
                <w:lang w:val="en-IN"/>
              </w:rPr>
              <w:t>Machine Learning &amp; Data Science</w:t>
            </w:r>
          </w:p>
        </w:tc>
        <w:tc>
          <w:tcPr>
            <w:tcW w:w="6927" w:type="dxa"/>
            <w:vAlign w:val="center"/>
            <w:hideMark/>
          </w:tcPr>
          <w:p w:rsidRPr="0060303C" w:rsidR="00251FA9" w:rsidP="006410F1" w:rsidRDefault="00251FA9" w14:paraId="00019D0A" w14:textId="34D5C45B">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scikit-learn, XGBoost, Random Forest, Logistic Regression, Linear Regression, Classification, Regression, Churn Prediction, Demand Forecasting, Inventory Optimization, Feature Engineering, Model Selection, Threshold Tuning</w:t>
            </w:r>
          </w:p>
        </w:tc>
      </w:tr>
      <w:tr w:rsidRPr="00DD1138" w:rsidR="00251FA9" w:rsidTr="00FE0FB0" w14:paraId="1C7C9ED3" w14:textId="77777777">
        <w:trPr>
          <w:tblCellSpacing w:w="15" w:type="dxa"/>
        </w:trPr>
        <w:tc>
          <w:tcPr>
            <w:tcW w:w="3783" w:type="dxa"/>
            <w:vAlign w:val="center"/>
            <w:hideMark/>
          </w:tcPr>
          <w:p w:rsidRPr="0060303C" w:rsidR="00251FA9" w:rsidP="00FE0FB0" w:rsidRDefault="00251FA9" w14:paraId="60C7C688" w14:textId="77777777">
            <w:pPr>
              <w:spacing w:after="0" w:line="240" w:lineRule="auto"/>
              <w:rPr>
                <w:rFonts w:ascii="Cambria" w:hAnsi="Cambria" w:eastAsia="Calibri" w:cs="Times New Roman"/>
                <w:b/>
                <w:bCs/>
                <w:sz w:val="20"/>
                <w:szCs w:val="20"/>
                <w:lang w:val="en-IN"/>
              </w:rPr>
            </w:pPr>
            <w:r w:rsidRPr="0060303C">
              <w:rPr>
                <w:rFonts w:ascii="Cambria" w:hAnsi="Cambria" w:eastAsia="Calibri" w:cs="Times New Roman"/>
                <w:b/>
                <w:bCs/>
                <w:sz w:val="20"/>
                <w:szCs w:val="20"/>
                <w:lang w:val="en-IN"/>
              </w:rPr>
              <w:t>AI, NLP &amp; Generative Models</w:t>
            </w:r>
          </w:p>
        </w:tc>
        <w:tc>
          <w:tcPr>
            <w:tcW w:w="6927" w:type="dxa"/>
            <w:vAlign w:val="center"/>
            <w:hideMark/>
          </w:tcPr>
          <w:p w:rsidRPr="0060303C" w:rsidR="00251FA9" w:rsidP="006410F1" w:rsidRDefault="00251FA9" w14:paraId="6B1840D8" w14:textId="2D10FF0E">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Hugging Face Transformers, BERT, DistilBERT, Sentence-BERT, PyTorch, spaCy, NLTK, Text Classification, Multi-Label Classification, Named Entity Recognition, Semantic Similarity, Sentiment Analysis, Duplicate Case Detection</w:t>
            </w:r>
          </w:p>
        </w:tc>
      </w:tr>
      <w:tr w:rsidRPr="00DD1138" w:rsidR="00251FA9" w:rsidTr="00FE0FB0" w14:paraId="0D35BF42" w14:textId="77777777">
        <w:trPr>
          <w:tblCellSpacing w:w="15" w:type="dxa"/>
        </w:trPr>
        <w:tc>
          <w:tcPr>
            <w:tcW w:w="3783" w:type="dxa"/>
            <w:vAlign w:val="center"/>
            <w:hideMark/>
          </w:tcPr>
          <w:p w:rsidRPr="0060303C" w:rsidR="00251FA9" w:rsidP="00FE0FB0" w:rsidRDefault="00251FA9" w14:paraId="73E5BDF8" w14:textId="4CC0D304">
            <w:pPr>
              <w:spacing w:after="0" w:line="240" w:lineRule="auto"/>
              <w:rPr>
                <w:rFonts w:ascii="Cambria" w:hAnsi="Cambria" w:eastAsia="Calibri" w:cs="Arial"/>
                <w:b/>
                <w:bCs/>
                <w:sz w:val="20"/>
                <w:szCs w:val="20"/>
                <w:lang w:val="en-IN"/>
              </w:rPr>
            </w:pPr>
            <w:r w:rsidRPr="0060303C">
              <w:rPr>
                <w:rFonts w:ascii="Cambria" w:hAnsi="Cambria" w:cs="Times New Roman"/>
                <w:b/>
                <w:bCs/>
                <w:sz w:val="20"/>
                <w:szCs w:val="20"/>
              </w:rPr>
              <w:t>Forecasting &amp; Statistical Modeling</w:t>
            </w:r>
          </w:p>
        </w:tc>
        <w:tc>
          <w:tcPr>
            <w:tcW w:w="6927" w:type="dxa"/>
            <w:vAlign w:val="center"/>
            <w:hideMark/>
          </w:tcPr>
          <w:p w:rsidRPr="0060303C" w:rsidR="00251FA9" w:rsidP="006410F1" w:rsidRDefault="00251FA9" w14:paraId="4FB5D192" w14:textId="7370AEB5">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Time-Series Forecasting, Lag Features, Rolling Averages, Seasonality Modeling, Promotion Lift Analysis, Forecast Bias, MAE, RMSE, MAPE, WAPE, ROC-AUC, PR-AUC, F1-Score, Confusion Matrix, Lift Analysis</w:t>
            </w:r>
          </w:p>
        </w:tc>
      </w:tr>
      <w:tr w:rsidRPr="00DD1138" w:rsidR="00251FA9" w:rsidTr="00FE0FB0" w14:paraId="72D60A41" w14:textId="77777777">
        <w:trPr>
          <w:tblCellSpacing w:w="15" w:type="dxa"/>
        </w:trPr>
        <w:tc>
          <w:tcPr>
            <w:tcW w:w="3783" w:type="dxa"/>
            <w:vAlign w:val="center"/>
            <w:hideMark/>
          </w:tcPr>
          <w:p w:rsidRPr="0060303C" w:rsidR="00251FA9" w:rsidP="00251FA9" w:rsidRDefault="00251FA9" w14:paraId="61F70C0F" w14:textId="3A6A7D72">
            <w:pPr>
              <w:tabs>
                <w:tab w:val="num" w:pos="720"/>
              </w:tabs>
              <w:spacing w:after="0"/>
              <w:jc w:val="both"/>
              <w:rPr>
                <w:rFonts w:ascii="Cambria" w:hAnsi="Cambria" w:eastAsia="Calibri" w:cs="Arial"/>
                <w:b/>
                <w:bCs/>
                <w:sz w:val="20"/>
                <w:szCs w:val="20"/>
                <w:lang w:val="en-IN"/>
              </w:rPr>
            </w:pPr>
            <w:r w:rsidRPr="0060303C">
              <w:rPr>
                <w:rFonts w:ascii="Cambria" w:hAnsi="Cambria" w:cs="Times New Roman"/>
                <w:b/>
                <w:bCs/>
                <w:sz w:val="20"/>
                <w:szCs w:val="20"/>
              </w:rPr>
              <w:t>Data Engineering &amp; ETL</w:t>
            </w:r>
          </w:p>
        </w:tc>
        <w:tc>
          <w:tcPr>
            <w:tcW w:w="6927" w:type="dxa"/>
            <w:vAlign w:val="center"/>
            <w:hideMark/>
          </w:tcPr>
          <w:p w:rsidRPr="0060303C" w:rsidR="00251FA9" w:rsidP="006410F1" w:rsidRDefault="00251FA9" w14:paraId="22AC45F0" w14:textId="1AD57CD1">
            <w:pPr>
              <w:tabs>
                <w:tab w:val="num" w:pos="720"/>
              </w:tabs>
              <w:spacing w:after="0"/>
              <w:jc w:val="both"/>
              <w:rPr>
                <w:rFonts w:ascii="Cambria" w:hAnsi="Cambria" w:cs="Times New Roman"/>
                <w:sz w:val="20"/>
                <w:szCs w:val="20"/>
              </w:rPr>
            </w:pPr>
            <w:r w:rsidRPr="0060303C">
              <w:rPr>
                <w:rFonts w:ascii="Cambria" w:hAnsi="Cambria" w:cs="Times New Roman"/>
                <w:sz w:val="20"/>
                <w:szCs w:val="20"/>
              </w:rPr>
              <w:t>PySpark, Apache Spark, Airflow, AWS Glue, EMR, Hadoop, Hive, Data Pipelines, Batch Processing, Document Ingestion, Data Cleaning, Metadata Enrichment, Feature Store Preparation</w:t>
            </w:r>
          </w:p>
          <w:p w:rsidRPr="0060303C" w:rsidR="00251FA9" w:rsidP="006410F1" w:rsidRDefault="00251FA9" w14:paraId="5D96876B" w14:textId="225B467F">
            <w:pPr>
              <w:spacing w:after="0" w:line="240" w:lineRule="auto"/>
              <w:jc w:val="both"/>
              <w:rPr>
                <w:rFonts w:ascii="Cambria" w:hAnsi="Cambria" w:eastAsia="Calibri" w:cs="Arial"/>
                <w:sz w:val="20"/>
                <w:szCs w:val="20"/>
                <w:lang w:val="en-IN"/>
              </w:rPr>
            </w:pPr>
          </w:p>
        </w:tc>
      </w:tr>
      <w:tr w:rsidRPr="00DD1138" w:rsidR="00251FA9" w:rsidTr="00FE0FB0" w14:paraId="13A94D48" w14:textId="77777777">
        <w:trPr>
          <w:tblCellSpacing w:w="15" w:type="dxa"/>
        </w:trPr>
        <w:tc>
          <w:tcPr>
            <w:tcW w:w="3783" w:type="dxa"/>
            <w:vAlign w:val="center"/>
            <w:hideMark/>
          </w:tcPr>
          <w:p w:rsidRPr="0060303C" w:rsidR="00251FA9" w:rsidP="00251FA9" w:rsidRDefault="00251FA9" w14:paraId="18545F85" w14:textId="6F5C7B0A">
            <w:pPr>
              <w:tabs>
                <w:tab w:val="num" w:pos="720"/>
              </w:tabs>
              <w:spacing w:after="0"/>
              <w:jc w:val="both"/>
              <w:rPr>
                <w:rFonts w:ascii="Cambria" w:hAnsi="Cambria" w:eastAsia="Calibri" w:cs="Arial"/>
                <w:b/>
                <w:bCs/>
                <w:sz w:val="20"/>
                <w:szCs w:val="20"/>
                <w:lang w:val="en-IN"/>
              </w:rPr>
            </w:pPr>
            <w:r w:rsidRPr="0060303C">
              <w:rPr>
                <w:rFonts w:ascii="Cambria" w:hAnsi="Cambria" w:cs="Times New Roman"/>
                <w:b/>
                <w:bCs/>
                <w:sz w:val="20"/>
                <w:szCs w:val="20"/>
              </w:rPr>
              <w:t>Cloud Platforms &amp; Services</w:t>
            </w:r>
            <w:r w:rsidRPr="0060303C">
              <w:rPr>
                <w:rFonts w:ascii="Cambria" w:hAnsi="Cambria" w:cs="Times New Roman"/>
                <w:sz w:val="20"/>
                <w:szCs w:val="20"/>
              </w:rPr>
              <w:t xml:space="preserve"> </w:t>
            </w:r>
          </w:p>
        </w:tc>
        <w:tc>
          <w:tcPr>
            <w:tcW w:w="6927" w:type="dxa"/>
            <w:vAlign w:val="center"/>
            <w:hideMark/>
          </w:tcPr>
          <w:p w:rsidRPr="0060303C" w:rsidR="00251FA9" w:rsidP="006410F1" w:rsidRDefault="00251FA9" w14:paraId="77E12730" w14:textId="56161FD4">
            <w:pPr>
              <w:tabs>
                <w:tab w:val="num" w:pos="720"/>
              </w:tabs>
              <w:spacing w:after="0"/>
              <w:jc w:val="both"/>
              <w:rPr>
                <w:rFonts w:ascii="Cambria" w:hAnsi="Cambria" w:cs="Times New Roman"/>
                <w:sz w:val="20"/>
                <w:szCs w:val="20"/>
              </w:rPr>
            </w:pPr>
            <w:r w:rsidRPr="0060303C">
              <w:rPr>
                <w:rFonts w:ascii="Cambria" w:hAnsi="Cambria" w:cs="Times New Roman"/>
                <w:sz w:val="20"/>
                <w:szCs w:val="20"/>
              </w:rPr>
              <w:t>AWS, Azure, Amazon S3, Amazon Redshift, Amazon Textract, Amazon SageMaker, Amazon ECS Fargate, API Gateway, AWS Lambda, AWS IAM, AWS KMS, Secrets Manager, CloudWatch, CloudTrail, Azure AKS, Azure AI Search, Azure Blob Storage, Azure Key Vault, Azure Monitor</w:t>
            </w:r>
          </w:p>
        </w:tc>
      </w:tr>
      <w:tr w:rsidRPr="00DD1138" w:rsidR="00251FA9" w:rsidTr="00FE0FB0" w14:paraId="4C78C504" w14:textId="77777777">
        <w:trPr>
          <w:tblCellSpacing w:w="15" w:type="dxa"/>
        </w:trPr>
        <w:tc>
          <w:tcPr>
            <w:tcW w:w="3783" w:type="dxa"/>
            <w:vAlign w:val="center"/>
            <w:hideMark/>
          </w:tcPr>
          <w:p w:rsidRPr="0060303C" w:rsidR="00251FA9" w:rsidP="00251FA9" w:rsidRDefault="00251FA9" w14:paraId="61068BE9" w14:textId="745F5D15">
            <w:pPr>
              <w:tabs>
                <w:tab w:val="num" w:pos="720"/>
              </w:tabs>
              <w:spacing w:after="0"/>
              <w:jc w:val="both"/>
              <w:rPr>
                <w:rFonts w:ascii="Cambria" w:hAnsi="Cambria" w:eastAsia="Calibri" w:cs="Arial"/>
                <w:b/>
                <w:bCs/>
                <w:sz w:val="20"/>
                <w:szCs w:val="20"/>
                <w:lang w:val="en-IN"/>
              </w:rPr>
            </w:pPr>
            <w:r w:rsidRPr="0060303C">
              <w:rPr>
                <w:rFonts w:ascii="Cambria" w:hAnsi="Cambria" w:cs="Times New Roman"/>
                <w:b/>
                <w:bCs/>
                <w:sz w:val="20"/>
                <w:szCs w:val="20"/>
              </w:rPr>
              <w:t>Vector Databases, Search &amp; Storage</w:t>
            </w:r>
          </w:p>
        </w:tc>
        <w:tc>
          <w:tcPr>
            <w:tcW w:w="6927" w:type="dxa"/>
            <w:vAlign w:val="center"/>
            <w:hideMark/>
          </w:tcPr>
          <w:p w:rsidRPr="0060303C" w:rsidR="00251FA9" w:rsidP="006410F1" w:rsidRDefault="00251FA9" w14:paraId="533251CB" w14:textId="094CC83E">
            <w:pPr>
              <w:tabs>
                <w:tab w:val="num" w:pos="720"/>
              </w:tabs>
              <w:spacing w:after="0"/>
              <w:jc w:val="both"/>
              <w:rPr>
                <w:rFonts w:ascii="Cambria" w:hAnsi="Cambria" w:cs="Times New Roman"/>
                <w:sz w:val="20"/>
                <w:szCs w:val="20"/>
              </w:rPr>
            </w:pPr>
            <w:r w:rsidRPr="0060303C">
              <w:rPr>
                <w:rFonts w:ascii="Cambria" w:hAnsi="Cambria" w:cs="Times New Roman"/>
                <w:sz w:val="20"/>
                <w:szCs w:val="20"/>
              </w:rPr>
              <w:t>OpenSearch Serverless Vector Engine, OpenSearch, Azure AI Search, Amazon S3, Azure Blob Storage, Redshift, Hive, PostgreSQL, Document Repositories, Object Storage</w:t>
            </w:r>
          </w:p>
        </w:tc>
      </w:tr>
      <w:tr w:rsidRPr="00DD1138" w:rsidR="00251FA9" w:rsidTr="00FE0FB0" w14:paraId="0504FA6A" w14:textId="77777777">
        <w:trPr>
          <w:tblCellSpacing w:w="15" w:type="dxa"/>
        </w:trPr>
        <w:tc>
          <w:tcPr>
            <w:tcW w:w="3783" w:type="dxa"/>
            <w:vAlign w:val="center"/>
            <w:hideMark/>
          </w:tcPr>
          <w:p w:rsidRPr="0060303C" w:rsidR="00251FA9" w:rsidP="00251FA9" w:rsidRDefault="00251FA9" w14:paraId="502B1659" w14:textId="49E91343">
            <w:pPr>
              <w:tabs>
                <w:tab w:val="num" w:pos="720"/>
              </w:tabs>
              <w:spacing w:after="0"/>
              <w:jc w:val="both"/>
              <w:rPr>
                <w:rFonts w:ascii="Cambria" w:hAnsi="Cambria" w:eastAsia="Calibri" w:cs="Arial"/>
                <w:b/>
                <w:bCs/>
                <w:sz w:val="20"/>
                <w:szCs w:val="20"/>
                <w:lang w:val="en-IN"/>
              </w:rPr>
            </w:pPr>
            <w:r w:rsidRPr="0060303C">
              <w:rPr>
                <w:rFonts w:ascii="Cambria" w:hAnsi="Cambria" w:cs="Times New Roman"/>
                <w:b/>
                <w:bCs/>
                <w:sz w:val="20"/>
                <w:szCs w:val="20"/>
              </w:rPr>
              <w:t>Model Deployment &amp; APIs</w:t>
            </w:r>
            <w:r w:rsidRPr="0060303C">
              <w:rPr>
                <w:rFonts w:ascii="Cambria" w:hAnsi="Cambria" w:cs="Times New Roman"/>
                <w:sz w:val="20"/>
                <w:szCs w:val="20"/>
              </w:rPr>
              <w:t xml:space="preserve"> </w:t>
            </w:r>
          </w:p>
        </w:tc>
        <w:tc>
          <w:tcPr>
            <w:tcW w:w="6927" w:type="dxa"/>
            <w:vAlign w:val="center"/>
            <w:hideMark/>
          </w:tcPr>
          <w:p w:rsidRPr="0060303C" w:rsidR="00251FA9" w:rsidP="006410F1" w:rsidRDefault="00251FA9" w14:paraId="200543C1" w14:textId="4DECA9D7">
            <w:pPr>
              <w:tabs>
                <w:tab w:val="num" w:pos="720"/>
              </w:tabs>
              <w:spacing w:after="0"/>
              <w:jc w:val="both"/>
              <w:rPr>
                <w:rFonts w:ascii="Cambria" w:hAnsi="Cambria" w:cs="Times New Roman"/>
                <w:sz w:val="20"/>
                <w:szCs w:val="20"/>
              </w:rPr>
            </w:pPr>
            <w:r w:rsidRPr="0060303C">
              <w:rPr>
                <w:rFonts w:ascii="Cambria" w:hAnsi="Cambria" w:cs="Times New Roman"/>
                <w:sz w:val="20"/>
                <w:szCs w:val="20"/>
              </w:rPr>
              <w:t>FastAPI, Flask, REST APIs, Docker, ECS Fargate, AKS, Containerized Services, Batch Scoring, Real-Time Inference, Internal API Integration</w:t>
            </w:r>
          </w:p>
        </w:tc>
      </w:tr>
      <w:tr w:rsidRPr="00DD1138" w:rsidR="00251FA9" w:rsidTr="00FE0FB0" w14:paraId="4A94FEE4" w14:textId="77777777">
        <w:trPr>
          <w:tblCellSpacing w:w="15" w:type="dxa"/>
        </w:trPr>
        <w:tc>
          <w:tcPr>
            <w:tcW w:w="3783" w:type="dxa"/>
            <w:vAlign w:val="center"/>
            <w:hideMark/>
          </w:tcPr>
          <w:p w:rsidRPr="0060303C" w:rsidR="00251FA9" w:rsidP="00251FA9" w:rsidRDefault="00251FA9" w14:paraId="555E7C49" w14:textId="48E6488A">
            <w:pPr>
              <w:tabs>
                <w:tab w:val="num" w:pos="720"/>
              </w:tabs>
              <w:spacing w:after="0"/>
              <w:jc w:val="both"/>
              <w:rPr>
                <w:rFonts w:ascii="Cambria" w:hAnsi="Cambria" w:cs="Times New Roman"/>
                <w:sz w:val="20"/>
                <w:szCs w:val="20"/>
              </w:rPr>
            </w:pPr>
            <w:r w:rsidRPr="0060303C">
              <w:rPr>
                <w:rFonts w:ascii="Cambria" w:hAnsi="Cambria" w:cs="Times New Roman"/>
                <w:b/>
                <w:bCs/>
                <w:sz w:val="20"/>
                <w:szCs w:val="20"/>
              </w:rPr>
              <w:t>MLOps, Evaluation &amp; Monitoring:</w:t>
            </w:r>
            <w:r w:rsidRPr="0060303C">
              <w:rPr>
                <w:rFonts w:ascii="Cambria" w:hAnsi="Cambria" w:cs="Times New Roman"/>
                <w:sz w:val="20"/>
                <w:szCs w:val="20"/>
              </w:rPr>
              <w:t xml:space="preserve"> </w:t>
            </w:r>
          </w:p>
          <w:p w:rsidRPr="0060303C" w:rsidR="00251FA9" w:rsidP="00FE0FB0" w:rsidRDefault="00251FA9" w14:paraId="2B0769EF" w14:textId="7038FD68">
            <w:pPr>
              <w:spacing w:after="0" w:line="240" w:lineRule="auto"/>
              <w:rPr>
                <w:rFonts w:ascii="Cambria" w:hAnsi="Cambria" w:eastAsia="Calibri" w:cs="Arial"/>
                <w:b/>
                <w:bCs/>
                <w:sz w:val="20"/>
                <w:szCs w:val="20"/>
                <w:lang w:val="en-IN"/>
              </w:rPr>
            </w:pPr>
          </w:p>
        </w:tc>
        <w:tc>
          <w:tcPr>
            <w:tcW w:w="6927" w:type="dxa"/>
            <w:vAlign w:val="center"/>
            <w:hideMark/>
          </w:tcPr>
          <w:p w:rsidRPr="0060303C" w:rsidR="00251FA9" w:rsidP="006410F1" w:rsidRDefault="00251FA9" w14:paraId="5677BCDB" w14:textId="69BF6559">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MLflow, RAGAS, G-Eval, LLM-as-Judge, SHAP, Model Monitoring, Prompt Evaluation, Retrieval Quality Evaluation, Drift Monitoring, Latency Tracking, Regression Testing, Human Feedback Loops</w:t>
            </w:r>
          </w:p>
        </w:tc>
      </w:tr>
      <w:tr w:rsidRPr="00DD1138" w:rsidR="00251FA9" w:rsidTr="00FE0FB0" w14:paraId="273F14DF" w14:textId="77777777">
        <w:trPr>
          <w:tblCellSpacing w:w="15" w:type="dxa"/>
        </w:trPr>
        <w:tc>
          <w:tcPr>
            <w:tcW w:w="3783" w:type="dxa"/>
            <w:vAlign w:val="center"/>
            <w:hideMark/>
          </w:tcPr>
          <w:p w:rsidRPr="0060303C" w:rsidR="00251FA9" w:rsidP="00251FA9" w:rsidRDefault="00251FA9" w14:paraId="307CEE30" w14:textId="0D94C916">
            <w:pPr>
              <w:tabs>
                <w:tab w:val="num" w:pos="720"/>
              </w:tabs>
              <w:spacing w:after="0"/>
              <w:jc w:val="both"/>
              <w:rPr>
                <w:rFonts w:ascii="Cambria" w:hAnsi="Cambria" w:cs="Times New Roman"/>
                <w:sz w:val="20"/>
                <w:szCs w:val="20"/>
              </w:rPr>
            </w:pPr>
            <w:r w:rsidRPr="0060303C">
              <w:rPr>
                <w:rFonts w:ascii="Cambria" w:hAnsi="Cambria" w:cs="Times New Roman"/>
                <w:b/>
                <w:bCs/>
                <w:sz w:val="20"/>
                <w:szCs w:val="20"/>
              </w:rPr>
              <w:lastRenderedPageBreak/>
              <w:t>DevOps &amp; CI/CD</w:t>
            </w:r>
            <w:r w:rsidRPr="0060303C">
              <w:rPr>
                <w:rFonts w:ascii="Cambria" w:hAnsi="Cambria" w:cs="Times New Roman"/>
                <w:sz w:val="20"/>
                <w:szCs w:val="20"/>
              </w:rPr>
              <w:t xml:space="preserve"> </w:t>
            </w:r>
          </w:p>
          <w:p w:rsidRPr="0060303C" w:rsidR="00251FA9" w:rsidP="00FE0FB0" w:rsidRDefault="00251FA9" w14:paraId="510348CB" w14:textId="613E5CD9">
            <w:pPr>
              <w:spacing w:after="0" w:line="240" w:lineRule="auto"/>
              <w:rPr>
                <w:rFonts w:ascii="Cambria" w:hAnsi="Cambria" w:eastAsia="Calibri" w:cs="Arial"/>
                <w:b/>
                <w:bCs/>
                <w:sz w:val="20"/>
                <w:szCs w:val="20"/>
                <w:lang w:val="en-IN"/>
              </w:rPr>
            </w:pPr>
          </w:p>
        </w:tc>
        <w:tc>
          <w:tcPr>
            <w:tcW w:w="6927" w:type="dxa"/>
            <w:vAlign w:val="center"/>
            <w:hideMark/>
          </w:tcPr>
          <w:p w:rsidRPr="0060303C" w:rsidR="00251FA9" w:rsidP="006410F1" w:rsidRDefault="00251FA9" w14:paraId="060C7708" w14:textId="7D0FBE05">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Git, GitHub Actions, Jenkins, Docker, Kubernetes, Azure DevOps, CI/CD Pipelines, Infrastructure Configuration, Release Automation, Environment Management</w:t>
            </w:r>
          </w:p>
        </w:tc>
      </w:tr>
      <w:tr w:rsidRPr="00DD1138" w:rsidR="00251FA9" w:rsidTr="00FE0FB0" w14:paraId="617B20A7" w14:textId="77777777">
        <w:trPr>
          <w:tblCellSpacing w:w="15" w:type="dxa"/>
        </w:trPr>
        <w:tc>
          <w:tcPr>
            <w:tcW w:w="3783" w:type="dxa"/>
            <w:vAlign w:val="center"/>
            <w:hideMark/>
          </w:tcPr>
          <w:p w:rsidRPr="0060303C" w:rsidR="00251FA9" w:rsidP="00251FA9" w:rsidRDefault="00251FA9" w14:paraId="0EE790DD" w14:textId="1FF2F902">
            <w:pPr>
              <w:tabs>
                <w:tab w:val="num" w:pos="720"/>
              </w:tabs>
              <w:spacing w:after="0"/>
              <w:jc w:val="both"/>
              <w:rPr>
                <w:rFonts w:ascii="Cambria" w:hAnsi="Cambria" w:cs="Times New Roman"/>
                <w:sz w:val="20"/>
                <w:szCs w:val="20"/>
              </w:rPr>
            </w:pPr>
            <w:r w:rsidRPr="0060303C">
              <w:rPr>
                <w:rFonts w:ascii="Cambria" w:hAnsi="Cambria" w:cs="Times New Roman"/>
                <w:b/>
                <w:bCs/>
                <w:sz w:val="20"/>
                <w:szCs w:val="20"/>
              </w:rPr>
              <w:t>Security, Governance &amp; Compliance</w:t>
            </w:r>
            <w:r w:rsidRPr="0060303C">
              <w:rPr>
                <w:rFonts w:ascii="Cambria" w:hAnsi="Cambria" w:cs="Times New Roman"/>
                <w:sz w:val="20"/>
                <w:szCs w:val="20"/>
              </w:rPr>
              <w:t xml:space="preserve"> </w:t>
            </w:r>
          </w:p>
          <w:p w:rsidRPr="0060303C" w:rsidR="00251FA9" w:rsidP="00FE0FB0" w:rsidRDefault="00251FA9" w14:paraId="3A1073DF" w14:textId="220758D4">
            <w:pPr>
              <w:spacing w:after="0" w:line="240" w:lineRule="auto"/>
              <w:rPr>
                <w:rFonts w:ascii="Cambria" w:hAnsi="Cambria" w:eastAsia="Calibri" w:cs="Arial"/>
                <w:b/>
                <w:bCs/>
                <w:sz w:val="20"/>
                <w:szCs w:val="20"/>
                <w:lang w:val="en-IN"/>
              </w:rPr>
            </w:pPr>
          </w:p>
        </w:tc>
        <w:tc>
          <w:tcPr>
            <w:tcW w:w="6927" w:type="dxa"/>
            <w:vAlign w:val="center"/>
            <w:hideMark/>
          </w:tcPr>
          <w:p w:rsidRPr="0060303C" w:rsidR="00251FA9" w:rsidP="006410F1" w:rsidRDefault="00251FA9" w14:paraId="243A0915" w14:textId="37B546F9">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IAM, RBAC, KMS, Secrets Management, Audit Logging, CloudTrail, Data Access Controls, Encryption, PII Awareness, GxP-Aligned Governance, Compliance Review, Secure Tool Execution</w:t>
            </w:r>
          </w:p>
        </w:tc>
      </w:tr>
      <w:tr w:rsidRPr="00DD1138" w:rsidR="00251FA9" w:rsidTr="00FE0FB0" w14:paraId="717D9105" w14:textId="77777777">
        <w:trPr>
          <w:tblCellSpacing w:w="15" w:type="dxa"/>
        </w:trPr>
        <w:tc>
          <w:tcPr>
            <w:tcW w:w="3783" w:type="dxa"/>
            <w:vAlign w:val="center"/>
            <w:hideMark/>
          </w:tcPr>
          <w:p w:rsidRPr="0060303C" w:rsidR="00251FA9" w:rsidP="00251FA9" w:rsidRDefault="00251FA9" w14:paraId="0F149C55" w14:textId="4747750D">
            <w:pPr>
              <w:tabs>
                <w:tab w:val="num" w:pos="720"/>
              </w:tabs>
              <w:spacing w:after="0"/>
              <w:jc w:val="both"/>
              <w:rPr>
                <w:rFonts w:ascii="Cambria" w:hAnsi="Cambria" w:cs="Times New Roman"/>
                <w:sz w:val="20"/>
                <w:szCs w:val="20"/>
              </w:rPr>
            </w:pPr>
            <w:r w:rsidRPr="0060303C">
              <w:rPr>
                <w:rFonts w:ascii="Cambria" w:hAnsi="Cambria" w:cs="Times New Roman"/>
                <w:b/>
                <w:bCs/>
                <w:sz w:val="20"/>
                <w:szCs w:val="20"/>
              </w:rPr>
              <w:t>Visualization &amp; Reporting</w:t>
            </w:r>
            <w:r w:rsidRPr="0060303C">
              <w:rPr>
                <w:rFonts w:ascii="Cambria" w:hAnsi="Cambria" w:cs="Times New Roman"/>
                <w:sz w:val="20"/>
                <w:szCs w:val="20"/>
              </w:rPr>
              <w:t xml:space="preserve"> </w:t>
            </w:r>
          </w:p>
          <w:p w:rsidRPr="0060303C" w:rsidR="00251FA9" w:rsidP="00FE0FB0" w:rsidRDefault="00251FA9" w14:paraId="4BA07F15" w14:textId="16171886">
            <w:pPr>
              <w:spacing w:after="0" w:line="240" w:lineRule="auto"/>
              <w:rPr>
                <w:rFonts w:ascii="Cambria" w:hAnsi="Cambria" w:eastAsia="Calibri" w:cs="Arial"/>
                <w:b/>
                <w:bCs/>
                <w:sz w:val="20"/>
                <w:szCs w:val="20"/>
                <w:lang w:val="en-IN"/>
              </w:rPr>
            </w:pPr>
          </w:p>
        </w:tc>
        <w:tc>
          <w:tcPr>
            <w:tcW w:w="6927" w:type="dxa"/>
            <w:vAlign w:val="center"/>
            <w:hideMark/>
          </w:tcPr>
          <w:p w:rsidRPr="0060303C" w:rsidR="00251FA9" w:rsidP="006410F1" w:rsidRDefault="00251FA9" w14:paraId="67382F5B" w14:textId="44DD5A19">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Tableau, Jupyter Notebook, Matplotlib, Business Dashboards, Forecast Reporting, Model Performance Reporting, Operational KPI Tracking</w:t>
            </w:r>
          </w:p>
        </w:tc>
      </w:tr>
      <w:tr w:rsidRPr="00DD1138" w:rsidR="00251FA9" w:rsidTr="00FE0FB0" w14:paraId="3A1A4E15" w14:textId="77777777">
        <w:trPr>
          <w:tblCellSpacing w:w="15" w:type="dxa"/>
        </w:trPr>
        <w:tc>
          <w:tcPr>
            <w:tcW w:w="3783" w:type="dxa"/>
            <w:vAlign w:val="center"/>
            <w:hideMark/>
          </w:tcPr>
          <w:p w:rsidRPr="0060303C" w:rsidR="00251FA9" w:rsidP="00251FA9" w:rsidRDefault="00251FA9" w14:paraId="67BCB182" w14:textId="1B625DD3">
            <w:pPr>
              <w:tabs>
                <w:tab w:val="num" w:pos="720"/>
              </w:tabs>
              <w:spacing w:after="0"/>
              <w:jc w:val="both"/>
              <w:rPr>
                <w:rFonts w:ascii="Cambria" w:hAnsi="Cambria" w:cs="Times New Roman"/>
                <w:sz w:val="20"/>
                <w:szCs w:val="20"/>
              </w:rPr>
            </w:pPr>
            <w:r w:rsidRPr="0060303C">
              <w:rPr>
                <w:rFonts w:ascii="Cambria" w:hAnsi="Cambria" w:cs="Times New Roman"/>
                <w:b/>
                <w:bCs/>
                <w:sz w:val="20"/>
                <w:szCs w:val="20"/>
              </w:rPr>
              <w:t>Business &amp; Domain Expertise</w:t>
            </w:r>
            <w:r w:rsidRPr="0060303C">
              <w:rPr>
                <w:rFonts w:ascii="Cambria" w:hAnsi="Cambria" w:cs="Times New Roman"/>
                <w:sz w:val="20"/>
                <w:szCs w:val="20"/>
              </w:rPr>
              <w:t xml:space="preserve"> </w:t>
            </w:r>
          </w:p>
          <w:p w:rsidRPr="0060303C" w:rsidR="00251FA9" w:rsidP="00FE0FB0" w:rsidRDefault="00251FA9" w14:paraId="79315A49" w14:textId="13776DD1">
            <w:pPr>
              <w:spacing w:after="0" w:line="240" w:lineRule="auto"/>
              <w:rPr>
                <w:rFonts w:ascii="Cambria" w:hAnsi="Cambria" w:eastAsia="Calibri" w:cs="Arial"/>
                <w:b/>
                <w:bCs/>
                <w:sz w:val="20"/>
                <w:szCs w:val="20"/>
                <w:lang w:val="en-IN"/>
              </w:rPr>
            </w:pPr>
          </w:p>
        </w:tc>
        <w:tc>
          <w:tcPr>
            <w:tcW w:w="6927" w:type="dxa"/>
            <w:vAlign w:val="center"/>
            <w:hideMark/>
          </w:tcPr>
          <w:p w:rsidRPr="0060303C" w:rsidR="00251FA9" w:rsidP="006410F1" w:rsidRDefault="00251FA9" w14:paraId="75618AE4" w14:textId="77A398E1">
            <w:pPr>
              <w:spacing w:after="0" w:line="240" w:lineRule="auto"/>
              <w:jc w:val="both"/>
              <w:rPr>
                <w:rFonts w:ascii="Cambria" w:hAnsi="Cambria" w:eastAsia="Calibri" w:cs="Arial"/>
                <w:sz w:val="20"/>
                <w:szCs w:val="20"/>
                <w:lang w:val="en-IN"/>
              </w:rPr>
            </w:pPr>
            <w:r w:rsidRPr="0060303C">
              <w:rPr>
                <w:rFonts w:ascii="Cambria" w:hAnsi="Cambria" w:cs="Times New Roman"/>
                <w:sz w:val="20"/>
                <w:szCs w:val="20"/>
              </w:rPr>
              <w:t>Retail Demand Planning, Inventory Optimization, Airline Loyalty Analytics, Automotive Warranty Intelligence, Energy Retail Operations, Pharma Manufacturing Quality, Customer Support Analytics, Operational Decision Support</w:t>
            </w:r>
          </w:p>
        </w:tc>
      </w:tr>
    </w:tbl>
    <w:p w:rsidRPr="00DD1138" w:rsidR="00251FA9" w:rsidP="00251FA9" w:rsidRDefault="00251FA9" w14:paraId="6D5B79F3" w14:textId="77777777">
      <w:pPr>
        <w:tabs>
          <w:tab w:val="num" w:pos="720"/>
        </w:tabs>
        <w:spacing w:after="0"/>
        <w:jc w:val="both"/>
        <w:rPr>
          <w:rFonts w:ascii="Cambria" w:hAnsi="Cambria" w:cs="Times New Roman"/>
          <w:sz w:val="18"/>
          <w:szCs w:val="18"/>
        </w:rPr>
      </w:pPr>
    </w:p>
    <w:p w:rsidRPr="00070229" w:rsidR="00251FA9" w:rsidP="006D64A7" w:rsidRDefault="00F3347F" w14:paraId="0C40A4C4" w14:textId="6BEF593F">
      <w:pPr>
        <w:tabs>
          <w:tab w:val="num" w:pos="720"/>
        </w:tabs>
        <w:spacing w:after="0"/>
        <w:jc w:val="center"/>
        <w:rPr>
          <w:rFonts w:ascii="Cambria" w:hAnsi="Cambria" w:cs="Times New Roman"/>
          <w:b/>
          <w:bCs/>
          <w:color w:val="7030A0"/>
        </w:rPr>
      </w:pPr>
      <w:r w:rsidRPr="00070229">
        <w:rPr>
          <w:rFonts w:ascii="Cambria" w:hAnsi="Cambria" w:cs="Times New Roman"/>
          <w:b/>
          <w:bCs/>
          <w:color w:val="7030A0"/>
        </w:rPr>
        <w:t>Professional Experience</w:t>
      </w:r>
    </w:p>
    <w:p w:rsidRPr="00B0570B" w:rsidR="00B0570B" w:rsidP="00E80B8D" w:rsidRDefault="00B0570B" w14:paraId="7AE8AD11" w14:textId="77777777">
      <w:pPr>
        <w:tabs>
          <w:tab w:val="num" w:pos="720"/>
        </w:tabs>
        <w:spacing w:after="0"/>
        <w:jc w:val="both"/>
        <w:rPr>
          <w:rFonts w:ascii="Cambria" w:hAnsi="Cambria" w:cs="Times New Roman"/>
          <w:b/>
          <w:bCs/>
          <w:sz w:val="12"/>
          <w:szCs w:val="12"/>
        </w:rPr>
      </w:pPr>
    </w:p>
    <w:p w:rsidRPr="00DD1138" w:rsidR="00E80B8D" w:rsidP="009B77A4" w:rsidRDefault="00A67E41" w14:paraId="299D8A36" w14:textId="235732CC">
      <w:pPr>
        <w:shd w:val="clear" w:color="auto" w:fill="95DCF7" w:themeFill="accent4" w:themeFillTint="66"/>
        <w:tabs>
          <w:tab w:val="num" w:pos="720"/>
        </w:tabs>
        <w:spacing w:after="0"/>
        <w:jc w:val="center"/>
        <w:rPr>
          <w:rFonts w:ascii="Cambria" w:hAnsi="Cambria" w:cs="Times New Roman"/>
          <w:b/>
          <w:bCs/>
          <w:sz w:val="22"/>
          <w:szCs w:val="22"/>
        </w:rPr>
      </w:pPr>
      <w:r w:rsidRPr="00DD1138">
        <w:rPr>
          <w:rFonts w:ascii="Cambria" w:hAnsi="Cambria" w:cs="Times New Roman"/>
          <w:b/>
          <w:bCs/>
          <w:sz w:val="22"/>
          <w:szCs w:val="22"/>
        </w:rPr>
        <w:t xml:space="preserve">Lead AI Scientist | </w:t>
      </w:r>
      <w:r w:rsidRPr="00DD1138" w:rsidR="00E80B8D">
        <w:rPr>
          <w:rFonts w:ascii="Cambria" w:hAnsi="Cambria" w:cs="Times New Roman"/>
          <w:b/>
          <w:bCs/>
          <w:sz w:val="22"/>
          <w:szCs w:val="22"/>
        </w:rPr>
        <w:t>Novartis, East Hanover, NJ</w:t>
      </w:r>
      <w:r w:rsidR="0019242E">
        <w:rPr>
          <w:rFonts w:ascii="Cambria" w:hAnsi="Cambria" w:cs="Times New Roman"/>
          <w:b/>
          <w:bCs/>
          <w:sz w:val="22"/>
          <w:szCs w:val="22"/>
        </w:rPr>
        <w:t xml:space="preserve"> </w:t>
      </w:r>
      <w:r w:rsidRPr="00DD1138" w:rsidR="0019242E">
        <w:rPr>
          <w:rFonts w:ascii="Cambria" w:hAnsi="Cambria" w:cs="Times New Roman"/>
          <w:b/>
          <w:bCs/>
          <w:sz w:val="22"/>
          <w:szCs w:val="22"/>
        </w:rPr>
        <w:t xml:space="preserve">| </w:t>
      </w:r>
      <w:r w:rsidR="00300460">
        <w:rPr>
          <w:rFonts w:ascii="Cambria" w:hAnsi="Cambria" w:cs="Times New Roman"/>
          <w:b/>
          <w:bCs/>
          <w:sz w:val="22"/>
          <w:szCs w:val="22"/>
        </w:rPr>
        <w:t>Mar</w:t>
      </w:r>
      <w:r w:rsidR="0019242E">
        <w:rPr>
          <w:rFonts w:ascii="Cambria" w:hAnsi="Cambria" w:cs="Times New Roman"/>
          <w:b/>
          <w:bCs/>
          <w:sz w:val="22"/>
          <w:szCs w:val="22"/>
        </w:rPr>
        <w:t xml:space="preserve"> 202</w:t>
      </w:r>
      <w:r w:rsidR="00300460">
        <w:rPr>
          <w:rFonts w:ascii="Cambria" w:hAnsi="Cambria" w:cs="Times New Roman"/>
          <w:b/>
          <w:bCs/>
          <w:sz w:val="22"/>
          <w:szCs w:val="22"/>
        </w:rPr>
        <w:t>5</w:t>
      </w:r>
      <w:r w:rsidR="0019242E">
        <w:rPr>
          <w:rFonts w:ascii="Cambria" w:hAnsi="Cambria" w:cs="Times New Roman"/>
          <w:b/>
          <w:bCs/>
          <w:sz w:val="22"/>
          <w:szCs w:val="22"/>
        </w:rPr>
        <w:t xml:space="preserve"> – Present </w:t>
      </w:r>
    </w:p>
    <w:p w:rsidRPr="00512A77" w:rsidR="00E80B8D" w:rsidP="00E80B8D" w:rsidRDefault="00E80B8D" w14:paraId="77581BBA" w14:textId="77777777">
      <w:pPr>
        <w:tabs>
          <w:tab w:val="num" w:pos="720"/>
        </w:tabs>
        <w:spacing w:after="0"/>
        <w:jc w:val="both"/>
        <w:rPr>
          <w:rFonts w:ascii="Cambria" w:hAnsi="Cambria" w:cs="Times New Roman"/>
          <w:sz w:val="10"/>
          <w:szCs w:val="10"/>
        </w:rPr>
      </w:pPr>
    </w:p>
    <w:p w:rsidRPr="00F729E9" w:rsidR="00E80B8D" w:rsidP="00296732" w:rsidRDefault="00CB6300" w14:paraId="692261CF" w14:textId="4116FABA">
      <w:pPr>
        <w:shd w:val="clear" w:color="auto" w:fill="F2CEED" w:themeFill="accent5" w:themeFillTint="33"/>
        <w:tabs>
          <w:tab w:val="num" w:pos="720"/>
        </w:tabs>
        <w:spacing w:after="0"/>
        <w:jc w:val="both"/>
        <w:rPr>
          <w:rFonts w:ascii="Cambria" w:hAnsi="Cambria"/>
          <w:sz w:val="20"/>
          <w:szCs w:val="20"/>
        </w:rPr>
      </w:pPr>
      <w:r w:rsidRPr="00F729E9">
        <w:rPr>
          <w:rFonts w:ascii="Cambria" w:hAnsi="Cambria" w:cs="Times New Roman"/>
          <w:b/>
          <w:bCs/>
          <w:sz w:val="20"/>
          <w:szCs w:val="20"/>
        </w:rPr>
        <w:t>Project Summary:</w:t>
      </w:r>
      <w:r w:rsidRPr="00F729E9">
        <w:rPr>
          <w:rFonts w:ascii="Cambria" w:hAnsi="Cambria" w:cs="Times New Roman"/>
          <w:sz w:val="20"/>
          <w:szCs w:val="20"/>
        </w:rPr>
        <w:t xml:space="preserve"> </w:t>
      </w:r>
      <w:r w:rsidRPr="00F729E9" w:rsidR="00E80B8D">
        <w:rPr>
          <w:rFonts w:ascii="Cambria" w:hAnsi="Cambria" w:cs="Times New Roman"/>
          <w:sz w:val="20"/>
          <w:szCs w:val="20"/>
        </w:rPr>
        <w:t>Leading the development of a Multi-Agent CMC Manufacturing Quality Copilot for a Novartis manufacturing quality environment, designed to support deviation review, batch record analysis, SOP interpretation, and CAPA decision support across regulated pharmaceutical workflows. The platform uses OpenAI Agents SDK with MCP servers and clients to orchestrate governed access to approved quality documents, manufacturing records, and enterprise systems while maintaining strict control over tool execution, data access, and response grounding. The agent services are hosted on AKS and integrate with Azure OpenAI for LLM inference, Azure AI Search for retrieval, Azure Blob Storage for controlled document storage, Azure Key Vault for secrets management, and Azure Monitor for observability. The architecture emphasizes source-grounded outputs, citation traceability, human-in-the-loop review, audit logging, RBAC, and governance controls aligned with GxP expectations for pharmaceutical manufacturing quality.</w:t>
      </w:r>
    </w:p>
    <w:p w:rsidRPr="00FB4DD9" w:rsidR="00E80B8D" w:rsidP="00E80B8D" w:rsidRDefault="00E80B8D" w14:paraId="640F93BF" w14:textId="77777777">
      <w:pPr>
        <w:tabs>
          <w:tab w:val="num" w:pos="720"/>
        </w:tabs>
        <w:spacing w:after="0"/>
        <w:jc w:val="both"/>
        <w:rPr>
          <w:rFonts w:ascii="Cambria" w:hAnsi="Cambria"/>
          <w:sz w:val="10"/>
          <w:szCs w:val="10"/>
        </w:rPr>
      </w:pPr>
    </w:p>
    <w:p w:rsidRPr="00296732" w:rsidR="00E80B8D" w:rsidP="00667CBC" w:rsidRDefault="00E80B8D" w14:paraId="602E0819" w14:textId="2686208B">
      <w:pPr>
        <w:shd w:val="clear" w:color="auto" w:fill="F2F2F2" w:themeFill="background1" w:themeFillShade="F2"/>
        <w:tabs>
          <w:tab w:val="num" w:pos="720"/>
        </w:tabs>
        <w:spacing w:after="0"/>
        <w:jc w:val="both"/>
        <w:rPr>
          <w:rFonts w:ascii="Cambria" w:hAnsi="Cambria" w:cs="Times New Roman"/>
          <w:sz w:val="20"/>
          <w:szCs w:val="20"/>
        </w:rPr>
      </w:pPr>
      <w:r w:rsidRPr="00296732">
        <w:rPr>
          <w:rFonts w:ascii="Cambria" w:hAnsi="Cambria" w:cs="Times New Roman"/>
          <w:b/>
          <w:bCs/>
          <w:sz w:val="20"/>
          <w:szCs w:val="20"/>
        </w:rPr>
        <w:t>Environment:</w:t>
      </w:r>
      <w:r w:rsidRPr="00296732">
        <w:rPr>
          <w:rFonts w:ascii="Cambria" w:hAnsi="Cambria" w:cs="Times New Roman"/>
          <w:sz w:val="20"/>
          <w:szCs w:val="20"/>
        </w:rPr>
        <w:t xml:space="preserve"> OpenAI Agents SDK, MCP servers and clients, Azure OpenAI, FastAPI, Azure Kubernetes Service, Azure Container Registry, Azure Blob Storage, Azure AI Search, Azure SQL Database, Azure AI Document Intelligence, Azure Service Bus, Azure Key Vault, GitHub Actions, Azure Monitor, Microsoft Entra ID, Managed Identity, RBAC, Azure AI Foundry, Python.</w:t>
      </w:r>
    </w:p>
    <w:p w:rsidRPr="00FB4DD9" w:rsidR="00E80B8D" w:rsidP="00E80B8D" w:rsidRDefault="00E80B8D" w14:paraId="1789D3EA" w14:textId="77777777">
      <w:pPr>
        <w:tabs>
          <w:tab w:val="num" w:pos="720"/>
        </w:tabs>
        <w:spacing w:after="0"/>
        <w:jc w:val="both"/>
        <w:rPr>
          <w:rFonts w:ascii="Cambria" w:hAnsi="Cambria" w:cs="Times New Roman"/>
          <w:sz w:val="10"/>
          <w:szCs w:val="10"/>
        </w:rPr>
      </w:pPr>
    </w:p>
    <w:p w:rsidRPr="00BB1F74" w:rsidR="00E80B8D" w:rsidP="00E80B8D" w:rsidRDefault="00E80B8D" w14:paraId="2C1D6F06"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Designed multi-agent orchestration with OpenAI Agents SDK to coordinate CMC quality investigation workflows across batch, deviation, SOP, and CAPA review activities.</w:t>
      </w:r>
    </w:p>
    <w:p w:rsidRPr="00BB1F74" w:rsidR="00E80B8D" w:rsidP="00E80B8D" w:rsidRDefault="00E80B8D" w14:paraId="00391293"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Implemented MCP servers and clients to control how the system accesses manufacturing records, quality documents, and enterprise application tools.</w:t>
      </w:r>
    </w:p>
    <w:p w:rsidRPr="00BB1F74" w:rsidR="00E80B8D" w:rsidP="00E80B8D" w:rsidRDefault="00E80B8D" w14:paraId="288A3944"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Configured Azure OpenAI for controlled reasoning, summarization, and decision-support responses within regulated manufacturing quality workflows.</w:t>
      </w:r>
    </w:p>
    <w:p w:rsidRPr="00BB1F74" w:rsidR="00E80B8D" w:rsidP="00E80B8D" w:rsidRDefault="00E80B8D" w14:paraId="59C3B175"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Integrated Azure AI Search to retrieve relevant SOPs, batch records, deviation history, and quality investigation references with source traceability.</w:t>
      </w:r>
    </w:p>
    <w:p w:rsidRPr="00BB1F74" w:rsidR="00E80B8D" w:rsidP="00E80B8D" w:rsidRDefault="00E80B8D" w14:paraId="437BAFDE"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Connected Azure SQL Database to support structured queries over batch metadata, process parameters, deviation categories, and quality review status.</w:t>
      </w:r>
    </w:p>
    <w:p w:rsidRPr="00BB1F74" w:rsidR="00E80B8D" w:rsidP="00E80B8D" w:rsidRDefault="00E80B8D" w14:paraId="7B16B3BB"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Used Azure AI Document Intelligence to extract tables, sections, observations, and key fields from batch records and quality documents.</w:t>
      </w:r>
    </w:p>
    <w:p w:rsidRPr="00BB1F74" w:rsidR="00E80B8D" w:rsidP="00E80B8D" w:rsidRDefault="00E80B8D" w14:paraId="30FA1634"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Added Azure Service Bus to manage asynchronous review tasks, document-processing events, and quality workflow handoffs between system components.</w:t>
      </w:r>
    </w:p>
    <w:p w:rsidRPr="00BB1F74" w:rsidR="00E80B8D" w:rsidP="00E80B8D" w:rsidRDefault="00E80B8D" w14:paraId="053299BE"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Deployed containerized services on Azure Kubernetes Service with Azure Container Registry for controlled release management and environment isolation.</w:t>
      </w:r>
    </w:p>
    <w:p w:rsidRPr="00BB1F74" w:rsidR="00E80B8D" w:rsidP="00E80B8D" w:rsidRDefault="00E80B8D" w14:paraId="0140C121"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Secured secrets, API keys, and connection strings through Azure Key Vault with managed identity access patterns.</w:t>
      </w:r>
    </w:p>
    <w:p w:rsidRPr="00BB1F74" w:rsidR="00E80B8D" w:rsidP="00E80B8D" w:rsidRDefault="00E80B8D" w14:paraId="2C3DBDD2"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Applied Microsoft Entra ID, RBAC, and least-privilege access controls for user authentication, tool permissions, and protected manufacturing data access.</w:t>
      </w:r>
    </w:p>
    <w:p w:rsidRPr="00BB1F74" w:rsidR="00E80B8D" w:rsidP="00E80B8D" w:rsidRDefault="00E80B8D" w14:paraId="57A7E8EC" w14:textId="77777777">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Monitored application health, workflow failures, latency, and tool execution traces through Azure Monitor and Application Insights.</w:t>
      </w:r>
    </w:p>
    <w:p w:rsidRPr="00BB1F74" w:rsidR="00CB6300" w:rsidP="00CB6300" w:rsidRDefault="00E80B8D" w14:paraId="3E98F5D8" w14:textId="7B22D2E6">
      <w:pPr>
        <w:numPr>
          <w:ilvl w:val="0"/>
          <w:numId w:val="2"/>
        </w:numPr>
        <w:tabs>
          <w:tab w:val="num" w:pos="720"/>
        </w:tabs>
        <w:spacing w:after="0"/>
        <w:jc w:val="both"/>
        <w:rPr>
          <w:rFonts w:ascii="Cambria" w:hAnsi="Cambria" w:cs="Times New Roman"/>
          <w:sz w:val="20"/>
          <w:szCs w:val="20"/>
        </w:rPr>
      </w:pPr>
      <w:r w:rsidRPr="00BB1F74">
        <w:rPr>
          <w:rFonts w:ascii="Cambria" w:hAnsi="Cambria" w:cs="Times New Roman"/>
          <w:sz w:val="20"/>
          <w:szCs w:val="20"/>
        </w:rPr>
        <w:t>Established governance controls in Azure AI Foundry for prompt versioning, review checkpoints, audit logs, and responsible AI validation.</w:t>
      </w:r>
    </w:p>
    <w:p w:rsidRPr="00FB4DD9" w:rsidR="00FB4DD9" w:rsidP="00FB4DD9" w:rsidRDefault="00FB4DD9" w14:paraId="1864A1F3" w14:textId="77777777">
      <w:pPr>
        <w:tabs>
          <w:tab w:val="num" w:pos="720"/>
        </w:tabs>
        <w:spacing w:after="0"/>
        <w:ind w:left="360"/>
        <w:jc w:val="both"/>
        <w:rPr>
          <w:rFonts w:ascii="Cambria" w:hAnsi="Cambria" w:cs="Times New Roman"/>
          <w:sz w:val="18"/>
          <w:szCs w:val="18"/>
        </w:rPr>
      </w:pPr>
    </w:p>
    <w:p w:rsidRPr="00DD1138" w:rsidR="00D24E66" w:rsidP="00E32BD0" w:rsidRDefault="00A67E41" w14:paraId="76B7C39C" w14:textId="63F0B1B9">
      <w:pPr>
        <w:shd w:val="clear" w:color="auto" w:fill="95DCF7" w:themeFill="accent4" w:themeFillTint="66"/>
        <w:tabs>
          <w:tab w:val="num" w:pos="720"/>
        </w:tabs>
        <w:spacing w:after="0"/>
        <w:jc w:val="center"/>
        <w:rPr>
          <w:rFonts w:ascii="Cambria" w:hAnsi="Cambria" w:cs="Times New Roman"/>
          <w:b/>
          <w:bCs/>
          <w:sz w:val="22"/>
          <w:szCs w:val="22"/>
        </w:rPr>
      </w:pPr>
      <w:r w:rsidRPr="00DD1138">
        <w:rPr>
          <w:rFonts w:ascii="Cambria" w:hAnsi="Cambria" w:cs="Times New Roman"/>
          <w:b/>
          <w:bCs/>
          <w:sz w:val="22"/>
          <w:szCs w:val="22"/>
        </w:rPr>
        <w:lastRenderedPageBreak/>
        <w:t xml:space="preserve">Senior GenAI Engineer | </w:t>
      </w:r>
      <w:r w:rsidRPr="00DD1138" w:rsidR="004947B4">
        <w:rPr>
          <w:rFonts w:ascii="Cambria" w:hAnsi="Cambria" w:cs="Times New Roman"/>
          <w:b/>
          <w:bCs/>
          <w:sz w:val="22"/>
          <w:szCs w:val="22"/>
        </w:rPr>
        <w:t>NRG Energy, Houston, TX</w:t>
      </w:r>
      <w:r w:rsidR="00DB3373">
        <w:rPr>
          <w:rFonts w:ascii="Cambria" w:hAnsi="Cambria" w:cs="Times New Roman"/>
          <w:b/>
          <w:bCs/>
          <w:sz w:val="22"/>
          <w:szCs w:val="22"/>
        </w:rPr>
        <w:t xml:space="preserve"> </w:t>
      </w:r>
      <w:r w:rsidRPr="00DD1138" w:rsidR="00DB3373">
        <w:rPr>
          <w:rFonts w:ascii="Cambria" w:hAnsi="Cambria" w:cs="Times New Roman"/>
          <w:b/>
          <w:bCs/>
          <w:sz w:val="22"/>
          <w:szCs w:val="22"/>
        </w:rPr>
        <w:t xml:space="preserve">| </w:t>
      </w:r>
      <w:r w:rsidR="00300460">
        <w:rPr>
          <w:rFonts w:ascii="Cambria" w:hAnsi="Cambria" w:cs="Times New Roman"/>
          <w:b/>
          <w:bCs/>
          <w:sz w:val="22"/>
          <w:szCs w:val="22"/>
        </w:rPr>
        <w:t>Sep</w:t>
      </w:r>
      <w:r w:rsidR="00DB3373">
        <w:rPr>
          <w:rFonts w:ascii="Cambria" w:hAnsi="Cambria" w:cs="Times New Roman"/>
          <w:b/>
          <w:bCs/>
          <w:sz w:val="22"/>
          <w:szCs w:val="22"/>
        </w:rPr>
        <w:t xml:space="preserve"> 202</w:t>
      </w:r>
      <w:r w:rsidR="00300460">
        <w:rPr>
          <w:rFonts w:ascii="Cambria" w:hAnsi="Cambria" w:cs="Times New Roman"/>
          <w:b/>
          <w:bCs/>
          <w:sz w:val="22"/>
          <w:szCs w:val="22"/>
        </w:rPr>
        <w:t>3</w:t>
      </w:r>
      <w:r w:rsidR="00DB3373">
        <w:rPr>
          <w:rFonts w:ascii="Cambria" w:hAnsi="Cambria" w:cs="Times New Roman"/>
          <w:b/>
          <w:bCs/>
          <w:sz w:val="22"/>
          <w:szCs w:val="22"/>
        </w:rPr>
        <w:t xml:space="preserve"> – </w:t>
      </w:r>
      <w:r w:rsidR="00300460">
        <w:rPr>
          <w:rFonts w:ascii="Cambria" w:hAnsi="Cambria" w:cs="Times New Roman"/>
          <w:b/>
          <w:bCs/>
          <w:sz w:val="22"/>
          <w:szCs w:val="22"/>
        </w:rPr>
        <w:t>Feb</w:t>
      </w:r>
      <w:r w:rsidR="00DB3373">
        <w:rPr>
          <w:rFonts w:ascii="Cambria" w:hAnsi="Cambria" w:cs="Times New Roman"/>
          <w:b/>
          <w:bCs/>
          <w:sz w:val="22"/>
          <w:szCs w:val="22"/>
        </w:rPr>
        <w:t xml:space="preserve"> 202</w:t>
      </w:r>
      <w:r w:rsidR="00300460">
        <w:rPr>
          <w:rFonts w:ascii="Cambria" w:hAnsi="Cambria" w:cs="Times New Roman"/>
          <w:b/>
          <w:bCs/>
          <w:sz w:val="22"/>
          <w:szCs w:val="22"/>
        </w:rPr>
        <w:t>5</w:t>
      </w:r>
    </w:p>
    <w:p w:rsidRPr="00CC7E00" w:rsidR="004947B4" w:rsidP="004947B4" w:rsidRDefault="004947B4" w14:paraId="62A1059C" w14:textId="77777777">
      <w:pPr>
        <w:tabs>
          <w:tab w:val="num" w:pos="720"/>
        </w:tabs>
        <w:spacing w:after="0"/>
        <w:jc w:val="both"/>
        <w:rPr>
          <w:rFonts w:ascii="Cambria" w:hAnsi="Cambria" w:cs="Times New Roman"/>
          <w:sz w:val="10"/>
          <w:szCs w:val="10"/>
        </w:rPr>
      </w:pPr>
    </w:p>
    <w:p w:rsidRPr="00A10F59" w:rsidR="00663C4D" w:rsidP="00B858CC" w:rsidRDefault="004947B4" w14:paraId="3F3D38E6" w14:textId="4B3274E6">
      <w:pPr>
        <w:shd w:val="clear" w:color="auto" w:fill="F2CEED" w:themeFill="accent5" w:themeFillTint="33"/>
        <w:tabs>
          <w:tab w:val="num" w:pos="720"/>
        </w:tabs>
        <w:spacing w:after="0"/>
        <w:jc w:val="both"/>
        <w:rPr>
          <w:rFonts w:ascii="Cambria" w:hAnsi="Cambria" w:cs="Times New Roman"/>
          <w:sz w:val="20"/>
          <w:szCs w:val="20"/>
        </w:rPr>
      </w:pPr>
      <w:r w:rsidRPr="00A10F59">
        <w:rPr>
          <w:rFonts w:ascii="Cambria" w:hAnsi="Cambria" w:cs="Times New Roman"/>
          <w:b/>
          <w:bCs/>
          <w:sz w:val="20"/>
          <w:szCs w:val="20"/>
        </w:rPr>
        <w:t>Project Summary:</w:t>
      </w:r>
      <w:r w:rsidRPr="00A10F59">
        <w:rPr>
          <w:rFonts w:ascii="Cambria" w:hAnsi="Cambria" w:cs="Times New Roman"/>
          <w:sz w:val="20"/>
          <w:szCs w:val="20"/>
        </w:rPr>
        <w:t xml:space="preserve"> </w:t>
      </w:r>
      <w:r w:rsidRPr="00A10F59" w:rsidR="00CB76E5">
        <w:rPr>
          <w:rFonts w:ascii="Cambria" w:hAnsi="Cambria" w:cs="Times New Roman"/>
          <w:sz w:val="20"/>
          <w:szCs w:val="20"/>
        </w:rPr>
        <w:t>Delivered an Energy Retail &amp; Operations Knowledge Copilot for NRG Energy to help customer operations, retail energy, and internal support teams quickly find accurate answers from plan documents, billing policies, outage procedures, escalation playbooks, compliance guidance, and operational knowledge. The solution used LangChain to orchestrate the RAG workflow, with Amazon Bedrock for LLM responses, Titan Embeddings for semantic representation, Bedrock Knowledge Bases and OpenSearch Serverless vector engine for retrieval, and Amazon S3 with Textract for document ingestion and extraction. Containerized services were hosted through ECS Fargate behind secure APIs, with IAM, KMS, Secrets Manager, CloudWatch, and CloudTrail supporting access control, encryption, observability, and audit readiness. The main focus was to make support responses faster, source-grounded, citation-backed, and consistent across retail energy and operations workflows.</w:t>
      </w:r>
    </w:p>
    <w:p w:rsidRPr="00A10F59" w:rsidR="00663C4D" w:rsidP="00480571" w:rsidRDefault="00663C4D" w14:paraId="207C733B" w14:textId="4C3F5358">
      <w:pPr>
        <w:shd w:val="clear" w:color="auto" w:fill="F2F2F2" w:themeFill="background1" w:themeFillShade="F2"/>
        <w:tabs>
          <w:tab w:val="num" w:pos="720"/>
        </w:tabs>
        <w:spacing w:after="0"/>
        <w:jc w:val="both"/>
        <w:rPr>
          <w:rFonts w:ascii="Cambria" w:hAnsi="Cambria" w:cs="Times New Roman"/>
          <w:sz w:val="20"/>
          <w:szCs w:val="20"/>
        </w:rPr>
      </w:pPr>
      <w:r w:rsidRPr="00A10F59">
        <w:rPr>
          <w:rFonts w:ascii="Cambria" w:hAnsi="Cambria" w:cs="Times New Roman"/>
          <w:b/>
          <w:bCs/>
          <w:sz w:val="20"/>
          <w:szCs w:val="20"/>
        </w:rPr>
        <w:t>Environment:</w:t>
      </w:r>
      <w:r w:rsidRPr="00A10F59">
        <w:rPr>
          <w:rFonts w:ascii="Cambria" w:hAnsi="Cambria" w:cs="Times New Roman"/>
          <w:sz w:val="20"/>
          <w:szCs w:val="20"/>
        </w:rPr>
        <w:t xml:space="preserve"> Python, LangChain, Amazon Bedrock, Titan Embeddings, Bedrock Knowledge Bases, OpenSearch Serverless vector engine, Amazon S3, Textract, ECS Fargate, API Gateway, IAM, KMS, Secrets Manager, CloudWatch, CloudTrail, BM25, semantic search, hybrid retrieval, FastAPI, Pydantic, Redis, RAGAS, G-Eval, LLM-as-Judge, Docker, GitHub Actions.</w:t>
      </w:r>
    </w:p>
    <w:p w:rsidRPr="009F1086" w:rsidR="00CB76E5" w:rsidP="00CB76E5" w:rsidRDefault="00CB76E5" w14:paraId="5EE3EEA1" w14:textId="77777777">
      <w:pPr>
        <w:tabs>
          <w:tab w:val="num" w:pos="720"/>
        </w:tabs>
        <w:spacing w:after="0"/>
        <w:jc w:val="both"/>
        <w:rPr>
          <w:rFonts w:ascii="Cambria" w:hAnsi="Cambria" w:cs="Times New Roman"/>
          <w:sz w:val="10"/>
          <w:szCs w:val="10"/>
        </w:rPr>
      </w:pPr>
    </w:p>
    <w:p w:rsidRPr="00172EDA" w:rsidR="00663C4D" w:rsidP="00663C4D" w:rsidRDefault="00663C4D" w14:paraId="4E44FCEE" w14:textId="023648C1">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Designed the end-to-end RAG architecture for an Energy Retail &amp; Operations Knowledge Copilot, separating ingestion, retrieval, generation, evaluation, and monitoring layers so customer-care and operations teams could rely on consistent answers from approved enterprise knowledge sources.</w:t>
      </w:r>
    </w:p>
    <w:p w:rsidRPr="00172EDA" w:rsidR="00663C4D" w:rsidP="00663C4D" w:rsidRDefault="00663C4D" w14:paraId="47A818EB" w14:textId="693EA095">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Built document ingestion pipelines using Amazon S3 and Textract to extract content from retail energy plan documents, billing policies, outage procedures, escalation playbooks, and compliance guidance, while preserving metadata needed for source filtering and citation traceability.</w:t>
      </w:r>
    </w:p>
    <w:p w:rsidRPr="00172EDA" w:rsidR="00663C4D" w:rsidP="00663C4D" w:rsidRDefault="00663C4D" w14:paraId="16D0BCC6" w14:textId="61454AFC">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Implemented LangChain orchestration for retrieval workflows, prompt construction, response formatting, citation handling, fallback logic, and conversation flow, ensuring the copilot produced controlled answers instead of unsupported free-form generation.</w:t>
      </w:r>
    </w:p>
    <w:p w:rsidRPr="00172EDA" w:rsidR="00663C4D" w:rsidP="00663C4D" w:rsidRDefault="00663C4D" w14:paraId="60E6C3C1" w14:textId="3917EEB1">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Developed a hybrid retrieval strategy combining BM25 keyword search with semantic search using Titan Embeddings and OpenSearch Serverless vector engine, improving recall for policy-specific terms while still capturing meaning across operational and customer-support documents.</w:t>
      </w:r>
    </w:p>
    <w:p w:rsidRPr="00172EDA" w:rsidR="00663C4D" w:rsidP="00663C4D" w:rsidRDefault="00663C4D" w14:paraId="0FF0BC6D" w14:textId="15236257">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Used Amazon Bedrock and Bedrock Knowledge Bases to connect retrieved context with LLM-generated responses, enabling grounded summarization, policy interpretation, billing-rule explanation, and operations guidance across retail energy support scenarios.</w:t>
      </w:r>
    </w:p>
    <w:p w:rsidRPr="00172EDA" w:rsidR="00663C4D" w:rsidP="00663C4D" w:rsidRDefault="00663C4D" w14:paraId="217957FF" w14:textId="58188413">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Designed metadata-aware retrieval controls for document type, region, business function, effective date, and policy category, helping users receive answers from the most relevant and current sources instead of generic or outdated operational content.</w:t>
      </w:r>
    </w:p>
    <w:p w:rsidRPr="00172EDA" w:rsidR="00663C4D" w:rsidP="00663C4D" w:rsidRDefault="00663C4D" w14:paraId="4731A688" w14:textId="65F082AD">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Containerized the copilot services on ECS Fargate behind secure API Gateway endpoints, using IAM, KMS, and Secrets Manager to control service permissions, encrypt sensitive configuration, and protect access to internal knowledge workflows.</w:t>
      </w:r>
    </w:p>
    <w:p w:rsidRPr="00172EDA" w:rsidR="00663C4D" w:rsidP="00663C4D" w:rsidRDefault="00663C4D" w14:paraId="56CE8187" w14:textId="041F4499">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Added observability and audit readiness with CloudWatch, CloudTrail, structured application logs, retrieval traces, prompt-version tracking, and user-feedback capture to support debugging, compliance review, and continuous improvement of RAG quality.</w:t>
      </w:r>
    </w:p>
    <w:p w:rsidRPr="00172EDA" w:rsidR="00663C4D" w:rsidP="00663C4D" w:rsidRDefault="00663C4D" w14:paraId="4B4BF4E1" w14:textId="70B7B0F7">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Established an offline evaluation framework using RAGAS, G-Eval, and LLM-as-judge scoring to measure faithfulness, answer relevancy, context precision, context recall, citation accuracy, hallucination risk, and response completeness before production release.</w:t>
      </w:r>
    </w:p>
    <w:p w:rsidRPr="00172EDA" w:rsidR="00663C4D" w:rsidP="00663C4D" w:rsidRDefault="00663C4D" w14:paraId="3BFE379A" w14:textId="270DF6C9">
      <w:pPr>
        <w:pStyle w:val="ListParagraph"/>
        <w:numPr>
          <w:ilvl w:val="0"/>
          <w:numId w:val="4"/>
        </w:numPr>
        <w:tabs>
          <w:tab w:val="num" w:pos="720"/>
        </w:tabs>
        <w:spacing w:after="0"/>
        <w:jc w:val="both"/>
        <w:rPr>
          <w:rFonts w:ascii="Cambria" w:hAnsi="Cambria" w:cs="Times New Roman"/>
          <w:sz w:val="20"/>
          <w:szCs w:val="20"/>
        </w:rPr>
      </w:pPr>
      <w:r w:rsidRPr="00172EDA">
        <w:rPr>
          <w:rFonts w:ascii="Cambria" w:hAnsi="Cambria" w:cs="Times New Roman"/>
          <w:sz w:val="20"/>
          <w:szCs w:val="20"/>
        </w:rPr>
        <w:t>Improved support consistency by standardizing source-grounded answers for billing questions, outage escalation steps, plan-policy interpretation, and internal operations guidance, reducing dependency on tribal knowledge while keeping human review available for sensitive cases.</w:t>
      </w:r>
    </w:p>
    <w:p w:rsidRPr="00DD1138" w:rsidR="00A57FB1" w:rsidP="004947B4" w:rsidRDefault="00A57FB1" w14:paraId="69386C2B" w14:textId="77777777">
      <w:pPr>
        <w:tabs>
          <w:tab w:val="num" w:pos="720"/>
        </w:tabs>
        <w:spacing w:after="0"/>
        <w:jc w:val="both"/>
        <w:rPr>
          <w:rFonts w:ascii="Cambria" w:hAnsi="Cambria" w:cs="Times New Roman"/>
          <w:sz w:val="18"/>
          <w:szCs w:val="18"/>
        </w:rPr>
      </w:pPr>
    </w:p>
    <w:p w:rsidRPr="00DD1138" w:rsidR="00D24E66" w:rsidP="005D180E" w:rsidRDefault="00DD2D3B" w14:paraId="30213F0C" w14:textId="6840D4FA">
      <w:pPr>
        <w:shd w:val="clear" w:color="auto" w:fill="83CAEB" w:themeFill="accent1" w:themeFillTint="66"/>
        <w:tabs>
          <w:tab w:val="num" w:pos="720"/>
        </w:tabs>
        <w:spacing w:after="0"/>
        <w:jc w:val="center"/>
        <w:rPr>
          <w:rFonts w:ascii="Cambria" w:hAnsi="Cambria" w:cs="Times New Roman"/>
          <w:b/>
          <w:bCs/>
          <w:sz w:val="22"/>
          <w:szCs w:val="22"/>
        </w:rPr>
      </w:pPr>
      <w:r w:rsidRPr="00DD1138">
        <w:rPr>
          <w:rFonts w:ascii="Cambria" w:hAnsi="Cambria" w:cs="Times New Roman"/>
          <w:b/>
          <w:bCs/>
          <w:sz w:val="22"/>
          <w:szCs w:val="22"/>
        </w:rPr>
        <w:t xml:space="preserve">Senior NLP &amp; Machine Learning Engineer | </w:t>
      </w:r>
      <w:r w:rsidRPr="00DD1138" w:rsidR="00A57FB1">
        <w:rPr>
          <w:rFonts w:ascii="Cambria" w:hAnsi="Cambria" w:cs="Times New Roman"/>
          <w:b/>
          <w:bCs/>
          <w:sz w:val="22"/>
          <w:szCs w:val="22"/>
        </w:rPr>
        <w:t>Volvo Automotive, Mahwah, NJ</w:t>
      </w:r>
      <w:r w:rsidR="00E3763F">
        <w:rPr>
          <w:rFonts w:ascii="Cambria" w:hAnsi="Cambria" w:cs="Times New Roman"/>
          <w:b/>
          <w:bCs/>
          <w:sz w:val="22"/>
          <w:szCs w:val="22"/>
        </w:rPr>
        <w:t xml:space="preserve"> </w:t>
      </w:r>
      <w:r w:rsidRPr="00DD1138" w:rsidR="00E3763F">
        <w:rPr>
          <w:rFonts w:ascii="Cambria" w:hAnsi="Cambria" w:cs="Times New Roman"/>
          <w:b/>
          <w:bCs/>
          <w:sz w:val="22"/>
          <w:szCs w:val="22"/>
        </w:rPr>
        <w:t xml:space="preserve">| </w:t>
      </w:r>
      <w:r w:rsidR="00E3763F">
        <w:rPr>
          <w:rFonts w:ascii="Cambria" w:hAnsi="Cambria" w:cs="Times New Roman"/>
          <w:b/>
          <w:bCs/>
          <w:sz w:val="22"/>
          <w:szCs w:val="22"/>
        </w:rPr>
        <w:t xml:space="preserve">May 2020 – </w:t>
      </w:r>
      <w:r w:rsidR="00300460">
        <w:rPr>
          <w:rFonts w:ascii="Cambria" w:hAnsi="Cambria" w:cs="Times New Roman"/>
          <w:b/>
          <w:bCs/>
          <w:sz w:val="22"/>
          <w:szCs w:val="22"/>
        </w:rPr>
        <w:t>Aug</w:t>
      </w:r>
      <w:r w:rsidR="00E3763F">
        <w:rPr>
          <w:rFonts w:ascii="Cambria" w:hAnsi="Cambria" w:cs="Times New Roman"/>
          <w:b/>
          <w:bCs/>
          <w:sz w:val="22"/>
          <w:szCs w:val="22"/>
        </w:rPr>
        <w:t xml:space="preserve"> 202</w:t>
      </w:r>
      <w:r w:rsidR="00300460">
        <w:rPr>
          <w:rFonts w:ascii="Cambria" w:hAnsi="Cambria" w:cs="Times New Roman"/>
          <w:b/>
          <w:bCs/>
          <w:sz w:val="22"/>
          <w:szCs w:val="22"/>
        </w:rPr>
        <w:t>3</w:t>
      </w:r>
    </w:p>
    <w:p w:rsidRPr="00940010" w:rsidR="00A57FB1" w:rsidP="00A57FB1" w:rsidRDefault="00A57FB1" w14:paraId="47B04265" w14:textId="77777777">
      <w:pPr>
        <w:tabs>
          <w:tab w:val="num" w:pos="720"/>
        </w:tabs>
        <w:spacing w:after="0"/>
        <w:rPr>
          <w:rFonts w:ascii="Cambria" w:hAnsi="Cambria" w:cs="Times New Roman"/>
          <w:b/>
          <w:bCs/>
          <w:sz w:val="10"/>
          <w:szCs w:val="10"/>
        </w:rPr>
      </w:pPr>
    </w:p>
    <w:p w:rsidRPr="00805B57" w:rsidR="00A57FB1" w:rsidP="00940010" w:rsidRDefault="00A57FB1" w14:paraId="2934358E" w14:textId="0D6934AA">
      <w:pPr>
        <w:shd w:val="clear" w:color="auto" w:fill="F2CEED" w:themeFill="accent5" w:themeFillTint="33"/>
        <w:tabs>
          <w:tab w:val="num" w:pos="720"/>
        </w:tabs>
        <w:spacing w:after="0"/>
        <w:jc w:val="both"/>
        <w:rPr>
          <w:rFonts w:ascii="Cambria" w:hAnsi="Cambria" w:cs="Times New Roman"/>
          <w:sz w:val="20"/>
          <w:szCs w:val="20"/>
        </w:rPr>
      </w:pPr>
      <w:r w:rsidRPr="00805B57">
        <w:rPr>
          <w:rFonts w:ascii="Cambria" w:hAnsi="Cambria" w:cs="Times New Roman"/>
          <w:b/>
          <w:bCs/>
          <w:sz w:val="20"/>
          <w:szCs w:val="20"/>
        </w:rPr>
        <w:t>Project Summary</w:t>
      </w:r>
      <w:r w:rsidRPr="00805B57">
        <w:rPr>
          <w:rFonts w:ascii="Cambria" w:hAnsi="Cambria" w:cs="Times New Roman"/>
          <w:sz w:val="20"/>
          <w:szCs w:val="20"/>
        </w:rPr>
        <w:t>: Developed a BERT Dealer Service and Warranty Intelligence Platform for Volvo Cars USA to help service operations and dealer-support teams analyze warranty claims, repair narratives, customer complaints, technical service notes, and escalation records. The platform used transformer-based NLP models to classify service issues, identify recurring warranty patterns, detect duplicate or related cases, extract key vehicle and repair entities, and surface similar historical cases for faster investigation. Built using Python, Hugging Face Transformers, PyTorch, Sentence-BERT, spaCy, SageMaker, OpenSearch, and FastAPI, the solution improved the ability to organize unstructured service data, support warranty triage, and provide more consistent insights across dealer service and customer support workflows.</w:t>
      </w:r>
    </w:p>
    <w:p w:rsidRPr="008B73F2" w:rsidR="00A57FB1" w:rsidP="00A57FB1" w:rsidRDefault="00A57FB1" w14:paraId="21CDFA67" w14:textId="77777777">
      <w:pPr>
        <w:tabs>
          <w:tab w:val="num" w:pos="720"/>
        </w:tabs>
        <w:spacing w:after="0"/>
        <w:jc w:val="both"/>
        <w:rPr>
          <w:rFonts w:ascii="Cambria" w:hAnsi="Cambria" w:cs="Times New Roman"/>
          <w:sz w:val="10"/>
          <w:szCs w:val="10"/>
        </w:rPr>
      </w:pPr>
    </w:p>
    <w:p w:rsidRPr="00805B57" w:rsidR="00A57FB1" w:rsidP="00940010" w:rsidRDefault="00A57FB1" w14:paraId="454B7504" w14:textId="35D9796D">
      <w:pPr>
        <w:shd w:val="clear" w:color="auto" w:fill="F2F2F2" w:themeFill="background1" w:themeFillShade="F2"/>
        <w:tabs>
          <w:tab w:val="num" w:pos="720"/>
        </w:tabs>
        <w:spacing w:after="0"/>
        <w:jc w:val="both"/>
        <w:rPr>
          <w:rFonts w:ascii="Cambria" w:hAnsi="Cambria" w:cs="Times New Roman"/>
          <w:sz w:val="20"/>
          <w:szCs w:val="20"/>
        </w:rPr>
      </w:pPr>
      <w:r w:rsidRPr="00805B57">
        <w:rPr>
          <w:rFonts w:ascii="Cambria" w:hAnsi="Cambria" w:cs="Times New Roman"/>
          <w:b/>
          <w:bCs/>
          <w:sz w:val="20"/>
          <w:szCs w:val="20"/>
        </w:rPr>
        <w:t>Environment:</w:t>
      </w:r>
      <w:r w:rsidRPr="00805B57">
        <w:rPr>
          <w:rFonts w:ascii="Cambria" w:hAnsi="Cambria" w:cs="Times New Roman"/>
          <w:sz w:val="20"/>
          <w:szCs w:val="20"/>
        </w:rPr>
        <w:t xml:space="preserve"> Python, PyTorch, Hugging Face Transformers, BERT, DistilBERT, Sentence-BERT, scikit-learn, spaCy, Pandas, NumPy, PySpark, Airflow, Amazon S3, AWS Glue, SageMaker, OpenSearch, Docker, ECS, FastAPI, MLflow, CloudWatch, GitHub Actions.</w:t>
      </w:r>
    </w:p>
    <w:p w:rsidRPr="00DD1138" w:rsidR="00A57FB1" w:rsidP="00A57FB1" w:rsidRDefault="00A57FB1" w14:paraId="5610459E" w14:textId="77777777">
      <w:pPr>
        <w:tabs>
          <w:tab w:val="num" w:pos="720"/>
        </w:tabs>
        <w:spacing w:after="0"/>
        <w:jc w:val="both"/>
        <w:rPr>
          <w:rFonts w:ascii="Cambria" w:hAnsi="Cambria" w:cs="Times New Roman"/>
          <w:sz w:val="18"/>
          <w:szCs w:val="18"/>
        </w:rPr>
      </w:pPr>
    </w:p>
    <w:p w:rsidRPr="00DD1138" w:rsidR="00A57FB1" w:rsidP="00A57FB1" w:rsidRDefault="00A57FB1" w14:paraId="27C20857" w14:textId="2D051FDD">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Analyzed dealer service records, warranty narratives, repair notes, and customer complaint text to identify recurring issue patterns across vehicle models, service categories, and escalation types, helping support teams move from manual case review to structured service intelligence.</w:t>
      </w:r>
    </w:p>
    <w:p w:rsidRPr="00DD1138" w:rsidR="00A57FB1" w:rsidP="00A57FB1" w:rsidRDefault="00A57FB1" w14:paraId="59C6C9F2" w14:textId="30C4483E">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Defined the NLP labeling strategy for warranty and service issue classification, working with categories such as powertrain, infotainment, electrical, braking, software update, safety concern, parts delay, and dealer escalation to create consistent training targets.</w:t>
      </w:r>
    </w:p>
    <w:p w:rsidRPr="00DD1138" w:rsidR="00A57FB1" w:rsidP="00A57FB1" w:rsidRDefault="00A57FB1" w14:paraId="3A3E28AC" w14:textId="21B379C6">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Fine-tuned BERT models using Hugging Face Transformers to classify unstructured dealer and warranty text into service issue categories, improving triage consistency for high-volume support cases and reducing dependency on manual keyword review.</w:t>
      </w:r>
    </w:p>
    <w:p w:rsidRPr="00DD1138" w:rsidR="00A57FB1" w:rsidP="00A57FB1" w:rsidRDefault="00A57FB1" w14:paraId="7DAB2D91" w14:textId="76219492">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Implemented multi-label classification logic in PyTorch to handle service records containing overlapping concerns, such as a customer complaint involving both infotainment failure and battery drain, instead of forcing each case into a single narrow category.</w:t>
      </w:r>
    </w:p>
    <w:p w:rsidRPr="00DD1138" w:rsidR="00A57FB1" w:rsidP="00A57FB1" w:rsidRDefault="00A57FB1" w14:paraId="2B0000C6" w14:textId="4BDEEA5F">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Built semantic similarity workflows using Sentence-BERT to identify duplicate, related, or historically similar service cases, allowing dealer-support analysts to compare new repair narratives against prior claims and known resolution patterns.</w:t>
      </w:r>
    </w:p>
    <w:p w:rsidRPr="00DD1138" w:rsidR="00A57FB1" w:rsidP="00A57FB1" w:rsidRDefault="00A57FB1" w14:paraId="3A2A7164" w14:textId="24F2F5A9">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Developed named entity extraction pipelines with spaCy to capture vehicle model, component, symptom, diagnostic code, repair action, mileage reference, dealer location, and warranty-related entities from free-form service and escalation notes.</w:t>
      </w:r>
    </w:p>
    <w:p w:rsidRPr="00DD1138" w:rsidR="00A57FB1" w:rsidP="00A57FB1" w:rsidRDefault="00A57FB1" w14:paraId="094CCB6B" w14:textId="3AAAF572">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Prepared large-scale text preprocessing workflows with PySpark to clean noisy service narratives, normalize abbreviations, remove irrelevant boilerplate, and structure raw dealer records into model-ready datasets for training and inference.</w:t>
      </w:r>
    </w:p>
    <w:p w:rsidRPr="00DD1138" w:rsidR="00A57FB1" w:rsidP="00A57FB1" w:rsidRDefault="00A57FB1" w14:paraId="6224834A" w14:textId="692FAB43">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Indexed classified cases, extracted entities, and vectorized service narratives in OpenSearch to support fast filtering, keyword lookup, semantic retrieval, and investigation workflows across warranty claims and dealer-support knowledge.</w:t>
      </w:r>
    </w:p>
    <w:p w:rsidRPr="00DD1138" w:rsidR="00A57FB1" w:rsidP="00A57FB1" w:rsidRDefault="00A57FB1" w14:paraId="2DCD894C" w14:textId="1DE05102">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Deployed the model inference service through FastAPI, exposing secure REST endpoints for classification, similarity matching, entity extraction, and case lookup so internal applications could consume NLP predictions in near real time.</w:t>
      </w:r>
    </w:p>
    <w:p w:rsidRPr="00DD1138" w:rsidR="00A57FB1" w:rsidP="00A57FB1" w:rsidRDefault="00A57FB1" w14:paraId="4118F32A" w14:textId="39B6FFB1">
      <w:pPr>
        <w:pStyle w:val="ListParagraph"/>
        <w:numPr>
          <w:ilvl w:val="0"/>
          <w:numId w:val="4"/>
        </w:numPr>
        <w:tabs>
          <w:tab w:val="num" w:pos="720"/>
        </w:tabs>
        <w:spacing w:after="0"/>
        <w:jc w:val="both"/>
        <w:rPr>
          <w:rFonts w:ascii="Cambria" w:hAnsi="Cambria" w:cs="Times New Roman"/>
          <w:sz w:val="18"/>
          <w:szCs w:val="18"/>
        </w:rPr>
      </w:pPr>
      <w:r w:rsidRPr="00DD1138">
        <w:rPr>
          <w:rFonts w:ascii="Cambria" w:hAnsi="Cambria" w:cs="Times New Roman"/>
          <w:sz w:val="18"/>
          <w:szCs w:val="18"/>
        </w:rPr>
        <w:t>Established model evaluation and monitoring using MLflow, tracking precision, recall, F1-score, confusion matrix, class-level error patterns, inference latency, and recurring misclassification themes to support continuous improvement before production rollout.</w:t>
      </w:r>
    </w:p>
    <w:p w:rsidRPr="00DD1138" w:rsidR="00A57FB1" w:rsidP="00A57FB1" w:rsidRDefault="00A57FB1" w14:paraId="2B326C8D" w14:textId="77777777">
      <w:pPr>
        <w:tabs>
          <w:tab w:val="num" w:pos="720"/>
        </w:tabs>
        <w:spacing w:after="0"/>
        <w:rPr>
          <w:rFonts w:ascii="Cambria" w:hAnsi="Cambria" w:cs="Times New Roman"/>
        </w:rPr>
      </w:pPr>
    </w:p>
    <w:p w:rsidRPr="00DD1138" w:rsidR="0040471F" w:rsidP="00E84479" w:rsidRDefault="00F70CF2" w14:paraId="2D2A23A5" w14:textId="25E2B5DE">
      <w:pPr>
        <w:shd w:val="clear" w:color="auto" w:fill="95DCF7" w:themeFill="accent4" w:themeFillTint="66"/>
        <w:tabs>
          <w:tab w:val="num" w:pos="720"/>
        </w:tabs>
        <w:spacing w:after="0"/>
        <w:jc w:val="center"/>
        <w:rPr>
          <w:rFonts w:ascii="Cambria" w:hAnsi="Cambria" w:cs="Times New Roman"/>
          <w:b/>
          <w:bCs/>
          <w:sz w:val="22"/>
          <w:szCs w:val="22"/>
        </w:rPr>
      </w:pPr>
      <w:r w:rsidRPr="00DD1138">
        <w:rPr>
          <w:rFonts w:ascii="Cambria" w:hAnsi="Cambria" w:cs="Times New Roman"/>
          <w:b/>
          <w:bCs/>
          <w:sz w:val="22"/>
          <w:szCs w:val="22"/>
        </w:rPr>
        <w:t xml:space="preserve">Machine Learning Engineer | </w:t>
      </w:r>
      <w:r w:rsidRPr="00DD1138" w:rsidR="0040471F">
        <w:rPr>
          <w:rFonts w:ascii="Cambria" w:hAnsi="Cambria" w:cs="Times New Roman"/>
          <w:b/>
          <w:bCs/>
          <w:sz w:val="22"/>
          <w:szCs w:val="22"/>
        </w:rPr>
        <w:t>JetBlue Airways, New York, NY</w:t>
      </w:r>
      <w:r w:rsidR="005444B2">
        <w:rPr>
          <w:rFonts w:ascii="Cambria" w:hAnsi="Cambria" w:cs="Times New Roman"/>
          <w:b/>
          <w:bCs/>
          <w:sz w:val="22"/>
          <w:szCs w:val="22"/>
        </w:rPr>
        <w:t xml:space="preserve"> </w:t>
      </w:r>
      <w:r w:rsidRPr="00DD1138" w:rsidR="005444B2">
        <w:rPr>
          <w:rFonts w:ascii="Cambria" w:hAnsi="Cambria" w:cs="Times New Roman"/>
          <w:b/>
          <w:bCs/>
          <w:sz w:val="22"/>
          <w:szCs w:val="22"/>
        </w:rPr>
        <w:t xml:space="preserve">| </w:t>
      </w:r>
      <w:r w:rsidR="005444B2">
        <w:rPr>
          <w:rFonts w:ascii="Cambria" w:hAnsi="Cambria" w:cs="Times New Roman"/>
          <w:b/>
          <w:bCs/>
          <w:sz w:val="22"/>
          <w:szCs w:val="22"/>
        </w:rPr>
        <w:t>Mar 2018 – Apr 2020</w:t>
      </w:r>
    </w:p>
    <w:p w:rsidRPr="002651F7" w:rsidR="0040471F" w:rsidP="0040471F" w:rsidRDefault="0040471F" w14:paraId="3B058707" w14:textId="77777777">
      <w:pPr>
        <w:tabs>
          <w:tab w:val="num" w:pos="720"/>
        </w:tabs>
        <w:spacing w:after="0"/>
        <w:rPr>
          <w:rFonts w:ascii="Cambria" w:hAnsi="Cambria" w:cs="Times New Roman"/>
          <w:b/>
          <w:bCs/>
          <w:sz w:val="10"/>
          <w:szCs w:val="10"/>
        </w:rPr>
      </w:pPr>
    </w:p>
    <w:p w:rsidRPr="00487B88" w:rsidR="0040471F" w:rsidP="002651F7" w:rsidRDefault="0040471F" w14:paraId="53C7519D" w14:textId="1F80BD40">
      <w:pPr>
        <w:shd w:val="clear" w:color="auto" w:fill="F2CEED" w:themeFill="accent5" w:themeFillTint="33"/>
        <w:tabs>
          <w:tab w:val="num" w:pos="720"/>
        </w:tabs>
        <w:spacing w:after="0"/>
        <w:jc w:val="both"/>
        <w:rPr>
          <w:rFonts w:ascii="Cambria" w:hAnsi="Cambria" w:cs="Times New Roman"/>
          <w:sz w:val="20"/>
          <w:szCs w:val="20"/>
        </w:rPr>
      </w:pPr>
      <w:r w:rsidRPr="00487B88">
        <w:rPr>
          <w:rFonts w:ascii="Cambria" w:hAnsi="Cambria" w:cs="Times New Roman"/>
          <w:b/>
          <w:bCs/>
          <w:sz w:val="20"/>
          <w:szCs w:val="20"/>
        </w:rPr>
        <w:t>Project Summary:</w:t>
      </w:r>
      <w:r w:rsidRPr="00487B88">
        <w:rPr>
          <w:rFonts w:ascii="Cambria" w:hAnsi="Cambria" w:cs="Times New Roman"/>
          <w:sz w:val="20"/>
          <w:szCs w:val="20"/>
        </w:rPr>
        <w:t xml:space="preserve"> Built a TrueBlue Loyalty Churn Prediction and Member Retention Analytics Platform for JetBlue Airways to identify loyalty members at risk of becoming inactive or reducing travel engagement. The project used historical booking behavior, points earning and redemption activity, route frequency, fare patterns, promotion response, customer support interactions, and recency-frequency-monetary features to generate churn-risk scores for targeted retention actions. Machine learning models such as Logistic Regression, Random Forest, and XGBoost were trained and evaluated using precision, recall, F1-score, ROC-AUC, PR-AUC, confusion matrix, and lift analysis, with SHAP used to explain the main drivers behind each churn prediction. The solution helped marketing and loyalty operations teams prioritize high-risk members, understand behavioral drop-off patterns, and improve data-driven retention campaign planning.</w:t>
      </w:r>
    </w:p>
    <w:p w:rsidRPr="00462928" w:rsidR="009A6499" w:rsidP="00EA4D00" w:rsidRDefault="009A6499" w14:paraId="30F6867F" w14:textId="77777777">
      <w:pPr>
        <w:tabs>
          <w:tab w:val="num" w:pos="720"/>
        </w:tabs>
        <w:spacing w:after="0"/>
        <w:jc w:val="both"/>
        <w:rPr>
          <w:rFonts w:ascii="Cambria" w:hAnsi="Cambria" w:cs="Times New Roman"/>
          <w:sz w:val="10"/>
          <w:szCs w:val="10"/>
        </w:rPr>
      </w:pPr>
    </w:p>
    <w:p w:rsidRPr="00487B88" w:rsidR="0040471F" w:rsidP="00DD1E11" w:rsidRDefault="0040471F" w14:paraId="10EE3DCA" w14:textId="43E4647F">
      <w:pPr>
        <w:shd w:val="clear" w:color="auto" w:fill="F2F2F2" w:themeFill="background1" w:themeFillShade="F2"/>
        <w:tabs>
          <w:tab w:val="num" w:pos="720"/>
        </w:tabs>
        <w:spacing w:after="0"/>
        <w:jc w:val="both"/>
        <w:rPr>
          <w:rFonts w:ascii="Cambria" w:hAnsi="Cambria" w:cs="Times New Roman"/>
          <w:sz w:val="20"/>
          <w:szCs w:val="20"/>
        </w:rPr>
      </w:pPr>
      <w:r w:rsidRPr="00487B88">
        <w:rPr>
          <w:rFonts w:ascii="Cambria" w:hAnsi="Cambria" w:cs="Times New Roman"/>
          <w:b/>
          <w:bCs/>
          <w:sz w:val="20"/>
          <w:szCs w:val="20"/>
        </w:rPr>
        <w:t>Environment:</w:t>
      </w:r>
      <w:r w:rsidRPr="00487B88">
        <w:rPr>
          <w:rFonts w:ascii="Cambria" w:hAnsi="Cambria" w:cs="Times New Roman"/>
          <w:sz w:val="20"/>
          <w:szCs w:val="20"/>
        </w:rPr>
        <w:t xml:space="preserve"> Python, Pandas, NumPy, scikit-learn, XGBoost, Logistic Regression, Random Forest, SHAP, Jupyter Notebook, PySpark, Airflow, Amazon S3, AWS Glue, Amazon Redshift, Flask, Docker, Jenkins, CloudWatch, Git, ROC-AUC, PR-AUC, F1-score, confusion matrix, lift analysis.</w:t>
      </w:r>
    </w:p>
    <w:p w:rsidRPr="0005228E" w:rsidR="00D24E66" w:rsidP="00EA4D00" w:rsidRDefault="00D24E66" w14:paraId="733DB479" w14:textId="77777777">
      <w:pPr>
        <w:tabs>
          <w:tab w:val="num" w:pos="720"/>
        </w:tabs>
        <w:spacing w:after="0"/>
        <w:ind w:left="720" w:hanging="360"/>
        <w:jc w:val="both"/>
        <w:rPr>
          <w:rFonts w:ascii="Cambria" w:hAnsi="Cambria" w:cs="Times New Roman"/>
          <w:sz w:val="10"/>
          <w:szCs w:val="10"/>
        </w:rPr>
      </w:pPr>
    </w:p>
    <w:p w:rsidRPr="00487B88" w:rsidR="0040471F" w:rsidP="00EA4D00" w:rsidRDefault="0040471F" w14:paraId="4BD0C34A" w14:textId="1C32B580">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Defined churn labels for TrueBlue loyalty members using inactivity windows, redemption gaps, booking recency, and engagement drop-offs, creating a measurable target that reflected real airline loyalty behavior rather than formal account cancellation.</w:t>
      </w:r>
    </w:p>
    <w:p w:rsidRPr="00487B88" w:rsidR="0040471F" w:rsidP="00EA4D00" w:rsidRDefault="0040471F" w14:paraId="22E0C34E" w14:textId="282AF2A6">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Consolidated booking, points, customer support, promotion response, and digital engagement data from Amazon Redshift and S3, using PySpark to prepare member-level training datasets with clean joins, date alignment, and leakage checks.</w:t>
      </w:r>
    </w:p>
    <w:p w:rsidRPr="00487B88" w:rsidR="0040471F" w:rsidP="00EA4D00" w:rsidRDefault="0040471F" w14:paraId="23B13D83" w14:textId="3F82AEE9">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Engineered loyalty and travel behavior features such as trip frequency, days since last booking, points earning velocity, redemption gap, route diversity, fare pattern, seasonal travel behavior, complaint count, and promotion interaction history.</w:t>
      </w:r>
    </w:p>
    <w:p w:rsidRPr="00487B88" w:rsidR="0040471F" w:rsidP="00EA4D00" w:rsidRDefault="0040471F" w14:paraId="61918A94" w14:textId="6FC3A86C">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Built classification pipelines in scikit-learn to compare Logistic Regression and Random Forest models against XGBoost, selecting the final approach by balancing predictive performance, interpretability, and retention campaign usability.</w:t>
      </w:r>
    </w:p>
    <w:p w:rsidRPr="00487B88" w:rsidR="0040471F" w:rsidP="00EA4D00" w:rsidRDefault="0040471F" w14:paraId="277E2E41" w14:textId="2C634358">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Addressed class imbalance through stratified sampling, class weighting, threshold tuning, and precision-recall analysis so the system could identify high-risk members without overwhelming marketing teams with low-quality churn alerts.</w:t>
      </w:r>
    </w:p>
    <w:p w:rsidRPr="00487B88" w:rsidR="0040471F" w:rsidP="00EA4D00" w:rsidRDefault="0040471F" w14:paraId="2EC128F7" w14:textId="2D5753A3">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Evaluated model performance using ROC-AUC, PR-AUC, F1-score, confusion matrix, lift charts, and decile analysis to measure how effectively the model prioritized members most likely to reduce future travel engagement.</w:t>
      </w:r>
    </w:p>
    <w:p w:rsidRPr="00487B88" w:rsidR="0040471F" w:rsidP="00EA4D00" w:rsidRDefault="0040471F" w14:paraId="434D4BCB" w14:textId="7AA97DF9">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lastRenderedPageBreak/>
        <w:t>Applied SHAP explainability to surface top churn drivers such as declining booking frequency, unused points balance, reduced redemption activity, recent service complaints, and weak promotion response, making predictions easier for business teams to trust.</w:t>
      </w:r>
    </w:p>
    <w:p w:rsidRPr="00487B88" w:rsidR="0040471F" w:rsidP="00EA4D00" w:rsidRDefault="0040471F" w14:paraId="07619034" w14:textId="4978E7B5">
      <w:pPr>
        <w:pStyle w:val="ListParagraph"/>
        <w:numPr>
          <w:ilvl w:val="0"/>
          <w:numId w:val="4"/>
        </w:numPr>
        <w:tabs>
          <w:tab w:val="num" w:pos="720"/>
        </w:tabs>
        <w:spacing w:after="0"/>
        <w:jc w:val="both"/>
        <w:rPr>
          <w:rFonts w:ascii="Cambria" w:hAnsi="Cambria" w:cs="Times New Roman"/>
          <w:sz w:val="20"/>
          <w:szCs w:val="20"/>
        </w:rPr>
      </w:pPr>
      <w:r w:rsidRPr="00487B88">
        <w:rPr>
          <w:rFonts w:ascii="Cambria" w:hAnsi="Cambria" w:cs="Times New Roman"/>
          <w:sz w:val="20"/>
          <w:szCs w:val="20"/>
        </w:rPr>
        <w:t>Automated recurring churn scoring with Airflow and exposed score outputs through a Flask API, enabling loyalty operations teams to prioritize retention campaigns, segment at-risk members, and track campaign impact over time.</w:t>
      </w:r>
    </w:p>
    <w:p w:rsidRPr="00DD1138" w:rsidR="00D24E66" w:rsidP="0040471F" w:rsidRDefault="00D24E66" w14:paraId="66550C37" w14:textId="77777777">
      <w:pPr>
        <w:tabs>
          <w:tab w:val="num" w:pos="720"/>
        </w:tabs>
        <w:spacing w:after="0"/>
        <w:rPr>
          <w:rFonts w:ascii="Cambria" w:hAnsi="Cambria" w:cs="Times New Roman"/>
        </w:rPr>
      </w:pPr>
    </w:p>
    <w:p w:rsidRPr="00DD1138" w:rsidR="00B671CD" w:rsidP="001C21B4" w:rsidRDefault="0036082F" w14:paraId="5818081A" w14:textId="370BE381">
      <w:pPr>
        <w:shd w:val="clear" w:color="auto" w:fill="83CAEB" w:themeFill="accent1" w:themeFillTint="66"/>
        <w:tabs>
          <w:tab w:val="num" w:pos="720"/>
        </w:tabs>
        <w:spacing w:after="0"/>
        <w:jc w:val="center"/>
        <w:rPr>
          <w:rFonts w:ascii="Cambria" w:hAnsi="Cambria" w:cs="Times New Roman"/>
          <w:b/>
          <w:bCs/>
          <w:sz w:val="22"/>
          <w:szCs w:val="22"/>
        </w:rPr>
      </w:pPr>
      <w:r w:rsidRPr="00DD1138">
        <w:rPr>
          <w:rFonts w:ascii="Cambria" w:hAnsi="Cambria" w:cs="Times New Roman"/>
          <w:b/>
          <w:bCs/>
          <w:sz w:val="22"/>
          <w:szCs w:val="22"/>
        </w:rPr>
        <w:t xml:space="preserve">Data Scientist | </w:t>
      </w:r>
      <w:r w:rsidRPr="00DD1138" w:rsidR="00B671CD">
        <w:rPr>
          <w:rFonts w:ascii="Cambria" w:hAnsi="Cambria" w:cs="Times New Roman"/>
          <w:b/>
          <w:bCs/>
          <w:sz w:val="22"/>
          <w:szCs w:val="22"/>
        </w:rPr>
        <w:t>Lowe’s Company Inc., Philadelphia, PA</w:t>
      </w:r>
      <w:r w:rsidR="005444B2">
        <w:rPr>
          <w:rFonts w:ascii="Cambria" w:hAnsi="Cambria" w:cs="Times New Roman"/>
          <w:b/>
          <w:bCs/>
          <w:sz w:val="22"/>
          <w:szCs w:val="22"/>
        </w:rPr>
        <w:t xml:space="preserve"> </w:t>
      </w:r>
      <w:r w:rsidRPr="00DD1138" w:rsidR="005444B2">
        <w:rPr>
          <w:rFonts w:ascii="Cambria" w:hAnsi="Cambria" w:cs="Times New Roman"/>
          <w:b/>
          <w:bCs/>
          <w:sz w:val="22"/>
          <w:szCs w:val="22"/>
        </w:rPr>
        <w:t xml:space="preserve">| </w:t>
      </w:r>
      <w:r w:rsidR="005444B2">
        <w:rPr>
          <w:rFonts w:ascii="Cambria" w:hAnsi="Cambria" w:cs="Times New Roman"/>
          <w:b/>
          <w:bCs/>
          <w:sz w:val="22"/>
          <w:szCs w:val="22"/>
        </w:rPr>
        <w:t xml:space="preserve">Jan 2016 – Feb 2018 </w:t>
      </w:r>
    </w:p>
    <w:p w:rsidRPr="003B27AD" w:rsidR="0036082F" w:rsidP="0040471F" w:rsidRDefault="0036082F" w14:paraId="326A78C1" w14:textId="77777777">
      <w:pPr>
        <w:tabs>
          <w:tab w:val="num" w:pos="720"/>
        </w:tabs>
        <w:spacing w:after="0"/>
        <w:rPr>
          <w:rFonts w:ascii="Cambria" w:hAnsi="Cambria" w:cs="Times New Roman"/>
          <w:b/>
          <w:bCs/>
          <w:sz w:val="10"/>
          <w:szCs w:val="10"/>
        </w:rPr>
      </w:pPr>
    </w:p>
    <w:p w:rsidRPr="004818A9" w:rsidR="00B671CD" w:rsidP="00170AC7" w:rsidRDefault="00B671CD" w14:paraId="52F62FB1" w14:textId="739B5F7E">
      <w:pPr>
        <w:shd w:val="clear" w:color="auto" w:fill="F2CEED" w:themeFill="accent5" w:themeFillTint="33"/>
        <w:tabs>
          <w:tab w:val="num" w:pos="720"/>
        </w:tabs>
        <w:spacing w:after="0"/>
        <w:jc w:val="both"/>
        <w:rPr>
          <w:rFonts w:ascii="Cambria" w:hAnsi="Cambria" w:cs="Times New Roman"/>
          <w:sz w:val="20"/>
          <w:szCs w:val="20"/>
        </w:rPr>
      </w:pPr>
      <w:r w:rsidRPr="004818A9">
        <w:rPr>
          <w:rFonts w:ascii="Cambria" w:hAnsi="Cambria" w:cs="Times New Roman"/>
          <w:b/>
          <w:bCs/>
          <w:sz w:val="20"/>
          <w:szCs w:val="20"/>
        </w:rPr>
        <w:t>Project Summary:</w:t>
      </w:r>
      <w:r w:rsidRPr="004818A9">
        <w:rPr>
          <w:rFonts w:ascii="Cambria" w:hAnsi="Cambria" w:cs="Times New Roman"/>
          <w:sz w:val="20"/>
          <w:szCs w:val="20"/>
        </w:rPr>
        <w:t xml:space="preserve"> Built a machine learning solution for Lowe’s store operations teams to forecast product demand across store, SKU, and weekly sales patterns, helping improve replenishment planning and reduce stockout or overstock risk. The solution used historical sales, inventory levels, promotion calendars, price changes, weather signals, holidays, seasonality, and store-level attributes to predict future demand for high-volume and seasonal product categories such as tools, paint, lumber, appliances, gardening supplies, and snow-related items. Classic machine learning models including Linear Regression, Random Forest, XGBoost, and time-series baselines were evaluated using MAE, RMSE, MAPE, WAPE, and forecast bias. The output supported inventory planners and store managers with more reliable demand signals, better promotional planning, and improved visibility into fast-moving or underperforming products.</w:t>
      </w:r>
    </w:p>
    <w:p w:rsidRPr="00BC01F4" w:rsidR="00B671CD" w:rsidP="00B671CD" w:rsidRDefault="00B671CD" w14:paraId="0CD4B691" w14:textId="77777777">
      <w:pPr>
        <w:tabs>
          <w:tab w:val="num" w:pos="720"/>
        </w:tabs>
        <w:spacing w:after="0"/>
        <w:jc w:val="both"/>
        <w:rPr>
          <w:rFonts w:ascii="Cambria" w:hAnsi="Cambria" w:cs="Times New Roman"/>
          <w:sz w:val="10"/>
          <w:szCs w:val="10"/>
        </w:rPr>
      </w:pPr>
    </w:p>
    <w:p w:rsidRPr="004818A9" w:rsidR="00B671CD" w:rsidP="00DD1E11" w:rsidRDefault="00B671CD" w14:paraId="41719277" w14:textId="77777777">
      <w:pPr>
        <w:shd w:val="clear" w:color="auto" w:fill="F2F2F2" w:themeFill="background1" w:themeFillShade="F2"/>
        <w:tabs>
          <w:tab w:val="num" w:pos="720"/>
        </w:tabs>
        <w:spacing w:after="0"/>
        <w:jc w:val="both"/>
        <w:rPr>
          <w:rFonts w:ascii="Cambria" w:hAnsi="Cambria" w:cs="Times New Roman"/>
          <w:sz w:val="20"/>
          <w:szCs w:val="20"/>
        </w:rPr>
      </w:pPr>
      <w:r w:rsidRPr="004818A9">
        <w:rPr>
          <w:rFonts w:ascii="Cambria" w:hAnsi="Cambria" w:cs="Times New Roman"/>
          <w:b/>
          <w:bCs/>
          <w:sz w:val="20"/>
          <w:szCs w:val="20"/>
        </w:rPr>
        <w:t>Environment:</w:t>
      </w:r>
      <w:r w:rsidRPr="004818A9">
        <w:rPr>
          <w:rFonts w:ascii="Cambria" w:hAnsi="Cambria" w:cs="Times New Roman"/>
          <w:sz w:val="20"/>
          <w:szCs w:val="20"/>
        </w:rPr>
        <w:t xml:space="preserve"> Python, Pandas, NumPy, scikit-learn, XGBoost, Random Forest, Linear Regression, Statsmodels, Jupyter Notebook, PySpark, Hive, Hadoop, Airflow, Amazon S3, AWS EMR, Redshift, SQL, Tableau, Flask, Docker, Jenkins, Git, MAE, RMSE, MAPE, WAPE.</w:t>
      </w:r>
    </w:p>
    <w:p w:rsidRPr="00D8141F" w:rsidR="00B671CD" w:rsidP="00B671CD" w:rsidRDefault="00B671CD" w14:paraId="7C0711CA" w14:textId="77777777">
      <w:pPr>
        <w:tabs>
          <w:tab w:val="num" w:pos="720"/>
        </w:tabs>
        <w:spacing w:after="0"/>
        <w:jc w:val="both"/>
        <w:rPr>
          <w:rFonts w:ascii="Cambria" w:hAnsi="Cambria" w:cs="Times New Roman"/>
          <w:sz w:val="10"/>
          <w:szCs w:val="10"/>
        </w:rPr>
      </w:pPr>
    </w:p>
    <w:p w:rsidRPr="009E0F63" w:rsidR="00B671CD" w:rsidP="00B671CD" w:rsidRDefault="00B671CD" w14:paraId="559185C3" w14:textId="0EAA1EF1">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Created store-level forecasting datasets by combining weekly sales, inventory availability, product hierarchy, promotional calendars, holidays, and weather-related signals to support more reliable demand planning across high-volume retail categories.</w:t>
      </w:r>
    </w:p>
    <w:p w:rsidRPr="009E0F63" w:rsidR="00B671CD" w:rsidP="00B671CD" w:rsidRDefault="00B671CD" w14:paraId="4AC572AA" w14:textId="6F221444">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Built lag features, rolling sales averages, seasonal indicators, discount flags, and store-SKU trend variables to capture demand shifts caused by promotions, local buying patterns, and seasonal home improvement activity.</w:t>
      </w:r>
    </w:p>
    <w:p w:rsidRPr="009E0F63" w:rsidR="00B671CD" w:rsidP="00B671CD" w:rsidRDefault="00B671CD" w14:paraId="13CCC205" w14:textId="678F1438">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Compared Linear Regression, Random Forest, XGBoost, and time-series baseline models to predict weekly demand, selecting models that balanced forecast accuracy, stability, and ease of business interpretation.</w:t>
      </w:r>
    </w:p>
    <w:p w:rsidRPr="009E0F63" w:rsidR="00B671CD" w:rsidP="00B671CD" w:rsidRDefault="00B671CD" w14:paraId="313C00A0" w14:textId="0C3E6733">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Evaluated forecast quality using MAE, RMSE, MAPE, WAPE, and bias analysis to identify products and stores where predictions were consistently under-forecasting or over-forecasting demand.</w:t>
      </w:r>
    </w:p>
    <w:p w:rsidRPr="009E0F63" w:rsidR="00B671CD" w:rsidP="00B671CD" w:rsidRDefault="00B671CD" w14:paraId="65F0C68D" w14:textId="7E701E31">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Used PySpark and Airflow to process recurring sales and inventory data, automate feature generation, and prepare scheduled model scoring outputs for planning and reporting workflows.</w:t>
      </w:r>
    </w:p>
    <w:p w:rsidRPr="009E0F63" w:rsidR="00B671CD" w:rsidP="00B671CD" w:rsidRDefault="00B671CD" w14:paraId="60FDF38D" w14:textId="7AEB0C97">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Delivered forecast outputs through Tableau dashboards and lightweight Flask APIs, giving inventory planners visibility into expected demand, stockout risk, overstock patterns, and promotional sales impact.</w:t>
      </w:r>
    </w:p>
    <w:p w:rsidRPr="009E0F63" w:rsidR="00B671CD" w:rsidP="00B671CD" w:rsidRDefault="00B671CD" w14:paraId="09754A62" w14:textId="736CDE8C">
      <w:pPr>
        <w:pStyle w:val="ListParagraph"/>
        <w:numPr>
          <w:ilvl w:val="0"/>
          <w:numId w:val="4"/>
        </w:numPr>
        <w:tabs>
          <w:tab w:val="num" w:pos="720"/>
        </w:tabs>
        <w:spacing w:after="0"/>
        <w:jc w:val="both"/>
        <w:rPr>
          <w:rFonts w:ascii="Cambria" w:hAnsi="Cambria" w:cs="Times New Roman"/>
          <w:sz w:val="20"/>
          <w:szCs w:val="20"/>
        </w:rPr>
      </w:pPr>
      <w:r w:rsidRPr="009E0F63">
        <w:rPr>
          <w:rFonts w:ascii="Cambria" w:hAnsi="Cambria" w:cs="Times New Roman"/>
          <w:sz w:val="20"/>
          <w:szCs w:val="20"/>
        </w:rPr>
        <w:t>Supported replenishment and store operations decisions by highlighting fast-moving products, seasonal demand spikes, slow-moving inventory, and categories requiring closer planning attention.</w:t>
      </w:r>
    </w:p>
    <w:p w:rsidRPr="00DD1E11" w:rsidR="00D24E66" w:rsidP="00B671CD" w:rsidRDefault="00D24E66" w14:paraId="3491C353" w14:textId="77777777">
      <w:pPr>
        <w:tabs>
          <w:tab w:val="num" w:pos="720"/>
        </w:tabs>
        <w:spacing w:after="0"/>
        <w:rPr>
          <w:rFonts w:ascii="Cambria" w:hAnsi="Cambria" w:cs="Times New Roman"/>
          <w:sz w:val="20"/>
          <w:szCs w:val="20"/>
        </w:rPr>
      </w:pPr>
    </w:p>
    <w:p w:rsidRPr="00DD1138" w:rsidR="00D24E66" w:rsidP="001C21B4" w:rsidRDefault="00B2293F" w14:paraId="0503B1FE" w14:textId="3A320E46">
      <w:pPr>
        <w:shd w:val="clear" w:color="auto" w:fill="83CAEB" w:themeFill="accent1" w:themeFillTint="66"/>
        <w:tabs>
          <w:tab w:val="num" w:pos="720"/>
        </w:tabs>
        <w:spacing w:after="0"/>
        <w:ind w:left="360" w:hanging="360"/>
        <w:jc w:val="center"/>
        <w:rPr>
          <w:rFonts w:ascii="Cambria" w:hAnsi="Cambria" w:cs="Times New Roman"/>
          <w:b/>
          <w:bCs/>
          <w:sz w:val="22"/>
          <w:szCs w:val="22"/>
        </w:rPr>
      </w:pPr>
      <w:r w:rsidRPr="00DD1138">
        <w:rPr>
          <w:rFonts w:ascii="Cambria" w:hAnsi="Cambria" w:cs="Times New Roman"/>
          <w:b/>
          <w:bCs/>
          <w:sz w:val="22"/>
          <w:szCs w:val="22"/>
        </w:rPr>
        <w:t xml:space="preserve">Data Analyst | </w:t>
      </w:r>
      <w:r w:rsidRPr="00DD1138" w:rsidR="00D24E66">
        <w:rPr>
          <w:rFonts w:ascii="Cambria" w:hAnsi="Cambria" w:cs="Times New Roman"/>
          <w:b/>
          <w:bCs/>
          <w:sz w:val="22"/>
          <w:szCs w:val="22"/>
        </w:rPr>
        <w:t>Allstate Insurance, Northbrook, IL</w:t>
      </w:r>
      <w:r w:rsidR="008C2CA3">
        <w:rPr>
          <w:rFonts w:ascii="Cambria" w:hAnsi="Cambria" w:cs="Times New Roman"/>
          <w:b/>
          <w:bCs/>
          <w:sz w:val="22"/>
          <w:szCs w:val="22"/>
        </w:rPr>
        <w:t xml:space="preserve"> </w:t>
      </w:r>
      <w:r w:rsidRPr="00DD1138" w:rsidR="008C2CA3">
        <w:rPr>
          <w:rFonts w:ascii="Cambria" w:hAnsi="Cambria" w:cs="Times New Roman"/>
          <w:b/>
          <w:bCs/>
          <w:sz w:val="22"/>
          <w:szCs w:val="22"/>
        </w:rPr>
        <w:t xml:space="preserve">| </w:t>
      </w:r>
      <w:r w:rsidR="008C2CA3">
        <w:rPr>
          <w:rFonts w:ascii="Cambria" w:hAnsi="Cambria" w:cs="Times New Roman"/>
          <w:b/>
          <w:bCs/>
          <w:sz w:val="22"/>
          <w:szCs w:val="22"/>
        </w:rPr>
        <w:t xml:space="preserve">Jan 2015 – Dec 2015 </w:t>
      </w:r>
    </w:p>
    <w:p w:rsidRPr="00B92B33" w:rsidR="00B2293F" w:rsidP="00B671CD" w:rsidRDefault="00B2293F" w14:paraId="4E6EB295" w14:textId="77777777">
      <w:pPr>
        <w:tabs>
          <w:tab w:val="num" w:pos="720"/>
        </w:tabs>
        <w:spacing w:after="0"/>
        <w:ind w:left="360" w:hanging="360"/>
        <w:rPr>
          <w:rFonts w:ascii="Cambria" w:hAnsi="Cambria" w:cs="Times New Roman"/>
          <w:b/>
          <w:bCs/>
          <w:sz w:val="10"/>
          <w:szCs w:val="10"/>
        </w:rPr>
      </w:pPr>
    </w:p>
    <w:p w:rsidRPr="00DD1138" w:rsidR="00D24E66" w:rsidP="009E0F63" w:rsidRDefault="00D24E66" w14:paraId="219E0587"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Analyzed auto and property insurance datasets using SQL Server to identify claim trends, policy changes, and regional loss patterns.</w:t>
      </w:r>
    </w:p>
    <w:p w:rsidRPr="00DD1138" w:rsidR="00D24E66" w:rsidP="009E0F63" w:rsidRDefault="00D24E66" w14:paraId="4646DBD7"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Built recurring Tableau 9 dashboards for claims volume, premium movement, retention, and agent performance reporting.</w:t>
      </w:r>
    </w:p>
    <w:p w:rsidRPr="00DD1138" w:rsidR="00D24E66" w:rsidP="009E0F63" w:rsidRDefault="00D24E66" w14:paraId="276CB21B"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Automated monthly Excel VBA reports, reducing manual spreadsheet cleanup and improving reporting consistency for business teams.</w:t>
      </w:r>
    </w:p>
    <w:p w:rsidRPr="00DD1138" w:rsidR="00D24E66" w:rsidP="009E0F63" w:rsidRDefault="00D24E66" w14:paraId="0FF977F9"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Used Python and pandas to validate policy, billing, and claims extracts before downstream reporting.</w:t>
      </w:r>
    </w:p>
    <w:p w:rsidRPr="00DD1138" w:rsidR="00D24E66" w:rsidP="009E0F63" w:rsidRDefault="00D24E66" w14:paraId="707C4DD7"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Queried Oracle SQL tables to support underwriting, customer segmentation, and operational performance analysis.</w:t>
      </w:r>
    </w:p>
    <w:p w:rsidRPr="00DD1138" w:rsidR="00D24E66" w:rsidP="009E0F63" w:rsidRDefault="00D24E66" w14:paraId="6BC32EC2" w14:textId="77777777">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Explored large historical datasets in Hive and Spark SQL to summarize claim frequency and customer behavior patterns.</w:t>
      </w:r>
    </w:p>
    <w:p w:rsidR="00EA2272" w:rsidP="00D50AF1" w:rsidRDefault="00D24E66" w14:paraId="7566ADC2" w14:textId="760596EB">
      <w:pPr>
        <w:numPr>
          <w:ilvl w:val="0"/>
          <w:numId w:val="1"/>
        </w:numPr>
        <w:tabs>
          <w:tab w:val="clear" w:pos="720"/>
          <w:tab w:val="num" w:pos="360"/>
        </w:tabs>
        <w:spacing w:after="0"/>
        <w:ind w:left="360"/>
        <w:jc w:val="both"/>
        <w:rPr>
          <w:rFonts w:ascii="Cambria" w:hAnsi="Cambria" w:cs="Times New Roman"/>
          <w:sz w:val="20"/>
          <w:szCs w:val="20"/>
        </w:rPr>
      </w:pPr>
      <w:r w:rsidRPr="00DD1138">
        <w:rPr>
          <w:rFonts w:ascii="Cambria" w:hAnsi="Cambria" w:cs="Times New Roman"/>
          <w:sz w:val="20"/>
          <w:szCs w:val="20"/>
        </w:rPr>
        <w:t>Maintained analysis notebooks in Jupyter/IPython and version-controlled reusable SQL and Python scripts through Git.</w:t>
      </w:r>
    </w:p>
    <w:p w:rsidRPr="00D50AF1" w:rsidR="00D50AF1" w:rsidP="00D50AF1" w:rsidRDefault="00D50AF1" w14:paraId="570304CF" w14:textId="77777777">
      <w:pPr>
        <w:spacing w:after="0"/>
        <w:ind w:left="360"/>
        <w:jc w:val="both"/>
        <w:rPr>
          <w:rFonts w:ascii="Cambria" w:hAnsi="Cambria" w:cs="Times New Roman"/>
          <w:sz w:val="20"/>
          <w:szCs w:val="20"/>
        </w:rPr>
      </w:pPr>
    </w:p>
    <w:p w:rsidRPr="00070229" w:rsidR="00A62381" w:rsidP="00FA6BB6" w:rsidRDefault="00A62381" w14:paraId="785090EC" w14:textId="02373F46">
      <w:pPr>
        <w:ind w:left="3600" w:firstLine="720"/>
        <w:rPr>
          <w:rFonts w:ascii="Cambria" w:hAnsi="Cambria" w:cs="Times New Roman"/>
          <w:b/>
          <w:bCs/>
          <w:color w:val="7030A0"/>
        </w:rPr>
      </w:pPr>
      <w:r w:rsidRPr="00070229">
        <w:rPr>
          <w:rFonts w:ascii="Cambria" w:hAnsi="Cambria" w:cs="Times New Roman"/>
          <w:b/>
          <w:bCs/>
          <w:color w:val="7030A0"/>
        </w:rPr>
        <w:t>Education</w:t>
      </w:r>
    </w:p>
    <w:p w:rsidR="00B11893" w:rsidP="00D73A12" w:rsidRDefault="00683C80" w14:paraId="1DE36C66" w14:textId="5AD624AA">
      <w:pPr>
        <w:pStyle w:val="NoSpacing"/>
        <w:jc w:val="center"/>
        <w:rPr>
          <w:rFonts w:ascii="Cambria" w:hAnsi="Cambria" w:cs="Times New Roman"/>
          <w:sz w:val="20"/>
          <w:szCs w:val="20"/>
        </w:rPr>
      </w:pPr>
      <w:r w:rsidRPr="00D73A12">
        <w:rPr>
          <w:rFonts w:ascii="Cambria" w:hAnsi="Cambria" w:cs="Times New Roman"/>
          <w:b/>
          <w:bCs/>
          <w:sz w:val="20"/>
          <w:szCs w:val="20"/>
        </w:rPr>
        <w:t>Doctor of Information Technology (D.IT.)</w:t>
      </w:r>
      <w:r w:rsidRPr="00D73A12" w:rsidR="00B11893">
        <w:rPr>
          <w:rFonts w:ascii="Cambria" w:hAnsi="Cambria" w:cs="Times New Roman"/>
          <w:b/>
          <w:bCs/>
          <w:sz w:val="20"/>
          <w:szCs w:val="20"/>
        </w:rPr>
        <w:t xml:space="preserve"> |</w:t>
      </w:r>
      <w:r w:rsidRPr="00D73A12" w:rsidR="00B11893">
        <w:rPr>
          <w:rFonts w:ascii="Cambria" w:hAnsi="Cambria" w:cs="Times New Roman"/>
          <w:sz w:val="20"/>
          <w:szCs w:val="20"/>
        </w:rPr>
        <w:t xml:space="preserve"> </w:t>
      </w:r>
      <w:r w:rsidRPr="00D73A12">
        <w:rPr>
          <w:rFonts w:ascii="Cambria" w:hAnsi="Cambria" w:cs="Times New Roman"/>
          <w:sz w:val="20"/>
          <w:szCs w:val="20"/>
        </w:rPr>
        <w:t>Capella University</w:t>
      </w:r>
    </w:p>
    <w:p w:rsidRPr="00947A01" w:rsidR="00947A01" w:rsidP="00D73A12" w:rsidRDefault="00947A01" w14:paraId="3CF389E7" w14:textId="77777777">
      <w:pPr>
        <w:pStyle w:val="NoSpacing"/>
        <w:jc w:val="center"/>
        <w:rPr>
          <w:rFonts w:ascii="Cambria" w:hAnsi="Cambria" w:cs="Times New Roman"/>
          <w:sz w:val="6"/>
          <w:szCs w:val="6"/>
        </w:rPr>
      </w:pPr>
    </w:p>
    <w:p w:rsidR="00683C80" w:rsidP="00D73A12" w:rsidRDefault="00683C80" w14:paraId="163131FC" w14:textId="6449821F">
      <w:pPr>
        <w:pStyle w:val="NoSpacing"/>
        <w:jc w:val="center"/>
        <w:rPr>
          <w:rFonts w:ascii="Cambria" w:hAnsi="Cambria" w:cs="Times New Roman"/>
          <w:sz w:val="20"/>
          <w:szCs w:val="20"/>
        </w:rPr>
      </w:pPr>
      <w:r w:rsidRPr="00D73A12">
        <w:rPr>
          <w:rFonts w:ascii="Cambria" w:hAnsi="Cambria" w:cs="Times New Roman"/>
          <w:b/>
          <w:bCs/>
          <w:sz w:val="20"/>
          <w:szCs w:val="20"/>
        </w:rPr>
        <w:t>Master of Science (M.S.), Computer Science</w:t>
      </w:r>
      <w:r w:rsidRPr="00D73A12" w:rsidR="007D62E3">
        <w:rPr>
          <w:rFonts w:ascii="Cambria" w:hAnsi="Cambria" w:cs="Times New Roman"/>
          <w:sz w:val="20"/>
          <w:szCs w:val="20"/>
        </w:rPr>
        <w:t xml:space="preserve"> | </w:t>
      </w:r>
      <w:r w:rsidRPr="00D73A12">
        <w:rPr>
          <w:rFonts w:ascii="Cambria" w:hAnsi="Cambria" w:cs="Times New Roman"/>
          <w:sz w:val="20"/>
          <w:szCs w:val="20"/>
        </w:rPr>
        <w:t>Brooklyn College</w:t>
      </w:r>
    </w:p>
    <w:p w:rsidRPr="00C455EF" w:rsidR="00C455EF" w:rsidP="00D73A12" w:rsidRDefault="00C455EF" w14:paraId="26E5E328" w14:textId="77777777">
      <w:pPr>
        <w:pStyle w:val="NoSpacing"/>
        <w:jc w:val="center"/>
        <w:rPr>
          <w:rFonts w:ascii="Cambria" w:hAnsi="Cambria" w:cs="Times New Roman"/>
          <w:sz w:val="6"/>
          <w:szCs w:val="6"/>
        </w:rPr>
      </w:pPr>
    </w:p>
    <w:p w:rsidRPr="00D73A12" w:rsidR="00A62381" w:rsidP="00D73A12" w:rsidRDefault="00683C80" w14:paraId="6BF2D934" w14:textId="1FB52565">
      <w:pPr>
        <w:pStyle w:val="NoSpacing"/>
        <w:jc w:val="center"/>
        <w:rPr>
          <w:rFonts w:ascii="Cambria" w:hAnsi="Cambria" w:cs="Times New Roman"/>
          <w:sz w:val="20"/>
          <w:szCs w:val="20"/>
        </w:rPr>
      </w:pPr>
      <w:r w:rsidRPr="00D73A12">
        <w:rPr>
          <w:rFonts w:ascii="Cambria" w:hAnsi="Cambria" w:cs="Times New Roman"/>
          <w:b/>
          <w:bCs/>
          <w:sz w:val="20"/>
          <w:szCs w:val="20"/>
        </w:rPr>
        <w:t>Bachelor of Science (B.S.), Computer Information Systems</w:t>
      </w:r>
      <w:r w:rsidRPr="00D73A12" w:rsidR="007D62E3">
        <w:rPr>
          <w:rFonts w:ascii="Cambria" w:hAnsi="Cambria" w:cs="Times New Roman"/>
          <w:sz w:val="20"/>
          <w:szCs w:val="20"/>
        </w:rPr>
        <w:t xml:space="preserve"> | </w:t>
      </w:r>
      <w:r w:rsidRPr="00D73A12">
        <w:rPr>
          <w:rFonts w:ascii="Cambria" w:hAnsi="Cambria" w:cs="Times New Roman"/>
          <w:sz w:val="20"/>
          <w:szCs w:val="20"/>
        </w:rPr>
        <w:t>New York City College of Technology</w:t>
      </w:r>
    </w:p>
    <w:sectPr w:rsidRPr="00D73A12" w:rsidR="00A62381" w:rsidSect="00D24E6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FA7"/>
    <w:multiLevelType w:val="hybridMultilevel"/>
    <w:tmpl w:val="4230A3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EB0233"/>
    <w:multiLevelType w:val="hybridMultilevel"/>
    <w:tmpl w:val="1DC8FD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9742C71"/>
    <w:multiLevelType w:val="hybridMultilevel"/>
    <w:tmpl w:val="323A333A"/>
    <w:lvl w:ilvl="0" w:tplc="7F6A74BA">
      <w:numFmt w:val="bullet"/>
      <w:lvlText w:val="•"/>
      <w:lvlJc w:val="left"/>
      <w:pPr>
        <w:ind w:left="36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F113F7F"/>
    <w:multiLevelType w:val="hybridMultilevel"/>
    <w:tmpl w:val="8C68FE2C"/>
    <w:lvl w:ilvl="0" w:tplc="7F6A74BA">
      <w:numFmt w:val="bullet"/>
      <w:lvlText w:val="•"/>
      <w:lvlJc w:val="left"/>
      <w:pPr>
        <w:ind w:left="360" w:hanging="360"/>
      </w:pPr>
      <w:rPr>
        <w:rFonts w:hint="default" w:ascii="Aptos" w:hAnsi="Aptos" w:eastAsiaTheme="minorHAnsi" w:cstheme="minorBid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4CBC18FC"/>
    <w:multiLevelType w:val="multilevel"/>
    <w:tmpl w:val="659C740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4D5D4056"/>
    <w:multiLevelType w:val="hybridMultilevel"/>
    <w:tmpl w:val="EF902856"/>
    <w:lvl w:ilvl="0" w:tplc="7F6A74BA">
      <w:numFmt w:val="bullet"/>
      <w:lvlText w:val="•"/>
      <w:lvlJc w:val="left"/>
      <w:pPr>
        <w:ind w:left="36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3C92FF4"/>
    <w:multiLevelType w:val="multilevel"/>
    <w:tmpl w:val="C1067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0136672">
    <w:abstractNumId w:val="6"/>
  </w:num>
  <w:num w:numId="2" w16cid:durableId="454371672">
    <w:abstractNumId w:val="4"/>
  </w:num>
  <w:num w:numId="3" w16cid:durableId="1810439289">
    <w:abstractNumId w:val="0"/>
  </w:num>
  <w:num w:numId="4" w16cid:durableId="2028099577">
    <w:abstractNumId w:val="3"/>
  </w:num>
  <w:num w:numId="5" w16cid:durableId="99229477">
    <w:abstractNumId w:val="1"/>
  </w:num>
  <w:num w:numId="6" w16cid:durableId="832795887">
    <w:abstractNumId w:val="5"/>
  </w:num>
  <w:num w:numId="7" w16cid:durableId="2023581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66"/>
    <w:rsid w:val="0001379E"/>
    <w:rsid w:val="0002700E"/>
    <w:rsid w:val="0005228E"/>
    <w:rsid w:val="00070229"/>
    <w:rsid w:val="000B7F70"/>
    <w:rsid w:val="00170AC7"/>
    <w:rsid w:val="00172EDA"/>
    <w:rsid w:val="0019242E"/>
    <w:rsid w:val="001B2DB8"/>
    <w:rsid w:val="001B6E0C"/>
    <w:rsid w:val="001C21B4"/>
    <w:rsid w:val="001F43C1"/>
    <w:rsid w:val="002173A2"/>
    <w:rsid w:val="0022168A"/>
    <w:rsid w:val="00251D8E"/>
    <w:rsid w:val="00251FA9"/>
    <w:rsid w:val="002651F7"/>
    <w:rsid w:val="00296732"/>
    <w:rsid w:val="002D3E70"/>
    <w:rsid w:val="00300460"/>
    <w:rsid w:val="00331A48"/>
    <w:rsid w:val="0036082F"/>
    <w:rsid w:val="003B27AD"/>
    <w:rsid w:val="0040471F"/>
    <w:rsid w:val="004416A0"/>
    <w:rsid w:val="00462928"/>
    <w:rsid w:val="004721E2"/>
    <w:rsid w:val="00480571"/>
    <w:rsid w:val="004818A9"/>
    <w:rsid w:val="00487B88"/>
    <w:rsid w:val="004947B4"/>
    <w:rsid w:val="004D2082"/>
    <w:rsid w:val="00512A77"/>
    <w:rsid w:val="00522EA6"/>
    <w:rsid w:val="005444B2"/>
    <w:rsid w:val="00586894"/>
    <w:rsid w:val="005C3A3F"/>
    <w:rsid w:val="005D180E"/>
    <w:rsid w:val="0060303C"/>
    <w:rsid w:val="00622FD5"/>
    <w:rsid w:val="006410F1"/>
    <w:rsid w:val="00663C4D"/>
    <w:rsid w:val="00667CBC"/>
    <w:rsid w:val="00683C80"/>
    <w:rsid w:val="006D64A7"/>
    <w:rsid w:val="006F5516"/>
    <w:rsid w:val="007B44AD"/>
    <w:rsid w:val="007C3166"/>
    <w:rsid w:val="007C3749"/>
    <w:rsid w:val="007D62E3"/>
    <w:rsid w:val="00805B57"/>
    <w:rsid w:val="00805D97"/>
    <w:rsid w:val="00851D1A"/>
    <w:rsid w:val="008816CF"/>
    <w:rsid w:val="008B73F2"/>
    <w:rsid w:val="008C2CA3"/>
    <w:rsid w:val="008F4237"/>
    <w:rsid w:val="00903F27"/>
    <w:rsid w:val="00906708"/>
    <w:rsid w:val="00925D43"/>
    <w:rsid w:val="00935D5D"/>
    <w:rsid w:val="00940010"/>
    <w:rsid w:val="00942411"/>
    <w:rsid w:val="00945673"/>
    <w:rsid w:val="00947A01"/>
    <w:rsid w:val="009A6499"/>
    <w:rsid w:val="009B77A4"/>
    <w:rsid w:val="009E0F63"/>
    <w:rsid w:val="009F1086"/>
    <w:rsid w:val="00A10F59"/>
    <w:rsid w:val="00A57FB1"/>
    <w:rsid w:val="00A62381"/>
    <w:rsid w:val="00A67E41"/>
    <w:rsid w:val="00AA5EBA"/>
    <w:rsid w:val="00AC7F2E"/>
    <w:rsid w:val="00B0570B"/>
    <w:rsid w:val="00B11893"/>
    <w:rsid w:val="00B2293F"/>
    <w:rsid w:val="00B671CD"/>
    <w:rsid w:val="00B70394"/>
    <w:rsid w:val="00B858CC"/>
    <w:rsid w:val="00B92B33"/>
    <w:rsid w:val="00BB1F74"/>
    <w:rsid w:val="00BC01F4"/>
    <w:rsid w:val="00C3495F"/>
    <w:rsid w:val="00C455EF"/>
    <w:rsid w:val="00C530F9"/>
    <w:rsid w:val="00C95255"/>
    <w:rsid w:val="00CB6300"/>
    <w:rsid w:val="00CB76E5"/>
    <w:rsid w:val="00CB7F13"/>
    <w:rsid w:val="00CC7E00"/>
    <w:rsid w:val="00D24E66"/>
    <w:rsid w:val="00D45346"/>
    <w:rsid w:val="00D50AF1"/>
    <w:rsid w:val="00D73A12"/>
    <w:rsid w:val="00D76195"/>
    <w:rsid w:val="00D8141F"/>
    <w:rsid w:val="00DB3373"/>
    <w:rsid w:val="00DD1138"/>
    <w:rsid w:val="00DD1E11"/>
    <w:rsid w:val="00DD2D3B"/>
    <w:rsid w:val="00E32BD0"/>
    <w:rsid w:val="00E3763F"/>
    <w:rsid w:val="00E72A56"/>
    <w:rsid w:val="00E80B8D"/>
    <w:rsid w:val="00E84479"/>
    <w:rsid w:val="00EA2272"/>
    <w:rsid w:val="00EA4D00"/>
    <w:rsid w:val="00EC6838"/>
    <w:rsid w:val="00EC729F"/>
    <w:rsid w:val="00EE0C47"/>
    <w:rsid w:val="00F3347F"/>
    <w:rsid w:val="00F70CF2"/>
    <w:rsid w:val="00F729E9"/>
    <w:rsid w:val="00F9674D"/>
    <w:rsid w:val="00FA6BB6"/>
    <w:rsid w:val="00FB4DD9"/>
    <w:rsid w:val="00FF21B7"/>
    <w:rsid w:val="01DE0776"/>
    <w:rsid w:val="152331AB"/>
    <w:rsid w:val="435AF657"/>
    <w:rsid w:val="43F5AE0C"/>
    <w:rsid w:val="477A363D"/>
    <w:rsid w:val="49024C08"/>
    <w:rsid w:val="4AEB8677"/>
    <w:rsid w:val="517077A0"/>
    <w:rsid w:val="59F59EE4"/>
    <w:rsid w:val="5C9A7195"/>
    <w:rsid w:val="5D652B1A"/>
    <w:rsid w:val="6547CB3F"/>
    <w:rsid w:val="7D3D1AEF"/>
    <w:rsid w:val="7FA6C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6D8AF"/>
  <w15:chartTrackingRefBased/>
  <w15:docId w15:val="{5534767E-9B67-4512-8DF6-21F4D940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24E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E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E6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4E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24E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24E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24E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24E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24E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24E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24E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24E66"/>
    <w:rPr>
      <w:rFonts w:eastAsiaTheme="majorEastAsia" w:cstheme="majorBidi"/>
      <w:color w:val="272727" w:themeColor="text1" w:themeTint="D8"/>
    </w:rPr>
  </w:style>
  <w:style w:type="paragraph" w:styleId="Title">
    <w:name w:val="Title"/>
    <w:basedOn w:val="Normal"/>
    <w:next w:val="Normal"/>
    <w:link w:val="TitleChar"/>
    <w:uiPriority w:val="10"/>
    <w:qFormat/>
    <w:rsid w:val="00D24E6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4E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4E6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4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E66"/>
    <w:pPr>
      <w:spacing w:before="160"/>
      <w:jc w:val="center"/>
    </w:pPr>
    <w:rPr>
      <w:i/>
      <w:iCs/>
      <w:color w:val="404040" w:themeColor="text1" w:themeTint="BF"/>
    </w:rPr>
  </w:style>
  <w:style w:type="character" w:styleId="QuoteChar" w:customStyle="1">
    <w:name w:val="Quote Char"/>
    <w:basedOn w:val="DefaultParagraphFont"/>
    <w:link w:val="Quote"/>
    <w:uiPriority w:val="29"/>
    <w:rsid w:val="00D24E66"/>
    <w:rPr>
      <w:i/>
      <w:iCs/>
      <w:color w:val="404040" w:themeColor="text1" w:themeTint="BF"/>
    </w:rPr>
  </w:style>
  <w:style w:type="paragraph" w:styleId="ListParagraph">
    <w:name w:val="List Paragraph"/>
    <w:basedOn w:val="Normal"/>
    <w:uiPriority w:val="34"/>
    <w:qFormat/>
    <w:rsid w:val="00D24E66"/>
    <w:pPr>
      <w:ind w:left="720"/>
      <w:contextualSpacing/>
    </w:pPr>
  </w:style>
  <w:style w:type="character" w:styleId="IntenseEmphasis">
    <w:name w:val="Intense Emphasis"/>
    <w:basedOn w:val="DefaultParagraphFont"/>
    <w:uiPriority w:val="21"/>
    <w:qFormat/>
    <w:rsid w:val="00D24E66"/>
    <w:rPr>
      <w:i/>
      <w:iCs/>
      <w:color w:val="0F4761" w:themeColor="accent1" w:themeShade="BF"/>
    </w:rPr>
  </w:style>
  <w:style w:type="paragraph" w:styleId="IntenseQuote">
    <w:name w:val="Intense Quote"/>
    <w:basedOn w:val="Normal"/>
    <w:next w:val="Normal"/>
    <w:link w:val="IntenseQuoteChar"/>
    <w:uiPriority w:val="30"/>
    <w:qFormat/>
    <w:rsid w:val="00D24E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24E66"/>
    <w:rPr>
      <w:i/>
      <w:iCs/>
      <w:color w:val="0F4761" w:themeColor="accent1" w:themeShade="BF"/>
    </w:rPr>
  </w:style>
  <w:style w:type="character" w:styleId="IntenseReference">
    <w:name w:val="Intense Reference"/>
    <w:basedOn w:val="DefaultParagraphFont"/>
    <w:uiPriority w:val="32"/>
    <w:qFormat/>
    <w:rsid w:val="00D24E66"/>
    <w:rPr>
      <w:b/>
      <w:bCs/>
      <w:smallCaps/>
      <w:color w:val="0F4761" w:themeColor="accent1" w:themeShade="BF"/>
      <w:spacing w:val="5"/>
    </w:rPr>
  </w:style>
  <w:style w:type="paragraph" w:styleId="NormalWeb">
    <w:name w:val="Normal (Web)"/>
    <w:basedOn w:val="Normal"/>
    <w:uiPriority w:val="99"/>
    <w:semiHidden/>
    <w:unhideWhenUsed/>
    <w:rsid w:val="00E80B8D"/>
    <w:rPr>
      <w:rFonts w:ascii="Times New Roman" w:hAnsi="Times New Roman" w:cs="Times New Roman"/>
    </w:rPr>
  </w:style>
  <w:style w:type="character" w:styleId="Hyperlink">
    <w:name w:val="Hyperlink"/>
    <w:basedOn w:val="DefaultParagraphFont"/>
    <w:uiPriority w:val="99"/>
    <w:unhideWhenUsed/>
    <w:rsid w:val="004416A0"/>
    <w:rPr>
      <w:color w:val="467886" w:themeColor="hyperlink"/>
      <w:u w:val="single"/>
    </w:rPr>
  </w:style>
  <w:style w:type="character" w:styleId="UnresolvedMention">
    <w:name w:val="Unresolved Mention"/>
    <w:basedOn w:val="DefaultParagraphFont"/>
    <w:uiPriority w:val="99"/>
    <w:semiHidden/>
    <w:unhideWhenUsed/>
    <w:rsid w:val="004416A0"/>
    <w:rPr>
      <w:color w:val="605E5C"/>
      <w:shd w:val="clear" w:color="auto" w:fill="E1DFDD"/>
    </w:rPr>
  </w:style>
  <w:style w:type="paragraph" w:styleId="NoSpacing">
    <w:name w:val="No Spacing"/>
    <w:uiPriority w:val="1"/>
    <w:qFormat/>
    <w:rsid w:val="002216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Rabbani Mohammad</dc:creator>
  <keywords/>
  <dc:description/>
  <lastModifiedBy>Salman Shaikh</lastModifiedBy>
  <revision>6</revision>
  <dcterms:created xsi:type="dcterms:W3CDTF">2026-07-15T14:46:00.0000000Z</dcterms:created>
  <dcterms:modified xsi:type="dcterms:W3CDTF">2026-08-25T14:20:42.9304523Z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c755b54c-96e1-4bef-99d7-cf56be09830c</vt:lpwstr>
  </property>
</Properties>
</file>