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0C5DD" w14:textId="77777777" w:rsidR="009543C8" w:rsidRPr="001C2D5F" w:rsidRDefault="00AD5DE4" w:rsidP="001C2D5F">
      <w:pPr>
        <w:spacing w:before="120" w:after="120" w:line="240" w:lineRule="auto"/>
        <w:jc w:val="center"/>
        <w:rPr>
          <w:rFonts w:cstheme="minorHAnsi"/>
          <w:b/>
          <w:bCs/>
          <w:sz w:val="36"/>
          <w:szCs w:val="36"/>
        </w:rPr>
      </w:pPr>
      <w:r w:rsidRPr="001C2D5F">
        <w:rPr>
          <w:rFonts w:cstheme="minorHAnsi"/>
          <w:b/>
          <w:bCs/>
          <w:sz w:val="36"/>
          <w:szCs w:val="36"/>
        </w:rPr>
        <w:t>P</w:t>
      </w:r>
      <w:r w:rsidR="00E76734" w:rsidRPr="001C2D5F">
        <w:rPr>
          <w:rFonts w:cstheme="minorHAnsi"/>
          <w:b/>
          <w:bCs/>
          <w:sz w:val="36"/>
          <w:szCs w:val="36"/>
        </w:rPr>
        <w:t>roject Description</w:t>
      </w:r>
    </w:p>
    <w:p w14:paraId="735381EE" w14:textId="77777777" w:rsidR="001C2D5F" w:rsidRDefault="001C2D5F" w:rsidP="00784C37">
      <w:pPr>
        <w:spacing w:before="120" w:after="120" w:line="240" w:lineRule="auto"/>
        <w:rPr>
          <w:rFonts w:cstheme="minorHAnsi"/>
        </w:rPr>
      </w:pPr>
    </w:p>
    <w:p w14:paraId="65AC6EB6" w14:textId="77777777" w:rsidR="00E76734" w:rsidRPr="001C2D5F" w:rsidRDefault="00E76734" w:rsidP="00784C37">
      <w:pPr>
        <w:spacing w:before="120" w:after="120" w:line="240" w:lineRule="auto"/>
        <w:rPr>
          <w:rFonts w:cstheme="minorHAnsi"/>
        </w:rPr>
      </w:pPr>
      <w:r w:rsidRPr="001C2D5F">
        <w:rPr>
          <w:rFonts w:cstheme="minorHAnsi"/>
        </w:rPr>
        <w:t xml:space="preserve">This supplement describes the data provided for your group project. </w:t>
      </w:r>
      <w:r w:rsidR="004254FF" w:rsidRPr="001C2D5F">
        <w:rPr>
          <w:rFonts w:cstheme="minorHAnsi"/>
        </w:rPr>
        <w:t xml:space="preserve">These are real-world datasets. </w:t>
      </w:r>
      <w:r w:rsidRPr="001C2D5F">
        <w:rPr>
          <w:rFonts w:cstheme="minorHAnsi"/>
        </w:rPr>
        <w:t xml:space="preserve">To protect the data provider’s proprietary information, the structure of these datasets, the locations of the tanks therein, and the invoices have been obfuscated so as </w:t>
      </w:r>
      <w:r w:rsidRPr="001C2D5F">
        <w:rPr>
          <w:rFonts w:cstheme="minorHAnsi"/>
          <w:i/>
          <w:iCs/>
        </w:rPr>
        <w:t xml:space="preserve">not </w:t>
      </w:r>
      <w:r w:rsidRPr="001C2D5F">
        <w:rPr>
          <w:rFonts w:cstheme="minorHAnsi"/>
        </w:rPr>
        <w:t xml:space="preserve">to reflect </w:t>
      </w:r>
      <w:r w:rsidR="004254FF" w:rsidRPr="001C2D5F">
        <w:rPr>
          <w:rFonts w:cstheme="minorHAnsi"/>
        </w:rPr>
        <w:t>the real information of the data provider</w:t>
      </w:r>
      <w:r w:rsidRPr="001C2D5F">
        <w:rPr>
          <w:rFonts w:cstheme="minorHAnsi"/>
        </w:rPr>
        <w:t>.</w:t>
      </w:r>
    </w:p>
    <w:p w14:paraId="232021A6" w14:textId="77777777" w:rsidR="004254FF" w:rsidRPr="001C2D5F" w:rsidRDefault="004254FF" w:rsidP="00784C37">
      <w:pPr>
        <w:pStyle w:val="Default"/>
        <w:spacing w:before="120" w:after="120"/>
        <w:rPr>
          <w:rFonts w:asciiTheme="minorHAnsi" w:hAnsiTheme="minorHAnsi" w:cstheme="minorHAnsi"/>
          <w:sz w:val="22"/>
          <w:szCs w:val="22"/>
        </w:rPr>
      </w:pPr>
      <w:r w:rsidRPr="001C2D5F">
        <w:rPr>
          <w:rFonts w:asciiTheme="minorHAnsi" w:hAnsiTheme="minorHAnsi" w:cstheme="minorHAnsi"/>
          <w:sz w:val="22"/>
          <w:szCs w:val="22"/>
        </w:rPr>
        <w:t xml:space="preserve">The datasets chronicle over a year’s </w:t>
      </w:r>
      <w:r w:rsidR="0069078C" w:rsidRPr="001C2D5F">
        <w:rPr>
          <w:rFonts w:asciiTheme="minorHAnsi" w:hAnsiTheme="minorHAnsi" w:cstheme="minorHAnsi"/>
          <w:sz w:val="22"/>
          <w:szCs w:val="22"/>
        </w:rPr>
        <w:t>fuel purchase</w:t>
      </w:r>
      <w:r w:rsidR="00AD5DE4" w:rsidRPr="001C2D5F">
        <w:rPr>
          <w:rFonts w:asciiTheme="minorHAnsi" w:hAnsiTheme="minorHAnsi" w:cstheme="minorHAnsi"/>
          <w:sz w:val="22"/>
          <w:szCs w:val="22"/>
        </w:rPr>
        <w:t>s</w:t>
      </w:r>
      <w:r w:rsidR="0069078C" w:rsidRPr="001C2D5F">
        <w:rPr>
          <w:rFonts w:asciiTheme="minorHAnsi" w:hAnsiTheme="minorHAnsi" w:cstheme="minorHAnsi"/>
          <w:sz w:val="22"/>
          <w:szCs w:val="22"/>
        </w:rPr>
        <w:t xml:space="preserve"> </w:t>
      </w:r>
      <w:r w:rsidR="00FA722B" w:rsidRPr="001C2D5F">
        <w:rPr>
          <w:rFonts w:asciiTheme="minorHAnsi" w:hAnsiTheme="minorHAnsi" w:cstheme="minorHAnsi"/>
          <w:sz w:val="22"/>
          <w:szCs w:val="22"/>
        </w:rPr>
        <w:t xml:space="preserve">(by the gas station owners) </w:t>
      </w:r>
      <w:r w:rsidR="0069078C" w:rsidRPr="001C2D5F">
        <w:rPr>
          <w:rFonts w:asciiTheme="minorHAnsi" w:hAnsiTheme="minorHAnsi" w:cstheme="minorHAnsi"/>
          <w:sz w:val="22"/>
          <w:szCs w:val="22"/>
        </w:rPr>
        <w:t xml:space="preserve">and sales at all </w:t>
      </w:r>
      <w:r w:rsidR="00AD5DE4" w:rsidRPr="001C2D5F">
        <w:rPr>
          <w:rFonts w:asciiTheme="minorHAnsi" w:hAnsiTheme="minorHAnsi" w:cstheme="minorHAnsi"/>
          <w:sz w:val="22"/>
          <w:szCs w:val="22"/>
        </w:rPr>
        <w:t>city gas stations</w:t>
      </w:r>
      <w:r w:rsidRPr="001C2D5F">
        <w:rPr>
          <w:rFonts w:asciiTheme="minorHAnsi" w:hAnsiTheme="minorHAnsi" w:cstheme="minorHAnsi"/>
          <w:sz w:val="22"/>
          <w:szCs w:val="22"/>
        </w:rPr>
        <w:t xml:space="preserve">. </w:t>
      </w:r>
    </w:p>
    <w:p w14:paraId="22B79581" w14:textId="77777777" w:rsidR="009543C8" w:rsidRPr="001C2D5F" w:rsidRDefault="009543C8" w:rsidP="009543C8">
      <w:pPr>
        <w:spacing w:before="120" w:after="120" w:line="240" w:lineRule="auto"/>
        <w:rPr>
          <w:rFonts w:cstheme="minorHAnsi"/>
          <w:b/>
          <w:bCs/>
          <w:sz w:val="28"/>
          <w:szCs w:val="28"/>
        </w:rPr>
      </w:pPr>
    </w:p>
    <w:p w14:paraId="77EF322D" w14:textId="77777777" w:rsidR="0069078C" w:rsidRPr="001C2D5F" w:rsidRDefault="009543C8" w:rsidP="001C2D5F">
      <w:pPr>
        <w:spacing w:after="0" w:line="240" w:lineRule="auto"/>
        <w:rPr>
          <w:rFonts w:cstheme="minorHAnsi"/>
          <w:b/>
          <w:bCs/>
          <w:sz w:val="28"/>
          <w:szCs w:val="28"/>
        </w:rPr>
      </w:pPr>
      <w:r w:rsidRPr="001C2D5F">
        <w:rPr>
          <w:rFonts w:cstheme="minorHAnsi"/>
          <w:b/>
          <w:bCs/>
          <w:sz w:val="28"/>
          <w:szCs w:val="28"/>
        </w:rPr>
        <w:t>Data Dictionary</w:t>
      </w:r>
    </w:p>
    <w:p w14:paraId="2E64F105" w14:textId="77777777" w:rsidR="009543C8" w:rsidRPr="001C2D5F" w:rsidRDefault="009543C8" w:rsidP="001C2D5F">
      <w:pPr>
        <w:pBdr>
          <w:bottom w:val="single" w:sz="6" w:space="1" w:color="auto"/>
        </w:pBdr>
        <w:spacing w:after="0" w:line="240" w:lineRule="auto"/>
        <w:rPr>
          <w:rFonts w:cstheme="minorHAnsi"/>
        </w:rPr>
      </w:pPr>
    </w:p>
    <w:p w14:paraId="717F0C47" w14:textId="77777777" w:rsidR="0069078C" w:rsidRPr="001C2D5F" w:rsidRDefault="00BA0F7E" w:rsidP="00784C37">
      <w:pPr>
        <w:pStyle w:val="Default"/>
        <w:spacing w:before="120" w:after="120"/>
        <w:rPr>
          <w:rFonts w:asciiTheme="minorHAnsi" w:hAnsiTheme="minorHAnsi" w:cstheme="minorHAnsi"/>
          <w:b/>
          <w:bCs/>
          <w:sz w:val="22"/>
          <w:szCs w:val="22"/>
        </w:rPr>
      </w:pPr>
      <w:r w:rsidRPr="001C2D5F">
        <w:rPr>
          <w:rFonts w:asciiTheme="minorHAnsi" w:hAnsiTheme="minorHAnsi" w:cstheme="minorHAnsi"/>
          <w:b/>
          <w:bCs/>
          <w:sz w:val="22"/>
          <w:szCs w:val="22"/>
        </w:rPr>
        <w:t>L</w:t>
      </w:r>
      <w:r w:rsidR="007468AA" w:rsidRPr="001C2D5F">
        <w:rPr>
          <w:rFonts w:asciiTheme="minorHAnsi" w:hAnsiTheme="minorHAnsi" w:cstheme="minorHAnsi"/>
          <w:b/>
          <w:bCs/>
          <w:sz w:val="22"/>
          <w:szCs w:val="22"/>
        </w:rPr>
        <w:t>ocations.csv</w:t>
      </w:r>
    </w:p>
    <w:p w14:paraId="3206FA3A" w14:textId="77777777" w:rsidR="0054440D" w:rsidRPr="001C2D5F" w:rsidRDefault="0054440D" w:rsidP="00784C37">
      <w:pPr>
        <w:pStyle w:val="Default"/>
        <w:spacing w:before="120" w:after="120"/>
        <w:rPr>
          <w:rFonts w:asciiTheme="minorHAnsi" w:hAnsiTheme="minorHAnsi" w:cstheme="minorHAnsi"/>
          <w:sz w:val="22"/>
          <w:szCs w:val="22"/>
        </w:rPr>
      </w:pPr>
      <w:r w:rsidRPr="001C2D5F">
        <w:rPr>
          <w:rFonts w:asciiTheme="minorHAnsi" w:hAnsiTheme="minorHAnsi" w:cstheme="minorHAnsi"/>
          <w:sz w:val="22"/>
          <w:szCs w:val="22"/>
        </w:rPr>
        <w:t>This dataset lists all the gas station locations and contains the following columns:</w:t>
      </w:r>
    </w:p>
    <w:p w14:paraId="50BA556A" w14:textId="77777777" w:rsidR="0054440D" w:rsidRPr="001C2D5F" w:rsidRDefault="00FE08B8"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 xml:space="preserve">Gas Station Location: </w:t>
      </w:r>
      <w:r w:rsidR="0054440D" w:rsidRPr="001C2D5F">
        <w:rPr>
          <w:rFonts w:asciiTheme="minorHAnsi" w:hAnsiTheme="minorHAnsi" w:cstheme="minorHAnsi"/>
          <w:sz w:val="22"/>
          <w:szCs w:val="22"/>
        </w:rPr>
        <w:t xml:space="preserve">The unique ID of the </w:t>
      </w:r>
      <w:r w:rsidRPr="001C2D5F">
        <w:rPr>
          <w:rFonts w:asciiTheme="minorHAnsi" w:hAnsiTheme="minorHAnsi" w:cstheme="minorHAnsi"/>
          <w:sz w:val="22"/>
          <w:szCs w:val="22"/>
        </w:rPr>
        <w:t>gas station</w:t>
      </w:r>
    </w:p>
    <w:p w14:paraId="176BB540" w14:textId="77777777" w:rsidR="0054440D" w:rsidRPr="001C2D5F" w:rsidRDefault="00576DB2"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Gas Station Name</w:t>
      </w:r>
      <w:r w:rsidR="0054440D" w:rsidRPr="001C2D5F">
        <w:rPr>
          <w:rFonts w:asciiTheme="minorHAnsi" w:hAnsiTheme="minorHAnsi" w:cstheme="minorHAnsi"/>
          <w:sz w:val="22"/>
          <w:szCs w:val="22"/>
        </w:rPr>
        <w:t xml:space="preserve">: </w:t>
      </w:r>
      <w:r w:rsidR="005137CF" w:rsidRPr="001C2D5F">
        <w:rPr>
          <w:rFonts w:asciiTheme="minorHAnsi" w:hAnsiTheme="minorHAnsi" w:cstheme="minorHAnsi"/>
          <w:sz w:val="22"/>
          <w:szCs w:val="22"/>
        </w:rPr>
        <w:t>T</w:t>
      </w:r>
      <w:r w:rsidR="0054440D" w:rsidRPr="001C2D5F">
        <w:rPr>
          <w:rFonts w:asciiTheme="minorHAnsi" w:hAnsiTheme="minorHAnsi" w:cstheme="minorHAnsi"/>
          <w:sz w:val="22"/>
          <w:szCs w:val="22"/>
        </w:rPr>
        <w:t xml:space="preserve">he </w:t>
      </w:r>
      <w:r w:rsidRPr="001C2D5F">
        <w:rPr>
          <w:rFonts w:asciiTheme="minorHAnsi" w:hAnsiTheme="minorHAnsi" w:cstheme="minorHAnsi"/>
          <w:sz w:val="22"/>
          <w:szCs w:val="22"/>
        </w:rPr>
        <w:t xml:space="preserve">gas station </w:t>
      </w:r>
      <w:r w:rsidR="0054440D" w:rsidRPr="001C2D5F">
        <w:rPr>
          <w:rFonts w:asciiTheme="minorHAnsi" w:hAnsiTheme="minorHAnsi" w:cstheme="minorHAnsi"/>
          <w:sz w:val="22"/>
          <w:szCs w:val="22"/>
        </w:rPr>
        <w:t>name</w:t>
      </w:r>
    </w:p>
    <w:p w14:paraId="1A1527C0" w14:textId="77777777" w:rsidR="0054440D" w:rsidRPr="001C2D5F" w:rsidRDefault="00576DB2"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Gas Station Address</w:t>
      </w:r>
      <w:r w:rsidR="0054440D" w:rsidRPr="001C2D5F">
        <w:rPr>
          <w:rFonts w:asciiTheme="minorHAnsi" w:hAnsiTheme="minorHAnsi" w:cstheme="minorHAnsi"/>
          <w:sz w:val="22"/>
          <w:szCs w:val="22"/>
        </w:rPr>
        <w:t xml:space="preserve">: </w:t>
      </w:r>
      <w:r w:rsidR="005137CF" w:rsidRPr="001C2D5F">
        <w:rPr>
          <w:rFonts w:asciiTheme="minorHAnsi" w:hAnsiTheme="minorHAnsi" w:cstheme="minorHAnsi"/>
          <w:sz w:val="22"/>
          <w:szCs w:val="22"/>
        </w:rPr>
        <w:t>T</w:t>
      </w:r>
      <w:r w:rsidR="0054440D" w:rsidRPr="001C2D5F">
        <w:rPr>
          <w:rFonts w:asciiTheme="minorHAnsi" w:hAnsiTheme="minorHAnsi" w:cstheme="minorHAnsi"/>
          <w:sz w:val="22"/>
          <w:szCs w:val="22"/>
        </w:rPr>
        <w:t xml:space="preserve">he </w:t>
      </w:r>
      <w:r w:rsidRPr="001C2D5F">
        <w:rPr>
          <w:rFonts w:asciiTheme="minorHAnsi" w:hAnsiTheme="minorHAnsi" w:cstheme="minorHAnsi"/>
          <w:sz w:val="22"/>
          <w:szCs w:val="22"/>
        </w:rPr>
        <w:t xml:space="preserve">gas station </w:t>
      </w:r>
      <w:r w:rsidR="0054440D" w:rsidRPr="001C2D5F">
        <w:rPr>
          <w:rFonts w:asciiTheme="minorHAnsi" w:hAnsiTheme="minorHAnsi" w:cstheme="minorHAnsi"/>
          <w:sz w:val="22"/>
          <w:szCs w:val="22"/>
        </w:rPr>
        <w:t>address</w:t>
      </w:r>
    </w:p>
    <w:p w14:paraId="38A2BFE0" w14:textId="77777777" w:rsidR="0054440D" w:rsidRPr="001C2D5F" w:rsidRDefault="00576DB2"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Gas Station Latitude</w:t>
      </w:r>
      <w:r w:rsidR="0054440D" w:rsidRPr="001C2D5F">
        <w:rPr>
          <w:rFonts w:asciiTheme="minorHAnsi" w:hAnsiTheme="minorHAnsi" w:cstheme="minorHAnsi"/>
          <w:sz w:val="22"/>
          <w:szCs w:val="22"/>
        </w:rPr>
        <w:t xml:space="preserve">: </w:t>
      </w:r>
      <w:r w:rsidR="005137CF" w:rsidRPr="001C2D5F">
        <w:rPr>
          <w:rFonts w:asciiTheme="minorHAnsi" w:hAnsiTheme="minorHAnsi" w:cstheme="minorHAnsi"/>
          <w:sz w:val="22"/>
          <w:szCs w:val="22"/>
        </w:rPr>
        <w:t>T</w:t>
      </w:r>
      <w:r w:rsidR="0054440D" w:rsidRPr="001C2D5F">
        <w:rPr>
          <w:rFonts w:asciiTheme="minorHAnsi" w:hAnsiTheme="minorHAnsi" w:cstheme="minorHAnsi"/>
          <w:sz w:val="22"/>
          <w:szCs w:val="22"/>
        </w:rPr>
        <w:t xml:space="preserve">he </w:t>
      </w:r>
      <w:r w:rsidRPr="001C2D5F">
        <w:rPr>
          <w:rFonts w:asciiTheme="minorHAnsi" w:hAnsiTheme="minorHAnsi" w:cstheme="minorHAnsi"/>
          <w:sz w:val="22"/>
          <w:szCs w:val="22"/>
        </w:rPr>
        <w:t xml:space="preserve">gas station </w:t>
      </w:r>
      <w:r w:rsidR="0054440D" w:rsidRPr="001C2D5F">
        <w:rPr>
          <w:rFonts w:asciiTheme="minorHAnsi" w:hAnsiTheme="minorHAnsi" w:cstheme="minorHAnsi"/>
          <w:sz w:val="22"/>
          <w:szCs w:val="22"/>
        </w:rPr>
        <w:t>latitude</w:t>
      </w:r>
    </w:p>
    <w:p w14:paraId="56A7C705" w14:textId="77777777" w:rsidR="004254FF" w:rsidRPr="001C2D5F" w:rsidRDefault="00576DB2"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Gas Station Longitude</w:t>
      </w:r>
      <w:r w:rsidR="0054440D" w:rsidRPr="001C2D5F">
        <w:rPr>
          <w:rFonts w:asciiTheme="minorHAnsi" w:hAnsiTheme="minorHAnsi" w:cstheme="minorHAnsi"/>
          <w:sz w:val="22"/>
          <w:szCs w:val="22"/>
        </w:rPr>
        <w:t xml:space="preserve">: </w:t>
      </w:r>
      <w:r w:rsidR="005137CF" w:rsidRPr="001C2D5F">
        <w:rPr>
          <w:rFonts w:asciiTheme="minorHAnsi" w:hAnsiTheme="minorHAnsi" w:cstheme="minorHAnsi"/>
          <w:sz w:val="22"/>
          <w:szCs w:val="22"/>
        </w:rPr>
        <w:t>T</w:t>
      </w:r>
      <w:r w:rsidR="0054440D" w:rsidRPr="001C2D5F">
        <w:rPr>
          <w:rFonts w:asciiTheme="minorHAnsi" w:hAnsiTheme="minorHAnsi" w:cstheme="minorHAnsi"/>
          <w:sz w:val="22"/>
          <w:szCs w:val="22"/>
        </w:rPr>
        <w:t xml:space="preserve">he </w:t>
      </w:r>
      <w:r w:rsidRPr="001C2D5F">
        <w:rPr>
          <w:rFonts w:asciiTheme="minorHAnsi" w:hAnsiTheme="minorHAnsi" w:cstheme="minorHAnsi"/>
          <w:sz w:val="22"/>
          <w:szCs w:val="22"/>
        </w:rPr>
        <w:t xml:space="preserve">gas station </w:t>
      </w:r>
      <w:r w:rsidR="0054440D" w:rsidRPr="001C2D5F">
        <w:rPr>
          <w:rFonts w:asciiTheme="minorHAnsi" w:hAnsiTheme="minorHAnsi" w:cstheme="minorHAnsi"/>
          <w:sz w:val="22"/>
          <w:szCs w:val="22"/>
        </w:rPr>
        <w:t>longitude</w:t>
      </w:r>
    </w:p>
    <w:p w14:paraId="7D8AF210" w14:textId="77777777" w:rsidR="0096665E" w:rsidRPr="001C2D5F" w:rsidRDefault="0096665E" w:rsidP="00784C37">
      <w:pPr>
        <w:spacing w:before="120" w:after="120" w:line="240" w:lineRule="auto"/>
        <w:rPr>
          <w:rFonts w:cstheme="minorHAnsi"/>
        </w:rPr>
      </w:pPr>
    </w:p>
    <w:p w14:paraId="56755B8D" w14:textId="77777777" w:rsidR="00D9115D" w:rsidRPr="001C2D5F" w:rsidRDefault="00D9115D" w:rsidP="00784C37">
      <w:pPr>
        <w:pStyle w:val="Default"/>
        <w:spacing w:before="120" w:after="120"/>
        <w:rPr>
          <w:rFonts w:asciiTheme="minorHAnsi" w:hAnsiTheme="minorHAnsi" w:cstheme="minorHAnsi"/>
          <w:b/>
          <w:bCs/>
          <w:sz w:val="22"/>
          <w:szCs w:val="22"/>
        </w:rPr>
      </w:pPr>
      <w:r w:rsidRPr="001C2D5F">
        <w:rPr>
          <w:rFonts w:asciiTheme="minorHAnsi" w:hAnsiTheme="minorHAnsi" w:cstheme="minorHAnsi"/>
          <w:b/>
          <w:bCs/>
          <w:sz w:val="22"/>
          <w:szCs w:val="22"/>
        </w:rPr>
        <w:t>Tanks.csv</w:t>
      </w:r>
    </w:p>
    <w:p w14:paraId="6F462748" w14:textId="77777777" w:rsidR="00D9115D" w:rsidRPr="001C2D5F" w:rsidRDefault="00D9115D" w:rsidP="00784C37">
      <w:pPr>
        <w:spacing w:before="120" w:after="120" w:line="240" w:lineRule="auto"/>
        <w:rPr>
          <w:rFonts w:cstheme="minorHAnsi"/>
        </w:rPr>
      </w:pPr>
      <w:r w:rsidRPr="001C2D5F">
        <w:rPr>
          <w:rFonts w:cstheme="minorHAnsi"/>
        </w:rPr>
        <w:t>Each gas station location may have more than one tank</w:t>
      </w:r>
      <w:r w:rsidR="00F568B1" w:rsidRPr="001C2D5F">
        <w:rPr>
          <w:rFonts w:cstheme="minorHAnsi"/>
        </w:rPr>
        <w:t>. This dataset contains information about these tanks and their attributes</w:t>
      </w:r>
    </w:p>
    <w:p w14:paraId="715DE70B" w14:textId="77777777" w:rsidR="00F568B1" w:rsidRPr="001C2D5F" w:rsidRDefault="00F568B1"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Tank ID: A unique ID of each tank in the system</w:t>
      </w:r>
    </w:p>
    <w:p w14:paraId="3A7594CC" w14:textId="77777777" w:rsidR="00F568B1" w:rsidRPr="001C2D5F" w:rsidRDefault="00F568B1"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 xml:space="preserve">Tank Location: </w:t>
      </w:r>
      <w:r w:rsidR="005137CF" w:rsidRPr="001C2D5F">
        <w:rPr>
          <w:rFonts w:asciiTheme="minorHAnsi" w:hAnsiTheme="minorHAnsi" w:cstheme="minorHAnsi"/>
          <w:sz w:val="22"/>
          <w:szCs w:val="22"/>
        </w:rPr>
        <w:t>G</w:t>
      </w:r>
      <w:r w:rsidR="0028438F" w:rsidRPr="001C2D5F">
        <w:rPr>
          <w:rFonts w:asciiTheme="minorHAnsi" w:hAnsiTheme="minorHAnsi" w:cstheme="minorHAnsi"/>
          <w:sz w:val="22"/>
          <w:szCs w:val="22"/>
        </w:rPr>
        <w:t xml:space="preserve">as station this tank </w:t>
      </w:r>
      <w:r w:rsidR="00AD5DE4" w:rsidRPr="001C2D5F">
        <w:rPr>
          <w:rFonts w:asciiTheme="minorHAnsi" w:hAnsiTheme="minorHAnsi" w:cstheme="minorHAnsi"/>
          <w:sz w:val="22"/>
          <w:szCs w:val="22"/>
        </w:rPr>
        <w:t xml:space="preserve">is </w:t>
      </w:r>
      <w:r w:rsidR="0028438F" w:rsidRPr="001C2D5F">
        <w:rPr>
          <w:rFonts w:asciiTheme="minorHAnsi" w:hAnsiTheme="minorHAnsi" w:cstheme="minorHAnsi"/>
          <w:sz w:val="22"/>
          <w:szCs w:val="22"/>
        </w:rPr>
        <w:t xml:space="preserve">located at </w:t>
      </w:r>
    </w:p>
    <w:p w14:paraId="4BDA1D11" w14:textId="77777777" w:rsidR="00F568B1" w:rsidRPr="001C2D5F" w:rsidRDefault="00F568B1"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Tank Number</w:t>
      </w:r>
      <w:r w:rsidR="0028438F" w:rsidRPr="001C2D5F">
        <w:rPr>
          <w:rFonts w:asciiTheme="minorHAnsi" w:hAnsiTheme="minorHAnsi" w:cstheme="minorHAnsi"/>
          <w:sz w:val="22"/>
          <w:szCs w:val="22"/>
        </w:rPr>
        <w:t>: I</w:t>
      </w:r>
      <w:r w:rsidR="005137CF" w:rsidRPr="001C2D5F">
        <w:rPr>
          <w:rFonts w:asciiTheme="minorHAnsi" w:hAnsiTheme="minorHAnsi" w:cstheme="minorHAnsi"/>
          <w:sz w:val="22"/>
          <w:szCs w:val="22"/>
        </w:rPr>
        <w:t>D</w:t>
      </w:r>
      <w:r w:rsidR="0028438F" w:rsidRPr="001C2D5F">
        <w:rPr>
          <w:rFonts w:asciiTheme="minorHAnsi" w:hAnsiTheme="minorHAnsi" w:cstheme="minorHAnsi"/>
          <w:sz w:val="22"/>
          <w:szCs w:val="22"/>
        </w:rPr>
        <w:t xml:space="preserve"> of each tank in a specific location</w:t>
      </w:r>
    </w:p>
    <w:p w14:paraId="0999EF8B" w14:textId="77777777" w:rsidR="00F568B1" w:rsidRPr="001C2D5F" w:rsidRDefault="00F568B1"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Tank Type</w:t>
      </w:r>
      <w:r w:rsidR="0028438F" w:rsidRPr="001C2D5F">
        <w:rPr>
          <w:rFonts w:asciiTheme="minorHAnsi" w:hAnsiTheme="minorHAnsi" w:cstheme="minorHAnsi"/>
          <w:sz w:val="22"/>
          <w:szCs w:val="22"/>
        </w:rPr>
        <w:t>: T</w:t>
      </w:r>
      <w:r w:rsidR="00AD5DE4" w:rsidRPr="001C2D5F">
        <w:rPr>
          <w:rFonts w:asciiTheme="minorHAnsi" w:hAnsiTheme="minorHAnsi" w:cstheme="minorHAnsi"/>
          <w:sz w:val="22"/>
          <w:szCs w:val="22"/>
        </w:rPr>
        <w:t>he type of</w:t>
      </w:r>
      <w:r w:rsidR="0028438F" w:rsidRPr="001C2D5F">
        <w:rPr>
          <w:rFonts w:asciiTheme="minorHAnsi" w:hAnsiTheme="minorHAnsi" w:cstheme="minorHAnsi"/>
          <w:sz w:val="22"/>
          <w:szCs w:val="22"/>
        </w:rPr>
        <w:t xml:space="preserve"> fuel this tank is used for: U for regular gas, D for Diesel, and P for premium</w:t>
      </w:r>
      <w:r w:rsidR="002B5404" w:rsidRPr="001C2D5F">
        <w:rPr>
          <w:rFonts w:asciiTheme="minorHAnsi" w:hAnsiTheme="minorHAnsi" w:cstheme="minorHAnsi"/>
          <w:sz w:val="22"/>
          <w:szCs w:val="22"/>
        </w:rPr>
        <w:t xml:space="preserve"> gas. You can consider D and P as Gas.</w:t>
      </w:r>
    </w:p>
    <w:p w14:paraId="71875D38" w14:textId="77777777" w:rsidR="00F568B1" w:rsidRPr="001C2D5F" w:rsidRDefault="00F568B1"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Tank Capacity</w:t>
      </w:r>
      <w:r w:rsidR="0028438F" w:rsidRPr="001C2D5F">
        <w:rPr>
          <w:rFonts w:asciiTheme="minorHAnsi" w:hAnsiTheme="minorHAnsi" w:cstheme="minorHAnsi"/>
          <w:sz w:val="22"/>
          <w:szCs w:val="22"/>
        </w:rPr>
        <w:t>: Capacity of the tank in liters</w:t>
      </w:r>
    </w:p>
    <w:p w14:paraId="7110103F" w14:textId="77777777" w:rsidR="00F568B1" w:rsidRPr="001C2D5F" w:rsidRDefault="00F568B1" w:rsidP="00784C37">
      <w:pPr>
        <w:spacing w:before="120" w:after="120" w:line="240" w:lineRule="auto"/>
        <w:rPr>
          <w:rFonts w:cstheme="minorHAnsi"/>
        </w:rPr>
      </w:pPr>
    </w:p>
    <w:p w14:paraId="104C381A" w14:textId="77777777" w:rsidR="009F180D" w:rsidRPr="001C2D5F" w:rsidRDefault="009F180D" w:rsidP="00784C37">
      <w:pPr>
        <w:spacing w:before="120" w:after="120" w:line="240" w:lineRule="auto"/>
        <w:rPr>
          <w:rFonts w:cstheme="minorHAnsi"/>
          <w:b/>
          <w:bCs/>
        </w:rPr>
      </w:pPr>
      <w:r w:rsidRPr="001C2D5F">
        <w:rPr>
          <w:rFonts w:cstheme="minorHAnsi"/>
          <w:b/>
          <w:bCs/>
        </w:rPr>
        <w:t>Invoices.csv</w:t>
      </w:r>
    </w:p>
    <w:p w14:paraId="5710F09F" w14:textId="77777777" w:rsidR="009F180D" w:rsidRPr="001C2D5F" w:rsidRDefault="00B02726" w:rsidP="00784C37">
      <w:pPr>
        <w:spacing w:before="120" w:after="120" w:line="240" w:lineRule="auto"/>
        <w:rPr>
          <w:rFonts w:cstheme="minorHAnsi"/>
        </w:rPr>
      </w:pPr>
      <w:r w:rsidRPr="001C2D5F">
        <w:rPr>
          <w:rFonts w:cstheme="minorHAnsi"/>
        </w:rPr>
        <w:t xml:space="preserve">Each gas station purchases different </w:t>
      </w:r>
      <w:r w:rsidR="00AD5DE4" w:rsidRPr="001C2D5F">
        <w:rPr>
          <w:rFonts w:cstheme="minorHAnsi"/>
        </w:rPr>
        <w:t>fuel types</w:t>
      </w:r>
      <w:r w:rsidRPr="001C2D5F">
        <w:rPr>
          <w:rFonts w:cstheme="minorHAnsi"/>
        </w:rPr>
        <w:t xml:space="preserve"> from its supplier(s). Every delivery of </w:t>
      </w:r>
      <w:r w:rsidR="00E13896" w:rsidRPr="001C2D5F">
        <w:rPr>
          <w:rFonts w:cstheme="minorHAnsi"/>
        </w:rPr>
        <w:t xml:space="preserve">each </w:t>
      </w:r>
      <w:r w:rsidRPr="001C2D5F">
        <w:rPr>
          <w:rFonts w:cstheme="minorHAnsi"/>
        </w:rPr>
        <w:t xml:space="preserve">fuel </w:t>
      </w:r>
      <w:r w:rsidR="00E13896" w:rsidRPr="001C2D5F">
        <w:rPr>
          <w:rFonts w:cstheme="minorHAnsi"/>
        </w:rPr>
        <w:t xml:space="preserve">type to all tanks of a location </w:t>
      </w:r>
      <w:r w:rsidRPr="001C2D5F">
        <w:rPr>
          <w:rFonts w:cstheme="minorHAnsi"/>
        </w:rPr>
        <w:t xml:space="preserve">generates </w:t>
      </w:r>
      <w:r w:rsidR="00E13896" w:rsidRPr="001C2D5F">
        <w:rPr>
          <w:rFonts w:cstheme="minorHAnsi"/>
        </w:rPr>
        <w:t xml:space="preserve">one </w:t>
      </w:r>
      <w:r w:rsidRPr="001C2D5F">
        <w:rPr>
          <w:rFonts w:cstheme="minorHAnsi"/>
        </w:rPr>
        <w:t xml:space="preserve">invoice. </w:t>
      </w:r>
      <w:r w:rsidR="00AD5DE4" w:rsidRPr="001C2D5F">
        <w:rPr>
          <w:rFonts w:cstheme="minorHAnsi"/>
        </w:rPr>
        <w:t xml:space="preserve">The </w:t>
      </w:r>
      <w:r w:rsidRPr="001C2D5F">
        <w:rPr>
          <w:rFonts w:cstheme="minorHAnsi"/>
        </w:rPr>
        <w:t>Invoices.csv dataset contains information about these invoices over time</w:t>
      </w:r>
      <w:r w:rsidR="00AD5DE4" w:rsidRPr="001C2D5F">
        <w:rPr>
          <w:rFonts w:cstheme="minorHAnsi"/>
        </w:rPr>
        <w:t xml:space="preserve"> and has the following columns:</w:t>
      </w:r>
    </w:p>
    <w:p w14:paraId="3FEBDFED" w14:textId="77777777" w:rsidR="00E13896" w:rsidRPr="001C2D5F" w:rsidRDefault="00E13896"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Invoice Date: Date of the purchase</w:t>
      </w:r>
    </w:p>
    <w:p w14:paraId="56FA4A9B" w14:textId="77777777" w:rsidR="00750B5A" w:rsidRPr="001C2D5F" w:rsidRDefault="00750B5A"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Invoice ID: Unique ID of the invoice</w:t>
      </w:r>
    </w:p>
    <w:p w14:paraId="5B0D0F66" w14:textId="77777777" w:rsidR="00AD5DE4" w:rsidRPr="001C2D5F" w:rsidRDefault="00AD5DE4"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 xml:space="preserve">Invoice </w:t>
      </w:r>
      <w:r w:rsidR="005137CF" w:rsidRPr="001C2D5F">
        <w:rPr>
          <w:rFonts w:asciiTheme="minorHAnsi" w:hAnsiTheme="minorHAnsi" w:cstheme="minorHAnsi"/>
          <w:sz w:val="22"/>
          <w:szCs w:val="22"/>
        </w:rPr>
        <w:t xml:space="preserve">Gas </w:t>
      </w:r>
      <w:r w:rsidRPr="001C2D5F">
        <w:rPr>
          <w:rFonts w:asciiTheme="minorHAnsi" w:hAnsiTheme="minorHAnsi" w:cstheme="minorHAnsi"/>
          <w:sz w:val="22"/>
          <w:szCs w:val="22"/>
        </w:rPr>
        <w:t>Station Location: Gas station location</w:t>
      </w:r>
    </w:p>
    <w:p w14:paraId="1F1495E5" w14:textId="77777777" w:rsidR="00AD5DE4" w:rsidRPr="001C2D5F" w:rsidRDefault="00AD5DE4"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Gross Purchase Cost: Total Canadian Dollar (CAD) paid for the purchase</w:t>
      </w:r>
    </w:p>
    <w:p w14:paraId="73C743DC" w14:textId="77777777" w:rsidR="00AD5DE4" w:rsidRPr="001C2D5F" w:rsidRDefault="00AD5DE4"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Amount Purchased: Total number of fuel liters purchased</w:t>
      </w:r>
    </w:p>
    <w:p w14:paraId="3E834EAD" w14:textId="77777777" w:rsidR="00AD5DE4" w:rsidRPr="001C2D5F" w:rsidRDefault="00AD5DE4"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Fuel Type: Purchased fuel type</w:t>
      </w:r>
    </w:p>
    <w:p w14:paraId="4E6E1126" w14:textId="77777777" w:rsidR="00AD5DE4" w:rsidRPr="001C2D5F" w:rsidRDefault="00AD5DE4" w:rsidP="00784C37">
      <w:pPr>
        <w:spacing w:before="120" w:after="120" w:line="240" w:lineRule="auto"/>
        <w:rPr>
          <w:rFonts w:cstheme="minorHAnsi"/>
        </w:rPr>
      </w:pPr>
      <w:r w:rsidRPr="001C2D5F">
        <w:rPr>
          <w:rFonts w:cstheme="minorHAnsi"/>
          <w:b/>
          <w:bCs/>
        </w:rPr>
        <w:lastRenderedPageBreak/>
        <w:t>Fuel_Level_Part_1.csv</w:t>
      </w:r>
      <w:r w:rsidRPr="001C2D5F">
        <w:rPr>
          <w:rFonts w:cstheme="minorHAnsi"/>
        </w:rPr>
        <w:t xml:space="preserve"> and </w:t>
      </w:r>
      <w:r w:rsidRPr="001C2D5F">
        <w:rPr>
          <w:rFonts w:cstheme="minorHAnsi"/>
          <w:b/>
          <w:bCs/>
        </w:rPr>
        <w:t>Fuel_Level_Part_2.csv</w:t>
      </w:r>
    </w:p>
    <w:p w14:paraId="6F94B186" w14:textId="77777777" w:rsidR="00AD5DE4" w:rsidRPr="001C2D5F" w:rsidRDefault="00AD5DE4" w:rsidP="00784C37">
      <w:pPr>
        <w:spacing w:before="120" w:after="120" w:line="240" w:lineRule="auto"/>
        <w:rPr>
          <w:rFonts w:cstheme="minorHAnsi"/>
        </w:rPr>
      </w:pPr>
      <w:r w:rsidRPr="001C2D5F">
        <w:rPr>
          <w:rFonts w:cstheme="minorHAnsi"/>
        </w:rPr>
        <w:t>These two datasets contain fuel level information in each tank at frequent and mostly regular time stamps. These two datasets contain the following columns:</w:t>
      </w:r>
    </w:p>
    <w:p w14:paraId="366B4FE6" w14:textId="77777777" w:rsidR="00AD5DE4" w:rsidRPr="001C2D5F" w:rsidRDefault="00AD5DE4"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Tank ID: ID of the tank</w:t>
      </w:r>
    </w:p>
    <w:p w14:paraId="4DE50BE3" w14:textId="77777777" w:rsidR="00AD5DE4" w:rsidRPr="001C2D5F" w:rsidRDefault="00AD5DE4"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 xml:space="preserve">Fuel Level: </w:t>
      </w:r>
      <w:r w:rsidR="005137CF" w:rsidRPr="001C2D5F">
        <w:rPr>
          <w:rFonts w:asciiTheme="minorHAnsi" w:hAnsiTheme="minorHAnsi" w:cstheme="minorHAnsi"/>
          <w:sz w:val="22"/>
          <w:szCs w:val="22"/>
        </w:rPr>
        <w:t>T</w:t>
      </w:r>
      <w:r w:rsidRPr="001C2D5F">
        <w:rPr>
          <w:rFonts w:asciiTheme="minorHAnsi" w:hAnsiTheme="minorHAnsi" w:cstheme="minorHAnsi"/>
          <w:sz w:val="22"/>
          <w:szCs w:val="22"/>
        </w:rPr>
        <w:t>he amount of remaining fuel (inventory in liters)</w:t>
      </w:r>
    </w:p>
    <w:p w14:paraId="6705DB6E" w14:textId="77777777" w:rsidR="00AD5DE4" w:rsidRPr="001C2D5F" w:rsidRDefault="00AD5DE4" w:rsidP="001C2D5F">
      <w:pPr>
        <w:pStyle w:val="Default"/>
        <w:numPr>
          <w:ilvl w:val="0"/>
          <w:numId w:val="5"/>
        </w:numPr>
        <w:rPr>
          <w:rFonts w:asciiTheme="minorHAnsi" w:hAnsiTheme="minorHAnsi" w:cstheme="minorHAnsi"/>
          <w:sz w:val="22"/>
          <w:szCs w:val="22"/>
        </w:rPr>
      </w:pPr>
      <w:r w:rsidRPr="001C2D5F">
        <w:rPr>
          <w:rFonts w:asciiTheme="minorHAnsi" w:hAnsiTheme="minorHAnsi" w:cstheme="minorHAnsi"/>
          <w:sz w:val="22"/>
          <w:szCs w:val="22"/>
        </w:rPr>
        <w:t xml:space="preserve">Time Stamp: </w:t>
      </w:r>
      <w:r w:rsidR="005137CF" w:rsidRPr="001C2D5F">
        <w:rPr>
          <w:rFonts w:asciiTheme="minorHAnsi" w:hAnsiTheme="minorHAnsi" w:cstheme="minorHAnsi"/>
          <w:sz w:val="22"/>
          <w:szCs w:val="22"/>
        </w:rPr>
        <w:t>T</w:t>
      </w:r>
      <w:r w:rsidRPr="001C2D5F">
        <w:rPr>
          <w:rFonts w:asciiTheme="minorHAnsi" w:hAnsiTheme="minorHAnsi" w:cstheme="minorHAnsi"/>
          <w:sz w:val="22"/>
          <w:szCs w:val="22"/>
        </w:rPr>
        <w:t xml:space="preserve">he time of inventory reporting </w:t>
      </w:r>
    </w:p>
    <w:p w14:paraId="66BFEE3D" w14:textId="77777777" w:rsidR="00784C37" w:rsidRPr="001C2D5F" w:rsidRDefault="00784C37" w:rsidP="00784C37">
      <w:pPr>
        <w:spacing w:before="120" w:after="120" w:line="240" w:lineRule="auto"/>
        <w:rPr>
          <w:rFonts w:cstheme="minorHAnsi"/>
          <w:b/>
          <w:bCs/>
        </w:rPr>
      </w:pPr>
    </w:p>
    <w:p w14:paraId="6C238DD9" w14:textId="77777777" w:rsidR="001F4EB5" w:rsidRPr="001C2D5F" w:rsidRDefault="001F4EB5" w:rsidP="001C2D5F">
      <w:pPr>
        <w:spacing w:after="0" w:line="240" w:lineRule="auto"/>
        <w:rPr>
          <w:rFonts w:cstheme="minorHAnsi"/>
          <w:b/>
          <w:bCs/>
          <w:sz w:val="28"/>
          <w:szCs w:val="28"/>
        </w:rPr>
      </w:pPr>
      <w:r w:rsidRPr="001F4EB5">
        <w:rPr>
          <w:rFonts w:cstheme="minorHAnsi"/>
          <w:b/>
          <w:bCs/>
          <w:sz w:val="28"/>
          <w:szCs w:val="28"/>
        </w:rPr>
        <w:t>Problem Description</w:t>
      </w:r>
    </w:p>
    <w:p w14:paraId="2B05A90E" w14:textId="77777777" w:rsidR="009543C8" w:rsidRPr="001C2D5F" w:rsidRDefault="009543C8" w:rsidP="001C2D5F">
      <w:pPr>
        <w:pBdr>
          <w:bottom w:val="single" w:sz="6" w:space="1" w:color="auto"/>
        </w:pBdr>
        <w:spacing w:after="0" w:line="240" w:lineRule="auto"/>
        <w:rPr>
          <w:rFonts w:cstheme="minorHAnsi"/>
        </w:rPr>
      </w:pPr>
    </w:p>
    <w:p w14:paraId="1333553B" w14:textId="77777777" w:rsidR="001F4EB5" w:rsidRPr="001F4EB5" w:rsidRDefault="001F4EB5" w:rsidP="00784C37">
      <w:pPr>
        <w:spacing w:before="120" w:after="120" w:line="240" w:lineRule="auto"/>
        <w:rPr>
          <w:rFonts w:cstheme="minorHAnsi"/>
        </w:rPr>
      </w:pPr>
      <w:r w:rsidRPr="001F4EB5">
        <w:rPr>
          <w:rFonts w:cstheme="minorHAnsi"/>
        </w:rPr>
        <w:t>A gas station purchases fuel in bulk (thousands of liters) to meet the needs of its customers. Each gas station may offer different fuel types (regular gas, premium gas, diesel), with each type stored in one or more underground tanks. The number and capacity of these tanks are influenced by factors such as available space, city regulations, proximity to suppliers, and demand.</w:t>
      </w:r>
    </w:p>
    <w:p w14:paraId="3359756D" w14:textId="77777777" w:rsidR="001F4EB5" w:rsidRPr="001F4EB5" w:rsidRDefault="001F4EB5" w:rsidP="00784C37">
      <w:pPr>
        <w:spacing w:before="120" w:after="120" w:line="240" w:lineRule="auto"/>
        <w:rPr>
          <w:rFonts w:cstheme="minorHAnsi"/>
        </w:rPr>
      </w:pPr>
      <w:r w:rsidRPr="001F4EB5">
        <w:rPr>
          <w:rFonts w:cstheme="minorHAnsi"/>
        </w:rPr>
        <w:t xml:space="preserve">At any given time, a gas station might carry tens of thousands of liters of fuel. Decisions regarding </w:t>
      </w:r>
      <w:r w:rsidRPr="001C2D5F">
        <w:rPr>
          <w:rFonts w:cstheme="minorHAnsi"/>
        </w:rPr>
        <w:t>fuel replenishment frequency</w:t>
      </w:r>
      <w:r w:rsidRPr="001F4EB5">
        <w:rPr>
          <w:rFonts w:cstheme="minorHAnsi"/>
        </w:rPr>
        <w:t xml:space="preserve"> and </w:t>
      </w:r>
      <w:r w:rsidRPr="001C2D5F">
        <w:rPr>
          <w:rFonts w:cstheme="minorHAnsi"/>
        </w:rPr>
        <w:t>fuel replenishment quantity</w:t>
      </w:r>
      <w:r w:rsidRPr="001F4EB5">
        <w:rPr>
          <w:rFonts w:cstheme="minorHAnsi"/>
        </w:rPr>
        <w:t xml:space="preserve"> are crucial for profitability and operational efficiency. Frequent replenishments in small quantities reduce cash tied up in inventory but may miss out on quantity discounts offered by suppliers. Conversely, larger, less frequent deliveries often qualify for discounts but require higher upfront costs (see </w:t>
      </w:r>
      <w:r w:rsidRPr="001C2D5F">
        <w:rPr>
          <w:rFonts w:cstheme="minorHAnsi"/>
        </w:rPr>
        <w:t>Figure 1</w:t>
      </w:r>
      <w:r w:rsidRPr="001F4EB5">
        <w:rPr>
          <w:rFonts w:cstheme="minorHAnsi"/>
        </w:rPr>
        <w:t>). Note that quantity discounts are applied separately for each gas station location and fuel type; purchases cannot be aggregated across locations or fuel types.</w:t>
      </w:r>
    </w:p>
    <w:p w14:paraId="09FAAAE5" w14:textId="77777777" w:rsidR="00462DB1" w:rsidRPr="001C2D5F" w:rsidRDefault="009543C8" w:rsidP="00784C37">
      <w:pPr>
        <w:spacing w:before="120" w:after="120" w:line="240" w:lineRule="auto"/>
        <w:rPr>
          <w:rFonts w:cstheme="minorHAnsi"/>
        </w:rPr>
      </w:pPr>
      <w:r w:rsidRPr="001C2D5F">
        <w:rPr>
          <w:rFonts w:cstheme="minorHAnsi"/>
          <w:noProof/>
        </w:rPr>
        <mc:AlternateContent>
          <mc:Choice Requires="wps">
            <w:drawing>
              <wp:anchor distT="0" distB="0" distL="114300" distR="114300" simplePos="0" relativeHeight="251659264" behindDoc="0" locked="0" layoutInCell="1" allowOverlap="1" wp14:anchorId="2F58CDE1" wp14:editId="7CDEFEA9">
                <wp:simplePos x="0" y="0"/>
                <wp:positionH relativeFrom="margin">
                  <wp:align>center</wp:align>
                </wp:positionH>
                <wp:positionV relativeFrom="paragraph">
                  <wp:posOffset>978157</wp:posOffset>
                </wp:positionV>
                <wp:extent cx="914400" cy="274881"/>
                <wp:effectExtent l="0" t="0" r="27305" b="11430"/>
                <wp:wrapNone/>
                <wp:docPr id="3" name="Text Box 3"/>
                <wp:cNvGraphicFramePr/>
                <a:graphic xmlns:a="http://schemas.openxmlformats.org/drawingml/2006/main">
                  <a:graphicData uri="http://schemas.microsoft.com/office/word/2010/wordprocessingShape">
                    <wps:wsp>
                      <wps:cNvSpPr txBox="1"/>
                      <wps:spPr>
                        <a:xfrm>
                          <a:off x="0" y="0"/>
                          <a:ext cx="914400" cy="274881"/>
                        </a:xfrm>
                        <a:prstGeom prst="rect">
                          <a:avLst/>
                        </a:prstGeom>
                        <a:solidFill>
                          <a:schemeClr val="lt1"/>
                        </a:solidFill>
                        <a:ln w="6350">
                          <a:solidFill>
                            <a:prstClr val="black"/>
                          </a:solidFill>
                        </a:ln>
                      </wps:spPr>
                      <wps:txbx>
                        <w:txbxContent>
                          <w:p w14:paraId="131AE3E4" w14:textId="77777777" w:rsidR="00462DB1" w:rsidRPr="001C2D5F" w:rsidRDefault="00462DB1">
                            <w:pPr>
                              <w:rPr>
                                <w:sz w:val="20"/>
                                <w:szCs w:val="20"/>
                              </w:rPr>
                            </w:pPr>
                            <w:r w:rsidRPr="001C2D5F">
                              <w:rPr>
                                <w:sz w:val="20"/>
                                <w:szCs w:val="20"/>
                              </w:rPr>
                              <w:t>Larger and Less Frequent Deliveries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77pt;width:1in;height:21.6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" fillcolor="white [3201]" strokeweight=".5pt">
                <v:textbox>
                  <w:txbxContent>
                    <w:p w:rsidR="00462DB1" w:rsidRPr="001C2D5F" w:rsidRDefault="00462DB1">
                      <w:pPr>
                        <w:rPr>
                          <w:sz w:val="20"/>
                          <w:szCs w:val="20"/>
                        </w:rPr>
                      </w:pPr>
                      <w:r w:rsidRPr="001C2D5F">
                        <w:rPr>
                          <w:sz w:val="20"/>
                          <w:szCs w:val="20"/>
                        </w:rPr>
                        <w:t>Larger and Less Frequent Deliveries</w:t>
                      </w:r>
                    </w:p>
                  </w:txbxContent>
                </v:textbox>
                <w10:wrap anchorx="margin"/>
              </v:shape>
            </w:pict>
          </mc:Fallback>
        </mc:AlternateContent>
      </w:r>
      <w:r w:rsidRPr="001C2D5F">
        <w:rPr>
          <w:rFonts w:cstheme="minorHAnsi"/>
          <w:noProof/>
        </w:rPr>
        <mc:AlternateContent>
          <mc:Choice Requires="wps">
            <w:drawing>
              <wp:anchor distT="0" distB="0" distL="114300" distR="114300" simplePos="0" relativeHeight="251666432" behindDoc="0" locked="0" layoutInCell="1" allowOverlap="1" wp14:anchorId="11DC9601" wp14:editId="56735A89">
                <wp:simplePos x="0" y="0"/>
                <wp:positionH relativeFrom="column">
                  <wp:posOffset>4433299</wp:posOffset>
                </wp:positionH>
                <wp:positionV relativeFrom="paragraph">
                  <wp:posOffset>1338183</wp:posOffset>
                </wp:positionV>
                <wp:extent cx="45719" cy="258052"/>
                <wp:effectExtent l="38100" t="38100" r="50165" b="27940"/>
                <wp:wrapNone/>
                <wp:docPr id="7" name="Straight Arrow Connector 7"/>
                <wp:cNvGraphicFramePr/>
                <a:graphic xmlns:a="http://schemas.openxmlformats.org/drawingml/2006/main">
                  <a:graphicData uri="http://schemas.microsoft.com/office/word/2010/wordprocessingShape">
                    <wps:wsp>
                      <wps:cNvCnPr/>
                      <wps:spPr>
                        <a:xfrm flipV="1">
                          <a:off x="0" y="0"/>
                          <a:ext cx="45719" cy="258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0BF951" id="_x0000_t32" coordsize="21600,21600" o:spt="32" o:oned="t" path="m,l21600,21600e" filled="f">
                <v:path arrowok="t" fillok="f" o:connecttype="none"/>
                <o:lock v:ext="edit" shapetype="t"/>
              </v:shapetype>
              <v:shape id="Straight Arrow Connector 7" o:spid="_x0000_s1026" type="#_x0000_t32" style="position:absolute;margin-left:349.1pt;margin-top:105.35pt;width:3.6pt;height:20.3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" strokecolor="#4472c4 [3204]" strokeweight=".5pt">
                <v:stroke endarrow="block" joinstyle="miter"/>
              </v:shape>
            </w:pict>
          </mc:Fallback>
        </mc:AlternateContent>
      </w:r>
      <w:r w:rsidRPr="001C2D5F">
        <w:rPr>
          <w:rFonts w:cstheme="minorHAnsi"/>
          <w:noProof/>
        </w:rPr>
        <mc:AlternateContent>
          <mc:Choice Requires="wps">
            <w:drawing>
              <wp:anchor distT="0" distB="0" distL="114300" distR="114300" simplePos="0" relativeHeight="251664384" behindDoc="0" locked="0" layoutInCell="1" allowOverlap="1" wp14:anchorId="22652020" wp14:editId="1C8E23C0">
                <wp:simplePos x="0" y="0"/>
                <wp:positionH relativeFrom="column">
                  <wp:posOffset>3540583</wp:posOffset>
                </wp:positionH>
                <wp:positionV relativeFrom="paragraph">
                  <wp:posOffset>1299672</wp:posOffset>
                </wp:positionV>
                <wp:extent cx="45719" cy="392688"/>
                <wp:effectExtent l="38100" t="38100" r="50165" b="26670"/>
                <wp:wrapNone/>
                <wp:docPr id="6" name="Straight Arrow Connector 6"/>
                <wp:cNvGraphicFramePr/>
                <a:graphic xmlns:a="http://schemas.openxmlformats.org/drawingml/2006/main">
                  <a:graphicData uri="http://schemas.microsoft.com/office/word/2010/wordprocessingShape">
                    <wps:wsp>
                      <wps:cNvCnPr/>
                      <wps:spPr>
                        <a:xfrm flipV="1">
                          <a:off x="0" y="0"/>
                          <a:ext cx="45719" cy="392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1AFF7C" id="Straight Arrow Connector 6" o:spid="_x0000_s1026" type="#_x0000_t32" style="position:absolute;margin-left:278.8pt;margin-top:102.35pt;width:3.6pt;height:30.9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" strokecolor="#4472c4 [3204]" strokeweight=".5pt">
                <v:stroke endarrow="block" joinstyle="miter"/>
              </v:shape>
            </w:pict>
          </mc:Fallback>
        </mc:AlternateContent>
      </w:r>
      <w:r w:rsidRPr="001C2D5F">
        <w:rPr>
          <w:rFonts w:cstheme="minorHAnsi"/>
          <w:noProof/>
        </w:rPr>
        <mc:AlternateContent>
          <mc:Choice Requires="wps">
            <w:drawing>
              <wp:anchor distT="0" distB="0" distL="114300" distR="114300" simplePos="0" relativeHeight="251662336" behindDoc="0" locked="0" layoutInCell="1" allowOverlap="1" wp14:anchorId="13FE321A" wp14:editId="19D4CF83">
                <wp:simplePos x="0" y="0"/>
                <wp:positionH relativeFrom="column">
                  <wp:posOffset>2528247</wp:posOffset>
                </wp:positionH>
                <wp:positionV relativeFrom="paragraph">
                  <wp:posOffset>1300531</wp:posOffset>
                </wp:positionV>
                <wp:extent cx="45719" cy="482444"/>
                <wp:effectExtent l="38100" t="38100" r="50165" b="13335"/>
                <wp:wrapNone/>
                <wp:docPr id="5" name="Straight Arrow Connector 5"/>
                <wp:cNvGraphicFramePr/>
                <a:graphic xmlns:a="http://schemas.openxmlformats.org/drawingml/2006/main">
                  <a:graphicData uri="http://schemas.microsoft.com/office/word/2010/wordprocessingShape">
                    <wps:wsp>
                      <wps:cNvCnPr/>
                      <wps:spPr>
                        <a:xfrm flipV="1">
                          <a:off x="0" y="0"/>
                          <a:ext cx="45719" cy="482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97ED0" id="Straight Arrow Connector 5" o:spid="_x0000_s1026" type="#_x0000_t32" style="position:absolute;margin-left:199.05pt;margin-top:102.4pt;width:3.6pt;height:3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" strokecolor="#4472c4 [3204]" strokeweight=".5pt">
                <v:stroke endarrow="block" joinstyle="miter"/>
              </v:shape>
            </w:pict>
          </mc:Fallback>
        </mc:AlternateContent>
      </w:r>
      <w:r w:rsidRPr="001C2D5F">
        <w:rPr>
          <w:rFonts w:cstheme="minorHAnsi"/>
          <w:noProof/>
        </w:rPr>
        <mc:AlternateContent>
          <mc:Choice Requires="wps">
            <w:drawing>
              <wp:anchor distT="0" distB="0" distL="114300" distR="114300" simplePos="0" relativeHeight="251660288" behindDoc="0" locked="0" layoutInCell="1" allowOverlap="1" wp14:anchorId="142993AF" wp14:editId="1A1351CE">
                <wp:simplePos x="0" y="0"/>
                <wp:positionH relativeFrom="column">
                  <wp:posOffset>1435731</wp:posOffset>
                </wp:positionH>
                <wp:positionV relativeFrom="paragraph">
                  <wp:posOffset>1429550</wp:posOffset>
                </wp:positionV>
                <wp:extent cx="56098" cy="403653"/>
                <wp:effectExtent l="19050" t="38100" r="58420" b="15875"/>
                <wp:wrapNone/>
                <wp:docPr id="4" name="Straight Arrow Connector 4"/>
                <wp:cNvGraphicFramePr/>
                <a:graphic xmlns:a="http://schemas.openxmlformats.org/drawingml/2006/main">
                  <a:graphicData uri="http://schemas.microsoft.com/office/word/2010/wordprocessingShape">
                    <wps:wsp>
                      <wps:cNvCnPr/>
                      <wps:spPr>
                        <a:xfrm flipV="1">
                          <a:off x="0" y="0"/>
                          <a:ext cx="56098" cy="403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45794" id="Straight Arrow Connector 4" o:spid="_x0000_s1026" type="#_x0000_t32" style="position:absolute;margin-left:113.05pt;margin-top:112.55pt;width:4.4pt;height:31.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" strokecolor="#4472c4 [3204]" strokeweight=".5pt">
                <v:stroke endarrow="block" joinstyle="miter"/>
              </v:shape>
            </w:pict>
          </mc:Fallback>
        </mc:AlternateContent>
      </w:r>
      <w:r w:rsidR="00462DB1" w:rsidRPr="001C2D5F">
        <w:rPr>
          <w:rFonts w:cstheme="minorHAnsi"/>
          <w:noProof/>
        </w:rPr>
        <mc:AlternateContent>
          <mc:Choice Requires="wps">
            <w:drawing>
              <wp:anchor distT="0" distB="0" distL="114300" distR="114300" simplePos="0" relativeHeight="251668480" behindDoc="0" locked="0" layoutInCell="1" allowOverlap="1" wp14:anchorId="72360C46" wp14:editId="1E81BB5D">
                <wp:simplePos x="0" y="0"/>
                <wp:positionH relativeFrom="margin">
                  <wp:align>center</wp:align>
                </wp:positionH>
                <wp:positionV relativeFrom="paragraph">
                  <wp:posOffset>144877</wp:posOffset>
                </wp:positionV>
                <wp:extent cx="914400" cy="274881"/>
                <wp:effectExtent l="0" t="0" r="27305" b="11430"/>
                <wp:wrapNone/>
                <wp:docPr id="10" name="Text Box 10"/>
                <wp:cNvGraphicFramePr/>
                <a:graphic xmlns:a="http://schemas.openxmlformats.org/drawingml/2006/main">
                  <a:graphicData uri="http://schemas.microsoft.com/office/word/2010/wordprocessingShape">
                    <wps:wsp>
                      <wps:cNvSpPr txBox="1"/>
                      <wps:spPr>
                        <a:xfrm>
                          <a:off x="0" y="0"/>
                          <a:ext cx="914400" cy="274881"/>
                        </a:xfrm>
                        <a:prstGeom prst="rect">
                          <a:avLst/>
                        </a:prstGeom>
                        <a:solidFill>
                          <a:schemeClr val="lt1"/>
                        </a:solidFill>
                        <a:ln w="6350">
                          <a:solidFill>
                            <a:prstClr val="black"/>
                          </a:solidFill>
                        </a:ln>
                      </wps:spPr>
                      <wps:txbx>
                        <w:txbxContent>
                          <w:p w14:paraId="274D7CEE" w14:textId="77777777" w:rsidR="00462DB1" w:rsidRPr="001C2D5F" w:rsidRDefault="00462DB1">
                            <w:pPr>
                              <w:rPr>
                                <w:sz w:val="20"/>
                                <w:szCs w:val="20"/>
                              </w:rPr>
                            </w:pPr>
                            <w:r w:rsidRPr="001C2D5F">
                              <w:rPr>
                                <w:sz w:val="20"/>
                                <w:szCs w:val="20"/>
                              </w:rPr>
                              <w:t>Smaller and More Frequent Deliveries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E16520" id="Text Box 10" o:spid="_x0000_s1027" type="#_x0000_t202" style="position:absolute;margin-left:0;margin-top:11.4pt;width:1in;height:21.65pt;z-index:2516684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" fillcolor="white [3201]" strokeweight=".5pt">
                <v:textbox>
                  <w:txbxContent>
                    <w:p w:rsidR="00462DB1" w:rsidRPr="001C2D5F" w:rsidRDefault="00462DB1">
                      <w:pPr>
                        <w:rPr>
                          <w:sz w:val="20"/>
                          <w:szCs w:val="20"/>
                        </w:rPr>
                      </w:pPr>
                      <w:r w:rsidRPr="001C2D5F">
                        <w:rPr>
                          <w:sz w:val="20"/>
                          <w:szCs w:val="20"/>
                        </w:rPr>
                        <w:t>Smaller and More Frequent Deliveries</w:t>
                      </w:r>
                    </w:p>
                  </w:txbxContent>
                </v:textbox>
                <w10:wrap anchorx="margin"/>
              </v:shape>
            </w:pict>
          </mc:Fallback>
        </mc:AlternateContent>
      </w:r>
      <w:r w:rsidR="00462DB1" w:rsidRPr="001C2D5F">
        <w:rPr>
          <w:rFonts w:cstheme="minorHAnsi"/>
          <w:noProof/>
        </w:rPr>
        <w:drawing>
          <wp:inline distT="0" distB="0" distL="0" distR="0" wp14:anchorId="71FDA1D8" wp14:editId="2A36CB1D">
            <wp:extent cx="5311977" cy="215997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5853" cy="2161553"/>
                    </a:xfrm>
                    <a:prstGeom prst="rect">
                      <a:avLst/>
                    </a:prstGeom>
                  </pic:spPr>
                </pic:pic>
              </a:graphicData>
            </a:graphic>
          </wp:inline>
        </w:drawing>
      </w:r>
    </w:p>
    <w:p w14:paraId="707AD3ED" w14:textId="77777777" w:rsidR="00784C37" w:rsidRPr="001F4EB5" w:rsidRDefault="00784C37" w:rsidP="00784C37">
      <w:pPr>
        <w:spacing w:before="120" w:after="120" w:line="240" w:lineRule="auto"/>
        <w:rPr>
          <w:rFonts w:cstheme="minorHAnsi"/>
        </w:rPr>
      </w:pPr>
      <w:r w:rsidRPr="001F4EB5">
        <w:rPr>
          <w:rFonts w:cstheme="minorHAnsi"/>
        </w:rPr>
        <w:t>The supplier offers the following quantity discounts:</w:t>
      </w:r>
    </w:p>
    <w:tbl>
      <w:tblPr>
        <w:tblStyle w:val="TableGrid"/>
        <w:tblW w:w="0" w:type="auto"/>
        <w:jc w:val="center"/>
        <w:tblLook w:val="04A0" w:firstRow="1" w:lastRow="0" w:firstColumn="1" w:lastColumn="0" w:noHBand="0" w:noVBand="1"/>
      </w:tblPr>
      <w:tblGrid>
        <w:gridCol w:w="2571"/>
        <w:gridCol w:w="1874"/>
      </w:tblGrid>
      <w:tr w:rsidR="009C08E4" w:rsidRPr="001C2D5F" w14:paraId="7E8008B2" w14:textId="77777777" w:rsidTr="009543C8">
        <w:trPr>
          <w:jc w:val="center"/>
        </w:trPr>
        <w:tc>
          <w:tcPr>
            <w:tcW w:w="2571" w:type="dxa"/>
          </w:tcPr>
          <w:p w14:paraId="332128E7" w14:textId="77777777" w:rsidR="009C08E4" w:rsidRPr="001C2D5F" w:rsidRDefault="009C08E4" w:rsidP="00784C37">
            <w:pPr>
              <w:rPr>
                <w:rFonts w:cstheme="minorHAnsi"/>
              </w:rPr>
            </w:pPr>
            <w:r w:rsidRPr="001C2D5F">
              <w:rPr>
                <w:rFonts w:cstheme="minorHAnsi"/>
              </w:rPr>
              <w:t>Purchase quantity (liters)</w:t>
            </w:r>
          </w:p>
        </w:tc>
        <w:tc>
          <w:tcPr>
            <w:tcW w:w="1874" w:type="dxa"/>
          </w:tcPr>
          <w:p w14:paraId="1A2AFEDC" w14:textId="77777777" w:rsidR="009C08E4" w:rsidRPr="001C2D5F" w:rsidRDefault="009C08E4" w:rsidP="00784C37">
            <w:pPr>
              <w:rPr>
                <w:rFonts w:cstheme="minorHAnsi"/>
              </w:rPr>
            </w:pPr>
            <w:r w:rsidRPr="001C2D5F">
              <w:rPr>
                <w:rFonts w:cstheme="minorHAnsi"/>
              </w:rPr>
              <w:t>Discount per liter</w:t>
            </w:r>
          </w:p>
        </w:tc>
      </w:tr>
      <w:tr w:rsidR="009C08E4" w:rsidRPr="001C2D5F" w14:paraId="040EF187" w14:textId="77777777" w:rsidTr="009543C8">
        <w:trPr>
          <w:jc w:val="center"/>
        </w:trPr>
        <w:tc>
          <w:tcPr>
            <w:tcW w:w="2571" w:type="dxa"/>
          </w:tcPr>
          <w:p w14:paraId="10DA9F82" w14:textId="77777777" w:rsidR="009C08E4" w:rsidRPr="001C2D5F" w:rsidRDefault="009C08E4" w:rsidP="00784C37">
            <w:pPr>
              <w:rPr>
                <w:rFonts w:cstheme="minorHAnsi"/>
              </w:rPr>
            </w:pPr>
            <w:r w:rsidRPr="001C2D5F">
              <w:rPr>
                <w:rFonts w:cstheme="minorHAnsi"/>
              </w:rPr>
              <w:t>0-15000</w:t>
            </w:r>
          </w:p>
        </w:tc>
        <w:tc>
          <w:tcPr>
            <w:tcW w:w="1874" w:type="dxa"/>
          </w:tcPr>
          <w:p w14:paraId="2E260808" w14:textId="77777777" w:rsidR="009C08E4" w:rsidRPr="001C2D5F" w:rsidRDefault="009C08E4" w:rsidP="00784C37">
            <w:pPr>
              <w:rPr>
                <w:rFonts w:cstheme="minorHAnsi"/>
              </w:rPr>
            </w:pPr>
            <w:r w:rsidRPr="001C2D5F">
              <w:rPr>
                <w:rFonts w:cstheme="minorHAnsi"/>
              </w:rPr>
              <w:t>0</w:t>
            </w:r>
          </w:p>
        </w:tc>
      </w:tr>
      <w:tr w:rsidR="009C08E4" w:rsidRPr="001C2D5F" w14:paraId="3948C29D" w14:textId="77777777" w:rsidTr="009543C8">
        <w:trPr>
          <w:jc w:val="center"/>
        </w:trPr>
        <w:tc>
          <w:tcPr>
            <w:tcW w:w="2571" w:type="dxa"/>
          </w:tcPr>
          <w:p w14:paraId="4C547A9F" w14:textId="77777777" w:rsidR="009C08E4" w:rsidRPr="001C2D5F" w:rsidRDefault="009C08E4" w:rsidP="00784C37">
            <w:pPr>
              <w:rPr>
                <w:rFonts w:cstheme="minorHAnsi"/>
              </w:rPr>
            </w:pPr>
            <w:r w:rsidRPr="001C2D5F">
              <w:rPr>
                <w:rFonts w:cstheme="minorHAnsi"/>
              </w:rPr>
              <w:t>15000-25000</w:t>
            </w:r>
          </w:p>
        </w:tc>
        <w:tc>
          <w:tcPr>
            <w:tcW w:w="1874" w:type="dxa"/>
          </w:tcPr>
          <w:p w14:paraId="5FF0F08A" w14:textId="77777777" w:rsidR="009C08E4" w:rsidRPr="001C2D5F" w:rsidRDefault="009C08E4" w:rsidP="00784C37">
            <w:pPr>
              <w:rPr>
                <w:rFonts w:cstheme="minorHAnsi"/>
              </w:rPr>
            </w:pPr>
            <w:r w:rsidRPr="001C2D5F">
              <w:rPr>
                <w:rFonts w:cstheme="minorHAnsi"/>
              </w:rPr>
              <w:t>2 cents</w:t>
            </w:r>
          </w:p>
        </w:tc>
      </w:tr>
      <w:tr w:rsidR="009C08E4" w:rsidRPr="001C2D5F" w14:paraId="66E2D841" w14:textId="77777777" w:rsidTr="009543C8">
        <w:trPr>
          <w:jc w:val="center"/>
        </w:trPr>
        <w:tc>
          <w:tcPr>
            <w:tcW w:w="2571" w:type="dxa"/>
          </w:tcPr>
          <w:p w14:paraId="375ECAC4" w14:textId="77777777" w:rsidR="009C08E4" w:rsidRPr="001C2D5F" w:rsidRDefault="009C08E4" w:rsidP="00784C37">
            <w:pPr>
              <w:rPr>
                <w:rFonts w:cstheme="minorHAnsi"/>
              </w:rPr>
            </w:pPr>
            <w:r w:rsidRPr="001C2D5F">
              <w:rPr>
                <w:rFonts w:cstheme="minorHAnsi"/>
              </w:rPr>
              <w:t>25000-40000</w:t>
            </w:r>
          </w:p>
        </w:tc>
        <w:tc>
          <w:tcPr>
            <w:tcW w:w="1874" w:type="dxa"/>
          </w:tcPr>
          <w:p w14:paraId="4A9590DA" w14:textId="77777777" w:rsidR="009C08E4" w:rsidRPr="001C2D5F" w:rsidRDefault="009C08E4" w:rsidP="00784C37">
            <w:pPr>
              <w:rPr>
                <w:rFonts w:cstheme="minorHAnsi"/>
              </w:rPr>
            </w:pPr>
            <w:r w:rsidRPr="001C2D5F">
              <w:rPr>
                <w:rFonts w:cstheme="minorHAnsi"/>
              </w:rPr>
              <w:t xml:space="preserve">3 </w:t>
            </w:r>
            <w:proofErr w:type="gramStart"/>
            <w:r w:rsidRPr="001C2D5F">
              <w:rPr>
                <w:rFonts w:cstheme="minorHAnsi"/>
              </w:rPr>
              <w:t>center</w:t>
            </w:r>
            <w:proofErr w:type="gramEnd"/>
          </w:p>
        </w:tc>
      </w:tr>
      <w:tr w:rsidR="009C08E4" w:rsidRPr="001C2D5F" w14:paraId="1F46E57F" w14:textId="77777777" w:rsidTr="009543C8">
        <w:trPr>
          <w:jc w:val="center"/>
        </w:trPr>
        <w:tc>
          <w:tcPr>
            <w:tcW w:w="2571" w:type="dxa"/>
          </w:tcPr>
          <w:p w14:paraId="278F2662" w14:textId="77777777" w:rsidR="009C08E4" w:rsidRPr="001C2D5F" w:rsidRDefault="009C08E4" w:rsidP="00784C37">
            <w:pPr>
              <w:rPr>
                <w:rFonts w:cstheme="minorHAnsi"/>
              </w:rPr>
            </w:pPr>
            <w:r w:rsidRPr="001C2D5F">
              <w:rPr>
                <w:rFonts w:cstheme="minorHAnsi"/>
              </w:rPr>
              <w:t>40000+</w:t>
            </w:r>
          </w:p>
        </w:tc>
        <w:tc>
          <w:tcPr>
            <w:tcW w:w="1874" w:type="dxa"/>
          </w:tcPr>
          <w:p w14:paraId="39C03F3D" w14:textId="77777777" w:rsidR="009C08E4" w:rsidRPr="001C2D5F" w:rsidRDefault="009C08E4" w:rsidP="00784C37">
            <w:pPr>
              <w:rPr>
                <w:rFonts w:cstheme="minorHAnsi"/>
              </w:rPr>
            </w:pPr>
            <w:r w:rsidRPr="001C2D5F">
              <w:rPr>
                <w:rFonts w:cstheme="minorHAnsi"/>
              </w:rPr>
              <w:t>4 cents</w:t>
            </w:r>
          </w:p>
        </w:tc>
      </w:tr>
    </w:tbl>
    <w:p w14:paraId="7DDF06E9" w14:textId="77777777" w:rsidR="00784C37" w:rsidRPr="001C2D5F" w:rsidRDefault="00784C37" w:rsidP="00784C37">
      <w:pPr>
        <w:pStyle w:val="Heading3"/>
        <w:spacing w:before="120" w:beforeAutospacing="0" w:after="120" w:afterAutospacing="0"/>
        <w:rPr>
          <w:rFonts w:asciiTheme="minorHAnsi" w:hAnsiTheme="minorHAnsi" w:cstheme="minorHAnsi"/>
          <w:sz w:val="22"/>
          <w:szCs w:val="22"/>
        </w:rPr>
      </w:pPr>
    </w:p>
    <w:p w14:paraId="70190750" w14:textId="77777777" w:rsidR="001C2D5F" w:rsidRDefault="001C2D5F">
      <w:pPr>
        <w:rPr>
          <w:rFonts w:cstheme="minorHAnsi"/>
          <w:b/>
          <w:bCs/>
          <w:sz w:val="28"/>
          <w:szCs w:val="28"/>
        </w:rPr>
      </w:pPr>
      <w:r>
        <w:rPr>
          <w:rFonts w:cstheme="minorHAnsi"/>
          <w:b/>
          <w:bCs/>
          <w:sz w:val="28"/>
          <w:szCs w:val="28"/>
        </w:rPr>
        <w:br w:type="page"/>
      </w:r>
    </w:p>
    <w:p w14:paraId="0B3A6CD8" w14:textId="77777777" w:rsidR="00784C37" w:rsidRPr="001C2D5F" w:rsidRDefault="00784C37" w:rsidP="001C2D5F">
      <w:pPr>
        <w:spacing w:after="0" w:line="240" w:lineRule="auto"/>
        <w:rPr>
          <w:rFonts w:cstheme="minorHAnsi"/>
          <w:b/>
          <w:bCs/>
          <w:sz w:val="28"/>
          <w:szCs w:val="28"/>
        </w:rPr>
      </w:pPr>
      <w:r w:rsidRPr="001C2D5F">
        <w:rPr>
          <w:rFonts w:cstheme="minorHAnsi"/>
          <w:b/>
          <w:bCs/>
          <w:sz w:val="28"/>
          <w:szCs w:val="28"/>
        </w:rPr>
        <w:lastRenderedPageBreak/>
        <w:t>Business Questions</w:t>
      </w:r>
    </w:p>
    <w:p w14:paraId="5B6E59C8" w14:textId="77777777" w:rsidR="009543C8" w:rsidRPr="001C2D5F" w:rsidRDefault="009543C8" w:rsidP="001C2D5F">
      <w:pPr>
        <w:pBdr>
          <w:bottom w:val="single" w:sz="6" w:space="1" w:color="auto"/>
        </w:pBdr>
        <w:spacing w:after="0" w:line="240" w:lineRule="auto"/>
        <w:rPr>
          <w:rFonts w:cstheme="minorHAnsi"/>
        </w:rPr>
      </w:pPr>
    </w:p>
    <w:p w14:paraId="33773A27" w14:textId="77777777" w:rsidR="00784C37" w:rsidRPr="001C2D5F" w:rsidRDefault="00784C37" w:rsidP="00784C37">
      <w:pPr>
        <w:pStyle w:val="NormalWeb"/>
        <w:spacing w:before="120" w:beforeAutospacing="0" w:after="120" w:afterAutospacing="0"/>
        <w:rPr>
          <w:rFonts w:asciiTheme="minorHAnsi" w:hAnsiTheme="minorHAnsi" w:cstheme="minorHAnsi"/>
          <w:sz w:val="22"/>
          <w:szCs w:val="22"/>
        </w:rPr>
      </w:pPr>
      <w:r w:rsidRPr="001C2D5F">
        <w:rPr>
          <w:rFonts w:asciiTheme="minorHAnsi" w:hAnsiTheme="minorHAnsi" w:cstheme="minorHAnsi"/>
          <w:sz w:val="22"/>
          <w:szCs w:val="22"/>
        </w:rPr>
        <w:t>Your team is responsible for thoroughly exploring the provided datasets, analyzing inventory replenishment patterns, and proposing a cost-effective inventory policy. Your recommendations should aim to reduce purchasing costs while maintaining adequate fuel levels to avoid stockouts. The analysis will be conducted using Python and its data analysis libraries. Delivery costs can be ignored in this project.</w:t>
      </w:r>
    </w:p>
    <w:p w14:paraId="7FFEC49A" w14:textId="77777777" w:rsidR="00784C37" w:rsidRPr="001C2D5F" w:rsidRDefault="00784C37" w:rsidP="00784C37">
      <w:pPr>
        <w:pStyle w:val="NormalWeb"/>
        <w:spacing w:before="120" w:beforeAutospacing="0" w:after="120" w:afterAutospacing="0"/>
        <w:rPr>
          <w:rFonts w:asciiTheme="minorHAnsi" w:hAnsiTheme="minorHAnsi" w:cstheme="minorHAnsi"/>
          <w:sz w:val="22"/>
          <w:szCs w:val="22"/>
        </w:rPr>
      </w:pPr>
      <w:r w:rsidRPr="001C2D5F">
        <w:rPr>
          <w:rFonts w:asciiTheme="minorHAnsi" w:hAnsiTheme="minorHAnsi" w:cstheme="minorHAnsi"/>
          <w:sz w:val="22"/>
          <w:szCs w:val="22"/>
        </w:rPr>
        <w:t>Your analysis should address the following questions:</w:t>
      </w:r>
    </w:p>
    <w:p w14:paraId="6BC9515D" w14:textId="77777777" w:rsidR="00784C37" w:rsidRPr="001C2D5F" w:rsidRDefault="00784C37" w:rsidP="00784C37">
      <w:pPr>
        <w:pStyle w:val="Heading4"/>
        <w:spacing w:before="120" w:after="120" w:line="240" w:lineRule="auto"/>
        <w:rPr>
          <w:rStyle w:val="Strong"/>
          <w:rFonts w:asciiTheme="minorHAnsi" w:hAnsiTheme="minorHAnsi" w:cstheme="minorHAnsi"/>
          <w:i w:val="0"/>
          <w:iCs w:val="0"/>
          <w:color w:val="auto"/>
        </w:rPr>
      </w:pPr>
    </w:p>
    <w:p w14:paraId="25433BB9" w14:textId="77777777" w:rsidR="00784C37" w:rsidRPr="001C2D5F" w:rsidRDefault="00784C37" w:rsidP="00784C37">
      <w:pPr>
        <w:pStyle w:val="Heading4"/>
        <w:spacing w:before="120" w:after="120" w:line="240" w:lineRule="auto"/>
        <w:rPr>
          <w:rFonts w:asciiTheme="minorHAnsi" w:hAnsiTheme="minorHAnsi" w:cstheme="minorHAnsi"/>
          <w:i w:val="0"/>
          <w:iCs w:val="0"/>
          <w:color w:val="auto"/>
        </w:rPr>
      </w:pPr>
      <w:r w:rsidRPr="001C2D5F">
        <w:rPr>
          <w:rStyle w:val="Strong"/>
          <w:rFonts w:asciiTheme="minorHAnsi" w:hAnsiTheme="minorHAnsi" w:cstheme="minorHAnsi"/>
          <w:i w:val="0"/>
          <w:iCs w:val="0"/>
          <w:color w:val="auto"/>
        </w:rPr>
        <w:t>1. Evaluate Current Inventory Management Practices</w:t>
      </w:r>
    </w:p>
    <w:p w14:paraId="1F56E114" w14:textId="77777777" w:rsidR="00784C37" w:rsidRPr="001C2D5F" w:rsidRDefault="00784C37" w:rsidP="00784C37">
      <w:pPr>
        <w:pStyle w:val="NormalWeb"/>
        <w:spacing w:before="120" w:beforeAutospacing="0" w:after="120" w:afterAutospacing="0"/>
        <w:rPr>
          <w:rFonts w:asciiTheme="minorHAnsi" w:hAnsiTheme="minorHAnsi" w:cstheme="minorHAnsi"/>
          <w:sz w:val="22"/>
          <w:szCs w:val="22"/>
        </w:rPr>
      </w:pPr>
      <w:r w:rsidRPr="001C2D5F">
        <w:rPr>
          <w:rFonts w:asciiTheme="minorHAnsi" w:hAnsiTheme="minorHAnsi" w:cstheme="minorHAnsi"/>
          <w:sz w:val="22"/>
          <w:szCs w:val="22"/>
        </w:rPr>
        <w:t>Analyze how well the gas stations manage their fuel inventory and order quantities.</w:t>
      </w:r>
    </w:p>
    <w:p w14:paraId="630590EF" w14:textId="77777777" w:rsidR="00784C37" w:rsidRPr="001C2D5F" w:rsidRDefault="00784C37" w:rsidP="001C2D5F">
      <w:pPr>
        <w:numPr>
          <w:ilvl w:val="0"/>
          <w:numId w:val="16"/>
        </w:numPr>
        <w:spacing w:before="120" w:after="120" w:line="240" w:lineRule="auto"/>
        <w:rPr>
          <w:rFonts w:cstheme="minorHAnsi"/>
        </w:rPr>
      </w:pPr>
      <w:r w:rsidRPr="001C2D5F">
        <w:t>Data Preprocessing</w:t>
      </w:r>
    </w:p>
    <w:p w14:paraId="67960467" w14:textId="77777777" w:rsidR="00784C37" w:rsidRPr="001C2D5F" w:rsidRDefault="00784C37" w:rsidP="001C2D5F">
      <w:pPr>
        <w:numPr>
          <w:ilvl w:val="0"/>
          <w:numId w:val="20"/>
        </w:numPr>
        <w:spacing w:before="120" w:after="120" w:line="240" w:lineRule="auto"/>
        <w:rPr>
          <w:rFonts w:cstheme="minorHAnsi"/>
        </w:rPr>
      </w:pPr>
      <w:r w:rsidRPr="001C2D5F">
        <w:rPr>
          <w:rFonts w:cstheme="minorHAnsi"/>
        </w:rPr>
        <w:t>Concatenate Fuel_Level_Part_1.csv and Fuel_Level_Part_2.csv.</w:t>
      </w:r>
    </w:p>
    <w:p w14:paraId="0133CC9F" w14:textId="77777777" w:rsidR="00784C37" w:rsidRPr="001C2D5F" w:rsidRDefault="00784C37" w:rsidP="001C2D5F">
      <w:pPr>
        <w:numPr>
          <w:ilvl w:val="0"/>
          <w:numId w:val="20"/>
        </w:numPr>
        <w:spacing w:before="120" w:after="120" w:line="240" w:lineRule="auto"/>
        <w:rPr>
          <w:rFonts w:cstheme="minorHAnsi"/>
        </w:rPr>
      </w:pPr>
      <w:r w:rsidRPr="001C2D5F">
        <w:rPr>
          <w:rFonts w:cstheme="minorHAnsi"/>
        </w:rPr>
        <w:t>Merge the Tanks.csv, Locations.csv, and Invoices.csv datasets.</w:t>
      </w:r>
    </w:p>
    <w:p w14:paraId="3B3DA423" w14:textId="77777777" w:rsidR="00784C37" w:rsidRPr="001C2D5F" w:rsidRDefault="00784C37" w:rsidP="001C2D5F">
      <w:pPr>
        <w:numPr>
          <w:ilvl w:val="0"/>
          <w:numId w:val="20"/>
        </w:numPr>
        <w:spacing w:before="120" w:after="120" w:line="240" w:lineRule="auto"/>
        <w:rPr>
          <w:rFonts w:cstheme="minorHAnsi"/>
        </w:rPr>
      </w:pPr>
      <w:r w:rsidRPr="001C2D5F">
        <w:rPr>
          <w:rFonts w:cstheme="minorHAnsi"/>
        </w:rPr>
        <w:t>Clean datasets and handle missing values.</w:t>
      </w:r>
    </w:p>
    <w:p w14:paraId="46CEAB48" w14:textId="77777777" w:rsidR="00784C37" w:rsidRPr="001C2D5F" w:rsidRDefault="00784C37" w:rsidP="001C2D5F">
      <w:pPr>
        <w:numPr>
          <w:ilvl w:val="0"/>
          <w:numId w:val="16"/>
        </w:numPr>
        <w:spacing w:before="120" w:after="120" w:line="240" w:lineRule="auto"/>
        <w:rPr>
          <w:rFonts w:cstheme="minorHAnsi"/>
        </w:rPr>
      </w:pPr>
      <w:r w:rsidRPr="001C2D5F">
        <w:rPr>
          <w:rFonts w:cstheme="minorHAnsi"/>
        </w:rPr>
        <w:t>Visualize Fuel Levels</w:t>
      </w:r>
      <w:r w:rsidRPr="001C2D5F">
        <w:rPr>
          <w:rFonts w:cstheme="minorHAnsi"/>
        </w:rPr>
        <w:br/>
        <w:t>Create visualizations for each tank to assess inventory trends over time. Identify stations with effective inventory management practices and those at risk of stockouts.</w:t>
      </w:r>
    </w:p>
    <w:p w14:paraId="018DC2ED" w14:textId="77777777" w:rsidR="00784C37" w:rsidRPr="001C2D5F" w:rsidRDefault="00784C37" w:rsidP="001C2D5F">
      <w:pPr>
        <w:numPr>
          <w:ilvl w:val="0"/>
          <w:numId w:val="16"/>
        </w:numPr>
        <w:spacing w:before="120" w:after="120" w:line="240" w:lineRule="auto"/>
        <w:rPr>
          <w:rFonts w:cstheme="minorHAnsi"/>
        </w:rPr>
      </w:pPr>
      <w:r w:rsidRPr="001C2D5F">
        <w:rPr>
          <w:rFonts w:cstheme="minorHAnsi"/>
        </w:rPr>
        <w:t>Quantify Current Performance</w:t>
      </w:r>
      <w:r w:rsidRPr="001C2D5F">
        <w:rPr>
          <w:rFonts w:cstheme="minorHAnsi"/>
        </w:rPr>
        <w:br/>
        <w:t xml:space="preserve">Analyze the </w:t>
      </w:r>
      <w:r w:rsidRPr="001C2D5F">
        <w:t>Invoices.csv</w:t>
      </w:r>
      <w:r w:rsidRPr="001C2D5F">
        <w:rPr>
          <w:rFonts w:cstheme="minorHAnsi"/>
        </w:rPr>
        <w:t xml:space="preserve"> dataset to evaluate current purchasing patterns. Calculate cost savings achieved via discounts for stations 1–8.</w:t>
      </w:r>
    </w:p>
    <w:p w14:paraId="367BA270" w14:textId="77777777" w:rsidR="00784C37" w:rsidRPr="001C2D5F" w:rsidRDefault="00784C37" w:rsidP="00784C37">
      <w:pPr>
        <w:pStyle w:val="NormalWeb"/>
        <w:spacing w:before="120" w:beforeAutospacing="0" w:after="120" w:afterAutospacing="0"/>
        <w:ind w:left="1080"/>
        <w:rPr>
          <w:rFonts w:asciiTheme="minorHAnsi" w:hAnsiTheme="minorHAnsi" w:cstheme="minorHAnsi"/>
          <w:sz w:val="22"/>
          <w:szCs w:val="22"/>
        </w:rPr>
      </w:pPr>
    </w:p>
    <w:p w14:paraId="40138033" w14:textId="70FE4EA4" w:rsidR="00784C37" w:rsidRPr="001C2D5F" w:rsidRDefault="00784C37" w:rsidP="00784C37">
      <w:pPr>
        <w:pStyle w:val="Heading4"/>
        <w:spacing w:before="120" w:after="120" w:line="240" w:lineRule="auto"/>
        <w:rPr>
          <w:rStyle w:val="Strong"/>
          <w:rFonts w:asciiTheme="minorHAnsi" w:hAnsiTheme="minorHAnsi" w:cstheme="minorHAnsi"/>
          <w:i w:val="0"/>
          <w:iCs w:val="0"/>
          <w:color w:val="auto"/>
        </w:rPr>
      </w:pPr>
      <w:r w:rsidRPr="001C2D5F">
        <w:rPr>
          <w:rStyle w:val="Strong"/>
          <w:rFonts w:asciiTheme="minorHAnsi" w:hAnsiTheme="minorHAnsi" w:cstheme="minorHAnsi"/>
          <w:i w:val="0"/>
          <w:iCs w:val="0"/>
          <w:color w:val="auto"/>
        </w:rPr>
        <w:t xml:space="preserve">2. Recommend </w:t>
      </w:r>
      <w:r w:rsidR="008527FA">
        <w:rPr>
          <w:rStyle w:val="Strong"/>
          <w:rFonts w:asciiTheme="minorHAnsi" w:hAnsiTheme="minorHAnsi" w:cstheme="minorHAnsi"/>
          <w:i w:val="0"/>
          <w:iCs w:val="0"/>
          <w:color w:val="auto"/>
        </w:rPr>
        <w:t>Improved</w:t>
      </w:r>
      <w:r w:rsidRPr="001C2D5F">
        <w:rPr>
          <w:rStyle w:val="Strong"/>
          <w:rFonts w:asciiTheme="minorHAnsi" w:hAnsiTheme="minorHAnsi" w:cstheme="minorHAnsi"/>
          <w:i w:val="0"/>
          <w:iCs w:val="0"/>
          <w:color w:val="auto"/>
        </w:rPr>
        <w:t xml:space="preserve"> Ordering Strategies</w:t>
      </w:r>
    </w:p>
    <w:p w14:paraId="4729FDD7" w14:textId="4EEF9A4A" w:rsidR="00784C37" w:rsidRPr="001C2D5F" w:rsidRDefault="00784C37" w:rsidP="00784C37">
      <w:pPr>
        <w:pStyle w:val="NormalWeb"/>
        <w:spacing w:before="120" w:beforeAutospacing="0" w:after="120" w:afterAutospacing="0"/>
        <w:rPr>
          <w:rFonts w:asciiTheme="minorHAnsi" w:hAnsiTheme="minorHAnsi" w:cstheme="minorHAnsi"/>
          <w:sz w:val="22"/>
          <w:szCs w:val="22"/>
        </w:rPr>
      </w:pPr>
      <w:r w:rsidRPr="001C2D5F">
        <w:rPr>
          <w:rFonts w:asciiTheme="minorHAnsi" w:hAnsiTheme="minorHAnsi" w:cstheme="minorHAnsi"/>
          <w:sz w:val="22"/>
          <w:szCs w:val="22"/>
        </w:rPr>
        <w:t xml:space="preserve">Propose strategies to </w:t>
      </w:r>
      <w:r w:rsidR="008527FA">
        <w:rPr>
          <w:rFonts w:asciiTheme="minorHAnsi" w:hAnsiTheme="minorHAnsi" w:cstheme="minorHAnsi"/>
          <w:sz w:val="22"/>
          <w:szCs w:val="22"/>
        </w:rPr>
        <w:t xml:space="preserve">improve </w:t>
      </w:r>
      <w:r w:rsidRPr="001C2D5F">
        <w:rPr>
          <w:rFonts w:asciiTheme="minorHAnsi" w:hAnsiTheme="minorHAnsi" w:cstheme="minorHAnsi"/>
          <w:sz w:val="22"/>
          <w:szCs w:val="22"/>
        </w:rPr>
        <w:t>fuel order quantities and save costs.</w:t>
      </w:r>
    </w:p>
    <w:p w14:paraId="30FC0EBA" w14:textId="77777777" w:rsidR="00784C37" w:rsidRPr="001C2D5F" w:rsidRDefault="00784C37" w:rsidP="001C2D5F">
      <w:pPr>
        <w:numPr>
          <w:ilvl w:val="0"/>
          <w:numId w:val="16"/>
        </w:numPr>
        <w:spacing w:before="120" w:after="120" w:line="240" w:lineRule="auto"/>
        <w:rPr>
          <w:rFonts w:cstheme="minorHAnsi"/>
        </w:rPr>
      </w:pPr>
      <w:r w:rsidRPr="001C2D5F">
        <w:rPr>
          <w:rFonts w:cstheme="minorHAnsi"/>
        </w:rPr>
        <w:t>Quantify Maximum Potential Savings:</w:t>
      </w:r>
    </w:p>
    <w:p w14:paraId="50CDC571" w14:textId="77777777" w:rsidR="00784C37" w:rsidRPr="001C2D5F" w:rsidRDefault="00784C37" w:rsidP="001C2D5F">
      <w:pPr>
        <w:numPr>
          <w:ilvl w:val="0"/>
          <w:numId w:val="20"/>
        </w:numPr>
        <w:spacing w:before="120" w:after="120" w:line="240" w:lineRule="auto"/>
        <w:rPr>
          <w:rFonts w:cstheme="minorHAnsi"/>
        </w:rPr>
      </w:pPr>
      <w:r w:rsidRPr="001C2D5F">
        <w:rPr>
          <w:rFonts w:cstheme="minorHAnsi"/>
        </w:rPr>
        <w:t>Use the total tank capacity for each location and fuel type to determine the highest applicable discount rate.</w:t>
      </w:r>
    </w:p>
    <w:p w14:paraId="011C7205" w14:textId="77777777" w:rsidR="00784C37" w:rsidRPr="001C2D5F" w:rsidRDefault="00784C37" w:rsidP="001C2D5F">
      <w:pPr>
        <w:numPr>
          <w:ilvl w:val="0"/>
          <w:numId w:val="20"/>
        </w:numPr>
        <w:spacing w:before="120" w:after="120" w:line="240" w:lineRule="auto"/>
        <w:rPr>
          <w:rFonts w:cstheme="minorHAnsi"/>
        </w:rPr>
      </w:pPr>
      <w:r w:rsidRPr="001C2D5F">
        <w:rPr>
          <w:rFonts w:cstheme="minorHAnsi"/>
        </w:rPr>
        <w:t>Calculate a 7-day inventory threshold based on the average daily consumption for each location and fuel type.</w:t>
      </w:r>
    </w:p>
    <w:p w14:paraId="3B4EE7DC" w14:textId="77777777" w:rsidR="00784C37" w:rsidRPr="001C2D5F" w:rsidRDefault="00784C37" w:rsidP="001C2D5F">
      <w:pPr>
        <w:numPr>
          <w:ilvl w:val="0"/>
          <w:numId w:val="20"/>
        </w:numPr>
        <w:spacing w:before="120" w:after="120" w:line="240" w:lineRule="auto"/>
        <w:rPr>
          <w:rFonts w:cstheme="minorHAnsi"/>
        </w:rPr>
      </w:pPr>
      <w:r w:rsidRPr="001C2D5F">
        <w:rPr>
          <w:rFonts w:cstheme="minorHAnsi"/>
        </w:rPr>
        <w:t>Compute potential savings by optimizing order quantities to maximize discounts while maintaining sufficient inventory.</w:t>
      </w:r>
    </w:p>
    <w:p w14:paraId="5D21A5AF" w14:textId="77777777" w:rsidR="00784C37" w:rsidRPr="001C2D5F" w:rsidRDefault="00784C37" w:rsidP="001C2D5F">
      <w:pPr>
        <w:numPr>
          <w:ilvl w:val="0"/>
          <w:numId w:val="16"/>
        </w:numPr>
        <w:spacing w:before="120" w:after="120" w:line="240" w:lineRule="auto"/>
        <w:rPr>
          <w:rFonts w:cstheme="minorHAnsi"/>
        </w:rPr>
      </w:pPr>
      <w:r w:rsidRPr="001C2D5F">
        <w:rPr>
          <w:rFonts w:cstheme="minorHAnsi"/>
        </w:rPr>
        <w:t>Provide Recommendations:</w:t>
      </w:r>
      <w:r w:rsidRPr="001C2D5F">
        <w:rPr>
          <w:rFonts w:cstheme="minorHAnsi"/>
        </w:rPr>
        <w:br/>
        <w:t>Offer specific recommendations to improve inventory policies and estimate potential cost savings for each location.</w:t>
      </w:r>
    </w:p>
    <w:p w14:paraId="6EDE09CE" w14:textId="77777777" w:rsidR="00784C37" w:rsidRPr="001C2D5F" w:rsidRDefault="00784C37" w:rsidP="00784C37">
      <w:pPr>
        <w:pStyle w:val="NormalWeb"/>
        <w:spacing w:before="120" w:beforeAutospacing="0" w:after="120" w:afterAutospacing="0"/>
        <w:ind w:left="1080"/>
        <w:rPr>
          <w:rFonts w:asciiTheme="minorHAnsi" w:eastAsiaTheme="minorEastAsia" w:hAnsiTheme="minorHAnsi" w:cstheme="minorHAnsi"/>
          <w:sz w:val="22"/>
          <w:szCs w:val="22"/>
          <w:lang w:eastAsia="zh-CN"/>
        </w:rPr>
      </w:pPr>
    </w:p>
    <w:p w14:paraId="572B1EDE" w14:textId="77777777" w:rsidR="00784C37" w:rsidRPr="001C2D5F" w:rsidRDefault="00784C37" w:rsidP="00784C37">
      <w:pPr>
        <w:pStyle w:val="Heading4"/>
        <w:spacing w:before="120" w:after="120" w:line="240" w:lineRule="auto"/>
        <w:rPr>
          <w:rStyle w:val="Strong"/>
          <w:rFonts w:asciiTheme="minorHAnsi" w:hAnsiTheme="minorHAnsi" w:cstheme="minorHAnsi"/>
          <w:i w:val="0"/>
          <w:iCs w:val="0"/>
          <w:color w:val="auto"/>
        </w:rPr>
      </w:pPr>
      <w:r w:rsidRPr="001C2D5F">
        <w:rPr>
          <w:rStyle w:val="Strong"/>
          <w:rFonts w:asciiTheme="minorHAnsi" w:hAnsiTheme="minorHAnsi" w:cstheme="minorHAnsi"/>
          <w:i w:val="0"/>
          <w:iCs w:val="0"/>
          <w:color w:val="auto"/>
        </w:rPr>
        <w:t>3. Identify the Best Day for Fuel Orders</w:t>
      </w:r>
    </w:p>
    <w:p w14:paraId="2C4C0E61" w14:textId="77777777" w:rsidR="00784C37" w:rsidRPr="001C2D5F" w:rsidRDefault="00784C37" w:rsidP="00784C37">
      <w:pPr>
        <w:pStyle w:val="NormalWeb"/>
        <w:spacing w:before="120" w:beforeAutospacing="0" w:after="120" w:afterAutospacing="0"/>
        <w:rPr>
          <w:rFonts w:asciiTheme="minorHAnsi" w:hAnsiTheme="minorHAnsi" w:cstheme="minorHAnsi"/>
          <w:sz w:val="22"/>
          <w:szCs w:val="22"/>
        </w:rPr>
      </w:pPr>
      <w:r w:rsidRPr="001C2D5F">
        <w:rPr>
          <w:rFonts w:asciiTheme="minorHAnsi" w:hAnsiTheme="minorHAnsi" w:cstheme="minorHAnsi"/>
          <w:sz w:val="22"/>
          <w:szCs w:val="22"/>
        </w:rPr>
        <w:t>Analyze whether a specific day of the week consistently offers lower fuel prices.</w:t>
      </w:r>
    </w:p>
    <w:p w14:paraId="7CD07002" w14:textId="77777777" w:rsidR="00784C37" w:rsidRPr="001C2D5F" w:rsidRDefault="00784C37" w:rsidP="00784C37">
      <w:pPr>
        <w:numPr>
          <w:ilvl w:val="0"/>
          <w:numId w:val="16"/>
        </w:numPr>
        <w:spacing w:before="120" w:after="120" w:line="240" w:lineRule="auto"/>
        <w:rPr>
          <w:rFonts w:cstheme="minorHAnsi"/>
        </w:rPr>
      </w:pPr>
      <w:r w:rsidRPr="001C2D5F">
        <w:rPr>
          <w:rFonts w:cstheme="minorHAnsi"/>
        </w:rPr>
        <w:lastRenderedPageBreak/>
        <w:t>Examine the distribution of price-per-liter rates by day of the week.</w:t>
      </w:r>
    </w:p>
    <w:p w14:paraId="6365F596" w14:textId="77777777" w:rsidR="00784C37" w:rsidRPr="001C2D5F" w:rsidRDefault="00784C37" w:rsidP="00784C37">
      <w:pPr>
        <w:numPr>
          <w:ilvl w:val="0"/>
          <w:numId w:val="16"/>
        </w:numPr>
        <w:spacing w:before="120" w:after="120" w:line="240" w:lineRule="auto"/>
        <w:rPr>
          <w:rFonts w:cstheme="minorHAnsi"/>
        </w:rPr>
      </w:pPr>
      <w:r w:rsidRPr="001C2D5F">
        <w:rPr>
          <w:rFonts w:cstheme="minorHAnsi"/>
        </w:rPr>
        <w:t>Identify the day with the lowest historical rates.</w:t>
      </w:r>
    </w:p>
    <w:p w14:paraId="598B54E1" w14:textId="77777777" w:rsidR="00784C37" w:rsidRPr="001C2D5F" w:rsidRDefault="00784C37" w:rsidP="00784C37">
      <w:pPr>
        <w:numPr>
          <w:ilvl w:val="0"/>
          <w:numId w:val="16"/>
        </w:numPr>
        <w:spacing w:before="120" w:after="120" w:line="240" w:lineRule="auto"/>
        <w:rPr>
          <w:rFonts w:cstheme="minorHAnsi"/>
        </w:rPr>
      </w:pPr>
      <w:r w:rsidRPr="001C2D5F">
        <w:rPr>
          <w:rFonts w:cstheme="minorHAnsi"/>
        </w:rPr>
        <w:t>Calculate additional savings if purchases were consistently made on the identified day.</w:t>
      </w:r>
    </w:p>
    <w:p w14:paraId="51443053" w14:textId="77777777" w:rsidR="00784C37" w:rsidRPr="001C2D5F" w:rsidRDefault="00784C37" w:rsidP="00784C37">
      <w:pPr>
        <w:spacing w:before="120" w:after="120" w:line="240" w:lineRule="auto"/>
        <w:ind w:left="720"/>
        <w:rPr>
          <w:rFonts w:cstheme="minorHAnsi"/>
        </w:rPr>
      </w:pPr>
    </w:p>
    <w:p w14:paraId="3FFED245" w14:textId="77777777" w:rsidR="00784C37" w:rsidRPr="001C2D5F" w:rsidRDefault="00784C37" w:rsidP="00784C37">
      <w:pPr>
        <w:pStyle w:val="Heading4"/>
        <w:spacing w:before="120" w:after="120" w:line="240" w:lineRule="auto"/>
        <w:rPr>
          <w:rStyle w:val="Strong"/>
          <w:rFonts w:asciiTheme="minorHAnsi" w:hAnsiTheme="minorHAnsi" w:cstheme="minorHAnsi"/>
          <w:i w:val="0"/>
          <w:iCs w:val="0"/>
          <w:color w:val="auto"/>
        </w:rPr>
      </w:pPr>
      <w:r w:rsidRPr="001C2D5F">
        <w:rPr>
          <w:rStyle w:val="Strong"/>
          <w:rFonts w:asciiTheme="minorHAnsi" w:hAnsiTheme="minorHAnsi" w:cstheme="minorHAnsi"/>
          <w:i w:val="0"/>
          <w:iCs w:val="0"/>
          <w:color w:val="auto"/>
        </w:rPr>
        <w:t>4. Evaluate the Feasibility of Adding Tanks</w:t>
      </w:r>
    </w:p>
    <w:p w14:paraId="2DD56D0C" w14:textId="77777777" w:rsidR="00784C37" w:rsidRPr="001C2D5F" w:rsidRDefault="00784C37" w:rsidP="00784C37">
      <w:pPr>
        <w:pStyle w:val="NormalWeb"/>
        <w:spacing w:before="120" w:beforeAutospacing="0" w:after="120" w:afterAutospacing="0"/>
        <w:rPr>
          <w:rFonts w:asciiTheme="minorHAnsi" w:hAnsiTheme="minorHAnsi" w:cstheme="minorHAnsi"/>
          <w:sz w:val="22"/>
          <w:szCs w:val="22"/>
        </w:rPr>
      </w:pPr>
      <w:r w:rsidRPr="001C2D5F">
        <w:rPr>
          <w:rFonts w:asciiTheme="minorHAnsi" w:hAnsiTheme="minorHAnsi" w:cstheme="minorHAnsi"/>
          <w:sz w:val="22"/>
          <w:szCs w:val="22"/>
        </w:rPr>
        <w:t>Assess whether increasing tank capacity at certain locations would be beneficial.</w:t>
      </w:r>
    </w:p>
    <w:p w14:paraId="6FC51FE0" w14:textId="77777777" w:rsidR="00784C37" w:rsidRPr="001C2D5F" w:rsidRDefault="00784C37" w:rsidP="00784C37">
      <w:pPr>
        <w:numPr>
          <w:ilvl w:val="0"/>
          <w:numId w:val="17"/>
        </w:numPr>
        <w:spacing w:before="120" w:after="120" w:line="240" w:lineRule="auto"/>
        <w:rPr>
          <w:rFonts w:cstheme="minorHAnsi"/>
        </w:rPr>
      </w:pPr>
      <w:r w:rsidRPr="001C2D5F">
        <w:rPr>
          <w:rFonts w:cstheme="minorHAnsi"/>
        </w:rPr>
        <w:t>Assume the cost of adding a new tank and the average inflation rate.</w:t>
      </w:r>
    </w:p>
    <w:p w14:paraId="7864CF41" w14:textId="77777777" w:rsidR="00784C37" w:rsidRPr="001C2D5F" w:rsidRDefault="00784C37" w:rsidP="00784C37">
      <w:pPr>
        <w:numPr>
          <w:ilvl w:val="0"/>
          <w:numId w:val="17"/>
        </w:numPr>
        <w:spacing w:before="120" w:after="120" w:line="240" w:lineRule="auto"/>
        <w:rPr>
          <w:rFonts w:cstheme="minorHAnsi"/>
        </w:rPr>
      </w:pPr>
      <w:r w:rsidRPr="001C2D5F">
        <w:rPr>
          <w:rFonts w:cstheme="minorHAnsi"/>
        </w:rPr>
        <w:t>Estimate the cost-benefit of increased capacity over a 5-year period.</w:t>
      </w:r>
    </w:p>
    <w:p w14:paraId="4E6FEC9E" w14:textId="77777777" w:rsidR="00784C37" w:rsidRPr="001C2D5F" w:rsidRDefault="00784C37" w:rsidP="00784C37">
      <w:pPr>
        <w:numPr>
          <w:ilvl w:val="0"/>
          <w:numId w:val="17"/>
        </w:numPr>
        <w:spacing w:before="120" w:after="120" w:line="240" w:lineRule="auto"/>
        <w:rPr>
          <w:rFonts w:cstheme="minorHAnsi"/>
        </w:rPr>
      </w:pPr>
      <w:r w:rsidRPr="001C2D5F">
        <w:rPr>
          <w:rFonts w:cstheme="minorHAnsi"/>
        </w:rPr>
        <w:t>Identify locations that would benefit most from additional tanks.</w:t>
      </w:r>
    </w:p>
    <w:p w14:paraId="36D55AEA" w14:textId="77777777" w:rsidR="001C2D5F" w:rsidRPr="001C2D5F" w:rsidRDefault="001C2D5F" w:rsidP="00784C37">
      <w:pPr>
        <w:pStyle w:val="Heading3"/>
        <w:spacing w:before="120" w:beforeAutospacing="0" w:after="120" w:afterAutospacing="0"/>
        <w:rPr>
          <w:rFonts w:asciiTheme="minorHAnsi" w:hAnsiTheme="minorHAnsi" w:cstheme="minorHAnsi"/>
          <w:sz w:val="22"/>
          <w:szCs w:val="22"/>
        </w:rPr>
      </w:pPr>
    </w:p>
    <w:p w14:paraId="320DA3F7" w14:textId="77777777" w:rsidR="00784C37" w:rsidRPr="001C2D5F" w:rsidRDefault="00784C37" w:rsidP="00784C37">
      <w:pPr>
        <w:pStyle w:val="NormalWeb"/>
        <w:spacing w:before="120" w:beforeAutospacing="0" w:after="120" w:afterAutospacing="0"/>
        <w:rPr>
          <w:rFonts w:asciiTheme="minorHAnsi" w:hAnsiTheme="minorHAnsi" w:cstheme="minorHAnsi"/>
          <w:sz w:val="22"/>
          <w:szCs w:val="22"/>
        </w:rPr>
      </w:pPr>
      <w:r w:rsidRPr="001C2D5F">
        <w:rPr>
          <w:rFonts w:asciiTheme="minorHAnsi" w:hAnsiTheme="minorHAnsi" w:cstheme="minorHAnsi"/>
          <w:sz w:val="22"/>
          <w:szCs w:val="22"/>
        </w:rPr>
        <w:t>In addition to addressing the outlined questions, your analysis should explore other relevant aspects of inventory management to ensure a thorough understanding of cost structures and operational efficiency.</w:t>
      </w:r>
    </w:p>
    <w:p w14:paraId="50581638" w14:textId="77777777" w:rsidR="00784C37" w:rsidRPr="001C2D5F" w:rsidRDefault="00784C37" w:rsidP="00784C37">
      <w:pPr>
        <w:pStyle w:val="Heading3"/>
        <w:spacing w:before="120" w:beforeAutospacing="0" w:after="120" w:afterAutospacing="0"/>
        <w:rPr>
          <w:rFonts w:asciiTheme="minorHAnsi" w:hAnsiTheme="minorHAnsi" w:cstheme="minorHAnsi"/>
          <w:sz w:val="22"/>
          <w:szCs w:val="22"/>
        </w:rPr>
      </w:pPr>
    </w:p>
    <w:p w14:paraId="5E5933DD" w14:textId="77777777" w:rsidR="00784C37" w:rsidRPr="001C2D5F" w:rsidRDefault="00784C37" w:rsidP="009543C8">
      <w:pPr>
        <w:spacing w:before="120" w:after="0" w:line="240" w:lineRule="auto"/>
        <w:rPr>
          <w:rFonts w:cstheme="minorHAnsi"/>
          <w:b/>
          <w:bCs/>
          <w:sz w:val="28"/>
          <w:szCs w:val="28"/>
        </w:rPr>
      </w:pPr>
      <w:r w:rsidRPr="001C2D5F">
        <w:rPr>
          <w:rFonts w:cstheme="minorHAnsi"/>
          <w:b/>
          <w:bCs/>
          <w:sz w:val="28"/>
          <w:szCs w:val="28"/>
        </w:rPr>
        <w:t>Group Report Requirements</w:t>
      </w:r>
    </w:p>
    <w:p w14:paraId="1F27971B" w14:textId="77777777" w:rsidR="009543C8" w:rsidRPr="001C2D5F" w:rsidRDefault="009543C8" w:rsidP="009543C8">
      <w:pPr>
        <w:pBdr>
          <w:bottom w:val="single" w:sz="6" w:space="1" w:color="auto"/>
        </w:pBdr>
        <w:spacing w:after="0" w:line="240" w:lineRule="auto"/>
        <w:rPr>
          <w:rFonts w:cstheme="minorHAnsi"/>
        </w:rPr>
      </w:pPr>
    </w:p>
    <w:p w14:paraId="4CDC96E9" w14:textId="77777777" w:rsidR="00784C37" w:rsidRPr="001C2D5F" w:rsidRDefault="00784C37" w:rsidP="001C2D5F">
      <w:pPr>
        <w:pStyle w:val="NormalWeb"/>
        <w:spacing w:before="120" w:beforeAutospacing="0" w:after="120" w:afterAutospacing="0"/>
        <w:rPr>
          <w:rFonts w:asciiTheme="minorHAnsi" w:hAnsiTheme="minorHAnsi" w:cstheme="minorHAnsi"/>
          <w:sz w:val="22"/>
          <w:szCs w:val="22"/>
        </w:rPr>
      </w:pPr>
      <w:r w:rsidRPr="001C2D5F">
        <w:rPr>
          <w:rFonts w:asciiTheme="minorHAnsi" w:hAnsiTheme="minorHAnsi" w:cstheme="minorHAnsi"/>
          <w:sz w:val="22"/>
          <w:szCs w:val="22"/>
        </w:rPr>
        <w:t>Each team must submit a Python notebook with your code and Markdown annotations explaining the project, methodology, and results.</w:t>
      </w:r>
    </w:p>
    <w:p w14:paraId="45965A03" w14:textId="77777777" w:rsidR="00784C37" w:rsidRPr="001C2D5F" w:rsidRDefault="00784C37" w:rsidP="001C2D5F">
      <w:pPr>
        <w:numPr>
          <w:ilvl w:val="0"/>
          <w:numId w:val="17"/>
        </w:numPr>
        <w:spacing w:before="120" w:after="120" w:line="240" w:lineRule="auto"/>
        <w:rPr>
          <w:rFonts w:cstheme="minorHAnsi"/>
        </w:rPr>
      </w:pPr>
      <w:r w:rsidRPr="001C2D5F">
        <w:rPr>
          <w:rFonts w:cstheme="minorHAnsi"/>
        </w:rPr>
        <w:t>Your project will be assessed on:</w:t>
      </w:r>
    </w:p>
    <w:p w14:paraId="3407F81D" w14:textId="77777777" w:rsidR="00784C37" w:rsidRPr="001C2D5F" w:rsidRDefault="00784C37" w:rsidP="008527FA">
      <w:pPr>
        <w:numPr>
          <w:ilvl w:val="1"/>
          <w:numId w:val="17"/>
        </w:numPr>
        <w:spacing w:before="120" w:after="120" w:line="240" w:lineRule="auto"/>
        <w:rPr>
          <w:rFonts w:cstheme="minorHAnsi"/>
        </w:rPr>
      </w:pPr>
      <w:r w:rsidRPr="001C2D5F">
        <w:rPr>
          <w:rFonts w:cstheme="minorHAnsi"/>
        </w:rPr>
        <w:t>Data Processing: Effective cleaning, merging, and preprocessing of datasets.</w:t>
      </w:r>
    </w:p>
    <w:p w14:paraId="30C62DE7" w14:textId="77777777" w:rsidR="00784C37" w:rsidRPr="001C2D5F" w:rsidRDefault="00784C37" w:rsidP="008527FA">
      <w:pPr>
        <w:numPr>
          <w:ilvl w:val="1"/>
          <w:numId w:val="17"/>
        </w:numPr>
        <w:spacing w:before="120" w:after="120" w:line="240" w:lineRule="auto"/>
        <w:rPr>
          <w:rFonts w:cstheme="minorHAnsi"/>
        </w:rPr>
      </w:pPr>
      <w:r w:rsidRPr="001C2D5F">
        <w:rPr>
          <w:rFonts w:cstheme="minorHAnsi"/>
        </w:rPr>
        <w:t>Clarity of Code: Well-documented code with meaningful comments.</w:t>
      </w:r>
    </w:p>
    <w:p w14:paraId="3DDBC7B1" w14:textId="77777777" w:rsidR="00784C37" w:rsidRPr="001C2D5F" w:rsidRDefault="00784C37" w:rsidP="008527FA">
      <w:pPr>
        <w:numPr>
          <w:ilvl w:val="1"/>
          <w:numId w:val="17"/>
        </w:numPr>
        <w:spacing w:before="120" w:after="120" w:line="240" w:lineRule="auto"/>
        <w:rPr>
          <w:rFonts w:cstheme="minorHAnsi"/>
        </w:rPr>
      </w:pPr>
      <w:r w:rsidRPr="001C2D5F">
        <w:rPr>
          <w:rFonts w:cstheme="minorHAnsi"/>
        </w:rPr>
        <w:t>Exploration of Datasets: Insightful analysis and overview of the data.</w:t>
      </w:r>
    </w:p>
    <w:p w14:paraId="3388A3CC" w14:textId="77777777" w:rsidR="00784C37" w:rsidRPr="001C2D5F" w:rsidRDefault="00784C37" w:rsidP="008527FA">
      <w:pPr>
        <w:numPr>
          <w:ilvl w:val="1"/>
          <w:numId w:val="17"/>
        </w:numPr>
        <w:spacing w:before="120" w:after="120" w:line="240" w:lineRule="auto"/>
        <w:rPr>
          <w:rFonts w:cstheme="minorHAnsi"/>
        </w:rPr>
      </w:pPr>
      <w:r w:rsidRPr="001C2D5F">
        <w:rPr>
          <w:rFonts w:cstheme="minorHAnsi"/>
        </w:rPr>
        <w:t>Business Questions: Identifying and answering critical business questions.</w:t>
      </w:r>
    </w:p>
    <w:p w14:paraId="1C00A26D" w14:textId="77777777" w:rsidR="00784C37" w:rsidRPr="001C2D5F" w:rsidRDefault="00784C37" w:rsidP="008527FA">
      <w:pPr>
        <w:numPr>
          <w:ilvl w:val="1"/>
          <w:numId w:val="17"/>
        </w:numPr>
        <w:spacing w:before="120" w:after="120" w:line="240" w:lineRule="auto"/>
        <w:rPr>
          <w:rFonts w:cstheme="minorHAnsi"/>
        </w:rPr>
      </w:pPr>
      <w:r w:rsidRPr="001C2D5F">
        <w:rPr>
          <w:rFonts w:cstheme="minorHAnsi"/>
        </w:rPr>
        <w:t>Report Quality: Clear, well-structured, and thorough documentation.</w:t>
      </w:r>
    </w:p>
    <w:p w14:paraId="5F63F6DA" w14:textId="77777777" w:rsidR="00784C37" w:rsidRPr="001C2D5F" w:rsidRDefault="00784C37" w:rsidP="008527FA">
      <w:pPr>
        <w:numPr>
          <w:ilvl w:val="1"/>
          <w:numId w:val="17"/>
        </w:numPr>
        <w:spacing w:before="120" w:after="120" w:line="240" w:lineRule="auto"/>
        <w:rPr>
          <w:rFonts w:cstheme="minorHAnsi"/>
        </w:rPr>
      </w:pPr>
      <w:r w:rsidRPr="001C2D5F">
        <w:rPr>
          <w:rFonts w:cstheme="minorHAnsi"/>
        </w:rPr>
        <w:t>Visualization: Professional and informative graphs.</w:t>
      </w:r>
    </w:p>
    <w:p w14:paraId="1901FF6F" w14:textId="77777777" w:rsidR="00784C37" w:rsidRPr="001C2D5F" w:rsidRDefault="00784C37" w:rsidP="008527FA">
      <w:pPr>
        <w:numPr>
          <w:ilvl w:val="1"/>
          <w:numId w:val="17"/>
        </w:numPr>
        <w:spacing w:before="120" w:after="120" w:line="240" w:lineRule="auto"/>
        <w:rPr>
          <w:rFonts w:cstheme="minorHAnsi"/>
        </w:rPr>
      </w:pPr>
      <w:r w:rsidRPr="001C2D5F">
        <w:rPr>
          <w:rFonts w:cstheme="minorHAnsi"/>
        </w:rPr>
        <w:t>Academic Integrity: Original work with appropriate citations if external resources are used.</w:t>
      </w:r>
    </w:p>
    <w:p w14:paraId="7CB110EC" w14:textId="77777777" w:rsidR="00784C37" w:rsidRPr="001C2D5F" w:rsidRDefault="00784C37" w:rsidP="008527FA">
      <w:pPr>
        <w:numPr>
          <w:ilvl w:val="1"/>
          <w:numId w:val="17"/>
        </w:numPr>
        <w:spacing w:before="120" w:after="120" w:line="240" w:lineRule="auto"/>
        <w:rPr>
          <w:rFonts w:cstheme="minorHAnsi"/>
        </w:rPr>
      </w:pPr>
      <w:r w:rsidRPr="001C2D5F">
        <w:rPr>
          <w:rFonts w:cstheme="minorHAnsi"/>
        </w:rPr>
        <w:t>Logical Soundness: Use of sound reasoning and methodology in deriving conclusions.</w:t>
      </w:r>
    </w:p>
    <w:p w14:paraId="2FE33881" w14:textId="77777777" w:rsidR="00784C37" w:rsidRPr="001C2D5F" w:rsidRDefault="00784C37" w:rsidP="00784C37">
      <w:pPr>
        <w:spacing w:before="120" w:after="120" w:line="240" w:lineRule="auto"/>
        <w:rPr>
          <w:rFonts w:cstheme="minorHAnsi"/>
        </w:rPr>
      </w:pPr>
    </w:p>
    <w:p w14:paraId="3AFB6FA0" w14:textId="77777777" w:rsidR="00784C37" w:rsidRPr="001C2D5F" w:rsidRDefault="00784C37" w:rsidP="00784C37">
      <w:pPr>
        <w:pStyle w:val="NormalWeb"/>
        <w:spacing w:before="120" w:beforeAutospacing="0" w:after="120" w:afterAutospacing="0"/>
        <w:rPr>
          <w:rFonts w:asciiTheme="minorHAnsi" w:hAnsiTheme="minorHAnsi" w:cstheme="minorHAnsi"/>
          <w:sz w:val="22"/>
          <w:szCs w:val="22"/>
        </w:rPr>
      </w:pPr>
      <w:r w:rsidRPr="001C2D5F">
        <w:rPr>
          <w:rFonts w:asciiTheme="minorHAnsi" w:hAnsiTheme="minorHAnsi" w:cstheme="minorHAnsi"/>
          <w:sz w:val="22"/>
          <w:szCs w:val="22"/>
        </w:rPr>
        <w:t>We will validate your analysis by running your submitted code and comparing results with your report.</w:t>
      </w:r>
    </w:p>
    <w:p w14:paraId="5AF620E5" w14:textId="77777777" w:rsidR="00957180" w:rsidRPr="001C2D5F" w:rsidRDefault="00957180" w:rsidP="00784C37">
      <w:pPr>
        <w:spacing w:before="120" w:after="120" w:line="240" w:lineRule="auto"/>
        <w:rPr>
          <w:rFonts w:cstheme="minorHAnsi"/>
        </w:rPr>
      </w:pPr>
    </w:p>
    <w:sectPr w:rsidR="00957180" w:rsidRPr="001C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60B1"/>
    <w:multiLevelType w:val="multilevel"/>
    <w:tmpl w:val="6AC6A56E"/>
    <w:lvl w:ilvl="0">
      <w:start w:val="1"/>
      <w:numFmt w:val="decimal"/>
      <w:lvlText w:val="%1."/>
      <w:lvlJc w:val="left"/>
      <w:pPr>
        <w:tabs>
          <w:tab w:val="num" w:pos="0"/>
        </w:tabs>
        <w:ind w:left="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 w15:restartNumberingAfterBreak="0">
    <w:nsid w:val="07E0525F"/>
    <w:multiLevelType w:val="hybridMultilevel"/>
    <w:tmpl w:val="7BBEA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83916"/>
    <w:multiLevelType w:val="hybridMultilevel"/>
    <w:tmpl w:val="63483AA0"/>
    <w:lvl w:ilvl="0" w:tplc="EDF687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F0688"/>
    <w:multiLevelType w:val="hybridMultilevel"/>
    <w:tmpl w:val="3ACE423C"/>
    <w:lvl w:ilvl="0" w:tplc="DEA4DC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C5155"/>
    <w:multiLevelType w:val="hybridMultilevel"/>
    <w:tmpl w:val="D1DA2E04"/>
    <w:lvl w:ilvl="0" w:tplc="DEA4DC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36282"/>
    <w:multiLevelType w:val="multilevel"/>
    <w:tmpl w:val="C35653E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ED1492C"/>
    <w:multiLevelType w:val="hybridMultilevel"/>
    <w:tmpl w:val="A25AF266"/>
    <w:lvl w:ilvl="0" w:tplc="DEA4DC1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097739"/>
    <w:multiLevelType w:val="multilevel"/>
    <w:tmpl w:val="0E1493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2EF0BA6"/>
    <w:multiLevelType w:val="hybridMultilevel"/>
    <w:tmpl w:val="37F2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00DF1"/>
    <w:multiLevelType w:val="hybridMultilevel"/>
    <w:tmpl w:val="0408031C"/>
    <w:lvl w:ilvl="0" w:tplc="DEA4DC1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7D3C00"/>
    <w:multiLevelType w:val="multilevel"/>
    <w:tmpl w:val="3CB2D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E1CBE"/>
    <w:multiLevelType w:val="hybridMultilevel"/>
    <w:tmpl w:val="94AC3170"/>
    <w:lvl w:ilvl="0" w:tplc="DEA4DC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F024D4"/>
    <w:multiLevelType w:val="multilevel"/>
    <w:tmpl w:val="0522428E"/>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3" w15:restartNumberingAfterBreak="0">
    <w:nsid w:val="5B645866"/>
    <w:multiLevelType w:val="hybridMultilevel"/>
    <w:tmpl w:val="6E9CD9CE"/>
    <w:lvl w:ilvl="0" w:tplc="D2FEDB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5EE24F5"/>
    <w:multiLevelType w:val="hybridMultilevel"/>
    <w:tmpl w:val="E394332A"/>
    <w:lvl w:ilvl="0" w:tplc="DEA4DC1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3A6084"/>
    <w:multiLevelType w:val="hybridMultilevel"/>
    <w:tmpl w:val="D452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F83B85"/>
    <w:multiLevelType w:val="hybridMultilevel"/>
    <w:tmpl w:val="45728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306C34"/>
    <w:multiLevelType w:val="multilevel"/>
    <w:tmpl w:val="95B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043C2"/>
    <w:multiLevelType w:val="multilevel"/>
    <w:tmpl w:val="369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467FCA"/>
    <w:multiLevelType w:val="hybridMultilevel"/>
    <w:tmpl w:val="97528C12"/>
    <w:lvl w:ilvl="0" w:tplc="DEA4DC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14"/>
  </w:num>
  <w:num w:numId="5">
    <w:abstractNumId w:val="6"/>
  </w:num>
  <w:num w:numId="6">
    <w:abstractNumId w:val="4"/>
  </w:num>
  <w:num w:numId="7">
    <w:abstractNumId w:val="11"/>
  </w:num>
  <w:num w:numId="8">
    <w:abstractNumId w:val="19"/>
  </w:num>
  <w:num w:numId="9">
    <w:abstractNumId w:val="2"/>
  </w:num>
  <w:num w:numId="10">
    <w:abstractNumId w:val="15"/>
  </w:num>
  <w:num w:numId="11">
    <w:abstractNumId w:val="8"/>
  </w:num>
  <w:num w:numId="12">
    <w:abstractNumId w:val="16"/>
  </w:num>
  <w:num w:numId="13">
    <w:abstractNumId w:val="13"/>
  </w:num>
  <w:num w:numId="14">
    <w:abstractNumId w:val="7"/>
  </w:num>
  <w:num w:numId="15">
    <w:abstractNumId w:val="12"/>
  </w:num>
  <w:num w:numId="16">
    <w:abstractNumId w:val="10"/>
  </w:num>
  <w:num w:numId="17">
    <w:abstractNumId w:val="17"/>
  </w:num>
  <w:num w:numId="18">
    <w:abstractNumId w:val="0"/>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2MTMxNTczMzeyNDdR0lEKTi0uzszPAykwqQUA4CsKTCwAAAA="/>
  </w:docVars>
  <w:rsids>
    <w:rsidRoot w:val="00E76734"/>
    <w:rsid w:val="00011E8E"/>
    <w:rsid w:val="00022FCA"/>
    <w:rsid w:val="00042BE4"/>
    <w:rsid w:val="000C54A0"/>
    <w:rsid w:val="00193BE8"/>
    <w:rsid w:val="001C2D5F"/>
    <w:rsid w:val="001F4EB5"/>
    <w:rsid w:val="00237620"/>
    <w:rsid w:val="0028438F"/>
    <w:rsid w:val="002B5404"/>
    <w:rsid w:val="002D2A24"/>
    <w:rsid w:val="002E3EAB"/>
    <w:rsid w:val="003C2F1E"/>
    <w:rsid w:val="003C4720"/>
    <w:rsid w:val="004254FF"/>
    <w:rsid w:val="004475FD"/>
    <w:rsid w:val="00462DB1"/>
    <w:rsid w:val="0046331E"/>
    <w:rsid w:val="00486A24"/>
    <w:rsid w:val="005137CF"/>
    <w:rsid w:val="00514FB1"/>
    <w:rsid w:val="00517A44"/>
    <w:rsid w:val="0054440D"/>
    <w:rsid w:val="00576DB2"/>
    <w:rsid w:val="005A0177"/>
    <w:rsid w:val="005C54FF"/>
    <w:rsid w:val="005C78D6"/>
    <w:rsid w:val="00617A24"/>
    <w:rsid w:val="00617EB7"/>
    <w:rsid w:val="0069078C"/>
    <w:rsid w:val="007349D7"/>
    <w:rsid w:val="007468AA"/>
    <w:rsid w:val="007468E6"/>
    <w:rsid w:val="00750B5A"/>
    <w:rsid w:val="00784C37"/>
    <w:rsid w:val="00785499"/>
    <w:rsid w:val="00802E2E"/>
    <w:rsid w:val="008056EF"/>
    <w:rsid w:val="00816800"/>
    <w:rsid w:val="00835C18"/>
    <w:rsid w:val="008527FA"/>
    <w:rsid w:val="00885106"/>
    <w:rsid w:val="008D5AF5"/>
    <w:rsid w:val="008E0A37"/>
    <w:rsid w:val="009543C8"/>
    <w:rsid w:val="00957180"/>
    <w:rsid w:val="0096665E"/>
    <w:rsid w:val="009C08E4"/>
    <w:rsid w:val="009F180D"/>
    <w:rsid w:val="00A36D5B"/>
    <w:rsid w:val="00AD5DE4"/>
    <w:rsid w:val="00B02726"/>
    <w:rsid w:val="00BA0F7E"/>
    <w:rsid w:val="00BB5C84"/>
    <w:rsid w:val="00BE0CE8"/>
    <w:rsid w:val="00BE56D6"/>
    <w:rsid w:val="00BE5A11"/>
    <w:rsid w:val="00C0788F"/>
    <w:rsid w:val="00C248F5"/>
    <w:rsid w:val="00C54745"/>
    <w:rsid w:val="00D34C77"/>
    <w:rsid w:val="00D54908"/>
    <w:rsid w:val="00D8009D"/>
    <w:rsid w:val="00D83D04"/>
    <w:rsid w:val="00D9002C"/>
    <w:rsid w:val="00D9115D"/>
    <w:rsid w:val="00E105F0"/>
    <w:rsid w:val="00E13896"/>
    <w:rsid w:val="00E33771"/>
    <w:rsid w:val="00E54E18"/>
    <w:rsid w:val="00E76734"/>
    <w:rsid w:val="00ED36E8"/>
    <w:rsid w:val="00EF0F83"/>
    <w:rsid w:val="00F445AB"/>
    <w:rsid w:val="00F568B1"/>
    <w:rsid w:val="00FA722B"/>
    <w:rsid w:val="00FE08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7ED1"/>
  <w15:chartTrackingRefBased/>
  <w15:docId w15:val="{A16022C7-77B3-4BCE-9554-844E5DEF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4EB5"/>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paragraph" w:styleId="Heading4">
    <w:name w:val="heading 4"/>
    <w:basedOn w:val="Normal"/>
    <w:next w:val="Normal"/>
    <w:link w:val="Heading4Char"/>
    <w:uiPriority w:val="9"/>
    <w:semiHidden/>
    <w:unhideWhenUsed/>
    <w:qFormat/>
    <w:rsid w:val="00784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6734"/>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568B1"/>
    <w:pPr>
      <w:ind w:left="720"/>
      <w:contextualSpacing/>
    </w:pPr>
  </w:style>
  <w:style w:type="table" w:styleId="TableGrid">
    <w:name w:val="Table Grid"/>
    <w:basedOn w:val="TableNormal"/>
    <w:uiPriority w:val="39"/>
    <w:rsid w:val="00BB5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7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A44"/>
    <w:rPr>
      <w:rFonts w:ascii="Segoe UI" w:hAnsi="Segoe UI" w:cs="Segoe UI"/>
      <w:sz w:val="18"/>
      <w:szCs w:val="18"/>
    </w:rPr>
  </w:style>
  <w:style w:type="character" w:customStyle="1" w:styleId="Heading3Char">
    <w:name w:val="Heading 3 Char"/>
    <w:basedOn w:val="DefaultParagraphFont"/>
    <w:link w:val="Heading3"/>
    <w:uiPriority w:val="9"/>
    <w:rsid w:val="001F4EB5"/>
    <w:rPr>
      <w:rFonts w:ascii="Times New Roman" w:eastAsia="Times New Roman" w:hAnsi="Times New Roman" w:cs="Times New Roman"/>
      <w:b/>
      <w:bCs/>
      <w:sz w:val="27"/>
      <w:szCs w:val="27"/>
      <w:lang w:eastAsia="en-US"/>
    </w:rPr>
  </w:style>
  <w:style w:type="paragraph" w:styleId="NormalWeb">
    <w:name w:val="Normal (Web)"/>
    <w:basedOn w:val="Normal"/>
    <w:uiPriority w:val="99"/>
    <w:unhideWhenUsed/>
    <w:rsid w:val="001F4EB5"/>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1F4EB5"/>
    <w:rPr>
      <w:b/>
      <w:bCs/>
    </w:rPr>
  </w:style>
  <w:style w:type="character" w:customStyle="1" w:styleId="Heading4Char">
    <w:name w:val="Heading 4 Char"/>
    <w:basedOn w:val="DefaultParagraphFont"/>
    <w:link w:val="Heading4"/>
    <w:uiPriority w:val="9"/>
    <w:semiHidden/>
    <w:rsid w:val="00784C37"/>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84C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12203">
      <w:bodyDiv w:val="1"/>
      <w:marLeft w:val="0"/>
      <w:marRight w:val="0"/>
      <w:marTop w:val="0"/>
      <w:marBottom w:val="0"/>
      <w:divBdr>
        <w:top w:val="none" w:sz="0" w:space="0" w:color="auto"/>
        <w:left w:val="none" w:sz="0" w:space="0" w:color="auto"/>
        <w:bottom w:val="none" w:sz="0" w:space="0" w:color="auto"/>
        <w:right w:val="none" w:sz="0" w:space="0" w:color="auto"/>
      </w:divBdr>
    </w:div>
    <w:div w:id="629670629">
      <w:bodyDiv w:val="1"/>
      <w:marLeft w:val="0"/>
      <w:marRight w:val="0"/>
      <w:marTop w:val="0"/>
      <w:marBottom w:val="0"/>
      <w:divBdr>
        <w:top w:val="none" w:sz="0" w:space="0" w:color="auto"/>
        <w:left w:val="none" w:sz="0" w:space="0" w:color="auto"/>
        <w:bottom w:val="none" w:sz="0" w:space="0" w:color="auto"/>
        <w:right w:val="none" w:sz="0" w:space="0" w:color="auto"/>
      </w:divBdr>
    </w:div>
    <w:div w:id="1431581952">
      <w:bodyDiv w:val="1"/>
      <w:marLeft w:val="0"/>
      <w:marRight w:val="0"/>
      <w:marTop w:val="0"/>
      <w:marBottom w:val="0"/>
      <w:divBdr>
        <w:top w:val="none" w:sz="0" w:space="0" w:color="auto"/>
        <w:left w:val="none" w:sz="0" w:space="0" w:color="auto"/>
        <w:bottom w:val="none" w:sz="0" w:space="0" w:color="auto"/>
        <w:right w:val="none" w:sz="0" w:space="0" w:color="auto"/>
      </w:divBdr>
    </w:div>
    <w:div w:id="180095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F21F3-8EA1-423A-82A8-169E74024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993</Words>
  <Characters>5960</Characters>
  <Application>Microsoft Office Word</Application>
  <DocSecurity>0</DocSecurity>
  <Lines>116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Naser Nikandish</dc:creator>
  <cp:keywords/>
  <dc:description/>
  <cp:lastModifiedBy>Naser Nikandish</cp:lastModifiedBy>
  <cp:revision>2</cp:revision>
  <dcterms:created xsi:type="dcterms:W3CDTF">2024-12-04T02:18:00Z</dcterms:created>
  <dcterms:modified xsi:type="dcterms:W3CDTF">2024-12-04T02:18:00Z</dcterms:modified>
</cp:coreProperties>
</file>