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68B3" w14:textId="001DC5AF" w:rsidR="005C13D1" w:rsidRDefault="005C13D1" w:rsidP="009C6957">
      <w:pPr>
        <w:jc w:val="center"/>
        <w:rPr>
          <w:b/>
          <w:bCs/>
          <w:sz w:val="28"/>
          <w:szCs w:val="28"/>
        </w:rPr>
      </w:pPr>
      <w:r w:rsidRPr="009C6957">
        <w:rPr>
          <w:b/>
          <w:bCs/>
          <w:sz w:val="28"/>
          <w:szCs w:val="28"/>
        </w:rPr>
        <w:t>Summarises for school analysis</w:t>
      </w:r>
    </w:p>
    <w:p w14:paraId="11358DF0" w14:textId="77777777" w:rsidR="009C6957" w:rsidRPr="009C6957" w:rsidRDefault="009C6957" w:rsidP="009C6957">
      <w:pPr>
        <w:jc w:val="center"/>
        <w:rPr>
          <w:b/>
          <w:bCs/>
          <w:sz w:val="28"/>
          <w:szCs w:val="28"/>
        </w:rPr>
      </w:pPr>
    </w:p>
    <w:p w14:paraId="00A9D8A5" w14:textId="7DCA5444" w:rsidR="005C13D1" w:rsidRDefault="005C13D1">
      <w:r>
        <w:t>In t</w:t>
      </w:r>
      <w:r w:rsidR="008649EA">
        <w:t>he</w:t>
      </w:r>
      <w:r>
        <w:t xml:space="preserve"> local area, there have 15 schools, which include government and independent. And have 39,170 students.</w:t>
      </w:r>
    </w:p>
    <w:p w14:paraId="76FA90E5" w14:textId="419BF7CF" w:rsidR="00A34560" w:rsidRDefault="00A34560">
      <w:r>
        <w:t>Independent schools make up the majority of the top five performing schools.</w:t>
      </w:r>
    </w:p>
    <w:p w14:paraId="177E8596" w14:textId="6C9240B3" w:rsidR="00A34560" w:rsidRDefault="00A34560">
      <w:r>
        <w:t>Government schools make up most of the bottom five performing schools.</w:t>
      </w:r>
    </w:p>
    <w:p w14:paraId="20AD7029" w14:textId="3724A39C" w:rsidR="005C13D1" w:rsidRDefault="00A34560">
      <w:r>
        <w:t>In the spending range (per student), the average math score, average reading score, percentage passing for both courses and percentage overall passing best of performing range is the second range ($585 to 630).</w:t>
      </w:r>
    </w:p>
    <w:p w14:paraId="13A571BD" w14:textId="00303312" w:rsidR="00C34947" w:rsidRDefault="00C34947">
      <w:r>
        <w:t>Analysis data of the school size, small schools (&lt;1000) better than large schools (2000 to 5000) for performance.</w:t>
      </w:r>
    </w:p>
    <w:sectPr w:rsidR="00C349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D1"/>
    <w:rsid w:val="000647D4"/>
    <w:rsid w:val="005C13D1"/>
    <w:rsid w:val="00623AE3"/>
    <w:rsid w:val="008649EA"/>
    <w:rsid w:val="009027E7"/>
    <w:rsid w:val="009C6957"/>
    <w:rsid w:val="00A34560"/>
    <w:rsid w:val="00C3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E7A6"/>
  <w15:chartTrackingRefBased/>
  <w15:docId w15:val="{13794A51-85B6-451B-B6B6-F0F476D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56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34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yingzhen</dc:creator>
  <cp:keywords/>
  <dc:description/>
  <cp:lastModifiedBy>wang yingzhen</cp:lastModifiedBy>
  <cp:revision>3</cp:revision>
  <dcterms:created xsi:type="dcterms:W3CDTF">2023-01-10T14:44:00Z</dcterms:created>
  <dcterms:modified xsi:type="dcterms:W3CDTF">2023-01-10T14:44:00Z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27844c10-71c2-4702-8e02-b79c9d2ee7e7</vt:lpwstr>
  </property>
</Properties>
</file>