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so-base-v1"/>
    <w:p>
      <w:pPr>
        <w:pStyle w:val="Heading1"/>
      </w:pPr>
      <w:r>
        <w:t xml:space="preserve">CASO BASE V1</w:t>
      </w:r>
    </w:p>
    <w:bookmarkEnd w:id="20"/>
    <w:bookmarkStart w:id="58" w:name="campus-digital-companion-cdc"/>
    <w:p>
      <w:pPr>
        <w:pStyle w:val="Heading1"/>
      </w:pPr>
      <w:r>
        <w:t xml:space="preserve">CAMPUS DIGITAL COMPANION (CDC)</w:t>
      </w:r>
    </w:p>
    <w:bookmarkStart w:id="21" w:name="antecedentes"/>
    <w:p>
      <w:pPr>
        <w:pStyle w:val="Heading2"/>
      </w:pPr>
      <w:r>
        <w:t xml:space="preserve">1. Antecedentes</w:t>
      </w:r>
    </w:p>
    <w:p>
      <w:pPr>
        <w:pStyle w:val="FirstParagraph"/>
      </w:pPr>
      <w:r>
        <w:t xml:space="preserve">La Universidad NovaTech inició hace aproximadamente dos años un proyecto denominado Campus Digital Companion (CDC), cuyo objetivo era ofrecer a los estudiantes una aplicación digital que facilitara la organización de su vida académica.</w:t>
      </w:r>
    </w:p>
    <w:p>
      <w:pPr>
        <w:pStyle w:val="BodyText"/>
      </w:pPr>
      <w:r>
        <w:t xml:space="preserve">La primera versión fue desarrollada por un pequeño equipo de innovación utilizando recursos limitados y un plazo reducido de implementación.</w:t>
      </w:r>
    </w:p>
    <w:p>
      <w:pPr>
        <w:pStyle w:val="BodyText"/>
      </w:pPr>
      <w:r>
        <w:t xml:space="preserve">El proyecto fue lanzado como programa piloto para un grupo reducido de estudiantes.</w:t>
      </w:r>
    </w:p>
    <w:p>
      <w:pPr>
        <w:pStyle w:val="BodyText"/>
      </w:pPr>
      <w:r>
        <w:t xml:space="preserve">Actualmente la aplicación se encuentra operativa, pero presenta múltiples limitaciones funcionales, técnicas y de experiencia de usuario.</w:t>
      </w:r>
    </w:p>
    <w:p>
      <w:pPr>
        <w:pStyle w:val="BodyText"/>
      </w:pPr>
      <w:r>
        <w:t xml:space="preserve">La Rectoría ha decidido relanzar la iniciativa como un producto institucional estratégico para apoyar la transformación digital de la universidad.</w:t>
      </w:r>
    </w:p>
    <w:p>
      <w:r>
        <w:pict>
          <v:rect style="width:0;height:1.5pt" o:hralign="center" o:hrstd="t" o:hr="t"/>
        </w:pict>
      </w:r>
    </w:p>
    <w:bookmarkEnd w:id="21"/>
    <w:bookmarkStart w:id="22" w:name="situación-actual"/>
    <w:p>
      <w:pPr>
        <w:pStyle w:val="Heading2"/>
      </w:pPr>
      <w:r>
        <w:t xml:space="preserve">2. Situación Actual</w:t>
      </w:r>
    </w:p>
    <w:p>
      <w:pPr>
        <w:pStyle w:val="FirstParagraph"/>
      </w:pPr>
      <w:r>
        <w:t xml:space="preserve">La aplicación actual permite:</w:t>
      </w:r>
    </w:p>
    <w:p>
      <w:pPr>
        <w:pStyle w:val="Compact"/>
        <w:numPr>
          <w:ilvl w:val="0"/>
          <w:numId w:val="1001"/>
        </w:numPr>
      </w:pPr>
      <w:r>
        <w:t xml:space="preserve">Consultar eventos académicos.</w:t>
      </w:r>
    </w:p>
    <w:p>
      <w:pPr>
        <w:pStyle w:val="Compact"/>
        <w:numPr>
          <w:ilvl w:val="0"/>
          <w:numId w:val="1001"/>
        </w:numPr>
      </w:pPr>
      <w:r>
        <w:t xml:space="preserve">Visualizar recordatorios personales.</w:t>
      </w:r>
    </w:p>
    <w:p>
      <w:pPr>
        <w:pStyle w:val="Compact"/>
        <w:numPr>
          <w:ilvl w:val="0"/>
          <w:numId w:val="1001"/>
        </w:numPr>
      </w:pPr>
      <w:r>
        <w:t xml:space="preserve">Registrar tareas manualmente.</w:t>
      </w:r>
    </w:p>
    <w:p>
      <w:pPr>
        <w:pStyle w:val="Compact"/>
        <w:numPr>
          <w:ilvl w:val="0"/>
          <w:numId w:val="1001"/>
        </w:numPr>
      </w:pPr>
      <w:r>
        <w:t xml:space="preserve">Recibir notificaciones básicas.</w:t>
      </w:r>
    </w:p>
    <w:p>
      <w:pPr>
        <w:pStyle w:val="Compact"/>
        <w:numPr>
          <w:ilvl w:val="0"/>
          <w:numId w:val="1001"/>
        </w:numPr>
      </w:pPr>
      <w:r>
        <w:t xml:space="preserve">Consultar información general del campus.</w:t>
      </w:r>
    </w:p>
    <w:p>
      <w:pPr>
        <w:pStyle w:val="FirstParagraph"/>
      </w:pPr>
      <w:r>
        <w:t xml:space="preserve">La adopción ha sido inferior a la esperada.</w:t>
      </w:r>
    </w:p>
    <w:p>
      <w:pPr>
        <w:pStyle w:val="BodyText"/>
      </w:pPr>
      <w:r>
        <w:t xml:space="preserve">De una población aproximada de 8,000 estudiantes:</w:t>
      </w:r>
    </w:p>
    <w:p>
      <w:pPr>
        <w:pStyle w:val="Compact"/>
        <w:numPr>
          <w:ilvl w:val="0"/>
          <w:numId w:val="1002"/>
        </w:numPr>
      </w:pPr>
      <w:r>
        <w:t xml:space="preserve">Sólo el 22% utiliza la aplicación regularmente.</w:t>
      </w:r>
    </w:p>
    <w:p>
      <w:pPr>
        <w:pStyle w:val="Compact"/>
        <w:numPr>
          <w:ilvl w:val="0"/>
          <w:numId w:val="1002"/>
        </w:numPr>
      </w:pPr>
      <w:r>
        <w:t xml:space="preserve">El 48% la instaló pero dejó de utilizarla.</w:t>
      </w:r>
    </w:p>
    <w:p>
      <w:pPr>
        <w:pStyle w:val="Compact"/>
        <w:numPr>
          <w:ilvl w:val="0"/>
          <w:numId w:val="1002"/>
        </w:numPr>
      </w:pPr>
      <w:r>
        <w:t xml:space="preserve">El 30% nunca la descargó.</w:t>
      </w:r>
    </w:p>
    <w:p>
      <w:r>
        <w:pict>
          <v:rect style="width:0;height:1.5pt" o:hralign="center" o:hrstd="t" o:hr="t"/>
        </w:pict>
      </w:r>
    </w:p>
    <w:bookmarkEnd w:id="22"/>
    <w:bookmarkStart w:id="26" w:name="problemas-identificados"/>
    <w:p>
      <w:pPr>
        <w:pStyle w:val="Heading2"/>
      </w:pPr>
      <w:r>
        <w:t xml:space="preserve">3. Problemas Identificados</w:t>
      </w:r>
    </w:p>
    <w:p>
      <w:pPr>
        <w:pStyle w:val="FirstParagraph"/>
      </w:pPr>
      <w:r>
        <w:t xml:space="preserve">Durante entrevistas preliminares realizadas por la Dirección de Innovación se identificaron los siguientes problemas:</w:t>
      </w:r>
    </w:p>
    <w:bookmarkStart w:id="23" w:name="funcionales"/>
    <w:p>
      <w:pPr>
        <w:pStyle w:val="Heading3"/>
      </w:pPr>
      <w:r>
        <w:t xml:space="preserve">Funcionales</w:t>
      </w:r>
    </w:p>
    <w:p>
      <w:pPr>
        <w:pStyle w:val="Compact"/>
        <w:numPr>
          <w:ilvl w:val="0"/>
          <w:numId w:val="1003"/>
        </w:numPr>
      </w:pPr>
      <w:r>
        <w:t xml:space="preserve">Los estudiantes deben ingresar muchas tareas manualmente.</w:t>
      </w:r>
    </w:p>
    <w:p>
      <w:pPr>
        <w:pStyle w:val="Compact"/>
        <w:numPr>
          <w:ilvl w:val="0"/>
          <w:numId w:val="1003"/>
        </w:numPr>
      </w:pPr>
      <w:r>
        <w:t xml:space="preserve">No existe sincronización con calendarios externos.</w:t>
      </w:r>
    </w:p>
    <w:p>
      <w:pPr>
        <w:pStyle w:val="Compact"/>
        <w:numPr>
          <w:ilvl w:val="0"/>
          <w:numId w:val="1003"/>
        </w:numPr>
      </w:pPr>
      <w:r>
        <w:t xml:space="preserve">No existe integración con plataformas académicas.</w:t>
      </w:r>
    </w:p>
    <w:p>
      <w:pPr>
        <w:pStyle w:val="Compact"/>
        <w:numPr>
          <w:ilvl w:val="0"/>
          <w:numId w:val="1003"/>
        </w:numPr>
      </w:pPr>
      <w:r>
        <w:t xml:space="preserve">Las notificaciones generan poca utilidad práctica.</w:t>
      </w:r>
    </w:p>
    <w:p>
      <w:pPr>
        <w:pStyle w:val="Compact"/>
        <w:numPr>
          <w:ilvl w:val="0"/>
          <w:numId w:val="1003"/>
        </w:numPr>
      </w:pPr>
      <w:r>
        <w:t xml:space="preserve">No existe personalización.</w:t>
      </w:r>
    </w:p>
    <w:bookmarkEnd w:id="23"/>
    <w:bookmarkStart w:id="24" w:name="experiencia-de-usuario"/>
    <w:p>
      <w:pPr>
        <w:pStyle w:val="Heading3"/>
      </w:pPr>
      <w:r>
        <w:t xml:space="preserve">Experiencia de Usuario</w:t>
      </w:r>
    </w:p>
    <w:p>
      <w:pPr>
        <w:pStyle w:val="Compact"/>
        <w:numPr>
          <w:ilvl w:val="0"/>
          <w:numId w:val="1004"/>
        </w:numPr>
      </w:pPr>
      <w:r>
        <w:t xml:space="preserve">La interfaz es considerada poco atractiva.</w:t>
      </w:r>
    </w:p>
    <w:p>
      <w:pPr>
        <w:pStyle w:val="Compact"/>
        <w:numPr>
          <w:ilvl w:val="0"/>
          <w:numId w:val="1004"/>
        </w:numPr>
      </w:pPr>
      <w:r>
        <w:t xml:space="preserve">Existen demasiados pasos para realizar acciones simples.</w:t>
      </w:r>
    </w:p>
    <w:p>
      <w:pPr>
        <w:pStyle w:val="Compact"/>
        <w:numPr>
          <w:ilvl w:val="0"/>
          <w:numId w:val="1004"/>
        </w:numPr>
      </w:pPr>
      <w:r>
        <w:t xml:space="preserve">No existe versión adaptada para tablets.</w:t>
      </w:r>
    </w:p>
    <w:p>
      <w:pPr>
        <w:pStyle w:val="Compact"/>
        <w:numPr>
          <w:ilvl w:val="0"/>
          <w:numId w:val="1004"/>
        </w:numPr>
      </w:pPr>
      <w:r>
        <w:t xml:space="preserve">La navegación es confusa.</w:t>
      </w:r>
    </w:p>
    <w:bookmarkEnd w:id="24"/>
    <w:bookmarkStart w:id="25" w:name="técnicos"/>
    <w:p>
      <w:pPr>
        <w:pStyle w:val="Heading3"/>
      </w:pPr>
      <w:r>
        <w:t xml:space="preserve">Técnicos</w:t>
      </w:r>
    </w:p>
    <w:p>
      <w:pPr>
        <w:pStyle w:val="Compact"/>
        <w:numPr>
          <w:ilvl w:val="0"/>
          <w:numId w:val="1005"/>
        </w:numPr>
      </w:pPr>
      <w:r>
        <w:t xml:space="preserve">La arquitectura actual dificulta incorporar nuevas funcionalidades.</w:t>
      </w:r>
    </w:p>
    <w:p>
      <w:pPr>
        <w:pStyle w:val="Compact"/>
        <w:numPr>
          <w:ilvl w:val="0"/>
          <w:numId w:val="1005"/>
        </w:numPr>
      </w:pPr>
      <w:r>
        <w:t xml:space="preserve">Existen componentes desarrollados sin documentación suficiente.</w:t>
      </w:r>
    </w:p>
    <w:p>
      <w:pPr>
        <w:pStyle w:val="Compact"/>
        <w:numPr>
          <w:ilvl w:val="0"/>
          <w:numId w:val="1005"/>
        </w:numPr>
      </w:pPr>
      <w:r>
        <w:t xml:space="preserve">No existe una estrategia clara de integración con otros sistemas institucionales.</w:t>
      </w:r>
    </w:p>
    <w:p>
      <w:pPr>
        <w:pStyle w:val="Compact"/>
        <w:numPr>
          <w:ilvl w:val="0"/>
          <w:numId w:val="1005"/>
        </w:numPr>
      </w:pPr>
      <w:r>
        <w:t xml:space="preserve">Se reportan problemas de rendimiento durante períodos de matrícula.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isión-estratégica-institucional"/>
    <w:p>
      <w:pPr>
        <w:pStyle w:val="Heading2"/>
      </w:pPr>
      <w:r>
        <w:t xml:space="preserve">4. Visión Estratégica Institucional</w:t>
      </w:r>
    </w:p>
    <w:p>
      <w:pPr>
        <w:pStyle w:val="FirstParagraph"/>
      </w:pPr>
      <w:r>
        <w:t xml:space="preserve">La universidad desea evolucionar CDC desde una simple agenda académica hacia un ecosistema inteligente de experiencia universitaria.</w:t>
      </w:r>
    </w:p>
    <w:p>
      <w:pPr>
        <w:pStyle w:val="BodyText"/>
      </w:pPr>
      <w:r>
        <w:t xml:space="preserve">La nueva visión busca que CDC se convierta en:</w:t>
      </w:r>
    </w:p>
    <w:p>
      <w:pPr>
        <w:pStyle w:val="BodyText"/>
      </w:pPr>
      <w:r>
        <w:t xml:space="preserve">“El compañero digital que acompaña al estudiante durante toda su experiencia universitaria.”</w:t>
      </w:r>
    </w:p>
    <w:p>
      <w:pPr>
        <w:pStyle w:val="BodyText"/>
      </w:pPr>
      <w:r>
        <w:t xml:space="preserve">La universidad espera que el sistema pueda:</w:t>
      </w:r>
    </w:p>
    <w:p>
      <w:pPr>
        <w:pStyle w:val="Compact"/>
        <w:numPr>
          <w:ilvl w:val="0"/>
          <w:numId w:val="1006"/>
        </w:numPr>
      </w:pPr>
      <w:r>
        <w:t xml:space="preserve">Ayudar a organizar actividades académicas.</w:t>
      </w:r>
    </w:p>
    <w:p>
      <w:pPr>
        <w:pStyle w:val="Compact"/>
        <w:numPr>
          <w:ilvl w:val="0"/>
          <w:numId w:val="1006"/>
        </w:numPr>
      </w:pPr>
      <w:r>
        <w:t xml:space="preserve">Facilitar la comunicación institucional.</w:t>
      </w:r>
    </w:p>
    <w:p>
      <w:pPr>
        <w:pStyle w:val="Compact"/>
        <w:numPr>
          <w:ilvl w:val="0"/>
          <w:numId w:val="1006"/>
        </w:numPr>
      </w:pPr>
      <w:r>
        <w:t xml:space="preserve">Promover la participación estudiantil.</w:t>
      </w:r>
    </w:p>
    <w:p>
      <w:pPr>
        <w:pStyle w:val="Compact"/>
        <w:numPr>
          <w:ilvl w:val="0"/>
          <w:numId w:val="1006"/>
        </w:numPr>
      </w:pPr>
      <w:r>
        <w:t xml:space="preserve">Mejorar la productividad personal.</w:t>
      </w:r>
    </w:p>
    <w:p>
      <w:pPr>
        <w:pStyle w:val="Compact"/>
        <w:numPr>
          <w:ilvl w:val="0"/>
          <w:numId w:val="1006"/>
        </w:numPr>
      </w:pPr>
      <w:r>
        <w:t xml:space="preserve">Ofrecer recomendaciones personalizadas.</w:t>
      </w:r>
    </w:p>
    <w:p>
      <w:pPr>
        <w:pStyle w:val="Compact"/>
        <w:numPr>
          <w:ilvl w:val="0"/>
          <w:numId w:val="1006"/>
        </w:numPr>
      </w:pPr>
      <w:r>
        <w:t xml:space="preserve">Integrar servicios digitales universitarios.</w:t>
      </w:r>
    </w:p>
    <w:p>
      <w:pPr>
        <w:pStyle w:val="Compact"/>
        <w:numPr>
          <w:ilvl w:val="0"/>
          <w:numId w:val="1006"/>
        </w:numPr>
      </w:pPr>
      <w:r>
        <w:t xml:space="preserve">Incorporar capacidades de inteligencia artificial en futuras versiones.</w:t>
      </w:r>
    </w:p>
    <w:p>
      <w:r>
        <w:pict>
          <v:rect style="width:0;height:1.5pt" o:hralign="center" o:hrstd="t" o:hr="t"/>
        </w:pict>
      </w:r>
    </w:p>
    <w:bookmarkEnd w:id="27"/>
    <w:bookmarkStart w:id="31" w:name="stakeholders-identificados"/>
    <w:p>
      <w:pPr>
        <w:pStyle w:val="Heading2"/>
      </w:pPr>
      <w:r>
        <w:t xml:space="preserve">5. Stakeholders Identificados</w:t>
      </w:r>
    </w:p>
    <w:bookmarkStart w:id="28" w:name="primarios"/>
    <w:p>
      <w:pPr>
        <w:pStyle w:val="Heading3"/>
      </w:pPr>
      <w:r>
        <w:t xml:space="preserve">Primarios</w:t>
      </w:r>
    </w:p>
    <w:p>
      <w:pPr>
        <w:pStyle w:val="Compact"/>
        <w:numPr>
          <w:ilvl w:val="0"/>
          <w:numId w:val="1007"/>
        </w:numPr>
      </w:pPr>
      <w:r>
        <w:t xml:space="preserve">Estudiantes</w:t>
      </w:r>
    </w:p>
    <w:p>
      <w:pPr>
        <w:pStyle w:val="Compact"/>
        <w:numPr>
          <w:ilvl w:val="0"/>
          <w:numId w:val="1007"/>
        </w:numPr>
      </w:pPr>
      <w:r>
        <w:t xml:space="preserve">Docentes</w:t>
      </w:r>
    </w:p>
    <w:p>
      <w:pPr>
        <w:pStyle w:val="Compact"/>
        <w:numPr>
          <w:ilvl w:val="0"/>
          <w:numId w:val="1007"/>
        </w:numPr>
      </w:pPr>
      <w:r>
        <w:t xml:space="preserve">Coordinadores Académicos</w:t>
      </w:r>
    </w:p>
    <w:p>
      <w:pPr>
        <w:pStyle w:val="Compact"/>
        <w:numPr>
          <w:ilvl w:val="0"/>
          <w:numId w:val="1007"/>
        </w:numPr>
      </w:pPr>
      <w:r>
        <w:t xml:space="preserve">Dirección de Bienestar Estudiantil</w:t>
      </w:r>
    </w:p>
    <w:bookmarkEnd w:id="28"/>
    <w:bookmarkStart w:id="29" w:name="secundarios"/>
    <w:p>
      <w:pPr>
        <w:pStyle w:val="Heading3"/>
      </w:pPr>
      <w:r>
        <w:t xml:space="preserve">Secundarios</w:t>
      </w:r>
    </w:p>
    <w:p>
      <w:pPr>
        <w:pStyle w:val="Compact"/>
        <w:numPr>
          <w:ilvl w:val="0"/>
          <w:numId w:val="1008"/>
        </w:numPr>
      </w:pPr>
      <w:r>
        <w:t xml:space="preserve">Dirección de Innovación</w:t>
      </w:r>
    </w:p>
    <w:p>
      <w:pPr>
        <w:pStyle w:val="Compact"/>
        <w:numPr>
          <w:ilvl w:val="0"/>
          <w:numId w:val="1008"/>
        </w:numPr>
      </w:pPr>
      <w:r>
        <w:t xml:space="preserve">Departamento de Tecnología</w:t>
      </w:r>
    </w:p>
    <w:p>
      <w:pPr>
        <w:pStyle w:val="Compact"/>
        <w:numPr>
          <w:ilvl w:val="0"/>
          <w:numId w:val="1008"/>
        </w:numPr>
      </w:pPr>
      <w:r>
        <w:t xml:space="preserve">Rectoría</w:t>
      </w:r>
    </w:p>
    <w:p>
      <w:pPr>
        <w:pStyle w:val="Compact"/>
        <w:numPr>
          <w:ilvl w:val="0"/>
          <w:numId w:val="1008"/>
        </w:numPr>
      </w:pPr>
      <w:r>
        <w:t xml:space="preserve">Soporte Técnico</w:t>
      </w:r>
    </w:p>
    <w:bookmarkEnd w:id="29"/>
    <w:bookmarkStart w:id="30" w:name="potenciales"/>
    <w:p>
      <w:pPr>
        <w:pStyle w:val="Heading3"/>
      </w:pPr>
      <w:r>
        <w:t xml:space="preserve">Potenciales</w:t>
      </w:r>
    </w:p>
    <w:p>
      <w:pPr>
        <w:pStyle w:val="Compact"/>
        <w:numPr>
          <w:ilvl w:val="0"/>
          <w:numId w:val="1009"/>
        </w:numPr>
      </w:pPr>
      <w:r>
        <w:t xml:space="preserve">Egresados</w:t>
      </w:r>
    </w:p>
    <w:p>
      <w:pPr>
        <w:pStyle w:val="Compact"/>
        <w:numPr>
          <w:ilvl w:val="0"/>
          <w:numId w:val="1009"/>
        </w:numPr>
      </w:pPr>
      <w:r>
        <w:t xml:space="preserve">Tutores Académicos</w:t>
      </w:r>
    </w:p>
    <w:p>
      <w:pPr>
        <w:pStyle w:val="Compact"/>
        <w:numPr>
          <w:ilvl w:val="0"/>
          <w:numId w:val="1009"/>
        </w:numPr>
      </w:pPr>
      <w:r>
        <w:t xml:space="preserve">Empresas Aliadas</w:t>
      </w:r>
    </w:p>
    <w:p>
      <w:pPr>
        <w:pStyle w:val="Compact"/>
        <w:numPr>
          <w:ilvl w:val="0"/>
          <w:numId w:val="1009"/>
        </w:numPr>
      </w:pPr>
      <w:r>
        <w:t xml:space="preserve">Mentores Externos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funcionalidades-existentes"/>
    <w:p>
      <w:pPr>
        <w:pStyle w:val="Heading2"/>
      </w:pPr>
      <w:r>
        <w:t xml:space="preserve">6. Funcionalidades Existentes</w:t>
      </w:r>
    </w:p>
    <w:p>
      <w:pPr>
        <w:pStyle w:val="FirstParagraph"/>
      </w:pPr>
      <w:r>
        <w:t xml:space="preserve">Actualmente se tiene conocimiento de las siguientes funcionalidades implementadas.</w:t>
      </w:r>
    </w:p>
    <w:bookmarkStart w:id="32" w:name="gestión-personal"/>
    <w:p>
      <w:pPr>
        <w:pStyle w:val="Heading3"/>
      </w:pPr>
      <w:r>
        <w:t xml:space="preserve">Gestión Personal</w:t>
      </w:r>
    </w:p>
    <w:p>
      <w:pPr>
        <w:pStyle w:val="Compact"/>
        <w:numPr>
          <w:ilvl w:val="0"/>
          <w:numId w:val="1010"/>
        </w:numPr>
      </w:pPr>
      <w:r>
        <w:t xml:space="preserve">Crear tareas</w:t>
      </w:r>
    </w:p>
    <w:p>
      <w:pPr>
        <w:pStyle w:val="Compact"/>
        <w:numPr>
          <w:ilvl w:val="0"/>
          <w:numId w:val="1010"/>
        </w:numPr>
      </w:pPr>
      <w:r>
        <w:t xml:space="preserve">Editar tareas</w:t>
      </w:r>
    </w:p>
    <w:p>
      <w:pPr>
        <w:pStyle w:val="Compact"/>
        <w:numPr>
          <w:ilvl w:val="0"/>
          <w:numId w:val="1010"/>
        </w:numPr>
      </w:pPr>
      <w:r>
        <w:t xml:space="preserve">Eliminar tareas</w:t>
      </w:r>
    </w:p>
    <w:p>
      <w:pPr>
        <w:pStyle w:val="Compact"/>
        <w:numPr>
          <w:ilvl w:val="0"/>
          <w:numId w:val="1010"/>
        </w:numPr>
      </w:pPr>
      <w:r>
        <w:t xml:space="preserve">Marcar tareas completadas</w:t>
      </w:r>
    </w:p>
    <w:bookmarkEnd w:id="32"/>
    <w:bookmarkStart w:id="33" w:name="eventos"/>
    <w:p>
      <w:pPr>
        <w:pStyle w:val="Heading3"/>
      </w:pPr>
      <w:r>
        <w:t xml:space="preserve">Eventos</w:t>
      </w:r>
    </w:p>
    <w:p>
      <w:pPr>
        <w:pStyle w:val="Compact"/>
        <w:numPr>
          <w:ilvl w:val="0"/>
          <w:numId w:val="1011"/>
        </w:numPr>
      </w:pPr>
      <w:r>
        <w:t xml:space="preserve">Consultar eventos</w:t>
      </w:r>
    </w:p>
    <w:p>
      <w:pPr>
        <w:pStyle w:val="Compact"/>
        <w:numPr>
          <w:ilvl w:val="0"/>
          <w:numId w:val="1011"/>
        </w:numPr>
      </w:pPr>
      <w:r>
        <w:t xml:space="preserve">Filtrar eventos por categoría</w:t>
      </w:r>
    </w:p>
    <w:bookmarkEnd w:id="33"/>
    <w:bookmarkStart w:id="34" w:name="perfil"/>
    <w:p>
      <w:pPr>
        <w:pStyle w:val="Heading3"/>
      </w:pPr>
      <w:r>
        <w:t xml:space="preserve">Perfil</w:t>
      </w:r>
    </w:p>
    <w:p>
      <w:pPr>
        <w:pStyle w:val="Compact"/>
        <w:numPr>
          <w:ilvl w:val="0"/>
          <w:numId w:val="1012"/>
        </w:numPr>
      </w:pPr>
      <w:r>
        <w:t xml:space="preserve">Actualizar fotografía</w:t>
      </w:r>
    </w:p>
    <w:p>
      <w:pPr>
        <w:pStyle w:val="Compact"/>
        <w:numPr>
          <w:ilvl w:val="0"/>
          <w:numId w:val="1012"/>
        </w:numPr>
      </w:pPr>
      <w:r>
        <w:t xml:space="preserve">Editar información básica</w:t>
      </w:r>
    </w:p>
    <w:bookmarkEnd w:id="34"/>
    <w:bookmarkStart w:id="35" w:name="notificaciones"/>
    <w:p>
      <w:pPr>
        <w:pStyle w:val="Heading3"/>
      </w:pPr>
      <w:r>
        <w:t xml:space="preserve">Notificaciones</w:t>
      </w:r>
    </w:p>
    <w:p>
      <w:pPr>
        <w:pStyle w:val="Compact"/>
        <w:numPr>
          <w:ilvl w:val="0"/>
          <w:numId w:val="1013"/>
        </w:numPr>
      </w:pPr>
      <w:r>
        <w:t xml:space="preserve">Recordatorios programados</w:t>
      </w:r>
    </w:p>
    <w:p>
      <w:pPr>
        <w:pStyle w:val="Compact"/>
        <w:numPr>
          <w:ilvl w:val="0"/>
          <w:numId w:val="1013"/>
        </w:numPr>
      </w:pPr>
      <w:r>
        <w:t xml:space="preserve">Avisos institucionales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deuda-técnica-conocida"/>
    <w:p>
      <w:pPr>
        <w:pStyle w:val="Heading2"/>
      </w:pPr>
      <w:r>
        <w:t xml:space="preserve">7. Deuda Técnica Conocida</w:t>
      </w:r>
    </w:p>
    <w:p>
      <w:pPr>
        <w:pStyle w:val="FirstParagraph"/>
      </w:pPr>
      <w:r>
        <w:t xml:space="preserve">La documentación disponible indica los siguientes riesgos:</w:t>
      </w:r>
    </w:p>
    <w:bookmarkStart w:id="37" w:name="dt-01"/>
    <w:p>
      <w:pPr>
        <w:pStyle w:val="Heading3"/>
      </w:pPr>
      <w:r>
        <w:t xml:space="preserve">DT-01</w:t>
      </w:r>
    </w:p>
    <w:p>
      <w:pPr>
        <w:pStyle w:val="FirstParagraph"/>
      </w:pPr>
      <w:r>
        <w:t xml:space="preserve">No existe documentación arquitectónica actualizada.</w:t>
      </w:r>
    </w:p>
    <w:bookmarkEnd w:id="37"/>
    <w:bookmarkStart w:id="38" w:name="dt-02"/>
    <w:p>
      <w:pPr>
        <w:pStyle w:val="Heading3"/>
      </w:pPr>
      <w:r>
        <w:t xml:space="preserve">DT-02</w:t>
      </w:r>
    </w:p>
    <w:p>
      <w:pPr>
        <w:pStyle w:val="FirstParagraph"/>
      </w:pPr>
      <w:r>
        <w:t xml:space="preserve">Algunas reglas de negocio sólo están implementadas en código.</w:t>
      </w:r>
    </w:p>
    <w:bookmarkEnd w:id="38"/>
    <w:bookmarkStart w:id="39" w:name="dt-03"/>
    <w:p>
      <w:pPr>
        <w:pStyle w:val="Heading3"/>
      </w:pPr>
      <w:r>
        <w:t xml:space="preserve">DT-03</w:t>
      </w:r>
    </w:p>
    <w:p>
      <w:pPr>
        <w:pStyle w:val="FirstParagraph"/>
      </w:pPr>
      <w:r>
        <w:t xml:space="preserve">No existe trazabilidad formal entre requisitos y funcionalidades.</w:t>
      </w:r>
    </w:p>
    <w:bookmarkEnd w:id="39"/>
    <w:bookmarkStart w:id="40" w:name="dt-04"/>
    <w:p>
      <w:pPr>
        <w:pStyle w:val="Heading3"/>
      </w:pPr>
      <w:r>
        <w:t xml:space="preserve">DT-04</w:t>
      </w:r>
    </w:p>
    <w:p>
      <w:pPr>
        <w:pStyle w:val="FirstParagraph"/>
      </w:pPr>
      <w:r>
        <w:t xml:space="preserve">La documentación funcional se encuentra incompleta.</w:t>
      </w:r>
    </w:p>
    <w:bookmarkEnd w:id="40"/>
    <w:bookmarkStart w:id="41" w:name="dt-05"/>
    <w:p>
      <w:pPr>
        <w:pStyle w:val="Heading3"/>
      </w:pPr>
      <w:r>
        <w:t xml:space="preserve">DT-05</w:t>
      </w:r>
    </w:p>
    <w:p>
      <w:pPr>
        <w:pStyle w:val="FirstParagraph"/>
      </w:pPr>
      <w:r>
        <w:t xml:space="preserve">No existe una estrategia formal de pruebas automatizadas.</w:t>
      </w:r>
    </w:p>
    <w:bookmarkEnd w:id="41"/>
    <w:bookmarkStart w:id="42" w:name="dt-06"/>
    <w:p>
      <w:pPr>
        <w:pStyle w:val="Heading3"/>
      </w:pPr>
      <w:r>
        <w:t xml:space="preserve">DT-06</w:t>
      </w:r>
    </w:p>
    <w:p>
      <w:pPr>
        <w:pStyle w:val="FirstParagraph"/>
      </w:pPr>
      <w:r>
        <w:t xml:space="preserve">No existe documentación clara para futuras integraciones.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oportunidades-de-evolución"/>
    <w:p>
      <w:pPr>
        <w:pStyle w:val="Heading2"/>
      </w:pPr>
      <w:r>
        <w:t xml:space="preserve">8. Oportunidades de Evolución</w:t>
      </w:r>
    </w:p>
    <w:p>
      <w:pPr>
        <w:pStyle w:val="FirstParagraph"/>
      </w:pPr>
      <w:r>
        <w:t xml:space="preserve">La universidad ha identificado las siguientes iniciativas para futuras versiones.</w:t>
      </w:r>
    </w:p>
    <w:bookmarkStart w:id="44" w:name="oe-01"/>
    <w:p>
      <w:pPr>
        <w:pStyle w:val="Heading3"/>
      </w:pPr>
      <w:r>
        <w:t xml:space="preserve">OE-01</w:t>
      </w:r>
    </w:p>
    <w:p>
      <w:pPr>
        <w:pStyle w:val="FirstParagraph"/>
      </w:pPr>
      <w:r>
        <w:t xml:space="preserve">Integración con Moodle.</w:t>
      </w:r>
    </w:p>
    <w:bookmarkEnd w:id="44"/>
    <w:bookmarkStart w:id="45" w:name="oe-02"/>
    <w:p>
      <w:pPr>
        <w:pStyle w:val="Heading3"/>
      </w:pPr>
      <w:r>
        <w:t xml:space="preserve">OE-02</w:t>
      </w:r>
    </w:p>
    <w:p>
      <w:pPr>
        <w:pStyle w:val="FirstParagraph"/>
      </w:pPr>
      <w:r>
        <w:t xml:space="preserve">Integración con calendarios institucionales.</w:t>
      </w:r>
    </w:p>
    <w:bookmarkEnd w:id="45"/>
    <w:bookmarkStart w:id="46" w:name="oe-03"/>
    <w:p>
      <w:pPr>
        <w:pStyle w:val="Heading3"/>
      </w:pPr>
      <w:r>
        <w:t xml:space="preserve">OE-03</w:t>
      </w:r>
    </w:p>
    <w:p>
      <w:pPr>
        <w:pStyle w:val="FirstParagraph"/>
      </w:pPr>
      <w:r>
        <w:t xml:space="preserve">Integración con Google Calendar.</w:t>
      </w:r>
    </w:p>
    <w:bookmarkEnd w:id="46"/>
    <w:bookmarkStart w:id="47" w:name="oe-04"/>
    <w:p>
      <w:pPr>
        <w:pStyle w:val="Heading3"/>
      </w:pPr>
      <w:r>
        <w:t xml:space="preserve">OE-04</w:t>
      </w:r>
    </w:p>
    <w:p>
      <w:pPr>
        <w:pStyle w:val="FirstParagraph"/>
      </w:pPr>
      <w:r>
        <w:t xml:space="preserve">Sistema inteligente de recomendaciones académicas.</w:t>
      </w:r>
    </w:p>
    <w:bookmarkEnd w:id="47"/>
    <w:bookmarkStart w:id="48" w:name="oe-05"/>
    <w:p>
      <w:pPr>
        <w:pStyle w:val="Heading3"/>
      </w:pPr>
      <w:r>
        <w:t xml:space="preserve">OE-05</w:t>
      </w:r>
    </w:p>
    <w:p>
      <w:pPr>
        <w:pStyle w:val="FirstParagraph"/>
      </w:pPr>
      <w:r>
        <w:t xml:space="preserve">Asistente virtual basado en IA.</w:t>
      </w:r>
    </w:p>
    <w:bookmarkEnd w:id="48"/>
    <w:bookmarkStart w:id="49" w:name="oe-06"/>
    <w:p>
      <w:pPr>
        <w:pStyle w:val="Heading3"/>
      </w:pPr>
      <w:r>
        <w:t xml:space="preserve">OE-06</w:t>
      </w:r>
    </w:p>
    <w:p>
      <w:pPr>
        <w:pStyle w:val="FirstParagraph"/>
      </w:pPr>
      <w:r>
        <w:t xml:space="preserve">Sistema de mentorías estudiantiles.</w:t>
      </w:r>
    </w:p>
    <w:bookmarkEnd w:id="49"/>
    <w:bookmarkStart w:id="50" w:name="oe-07"/>
    <w:p>
      <w:pPr>
        <w:pStyle w:val="Heading3"/>
      </w:pPr>
      <w:r>
        <w:t xml:space="preserve">OE-07</w:t>
      </w:r>
    </w:p>
    <w:p>
      <w:pPr>
        <w:pStyle w:val="FirstParagraph"/>
      </w:pPr>
      <w:r>
        <w:t xml:space="preserve">Espacios colaborativos para proyectos.</w:t>
      </w:r>
    </w:p>
    <w:bookmarkEnd w:id="50"/>
    <w:bookmarkStart w:id="51" w:name="oe-08"/>
    <w:p>
      <w:pPr>
        <w:pStyle w:val="Heading3"/>
      </w:pPr>
      <w:r>
        <w:t xml:space="preserve">OE-08</w:t>
      </w:r>
    </w:p>
    <w:p>
      <w:pPr>
        <w:pStyle w:val="FirstParagraph"/>
      </w:pPr>
      <w:r>
        <w:t xml:space="preserve">Panel de analítica académica.</w:t>
      </w:r>
    </w:p>
    <w:bookmarkEnd w:id="51"/>
    <w:bookmarkStart w:id="52" w:name="oe-09"/>
    <w:p>
      <w:pPr>
        <w:pStyle w:val="Heading3"/>
      </w:pPr>
      <w:r>
        <w:t xml:space="preserve">OE-09</w:t>
      </w:r>
    </w:p>
    <w:p>
      <w:pPr>
        <w:pStyle w:val="FirstParagraph"/>
      </w:pPr>
      <w:r>
        <w:t xml:space="preserve">Notificaciones personalizadas.</w:t>
      </w:r>
    </w:p>
    <w:bookmarkEnd w:id="52"/>
    <w:bookmarkStart w:id="53" w:name="oe-10"/>
    <w:p>
      <w:pPr>
        <w:pStyle w:val="Heading3"/>
      </w:pPr>
      <w:r>
        <w:t xml:space="preserve">OE-10</w:t>
      </w:r>
    </w:p>
    <w:p>
      <w:pPr>
        <w:pStyle w:val="FirstParagraph"/>
      </w:pPr>
      <w:r>
        <w:t xml:space="preserve">Aplicación móvil de nueva generación.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stricciones-iniciales"/>
    <w:p>
      <w:pPr>
        <w:pStyle w:val="Heading2"/>
      </w:pPr>
      <w:r>
        <w:t xml:space="preserve">9. Restricciones Iniciales</w:t>
      </w:r>
    </w:p>
    <w:p>
      <w:pPr>
        <w:pStyle w:val="FirstParagraph"/>
      </w:pPr>
      <w:r>
        <w:t xml:space="preserve">La universidad establece las siguientes restricciones:</w:t>
      </w:r>
    </w:p>
    <w:p>
      <w:pPr>
        <w:pStyle w:val="Compact"/>
        <w:numPr>
          <w:ilvl w:val="0"/>
          <w:numId w:val="1014"/>
        </w:numPr>
      </w:pPr>
      <w:r>
        <w:t xml:space="preserve">Debe mantenerse compatibilidad con la información histórica existente.</w:t>
      </w:r>
    </w:p>
    <w:p>
      <w:pPr>
        <w:pStyle w:val="Compact"/>
        <w:numPr>
          <w:ilvl w:val="0"/>
          <w:numId w:val="1014"/>
        </w:numPr>
      </w:pPr>
      <w:r>
        <w:t xml:space="preserve">Deben respetarse políticas institucionales de privacidad.</w:t>
      </w:r>
    </w:p>
    <w:p>
      <w:pPr>
        <w:pStyle w:val="Compact"/>
        <w:numPr>
          <w:ilvl w:val="0"/>
          <w:numId w:val="1014"/>
        </w:numPr>
      </w:pPr>
      <w:r>
        <w:t xml:space="preserve">Debe soportarse acceso desde dispositivos móviles.</w:t>
      </w:r>
    </w:p>
    <w:p>
      <w:pPr>
        <w:pStyle w:val="Compact"/>
        <w:numPr>
          <w:ilvl w:val="0"/>
          <w:numId w:val="1014"/>
        </w:numPr>
      </w:pPr>
      <w:r>
        <w:t xml:space="preserve">Debe contemplarse crecimiento futuro.</w:t>
      </w:r>
    </w:p>
    <w:p>
      <w:pPr>
        <w:pStyle w:val="Compact"/>
        <w:numPr>
          <w:ilvl w:val="0"/>
          <w:numId w:val="1014"/>
        </w:numPr>
      </w:pPr>
      <w:r>
        <w:t xml:space="preserve">Debe minimizarse la interrupción del servicio actual.</w:t>
      </w:r>
    </w:p>
    <w:p>
      <w:r>
        <w:pict>
          <v:rect style="width:0;height:1.5pt" o:hralign="center" o:hrstd="t" o:hr="t"/>
        </w:pict>
      </w:r>
    </w:p>
    <w:bookmarkEnd w:id="55"/>
    <w:bookmarkStart w:id="56" w:name="información-disponible"/>
    <w:p>
      <w:pPr>
        <w:pStyle w:val="Heading2"/>
      </w:pPr>
      <w:r>
        <w:t xml:space="preserve">10. Información Disponible</w:t>
      </w:r>
    </w:p>
    <w:p>
      <w:pPr>
        <w:pStyle w:val="FirstParagraph"/>
      </w:pPr>
      <w:r>
        <w:t xml:space="preserve">El equipo recibe los siguientes artefactos heredados:</w:t>
      </w:r>
    </w:p>
    <w:p>
      <w:pPr>
        <w:pStyle w:val="Compact"/>
        <w:numPr>
          <w:ilvl w:val="0"/>
          <w:numId w:val="1015"/>
        </w:numPr>
      </w:pPr>
      <w:r>
        <w:t xml:space="preserve">Documento de Visión versión 0.7.</w:t>
      </w:r>
    </w:p>
    <w:p>
      <w:pPr>
        <w:pStyle w:val="Compact"/>
        <w:numPr>
          <w:ilvl w:val="0"/>
          <w:numId w:val="1015"/>
        </w:numPr>
      </w:pPr>
      <w:r>
        <w:t xml:space="preserve">Lista preliminar de funcionalidades.</w:t>
      </w:r>
    </w:p>
    <w:p>
      <w:pPr>
        <w:pStyle w:val="Compact"/>
        <w:numPr>
          <w:ilvl w:val="0"/>
          <w:numId w:val="1015"/>
        </w:numPr>
      </w:pPr>
      <w:r>
        <w:t xml:space="preserve">Registro parcial de incidencias.</w:t>
      </w:r>
    </w:p>
    <w:p>
      <w:pPr>
        <w:pStyle w:val="Compact"/>
        <w:numPr>
          <w:ilvl w:val="0"/>
          <w:numId w:val="1015"/>
        </w:numPr>
      </w:pPr>
      <w:r>
        <w:t xml:space="preserve">Minutas de reuniones anteriores.</w:t>
      </w:r>
    </w:p>
    <w:p>
      <w:pPr>
        <w:pStyle w:val="Compact"/>
        <w:numPr>
          <w:ilvl w:val="0"/>
          <w:numId w:val="1015"/>
        </w:numPr>
      </w:pPr>
      <w:r>
        <w:t xml:space="preserve">Catálogo preliminar de requisitos.</w:t>
      </w:r>
    </w:p>
    <w:p>
      <w:pPr>
        <w:pStyle w:val="Compact"/>
        <w:numPr>
          <w:ilvl w:val="0"/>
          <w:numId w:val="1015"/>
        </w:numPr>
      </w:pPr>
      <w:r>
        <w:t xml:space="preserve">Prototipos de baja fidelidad.</w:t>
      </w:r>
    </w:p>
    <w:p>
      <w:pPr>
        <w:pStyle w:val="Compact"/>
        <w:numPr>
          <w:ilvl w:val="0"/>
          <w:numId w:val="1015"/>
        </w:numPr>
      </w:pPr>
      <w:r>
        <w:t xml:space="preserve">Repositorio Git existente.</w:t>
      </w:r>
    </w:p>
    <w:p>
      <w:pPr>
        <w:pStyle w:val="Compact"/>
        <w:numPr>
          <w:ilvl w:val="0"/>
          <w:numId w:val="1015"/>
        </w:numPr>
      </w:pPr>
      <w:r>
        <w:t xml:space="preserve">Backlog incompleto.</w:t>
      </w:r>
    </w:p>
    <w:p>
      <w:pPr>
        <w:pStyle w:val="FirstParagraph"/>
      </w:pPr>
      <w:r>
        <w:t xml:space="preserve">La calidad y actualidad de estos artefactos no ha sido validada.</w:t>
      </w:r>
    </w:p>
    <w:p>
      <w:r>
        <w:pict>
          <v:rect style="width:0;height:1.5pt" o:hralign="center" o:hrstd="t" o:hr="t"/>
        </w:pict>
      </w:r>
    </w:p>
    <w:bookmarkEnd w:id="56"/>
    <w:bookmarkStart w:id="57" w:name="misión-del-equipo-de-ingeniería"/>
    <w:p>
      <w:pPr>
        <w:pStyle w:val="Heading2"/>
      </w:pPr>
      <w:r>
        <w:t xml:space="preserve">11. Misión del Equipo de Ingeniería</w:t>
      </w:r>
    </w:p>
    <w:p>
      <w:pPr>
        <w:pStyle w:val="FirstParagraph"/>
      </w:pPr>
      <w:r>
        <w:t xml:space="preserve">El equipo ha sido contratado para analizar, comprender y evolucionar el producto Campus Digital Companion.</w:t>
      </w:r>
    </w:p>
    <w:p>
      <w:pPr>
        <w:pStyle w:val="BodyText"/>
      </w:pPr>
      <w:r>
        <w:t xml:space="preserve">Entre sus responsabilidades se encuentran:</w:t>
      </w:r>
    </w:p>
    <w:p>
      <w:pPr>
        <w:pStyle w:val="Compact"/>
        <w:numPr>
          <w:ilvl w:val="0"/>
          <w:numId w:val="1016"/>
        </w:numPr>
      </w:pPr>
      <w:r>
        <w:t xml:space="preserve">Comprender el negocio.</w:t>
      </w:r>
    </w:p>
    <w:p>
      <w:pPr>
        <w:pStyle w:val="Compact"/>
        <w:numPr>
          <w:ilvl w:val="0"/>
          <w:numId w:val="1016"/>
        </w:numPr>
      </w:pPr>
      <w:r>
        <w:t xml:space="preserve">Evaluar la documentación existente.</w:t>
      </w:r>
    </w:p>
    <w:p>
      <w:pPr>
        <w:pStyle w:val="Compact"/>
        <w:numPr>
          <w:ilvl w:val="0"/>
          <w:numId w:val="1016"/>
        </w:numPr>
      </w:pPr>
      <w:r>
        <w:t xml:space="preserve">Identificar vacíos de información.</w:t>
      </w:r>
    </w:p>
    <w:p>
      <w:pPr>
        <w:pStyle w:val="Compact"/>
        <w:numPr>
          <w:ilvl w:val="0"/>
          <w:numId w:val="1016"/>
        </w:numPr>
      </w:pPr>
      <w:r>
        <w:t xml:space="preserve">Refinar la visión del producto.</w:t>
      </w:r>
    </w:p>
    <w:p>
      <w:pPr>
        <w:pStyle w:val="Compact"/>
        <w:numPr>
          <w:ilvl w:val="0"/>
          <w:numId w:val="1016"/>
        </w:numPr>
      </w:pPr>
      <w:r>
        <w:t xml:space="preserve">Gestionar requisitos.</w:t>
      </w:r>
    </w:p>
    <w:p>
      <w:pPr>
        <w:pStyle w:val="Compact"/>
        <w:numPr>
          <w:ilvl w:val="0"/>
          <w:numId w:val="1016"/>
        </w:numPr>
      </w:pPr>
      <w:r>
        <w:t xml:space="preserve">Priorizar funcionalidades.</w:t>
      </w:r>
    </w:p>
    <w:p>
      <w:pPr>
        <w:pStyle w:val="Compact"/>
        <w:numPr>
          <w:ilvl w:val="0"/>
          <w:numId w:val="1016"/>
        </w:numPr>
      </w:pPr>
      <w:r>
        <w:t xml:space="preserve">Proponer mejoras.</w:t>
      </w:r>
    </w:p>
    <w:p>
      <w:pPr>
        <w:pStyle w:val="Compact"/>
        <w:numPr>
          <w:ilvl w:val="0"/>
          <w:numId w:val="1016"/>
        </w:numPr>
      </w:pPr>
      <w:r>
        <w:t xml:space="preserve">Documentar decisiones.</w:t>
      </w:r>
    </w:p>
    <w:p>
      <w:pPr>
        <w:pStyle w:val="Compact"/>
        <w:numPr>
          <w:ilvl w:val="0"/>
          <w:numId w:val="1016"/>
        </w:numPr>
      </w:pPr>
      <w:r>
        <w:t xml:space="preserve">Reducir deuda técnica.</w:t>
      </w:r>
    </w:p>
    <w:p>
      <w:pPr>
        <w:pStyle w:val="Compact"/>
        <w:numPr>
          <w:ilvl w:val="0"/>
          <w:numId w:val="1016"/>
        </w:numPr>
      </w:pPr>
      <w:r>
        <w:t xml:space="preserve">Planificar la evolución futura del sistema.</w:t>
      </w:r>
    </w:p>
    <w:p>
      <w:pPr>
        <w:pStyle w:val="FirstParagraph"/>
      </w:pPr>
      <w:r>
        <w:t xml:space="preserve">No se espera que el equipo construya el sistema completo.</w:t>
      </w:r>
    </w:p>
    <w:p>
      <w:pPr>
        <w:pStyle w:val="BodyText"/>
      </w:pPr>
      <w:r>
        <w:t xml:space="preserve">Se espera que actúe como un equipo profesional de ingeniería responsable de la evolución estratégica del producto.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del Documento</w:t>
      </w:r>
      <w:r>
        <w:t xml:space="preserve"> </w:t>
      </w:r>
      <w:r>
        <w:t xml:space="preserve">Versión: 1.0</w:t>
      </w:r>
      <w:r>
        <w:t xml:space="preserve"> </w:t>
      </w:r>
      <w:r>
        <w:t xml:space="preserve">Estado: Aprobado para análisis inicial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2026-06-05T19:25:20Z</dcterms:created>
  <dcterms:modified xsi:type="dcterms:W3CDTF">2026-06-05T19:25:20Z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