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D6DD8F" w14:textId="77777777" w:rsidR="00270542" w:rsidRDefault="00270542" w:rsidP="00270542">
      <w:pPr>
        <w:pStyle w:val="NoSpacing"/>
      </w:pPr>
      <w:r>
        <w:t xml:space="preserve">Emilija </w:t>
      </w:r>
      <w:proofErr w:type="spellStart"/>
      <w:r>
        <w:t>Dimikj</w:t>
      </w:r>
      <w:proofErr w:type="spellEnd"/>
    </w:p>
    <w:p w14:paraId="18FE85DA" w14:textId="3F169FCC" w:rsidR="00270542" w:rsidRDefault="00270542" w:rsidP="00270542">
      <w:pPr>
        <w:pStyle w:val="NoSpacing"/>
      </w:pPr>
      <w:r>
        <w:t>June 10, 2020</w:t>
      </w:r>
    </w:p>
    <w:p w14:paraId="7761B9EF" w14:textId="77777777" w:rsidR="00270542" w:rsidRDefault="00270542" w:rsidP="00270542">
      <w:pPr>
        <w:pStyle w:val="NoSpacing"/>
      </w:pPr>
      <w:r w:rsidRPr="005D2E93">
        <w:t xml:space="preserve">BIDD 220 B </w:t>
      </w:r>
      <w:proofErr w:type="spellStart"/>
      <w:r w:rsidRPr="005D2E93">
        <w:t>Sp</w:t>
      </w:r>
      <w:proofErr w:type="spellEnd"/>
      <w:r w:rsidRPr="005D2E93">
        <w:t xml:space="preserve"> 20: Data Migration Techniques (E</w:t>
      </w:r>
      <w:r>
        <w:t>TL</w:t>
      </w:r>
      <w:r w:rsidRPr="005D2E93">
        <w:t xml:space="preserve"> Processing)</w:t>
      </w:r>
    </w:p>
    <w:p w14:paraId="657E8546" w14:textId="70FDA6FA" w:rsidR="00621CF2" w:rsidRDefault="00270542">
      <w:r>
        <w:t>Final Project</w:t>
      </w:r>
    </w:p>
    <w:p w14:paraId="4DFBBB48" w14:textId="2A351E06" w:rsidR="00B03FF4" w:rsidRDefault="00B03FF4" w:rsidP="00B03FF4">
      <w:pPr>
        <w:pStyle w:val="Title"/>
      </w:pPr>
      <w:r>
        <w:t xml:space="preserve">Final Project - </w:t>
      </w:r>
      <w:r w:rsidRPr="005D2E93">
        <w:t>Data Migration Techniques</w:t>
      </w:r>
      <w:r>
        <w:t xml:space="preserve"> </w:t>
      </w:r>
      <w:r w:rsidRPr="005D2E93">
        <w:t>(E</w:t>
      </w:r>
      <w:r>
        <w:t>TL</w:t>
      </w:r>
      <w:r w:rsidRPr="005D2E93">
        <w:t xml:space="preserve"> Processing)</w:t>
      </w:r>
    </w:p>
    <w:p w14:paraId="52CD8EF1" w14:textId="77777777" w:rsidR="00B03FF4" w:rsidRPr="00B03FF4" w:rsidRDefault="00B03FF4" w:rsidP="00B03FF4"/>
    <w:p w14:paraId="5216ABC4" w14:textId="434CE389" w:rsidR="00B03FF4" w:rsidRDefault="00B03FF4" w:rsidP="00B03FF4">
      <w:pPr>
        <w:pStyle w:val="Heading1"/>
      </w:pPr>
      <w:r>
        <w:t xml:space="preserve">Milestone 01: </w:t>
      </w:r>
      <w:r w:rsidRPr="00B03FF4">
        <w:t>File Imports</w:t>
      </w:r>
    </w:p>
    <w:p w14:paraId="77C1D4B6" w14:textId="0E25E52B" w:rsidR="00687014" w:rsidRDefault="00687014" w:rsidP="00687014">
      <w:r>
        <w:t xml:space="preserve">In this milestone we are making ETL process of loading CSV files to local SQL Server existing database. CSV Files are uploaded to the file directory daily and each clinic has its own folder where the data files are uploaded </w:t>
      </w:r>
      <w:r w:rsidRPr="00CC0D8B">
        <w:rPr>
          <w:i/>
          <w:iCs/>
          <w:color w:val="2E74B5" w:themeColor="accent5" w:themeShade="BF"/>
        </w:rPr>
        <w:t>(Figure 1.1)</w:t>
      </w:r>
      <w:r>
        <w:t>.</w:t>
      </w:r>
    </w:p>
    <w:p w14:paraId="798AC41C" w14:textId="2DC23EC8" w:rsidR="00687014" w:rsidRDefault="00687014" w:rsidP="00687014">
      <w:pPr>
        <w:spacing w:after="0"/>
      </w:pPr>
      <w:r>
        <w:rPr>
          <w:noProof/>
        </w:rPr>
        <w:drawing>
          <wp:inline distT="0" distB="0" distL="0" distR="0" wp14:anchorId="6C60A827" wp14:editId="064F5D7D">
            <wp:extent cx="4368800" cy="9745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21633" cy="986364"/>
                    </a:xfrm>
                    <a:prstGeom prst="rect">
                      <a:avLst/>
                    </a:prstGeom>
                  </pic:spPr>
                </pic:pic>
              </a:graphicData>
            </a:graphic>
          </wp:inline>
        </w:drawing>
      </w:r>
    </w:p>
    <w:p w14:paraId="7D682507" w14:textId="6857FE1B" w:rsidR="00417652" w:rsidRDefault="00687014" w:rsidP="00CC0D8B">
      <w:pPr>
        <w:rPr>
          <w:i/>
          <w:iCs/>
          <w:color w:val="2E74B5" w:themeColor="accent5" w:themeShade="BF"/>
          <w:sz w:val="20"/>
          <w:szCs w:val="20"/>
        </w:rPr>
      </w:pPr>
      <w:r w:rsidRPr="00CC0D8B">
        <w:rPr>
          <w:i/>
          <w:iCs/>
          <w:color w:val="2E74B5" w:themeColor="accent5" w:themeShade="BF"/>
          <w:sz w:val="20"/>
          <w:szCs w:val="20"/>
        </w:rPr>
        <w:t>Figure 1.1: File directory structure and content</w:t>
      </w:r>
    </w:p>
    <w:p w14:paraId="12BC4F2B" w14:textId="77777777" w:rsidR="00CC0D8B" w:rsidRPr="00CC0D8B" w:rsidRDefault="00CC0D8B" w:rsidP="00CC0D8B">
      <w:pPr>
        <w:spacing w:after="0" w:line="240" w:lineRule="auto"/>
        <w:rPr>
          <w:i/>
          <w:iCs/>
          <w:color w:val="2E74B5" w:themeColor="accent5" w:themeShade="BF"/>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115" w:type="dxa"/>
        </w:tblCellMar>
        <w:tblLook w:val="04A0" w:firstRow="1" w:lastRow="0" w:firstColumn="1" w:lastColumn="0" w:noHBand="0" w:noVBand="1"/>
      </w:tblPr>
      <w:tblGrid>
        <w:gridCol w:w="4681"/>
        <w:gridCol w:w="4679"/>
      </w:tblGrid>
      <w:tr w:rsidR="00B40859" w14:paraId="794F2B71" w14:textId="77777777" w:rsidTr="00B40859">
        <w:tc>
          <w:tcPr>
            <w:tcW w:w="5215" w:type="dxa"/>
          </w:tcPr>
          <w:p w14:paraId="2C0C50F9" w14:textId="77777777" w:rsidR="00F35D77" w:rsidRDefault="00CC0D8B" w:rsidP="00F35D77">
            <w:pPr>
              <w:spacing w:line="259" w:lineRule="auto"/>
            </w:pPr>
            <w:r>
              <w:t>ETL process is done in SSIS package</w:t>
            </w:r>
          </w:p>
          <w:p w14:paraId="361B7C66" w14:textId="47780B84" w:rsidR="00CC0D8B" w:rsidRDefault="00CC0D8B" w:rsidP="008E0118">
            <w:pPr>
              <w:spacing w:after="160" w:line="259" w:lineRule="auto"/>
            </w:pPr>
            <w:r w:rsidRPr="00F35D77">
              <w:rPr>
                <w:b/>
                <w:bCs/>
              </w:rPr>
              <w:t>M1-OLTPSourceFileCleaning</w:t>
            </w:r>
            <w:r>
              <w:t xml:space="preserve"> </w:t>
            </w:r>
            <w:r w:rsidRPr="00CC0D8B">
              <w:rPr>
                <w:i/>
                <w:iCs/>
                <w:color w:val="2E74B5" w:themeColor="accent5" w:themeShade="BF"/>
              </w:rPr>
              <w:t>(Figure 1.2)</w:t>
            </w:r>
          </w:p>
          <w:p w14:paraId="2C794F5D" w14:textId="79168CD6" w:rsidR="008E0118" w:rsidRDefault="008E0118" w:rsidP="008E0118">
            <w:pPr>
              <w:spacing w:after="160" w:line="259" w:lineRule="auto"/>
            </w:pPr>
            <w:r>
              <w:t xml:space="preserve">Patients and Visits ETL processes are independent </w:t>
            </w:r>
            <w:r w:rsidR="00B40859">
              <w:t xml:space="preserve">processes </w:t>
            </w:r>
            <w:r>
              <w:t xml:space="preserve">but for easier debugging and following the process they are executed in </w:t>
            </w:r>
            <w:r w:rsidRPr="008E0118">
              <w:t>succeeding</w:t>
            </w:r>
            <w:r>
              <w:t xml:space="preserve"> order.</w:t>
            </w:r>
          </w:p>
          <w:p w14:paraId="7125ECAB" w14:textId="315B168A" w:rsidR="00B40859" w:rsidRDefault="00B40859" w:rsidP="008E0118">
            <w:pPr>
              <w:spacing w:after="160" w:line="259" w:lineRule="auto"/>
            </w:pPr>
            <w:r>
              <w:t>All errors and warnings are logged into files.</w:t>
            </w:r>
          </w:p>
          <w:p w14:paraId="581F308A" w14:textId="32135282" w:rsidR="008E0118" w:rsidRDefault="008E0118" w:rsidP="008E0118">
            <w:pPr>
              <w:spacing w:after="160" w:line="259" w:lineRule="auto"/>
            </w:pPr>
            <w:r>
              <w:t xml:space="preserve">Both Foreach Loops are taking the main folder </w:t>
            </w:r>
            <w:r w:rsidRPr="00B40859">
              <w:rPr>
                <w:i/>
                <w:iCs/>
              </w:rPr>
              <w:t>...</w:t>
            </w:r>
            <w:proofErr w:type="spellStart"/>
            <w:r w:rsidRPr="00B40859">
              <w:rPr>
                <w:i/>
                <w:iCs/>
              </w:rPr>
              <w:t>ClinicDailyData</w:t>
            </w:r>
            <w:proofErr w:type="spellEnd"/>
            <w:r>
              <w:t xml:space="preserve"> as input folder and then traverse the subfolders. Looped file name is passed in a variable for the usage in the Data Flow Task.</w:t>
            </w:r>
          </w:p>
          <w:p w14:paraId="7914A5FE" w14:textId="5A25DBF9" w:rsidR="008E0118" w:rsidRDefault="008E0118" w:rsidP="00417652"/>
        </w:tc>
        <w:tc>
          <w:tcPr>
            <w:tcW w:w="4135" w:type="dxa"/>
          </w:tcPr>
          <w:p w14:paraId="4F4AF70F" w14:textId="00CE6DFE" w:rsidR="008E0118" w:rsidRDefault="00B40859" w:rsidP="008E0118">
            <w:r>
              <w:rPr>
                <w:noProof/>
              </w:rPr>
              <w:drawing>
                <wp:inline distT="0" distB="0" distL="0" distR="0" wp14:anchorId="0A5E5230" wp14:editId="54E1E4E2">
                  <wp:extent cx="2898195" cy="3213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12961" cy="3229471"/>
                          </a:xfrm>
                          <a:prstGeom prst="rect">
                            <a:avLst/>
                          </a:prstGeom>
                        </pic:spPr>
                      </pic:pic>
                    </a:graphicData>
                  </a:graphic>
                </wp:inline>
              </w:drawing>
            </w:r>
          </w:p>
          <w:p w14:paraId="2830F5B7" w14:textId="692DD0D7" w:rsidR="008E0118" w:rsidRDefault="008E0118" w:rsidP="00417652">
            <w:r w:rsidRPr="00CC0D8B">
              <w:rPr>
                <w:i/>
                <w:iCs/>
                <w:color w:val="2E74B5" w:themeColor="accent5" w:themeShade="BF"/>
                <w:sz w:val="20"/>
                <w:szCs w:val="20"/>
              </w:rPr>
              <w:t xml:space="preserve">Figure </w:t>
            </w:r>
            <w:r w:rsidR="00CC0D8B">
              <w:rPr>
                <w:i/>
                <w:iCs/>
                <w:color w:val="2E74B5" w:themeColor="accent5" w:themeShade="BF"/>
                <w:sz w:val="20"/>
                <w:szCs w:val="20"/>
              </w:rPr>
              <w:t>1</w:t>
            </w:r>
            <w:r w:rsidRPr="00CC0D8B">
              <w:rPr>
                <w:i/>
                <w:iCs/>
                <w:color w:val="2E74B5" w:themeColor="accent5" w:themeShade="BF"/>
                <w:sz w:val="20"/>
                <w:szCs w:val="20"/>
              </w:rPr>
              <w:t>.</w:t>
            </w:r>
            <w:r w:rsidR="00CC0D8B">
              <w:rPr>
                <w:i/>
                <w:iCs/>
                <w:color w:val="2E74B5" w:themeColor="accent5" w:themeShade="BF"/>
                <w:sz w:val="20"/>
                <w:szCs w:val="20"/>
              </w:rPr>
              <w:t>2</w:t>
            </w:r>
            <w:r w:rsidRPr="00CC0D8B">
              <w:rPr>
                <w:i/>
                <w:iCs/>
                <w:color w:val="2E74B5" w:themeColor="accent5" w:themeShade="BF"/>
                <w:sz w:val="20"/>
                <w:szCs w:val="20"/>
              </w:rPr>
              <w:t>: Milestone 1 SSIS package</w:t>
            </w:r>
          </w:p>
        </w:tc>
      </w:tr>
    </w:tbl>
    <w:p w14:paraId="51BE42BB" w14:textId="77777777" w:rsidR="00FF7762" w:rsidRDefault="00FF7762" w:rsidP="00FF7762">
      <w:pPr>
        <w:spacing w:after="0"/>
      </w:pPr>
    </w:p>
    <w:p w14:paraId="2854966A" w14:textId="7AD9C8D0" w:rsidR="00F35D77" w:rsidRDefault="00F35D77" w:rsidP="00B40859">
      <w:r>
        <w:lastRenderedPageBreak/>
        <w:t xml:space="preserve">Patients Data Flow Task </w:t>
      </w:r>
      <w:r w:rsidRPr="00CC0D8B">
        <w:rPr>
          <w:i/>
          <w:iCs/>
          <w:color w:val="2E74B5" w:themeColor="accent5" w:themeShade="BF"/>
        </w:rPr>
        <w:t xml:space="preserve">(Figure </w:t>
      </w:r>
      <w:r>
        <w:rPr>
          <w:i/>
          <w:iCs/>
          <w:color w:val="2E74B5" w:themeColor="accent5" w:themeShade="BF"/>
        </w:rPr>
        <w:t>1</w:t>
      </w:r>
      <w:r w:rsidRPr="00CC0D8B">
        <w:rPr>
          <w:i/>
          <w:iCs/>
          <w:color w:val="2E74B5" w:themeColor="accent5" w:themeShade="BF"/>
        </w:rPr>
        <w:t>.</w:t>
      </w:r>
      <w:r>
        <w:rPr>
          <w:i/>
          <w:iCs/>
          <w:color w:val="2E74B5" w:themeColor="accent5" w:themeShade="BF"/>
        </w:rPr>
        <w:t>3</w:t>
      </w:r>
      <w:r w:rsidRPr="00CC0D8B">
        <w:rPr>
          <w:i/>
          <w:iCs/>
          <w:color w:val="2E74B5" w:themeColor="accent5" w:themeShade="BF"/>
        </w:rPr>
        <w:t>)</w:t>
      </w:r>
      <w:r>
        <w:t xml:space="preserve"> reads the Patients CSV file via Flat File Source, do validation of the email values via Script Component using C# code. Invalid emails are put in a log file together with a filename and date and time of validation. In the next two steps columns are transformed and before loading the data into destination Patients table No Duplicates Lookup is performed for the purpose of Incremental Load. In this case we are just inserting new patients and not receiving any updated or patients that needs to be deleted.</w:t>
      </w:r>
    </w:p>
    <w:p w14:paraId="7F436C41" w14:textId="77777777" w:rsidR="00F35D77" w:rsidRDefault="00F35D77" w:rsidP="00F35D77">
      <w:pPr>
        <w:spacing w:after="0"/>
        <w:rPr>
          <w:noProof/>
        </w:rPr>
      </w:pPr>
      <w:r>
        <w:rPr>
          <w:noProof/>
        </w:rPr>
        <w:drawing>
          <wp:inline distT="0" distB="0" distL="0" distR="0" wp14:anchorId="16B8D4D0" wp14:editId="4BC8FC70">
            <wp:extent cx="2286000" cy="3348099"/>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0011" cy="3353974"/>
                    </a:xfrm>
                    <a:prstGeom prst="rect">
                      <a:avLst/>
                    </a:prstGeom>
                  </pic:spPr>
                </pic:pic>
              </a:graphicData>
            </a:graphic>
          </wp:inline>
        </w:drawing>
      </w:r>
    </w:p>
    <w:p w14:paraId="0FF9DA96" w14:textId="589CE98E" w:rsidR="00F35D77" w:rsidRDefault="00F35D77" w:rsidP="00F35D77">
      <w:pPr>
        <w:spacing w:after="0"/>
      </w:pPr>
      <w:r w:rsidRPr="00CC0D8B">
        <w:rPr>
          <w:i/>
          <w:iCs/>
          <w:color w:val="2E74B5" w:themeColor="accent5" w:themeShade="BF"/>
          <w:sz w:val="20"/>
          <w:szCs w:val="20"/>
        </w:rPr>
        <w:t xml:space="preserve">Figure </w:t>
      </w:r>
      <w:r>
        <w:rPr>
          <w:i/>
          <w:iCs/>
          <w:color w:val="2E74B5" w:themeColor="accent5" w:themeShade="BF"/>
          <w:sz w:val="20"/>
          <w:szCs w:val="20"/>
        </w:rPr>
        <w:t>1</w:t>
      </w:r>
      <w:r w:rsidRPr="00CC0D8B">
        <w:rPr>
          <w:i/>
          <w:iCs/>
          <w:color w:val="2E74B5" w:themeColor="accent5" w:themeShade="BF"/>
          <w:sz w:val="20"/>
          <w:szCs w:val="20"/>
        </w:rPr>
        <w:t>.</w:t>
      </w:r>
      <w:r>
        <w:rPr>
          <w:i/>
          <w:iCs/>
          <w:color w:val="2E74B5" w:themeColor="accent5" w:themeShade="BF"/>
          <w:sz w:val="20"/>
          <w:szCs w:val="20"/>
        </w:rPr>
        <w:t>3</w:t>
      </w:r>
      <w:r w:rsidRPr="00CC0D8B">
        <w:rPr>
          <w:i/>
          <w:iCs/>
          <w:color w:val="2E74B5" w:themeColor="accent5" w:themeShade="BF"/>
          <w:sz w:val="20"/>
          <w:szCs w:val="20"/>
        </w:rPr>
        <w:t>: Patients Data Flow</w:t>
      </w:r>
    </w:p>
    <w:p w14:paraId="20E4C798" w14:textId="77777777" w:rsidR="00F35D77" w:rsidRDefault="00F35D77" w:rsidP="00FF7762">
      <w:pPr>
        <w:spacing w:after="0"/>
      </w:pPr>
    </w:p>
    <w:p w14:paraId="5AFFA57E" w14:textId="6692C9CC" w:rsidR="00FF7762" w:rsidRDefault="00FF7762" w:rsidP="00FF7762">
      <w:pPr>
        <w:spacing w:after="0"/>
      </w:pPr>
      <w:r>
        <w:t xml:space="preserve">Visits Data Flow </w:t>
      </w:r>
      <w:r w:rsidRPr="00B40859">
        <w:rPr>
          <w:i/>
          <w:iCs/>
          <w:color w:val="2E74B5" w:themeColor="accent5" w:themeShade="BF"/>
        </w:rPr>
        <w:t>(Figure 1.4)</w:t>
      </w:r>
      <w:r>
        <w:t xml:space="preserve"> imports data from CSV file. Since that file contains just new visits data, we are not implementing any updates or delete of existing rows in destination table. </w:t>
      </w:r>
    </w:p>
    <w:p w14:paraId="2634F94B" w14:textId="594C705C" w:rsidR="00FF7762" w:rsidRDefault="00FF7762" w:rsidP="00FF7762">
      <w:pPr>
        <w:spacing w:after="0"/>
      </w:pPr>
      <w:r>
        <w:t>Date extraction, Clinic Name extraction for the files that does not contain clinic information and merging date from the file name and time from the data in the files is done via C# script.</w:t>
      </w:r>
    </w:p>
    <w:p w14:paraId="1C55B736" w14:textId="37BE9A5F" w:rsidR="008E0118" w:rsidRDefault="00FF7762" w:rsidP="00FF7762">
      <w:pPr>
        <w:spacing w:after="0"/>
      </w:pPr>
      <w:r>
        <w:rPr>
          <w:noProof/>
        </w:rPr>
        <w:lastRenderedPageBreak/>
        <w:drawing>
          <wp:inline distT="0" distB="0" distL="0" distR="0" wp14:anchorId="7430E95F" wp14:editId="23370FFE">
            <wp:extent cx="5943600" cy="5591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591175"/>
                    </a:xfrm>
                    <a:prstGeom prst="rect">
                      <a:avLst/>
                    </a:prstGeom>
                  </pic:spPr>
                </pic:pic>
              </a:graphicData>
            </a:graphic>
          </wp:inline>
        </w:drawing>
      </w:r>
    </w:p>
    <w:p w14:paraId="051BFB6E" w14:textId="64E9BFD0" w:rsidR="00FF7762" w:rsidRPr="00FF7762" w:rsidRDefault="00FF7762" w:rsidP="00FF7762">
      <w:pPr>
        <w:spacing w:after="0" w:line="240" w:lineRule="auto"/>
        <w:rPr>
          <w:i/>
          <w:iCs/>
          <w:color w:val="2E74B5" w:themeColor="accent5" w:themeShade="BF"/>
          <w:sz w:val="20"/>
          <w:szCs w:val="20"/>
        </w:rPr>
      </w:pPr>
      <w:r w:rsidRPr="00FF7762">
        <w:rPr>
          <w:i/>
          <w:iCs/>
          <w:color w:val="2E74B5" w:themeColor="accent5" w:themeShade="BF"/>
          <w:sz w:val="20"/>
          <w:szCs w:val="20"/>
        </w:rPr>
        <w:t>Figure 1.4: Visits Data Flow</w:t>
      </w:r>
    </w:p>
    <w:p w14:paraId="306DDEB2" w14:textId="77777777" w:rsidR="00417652" w:rsidRPr="008B5892" w:rsidRDefault="00417652" w:rsidP="008B5892"/>
    <w:p w14:paraId="58A5E412" w14:textId="7EDEAE8A" w:rsidR="00B03FF4" w:rsidRDefault="00B03FF4" w:rsidP="00B03FF4">
      <w:pPr>
        <w:pStyle w:val="Heading1"/>
      </w:pPr>
      <w:r>
        <w:t xml:space="preserve">Milestone 02: </w:t>
      </w:r>
      <w:r w:rsidRPr="00B03FF4">
        <w:t>Data Warehouse ETL</w:t>
      </w:r>
    </w:p>
    <w:p w14:paraId="63D590A8" w14:textId="19A79049" w:rsidR="00BE764B" w:rsidRDefault="00BE764B" w:rsidP="00BE764B">
      <w:r>
        <w:t xml:space="preserve">This ETL process is between the </w:t>
      </w:r>
      <w:proofErr w:type="spellStart"/>
      <w:r w:rsidRPr="00BE764B">
        <w:rPr>
          <w:b/>
          <w:bCs/>
        </w:rPr>
        <w:t>DoctorsSchedules</w:t>
      </w:r>
      <w:proofErr w:type="spellEnd"/>
      <w:r>
        <w:t xml:space="preserve"> and </w:t>
      </w:r>
      <w:r w:rsidRPr="00BE764B">
        <w:rPr>
          <w:b/>
          <w:bCs/>
        </w:rPr>
        <w:t>Patients</w:t>
      </w:r>
      <w:r>
        <w:t xml:space="preserve"> OLTP databases and the </w:t>
      </w:r>
      <w:proofErr w:type="spellStart"/>
      <w:r w:rsidRPr="00BE764B">
        <w:rPr>
          <w:b/>
          <w:bCs/>
        </w:rPr>
        <w:t>DWClinicReportDataEDimikj</w:t>
      </w:r>
      <w:proofErr w:type="spellEnd"/>
      <w:r>
        <w:t xml:space="preserve"> OLAP database. The two OLTP databases are on different servers, one hosted on Azure and the other on the UW network.</w:t>
      </w:r>
    </w:p>
    <w:p w14:paraId="3FDAE53C" w14:textId="2478ADCE" w:rsidR="00BE764B" w:rsidRDefault="00BE764B" w:rsidP="00BE764B">
      <w:r w:rsidRPr="00BE764B">
        <w:rPr>
          <w:b/>
          <w:bCs/>
        </w:rPr>
        <w:t>Patient</w:t>
      </w:r>
      <w:r>
        <w:t xml:space="preserve"> OLTP Database and </w:t>
      </w:r>
      <w:proofErr w:type="spellStart"/>
      <w:r w:rsidRPr="00BE764B">
        <w:rPr>
          <w:b/>
          <w:bCs/>
        </w:rPr>
        <w:t>DWClinicReportDataEDimikj</w:t>
      </w:r>
      <w:proofErr w:type="spellEnd"/>
      <w:r>
        <w:t xml:space="preserve"> database are on UW SQL Server</w:t>
      </w:r>
      <w:r w:rsidRPr="00BE764B">
        <w:rPr>
          <w:b/>
          <w:bCs/>
          <w:color w:val="538135" w:themeColor="accent6" w:themeShade="BF"/>
        </w:rPr>
        <w:t>: is-root01.ischool.uw.edu\BI</w:t>
      </w:r>
      <w:r>
        <w:t xml:space="preserve">  </w:t>
      </w:r>
    </w:p>
    <w:p w14:paraId="19D9F31C" w14:textId="4F4228D2" w:rsidR="00BE764B" w:rsidRDefault="00BE764B" w:rsidP="00BE764B">
      <w:pPr>
        <w:rPr>
          <w:b/>
          <w:bCs/>
          <w:color w:val="538135" w:themeColor="accent6" w:themeShade="BF"/>
        </w:rPr>
      </w:pPr>
      <w:proofErr w:type="spellStart"/>
      <w:r w:rsidRPr="00BE764B">
        <w:rPr>
          <w:b/>
          <w:bCs/>
        </w:rPr>
        <w:t>DoctorScedules</w:t>
      </w:r>
      <w:proofErr w:type="spellEnd"/>
      <w:r>
        <w:t xml:space="preserve"> OLTP database is on </w:t>
      </w:r>
      <w:r w:rsidRPr="00BE764B">
        <w:rPr>
          <w:b/>
          <w:bCs/>
          <w:color w:val="538135" w:themeColor="accent6" w:themeShade="BF"/>
        </w:rPr>
        <w:t>continuumsql.westus2.cloudapp.azure.com</w:t>
      </w:r>
    </w:p>
    <w:p w14:paraId="2DADA7D1" w14:textId="5AD5AA32" w:rsidR="009968C9" w:rsidRDefault="009968C9" w:rsidP="00BE764B">
      <w:r>
        <w:t xml:space="preserve">In the time of development of the ETL process one of the source servers and destination server were not linked and that was the reason for using stage tables. All the source data from </w:t>
      </w:r>
      <w:proofErr w:type="spellStart"/>
      <w:r w:rsidRPr="00BE764B">
        <w:rPr>
          <w:b/>
          <w:bCs/>
        </w:rPr>
        <w:t>DoctorScedules</w:t>
      </w:r>
      <w:proofErr w:type="spellEnd"/>
      <w:r>
        <w:t xml:space="preserve"> OLTP </w:t>
      </w:r>
      <w:r>
        <w:lastRenderedPageBreak/>
        <w:t xml:space="preserve">database is first dumped into staging tables from SSIS without any transformations and all transformations are done using ETL views on staging tables. This approach appeared to be only possible way of getting the data </w:t>
      </w:r>
      <w:r w:rsidR="00FE495F">
        <w:t xml:space="preserve">and </w:t>
      </w:r>
      <w:proofErr w:type="spellStart"/>
      <w:r w:rsidR="00FE495F">
        <w:t>latter</w:t>
      </w:r>
      <w:proofErr w:type="spellEnd"/>
      <w:r w:rsidR="00FE495F">
        <w:t xml:space="preserve"> on proved as a good and fast for Transformation and Loading stage. Data from </w:t>
      </w:r>
      <w:r w:rsidR="00FE495F" w:rsidRPr="00BE764B">
        <w:rPr>
          <w:b/>
          <w:bCs/>
        </w:rPr>
        <w:t>Patient</w:t>
      </w:r>
      <w:r w:rsidR="00FE495F">
        <w:t xml:space="preserve"> OLTP Database is transformed using ETL views directly on source tables since this and destination database are on the same server.</w:t>
      </w:r>
    </w:p>
    <w:p w14:paraId="3824DC14" w14:textId="7EFD16CE" w:rsidR="008852EB" w:rsidRDefault="00FE495F" w:rsidP="00BE764B">
      <w:r>
        <w:t>SSIS Package</w:t>
      </w:r>
      <w:r w:rsidRPr="00FE495F">
        <w:t xml:space="preserve"> M2-ETL for </w:t>
      </w:r>
      <w:proofErr w:type="spellStart"/>
      <w:r w:rsidRPr="00FE495F">
        <w:t>DWClinicReportData</w:t>
      </w:r>
      <w:proofErr w:type="spellEnd"/>
      <w:r w:rsidRPr="00FE495F">
        <w:t xml:space="preserve"> </w:t>
      </w:r>
      <w:r w:rsidR="008852EB">
        <w:t>contains ETL dataflow and all code is in SQL scripts.</w:t>
      </w:r>
      <w:r w:rsidR="00B9678B">
        <w:t xml:space="preserve"> SQL code is encapsulated in stored procedures.</w:t>
      </w:r>
      <w:r w:rsidR="00160490">
        <w:t xml:space="preserve"> ETL process is done in 4 steps:</w:t>
      </w:r>
    </w:p>
    <w:p w14:paraId="14732B20" w14:textId="6A290D3B" w:rsidR="00160490" w:rsidRDefault="00160490" w:rsidP="00603A2A">
      <w:pPr>
        <w:pStyle w:val="ListParagraph"/>
        <w:numPr>
          <w:ilvl w:val="0"/>
          <w:numId w:val="14"/>
        </w:numPr>
      </w:pPr>
      <w:r w:rsidRPr="00603A2A">
        <w:rPr>
          <w:rStyle w:val="IntenseEmphasis"/>
          <w:rFonts w:eastAsiaTheme="minorEastAsia"/>
          <w:spacing w:val="15"/>
        </w:rPr>
        <w:t>Check Remote Server</w:t>
      </w:r>
      <w:r w:rsidR="00797EA5" w:rsidRPr="00603A2A">
        <w:rPr>
          <w:rStyle w:val="Emphasis"/>
          <w:b/>
          <w:bCs/>
        </w:rPr>
        <w:t xml:space="preserve"> </w:t>
      </w:r>
      <w:r w:rsidR="00797EA5" w:rsidRPr="00603A2A">
        <w:rPr>
          <w:i/>
          <w:iCs/>
          <w:color w:val="2E74B5" w:themeColor="accent5" w:themeShade="BF"/>
        </w:rPr>
        <w:t>(Figure 2.1)</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115" w:type="dxa"/>
        </w:tblCellMar>
        <w:tblLook w:val="04A0" w:firstRow="1" w:lastRow="0" w:firstColumn="1" w:lastColumn="0" w:noHBand="0" w:noVBand="1"/>
      </w:tblPr>
      <w:tblGrid>
        <w:gridCol w:w="5400"/>
        <w:gridCol w:w="3729"/>
      </w:tblGrid>
      <w:tr w:rsidR="00160490" w14:paraId="2D9EC517" w14:textId="77777777" w:rsidTr="00603A2A">
        <w:tc>
          <w:tcPr>
            <w:tcW w:w="5400" w:type="dxa"/>
          </w:tcPr>
          <w:p w14:paraId="42E45358" w14:textId="5C57008C" w:rsidR="00797EA5" w:rsidRDefault="00797EA5" w:rsidP="00160490">
            <w:r>
              <w:t xml:space="preserve">First </w:t>
            </w:r>
            <w:r w:rsidRPr="00797EA5">
              <w:rPr>
                <w:color w:val="2F5496" w:themeColor="accent1" w:themeShade="BF"/>
              </w:rPr>
              <w:t>Check DW Database SQL Task</w:t>
            </w:r>
            <w:r>
              <w:t xml:space="preserve"> run check to see if </w:t>
            </w:r>
            <w:proofErr w:type="spellStart"/>
            <w:r>
              <w:t>DataWarehouse</w:t>
            </w:r>
            <w:proofErr w:type="spellEnd"/>
            <w:r>
              <w:t xml:space="preserve"> already exists on the remote server. </w:t>
            </w:r>
            <w:r w:rsidR="00603A2A">
              <w:t xml:space="preserve">This task fills the </w:t>
            </w:r>
            <w:proofErr w:type="gramStart"/>
            <w:r w:rsidR="00603A2A" w:rsidRPr="00603A2A">
              <w:rPr>
                <w:i/>
                <w:iCs/>
                <w:u w:val="single"/>
              </w:rPr>
              <w:t>User::</w:t>
            </w:r>
            <w:proofErr w:type="spellStart"/>
            <w:proofErr w:type="gramEnd"/>
            <w:r w:rsidR="00603A2A" w:rsidRPr="00603A2A">
              <w:rPr>
                <w:i/>
                <w:iCs/>
                <w:u w:val="single"/>
              </w:rPr>
              <w:t>varDatabaseCount</w:t>
            </w:r>
            <w:proofErr w:type="spellEnd"/>
            <w:r w:rsidR="00603A2A">
              <w:t xml:space="preserve"> variable with 0 if DW doesn’t exist or with 1 if DW exist.</w:t>
            </w:r>
          </w:p>
          <w:p w14:paraId="1DBCFBA3" w14:textId="0F20FAF3" w:rsidR="00797EA5" w:rsidRDefault="00797EA5" w:rsidP="00160490">
            <w:r>
              <w:t xml:space="preserve">If DW is not created yet, runs </w:t>
            </w:r>
            <w:r w:rsidRPr="00797EA5">
              <w:rPr>
                <w:color w:val="2F5496" w:themeColor="accent1" w:themeShade="BF"/>
              </w:rPr>
              <w:t>Create DW SQL Task</w:t>
            </w:r>
            <w:r>
              <w:t xml:space="preserve"> (</w:t>
            </w:r>
            <w:r w:rsidRPr="00797EA5">
              <w:rPr>
                <w:rStyle w:val="SubtleEmphasis"/>
              </w:rPr>
              <w:t xml:space="preserve">5-Create </w:t>
            </w:r>
            <w:proofErr w:type="spellStart"/>
            <w:r w:rsidRPr="00797EA5">
              <w:rPr>
                <w:rStyle w:val="SubtleEmphasis"/>
              </w:rPr>
              <w:t>DWClinicReportData.sql</w:t>
            </w:r>
            <w:proofErr w:type="spellEnd"/>
            <w:r>
              <w:t xml:space="preserve">) and when database is created executes </w:t>
            </w:r>
            <w:r w:rsidRPr="00797EA5">
              <w:rPr>
                <w:color w:val="2F5496" w:themeColor="accent1" w:themeShade="BF"/>
              </w:rPr>
              <w:t>Create DW ETL Views</w:t>
            </w:r>
            <w:r>
              <w:t xml:space="preserve"> (</w:t>
            </w:r>
            <w:r w:rsidRPr="00797EA5">
              <w:rPr>
                <w:rStyle w:val="SubtleEmphasis"/>
              </w:rPr>
              <w:t xml:space="preserve">6-CreateViews </w:t>
            </w:r>
            <w:proofErr w:type="spellStart"/>
            <w:r w:rsidRPr="00797EA5">
              <w:rPr>
                <w:rStyle w:val="SubtleEmphasis"/>
              </w:rPr>
              <w:t>DW.sql</w:t>
            </w:r>
            <w:proofErr w:type="spellEnd"/>
            <w:r>
              <w:t xml:space="preserve">) that create all views used in the ETL process and last executes </w:t>
            </w:r>
            <w:r w:rsidRPr="00797EA5">
              <w:rPr>
                <w:color w:val="2F5496" w:themeColor="accent1" w:themeShade="BF"/>
              </w:rPr>
              <w:t>Create DW Fill Procedures</w:t>
            </w:r>
            <w:r>
              <w:t xml:space="preserve"> (</w:t>
            </w:r>
            <w:r w:rsidRPr="00797EA5">
              <w:rPr>
                <w:rStyle w:val="SubtleEmphasis"/>
              </w:rPr>
              <w:t xml:space="preserve">7-Create </w:t>
            </w:r>
            <w:proofErr w:type="spellStart"/>
            <w:r w:rsidRPr="00797EA5">
              <w:rPr>
                <w:rStyle w:val="SubtleEmphasis"/>
              </w:rPr>
              <w:t>LoadingProcedures</w:t>
            </w:r>
            <w:proofErr w:type="spellEnd"/>
            <w:r w:rsidRPr="00797EA5">
              <w:rPr>
                <w:rStyle w:val="SubtleEmphasis"/>
              </w:rPr>
              <w:t xml:space="preserve"> </w:t>
            </w:r>
            <w:proofErr w:type="spellStart"/>
            <w:r w:rsidRPr="00797EA5">
              <w:rPr>
                <w:rStyle w:val="SubtleEmphasis"/>
              </w:rPr>
              <w:t>DW.sql</w:t>
            </w:r>
            <w:proofErr w:type="spellEnd"/>
            <w:r>
              <w:t>) and create all stored procedures.</w:t>
            </w:r>
            <w:r w:rsidR="00603A2A">
              <w:t xml:space="preserve"> </w:t>
            </w:r>
            <w:r w:rsidR="00603A2A" w:rsidRPr="00797EA5">
              <w:rPr>
                <w:color w:val="2F5496" w:themeColor="accent1" w:themeShade="BF"/>
              </w:rPr>
              <w:t>Check DW Database</w:t>
            </w:r>
            <w:r w:rsidR="00603A2A">
              <w:rPr>
                <w:color w:val="2F5496" w:themeColor="accent1" w:themeShade="BF"/>
              </w:rPr>
              <w:t xml:space="preserve"> Again</w:t>
            </w:r>
            <w:r w:rsidR="00603A2A" w:rsidRPr="00797EA5">
              <w:rPr>
                <w:color w:val="2F5496" w:themeColor="accent1" w:themeShade="BF"/>
              </w:rPr>
              <w:t xml:space="preserve"> SQL Task</w:t>
            </w:r>
            <w:r w:rsidR="00603A2A">
              <w:rPr>
                <w:color w:val="2F5496" w:themeColor="accent1" w:themeShade="BF"/>
              </w:rPr>
              <w:t xml:space="preserve"> </w:t>
            </w:r>
            <w:r w:rsidR="00603A2A" w:rsidRPr="00603A2A">
              <w:t xml:space="preserve">is identical as the </w:t>
            </w:r>
            <w:proofErr w:type="spellStart"/>
            <w:r w:rsidR="00603A2A" w:rsidRPr="00603A2A">
              <w:t>firs</w:t>
            </w:r>
            <w:proofErr w:type="spellEnd"/>
            <w:r w:rsidR="00603A2A" w:rsidRPr="00603A2A">
              <w:t xml:space="preserve"> task in this step and is run to reset the value of</w:t>
            </w:r>
            <w:r w:rsidR="00603A2A">
              <w:rPr>
                <w:color w:val="2F5496" w:themeColor="accent1" w:themeShade="BF"/>
              </w:rPr>
              <w:t xml:space="preserve"> </w:t>
            </w:r>
            <w:proofErr w:type="gramStart"/>
            <w:r w:rsidR="00603A2A" w:rsidRPr="00603A2A">
              <w:rPr>
                <w:i/>
                <w:iCs/>
                <w:u w:val="single"/>
              </w:rPr>
              <w:t>User::</w:t>
            </w:r>
            <w:proofErr w:type="spellStart"/>
            <w:proofErr w:type="gramEnd"/>
            <w:r w:rsidR="00603A2A" w:rsidRPr="00603A2A">
              <w:rPr>
                <w:i/>
                <w:iCs/>
                <w:u w:val="single"/>
              </w:rPr>
              <w:t>varDatabaseCount</w:t>
            </w:r>
            <w:proofErr w:type="spellEnd"/>
            <w:r w:rsidR="00603A2A">
              <w:t xml:space="preserve"> variable so that process can continue on the next step.</w:t>
            </w:r>
          </w:p>
          <w:p w14:paraId="0214EE39" w14:textId="77777777" w:rsidR="00160490" w:rsidRDefault="00797EA5" w:rsidP="00160490">
            <w:r>
              <w:t xml:space="preserve">If DW exists go directly to the next </w:t>
            </w:r>
            <w:proofErr w:type="spellStart"/>
            <w:r>
              <w:t>PreLoad</w:t>
            </w:r>
            <w:proofErr w:type="spellEnd"/>
            <w:r>
              <w:t xml:space="preserve"> ETL step</w:t>
            </w:r>
            <w:r w:rsidR="00E23195">
              <w:t>.</w:t>
            </w:r>
          </w:p>
          <w:p w14:paraId="287DE364" w14:textId="7E4FB76C" w:rsidR="00E23195" w:rsidRDefault="00E23195" w:rsidP="00160490">
            <w:r>
              <w:t xml:space="preserve">No </w:t>
            </w:r>
            <w:proofErr w:type="spellStart"/>
            <w:r>
              <w:t>mater</w:t>
            </w:r>
            <w:proofErr w:type="spellEnd"/>
            <w:r>
              <w:t xml:space="preserve"> how mush times this package will be executed, this step is executed just once.</w:t>
            </w:r>
          </w:p>
        </w:tc>
        <w:tc>
          <w:tcPr>
            <w:tcW w:w="3729" w:type="dxa"/>
          </w:tcPr>
          <w:p w14:paraId="4D6A3BF6" w14:textId="59ACE13E" w:rsidR="00160490" w:rsidRDefault="000449A0" w:rsidP="00160490">
            <w:r>
              <w:rPr>
                <w:noProof/>
              </w:rPr>
              <w:drawing>
                <wp:inline distT="0" distB="0" distL="0" distR="0" wp14:anchorId="5849EC73" wp14:editId="4209F798">
                  <wp:extent cx="2271379" cy="28130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94619" cy="2841833"/>
                          </a:xfrm>
                          <a:prstGeom prst="rect">
                            <a:avLst/>
                          </a:prstGeom>
                        </pic:spPr>
                      </pic:pic>
                    </a:graphicData>
                  </a:graphic>
                </wp:inline>
              </w:drawing>
            </w:r>
          </w:p>
          <w:p w14:paraId="00894814" w14:textId="6FA43CB5" w:rsidR="00160490" w:rsidRDefault="00160490" w:rsidP="00160490">
            <w:r w:rsidRPr="00797EA5">
              <w:rPr>
                <w:i/>
                <w:iCs/>
                <w:color w:val="2E74B5" w:themeColor="accent5" w:themeShade="BF"/>
                <w:sz w:val="20"/>
                <w:szCs w:val="20"/>
              </w:rPr>
              <w:t>Figure 2.1:</w:t>
            </w:r>
            <w:r w:rsidR="00797EA5" w:rsidRPr="00797EA5">
              <w:rPr>
                <w:i/>
                <w:iCs/>
                <w:color w:val="2E74B5" w:themeColor="accent5" w:themeShade="BF"/>
                <w:sz w:val="20"/>
                <w:szCs w:val="20"/>
              </w:rPr>
              <w:t xml:space="preserve"> Check Remote Server</w:t>
            </w:r>
          </w:p>
        </w:tc>
      </w:tr>
    </w:tbl>
    <w:p w14:paraId="571B6F51" w14:textId="294BD64B" w:rsidR="00160490" w:rsidRDefault="00160490" w:rsidP="00603A2A">
      <w:pPr>
        <w:pStyle w:val="ListParagraph"/>
        <w:numPr>
          <w:ilvl w:val="0"/>
          <w:numId w:val="14"/>
        </w:numPr>
      </w:pPr>
      <w:proofErr w:type="spellStart"/>
      <w:r w:rsidRPr="000449A0">
        <w:rPr>
          <w:rStyle w:val="IntenseEmphasis"/>
          <w:rFonts w:eastAsiaTheme="minorEastAsia"/>
          <w:spacing w:val="15"/>
        </w:rPr>
        <w:t>PreLoad</w:t>
      </w:r>
      <w:proofErr w:type="spellEnd"/>
      <w:r w:rsidRPr="000449A0">
        <w:rPr>
          <w:rStyle w:val="IntenseEmphasis"/>
          <w:rFonts w:eastAsiaTheme="minorEastAsia"/>
          <w:spacing w:val="15"/>
        </w:rPr>
        <w:t xml:space="preserve"> ETL</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115" w:type="dxa"/>
        </w:tblCellMar>
        <w:tblLook w:val="04A0" w:firstRow="1" w:lastRow="0" w:firstColumn="1" w:lastColumn="0" w:noHBand="0" w:noVBand="1"/>
      </w:tblPr>
      <w:tblGrid>
        <w:gridCol w:w="4415"/>
        <w:gridCol w:w="4945"/>
      </w:tblGrid>
      <w:tr w:rsidR="001C445B" w14:paraId="61FC9E15" w14:textId="77777777" w:rsidTr="001C445B">
        <w:tc>
          <w:tcPr>
            <w:tcW w:w="4675" w:type="dxa"/>
          </w:tcPr>
          <w:p w14:paraId="1BA086AE" w14:textId="267C4124" w:rsidR="00160490" w:rsidRDefault="001C445B" w:rsidP="00160490">
            <w:proofErr w:type="spellStart"/>
            <w:r>
              <w:t>PreLoad</w:t>
            </w:r>
            <w:proofErr w:type="spellEnd"/>
            <w:r>
              <w:t xml:space="preserve"> ETL stage </w:t>
            </w:r>
            <w:r w:rsidRPr="001C445B">
              <w:rPr>
                <w:i/>
                <w:iCs/>
                <w:color w:val="2E74B5" w:themeColor="accent5" w:themeShade="BF"/>
              </w:rPr>
              <w:t>(Figure 2.2)</w:t>
            </w:r>
            <w:r>
              <w:t xml:space="preserve">, is preforming flash and fill for staging tables. It truncates all staging tables and populate them with data. Loading data is done with SSIS </w:t>
            </w:r>
            <w:r w:rsidRPr="001C445B">
              <w:t>Data Flow Task</w:t>
            </w:r>
            <w:r>
              <w:t xml:space="preserve"> </w:t>
            </w:r>
            <w:r w:rsidRPr="001C445B">
              <w:rPr>
                <w:i/>
                <w:iCs/>
                <w:color w:val="2E74B5" w:themeColor="accent5" w:themeShade="BF"/>
              </w:rPr>
              <w:t>(Figure 2.3)</w:t>
            </w:r>
            <w:r>
              <w:t>, extracting the data with ADO.NET Source and loading to ADO.NET Destination without any transformations.</w:t>
            </w:r>
          </w:p>
          <w:p w14:paraId="61D17826" w14:textId="77777777" w:rsidR="001C445B" w:rsidRDefault="001C445B" w:rsidP="00160490"/>
          <w:p w14:paraId="7D08CA32" w14:textId="77777777" w:rsidR="001C445B" w:rsidRDefault="001C445B" w:rsidP="00160490">
            <w:r>
              <w:rPr>
                <w:noProof/>
              </w:rPr>
              <w:drawing>
                <wp:inline distT="0" distB="0" distL="0" distR="0" wp14:anchorId="5A68D9E0" wp14:editId="4CE676B3">
                  <wp:extent cx="2387600" cy="13969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3481" cy="1406204"/>
                          </a:xfrm>
                          <a:prstGeom prst="rect">
                            <a:avLst/>
                          </a:prstGeom>
                        </pic:spPr>
                      </pic:pic>
                    </a:graphicData>
                  </a:graphic>
                </wp:inline>
              </w:drawing>
            </w:r>
          </w:p>
          <w:p w14:paraId="173C5FC2" w14:textId="5D1FFB6F" w:rsidR="001C445B" w:rsidRDefault="001C445B" w:rsidP="00160490">
            <w:r w:rsidRPr="001C445B">
              <w:rPr>
                <w:i/>
                <w:iCs/>
                <w:color w:val="2E74B5" w:themeColor="accent5" w:themeShade="BF"/>
                <w:sz w:val="20"/>
                <w:szCs w:val="20"/>
              </w:rPr>
              <w:t>Figure 2.3: Load to Stage Table</w:t>
            </w:r>
          </w:p>
        </w:tc>
        <w:tc>
          <w:tcPr>
            <w:tcW w:w="4675" w:type="dxa"/>
          </w:tcPr>
          <w:p w14:paraId="56232A57" w14:textId="77777777" w:rsidR="00160490" w:rsidRDefault="00160490" w:rsidP="00160490">
            <w:r>
              <w:rPr>
                <w:noProof/>
              </w:rPr>
              <w:drawing>
                <wp:inline distT="0" distB="0" distL="0" distR="0" wp14:anchorId="00F5C5B6" wp14:editId="3694B0AF">
                  <wp:extent cx="3066945" cy="2631637"/>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5945" cy="2647940"/>
                          </a:xfrm>
                          <a:prstGeom prst="rect">
                            <a:avLst/>
                          </a:prstGeom>
                        </pic:spPr>
                      </pic:pic>
                    </a:graphicData>
                  </a:graphic>
                </wp:inline>
              </w:drawing>
            </w:r>
          </w:p>
          <w:p w14:paraId="02326295" w14:textId="4C1ECABB" w:rsidR="001C445B" w:rsidRDefault="001C445B" w:rsidP="00160490">
            <w:r w:rsidRPr="001C445B">
              <w:rPr>
                <w:i/>
                <w:iCs/>
                <w:color w:val="2E74B5" w:themeColor="accent5" w:themeShade="BF"/>
                <w:sz w:val="20"/>
                <w:szCs w:val="20"/>
              </w:rPr>
              <w:t xml:space="preserve">Figure 2.2: </w:t>
            </w:r>
            <w:proofErr w:type="spellStart"/>
            <w:r w:rsidRPr="001C445B">
              <w:rPr>
                <w:i/>
                <w:iCs/>
                <w:color w:val="2E74B5" w:themeColor="accent5" w:themeShade="BF"/>
                <w:sz w:val="20"/>
                <w:szCs w:val="20"/>
              </w:rPr>
              <w:t>PreLoad</w:t>
            </w:r>
            <w:proofErr w:type="spellEnd"/>
            <w:r w:rsidRPr="001C445B">
              <w:rPr>
                <w:i/>
                <w:iCs/>
                <w:color w:val="2E74B5" w:themeColor="accent5" w:themeShade="BF"/>
                <w:sz w:val="20"/>
                <w:szCs w:val="20"/>
              </w:rPr>
              <w:t xml:space="preserve"> ETL</w:t>
            </w:r>
          </w:p>
        </w:tc>
      </w:tr>
    </w:tbl>
    <w:p w14:paraId="5D68B58A" w14:textId="77777777" w:rsidR="00160490" w:rsidRDefault="00160490" w:rsidP="00160490"/>
    <w:p w14:paraId="468DDD17" w14:textId="1699D56E" w:rsidR="00160490" w:rsidRDefault="00160490" w:rsidP="00603A2A">
      <w:pPr>
        <w:pStyle w:val="ListParagraph"/>
        <w:numPr>
          <w:ilvl w:val="0"/>
          <w:numId w:val="14"/>
        </w:numPr>
      </w:pPr>
      <w:r w:rsidRPr="000449A0">
        <w:rPr>
          <w:rStyle w:val="IntenseEmphasis"/>
          <w:rFonts w:eastAsiaTheme="minorEastAsia"/>
          <w:spacing w:val="15"/>
        </w:rPr>
        <w:lastRenderedPageBreak/>
        <w:t>Fill Dim Tables ETL</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115" w:type="dxa"/>
        </w:tblCellMar>
        <w:tblLook w:val="04A0" w:firstRow="1" w:lastRow="0" w:firstColumn="1" w:lastColumn="0" w:noHBand="0" w:noVBand="1"/>
      </w:tblPr>
      <w:tblGrid>
        <w:gridCol w:w="4565"/>
        <w:gridCol w:w="4795"/>
      </w:tblGrid>
      <w:tr w:rsidR="002D0D8E" w14:paraId="6B521AC3" w14:textId="77777777" w:rsidTr="009968C9">
        <w:tc>
          <w:tcPr>
            <w:tcW w:w="4675" w:type="dxa"/>
          </w:tcPr>
          <w:p w14:paraId="592B9A0E" w14:textId="4AEFFFF6" w:rsidR="00160490" w:rsidRDefault="00F75BA3" w:rsidP="00F75BA3">
            <w:pPr>
              <w:spacing w:after="160" w:line="259" w:lineRule="auto"/>
            </w:pPr>
            <w:r>
              <w:t xml:space="preserve">This step is populating all Dimension Tables with data and is executed after successful execution of the </w:t>
            </w:r>
            <w:proofErr w:type="spellStart"/>
            <w:r>
              <w:t>PreLoad</w:t>
            </w:r>
            <w:proofErr w:type="spellEnd"/>
            <w:r>
              <w:t xml:space="preserve"> ETL process </w:t>
            </w:r>
            <w:r w:rsidRPr="00AE6C2B">
              <w:rPr>
                <w:i/>
                <w:iCs/>
                <w:color w:val="2E74B5" w:themeColor="accent5" w:themeShade="BF"/>
              </w:rPr>
              <w:t xml:space="preserve">(Figure </w:t>
            </w:r>
            <w:r w:rsidR="00AE6C2B" w:rsidRPr="00AE6C2B">
              <w:rPr>
                <w:i/>
                <w:iCs/>
                <w:color w:val="2E74B5" w:themeColor="accent5" w:themeShade="BF"/>
              </w:rPr>
              <w:t>2.4</w:t>
            </w:r>
            <w:r w:rsidRPr="00AE6C2B">
              <w:rPr>
                <w:i/>
                <w:iCs/>
                <w:color w:val="2E74B5" w:themeColor="accent5" w:themeShade="BF"/>
              </w:rPr>
              <w:t>)</w:t>
            </w:r>
            <w:r>
              <w:t xml:space="preserve">. </w:t>
            </w:r>
          </w:p>
          <w:p w14:paraId="3A616B8D" w14:textId="44172303" w:rsidR="00F75BA3" w:rsidRDefault="00A1382E" w:rsidP="00F75BA3">
            <w:pPr>
              <w:spacing w:after="160" w:line="259" w:lineRule="auto"/>
            </w:pPr>
            <w:r w:rsidRPr="000449A0">
              <w:t>First</w:t>
            </w:r>
            <w:r w:rsidRPr="000449A0">
              <w:rPr>
                <w:color w:val="2F5496" w:themeColor="accent1" w:themeShade="BF"/>
              </w:rPr>
              <w:t xml:space="preserve"> </w:t>
            </w:r>
            <w:r w:rsidR="00F75BA3" w:rsidRPr="000449A0">
              <w:rPr>
                <w:color w:val="2F5496" w:themeColor="accent1" w:themeShade="BF"/>
              </w:rPr>
              <w:t>Insert Dummy Rows</w:t>
            </w:r>
            <w:r w:rsidRPr="000449A0">
              <w:rPr>
                <w:color w:val="2F5496" w:themeColor="accent1" w:themeShade="BF"/>
              </w:rPr>
              <w:t xml:space="preserve"> SQL Task</w:t>
            </w:r>
            <w:r>
              <w:t xml:space="preserve"> calls the script saves in </w:t>
            </w:r>
            <w:r w:rsidRPr="000449A0">
              <w:rPr>
                <w:i/>
                <w:iCs/>
              </w:rPr>
              <w:t xml:space="preserve">8-DimTab Dummy </w:t>
            </w:r>
            <w:proofErr w:type="spellStart"/>
            <w:r w:rsidRPr="000449A0">
              <w:rPr>
                <w:i/>
                <w:iCs/>
              </w:rPr>
              <w:t>Rows.sql</w:t>
            </w:r>
            <w:proofErr w:type="spellEnd"/>
            <w:r>
              <w:t xml:space="preserve">. The script first check if dummy row already exists and if not inserts one in each Dim table with ID=0 and resetting </w:t>
            </w:r>
            <w:proofErr w:type="spellStart"/>
            <w:r>
              <w:t>Identity_Insert</w:t>
            </w:r>
            <w:proofErr w:type="spellEnd"/>
            <w:r>
              <w:t xml:space="preserve"> </w:t>
            </w:r>
            <w:r w:rsidRPr="00AE6C2B">
              <w:rPr>
                <w:i/>
                <w:iCs/>
                <w:color w:val="2E74B5" w:themeColor="accent5" w:themeShade="BF"/>
              </w:rPr>
              <w:t xml:space="preserve">(Figure </w:t>
            </w:r>
            <w:r w:rsidR="00AE6C2B" w:rsidRPr="00AE6C2B">
              <w:rPr>
                <w:i/>
                <w:iCs/>
                <w:color w:val="2E74B5" w:themeColor="accent5" w:themeShade="BF"/>
              </w:rPr>
              <w:t>2.5</w:t>
            </w:r>
            <w:r w:rsidRPr="00AE6C2B">
              <w:rPr>
                <w:i/>
                <w:iCs/>
                <w:color w:val="2E74B5" w:themeColor="accent5" w:themeShade="BF"/>
              </w:rPr>
              <w:t>)</w:t>
            </w:r>
            <w:r>
              <w:t xml:space="preserve">. </w:t>
            </w:r>
            <w:r w:rsidR="00AE6C2B">
              <w:t xml:space="preserve">In case of NULL values in any of Fact Tables this row will be matched during transformation stage. </w:t>
            </w:r>
          </w:p>
          <w:p w14:paraId="1616445D" w14:textId="2AF69D9F" w:rsidR="00F75BA3" w:rsidRDefault="009968C9" w:rsidP="009968C9">
            <w:r>
              <w:t xml:space="preserve">Each next step is executing store procedure for populating Dimension Table with data accordingly. </w:t>
            </w:r>
            <w:proofErr w:type="spellStart"/>
            <w:r w:rsidRPr="000449A0">
              <w:rPr>
                <w:b/>
                <w:bCs/>
              </w:rPr>
              <w:t>DimDates</w:t>
            </w:r>
            <w:proofErr w:type="spellEnd"/>
            <w:r>
              <w:t xml:space="preserve"> store procedure generates dates in date range. </w:t>
            </w:r>
            <w:proofErr w:type="spellStart"/>
            <w:r w:rsidRPr="000449A0">
              <w:rPr>
                <w:b/>
                <w:bCs/>
              </w:rPr>
              <w:t>DimPatients</w:t>
            </w:r>
            <w:proofErr w:type="spellEnd"/>
            <w:r>
              <w:t xml:space="preserve"> procedure synchronize source and destination data using MERGE statement and Type 2 SCD. </w:t>
            </w:r>
            <w:proofErr w:type="spellStart"/>
            <w:r w:rsidRPr="000449A0">
              <w:rPr>
                <w:b/>
                <w:bCs/>
              </w:rPr>
              <w:t>DimClinics</w:t>
            </w:r>
            <w:proofErr w:type="spellEnd"/>
            <w:r>
              <w:t xml:space="preserve">, </w:t>
            </w:r>
            <w:proofErr w:type="spellStart"/>
            <w:r w:rsidRPr="000449A0">
              <w:rPr>
                <w:b/>
                <w:bCs/>
              </w:rPr>
              <w:t>DimDoctors</w:t>
            </w:r>
            <w:proofErr w:type="spellEnd"/>
            <w:r>
              <w:t xml:space="preserve">, </w:t>
            </w:r>
            <w:proofErr w:type="spellStart"/>
            <w:r w:rsidRPr="000449A0">
              <w:rPr>
                <w:b/>
                <w:bCs/>
              </w:rPr>
              <w:t>DimShifts</w:t>
            </w:r>
            <w:proofErr w:type="spellEnd"/>
            <w:r>
              <w:t xml:space="preserve"> and </w:t>
            </w:r>
            <w:proofErr w:type="spellStart"/>
            <w:r w:rsidRPr="000449A0">
              <w:rPr>
                <w:b/>
                <w:bCs/>
              </w:rPr>
              <w:t>DimProcedures</w:t>
            </w:r>
            <w:proofErr w:type="spellEnd"/>
            <w:r>
              <w:t xml:space="preserve"> </w:t>
            </w:r>
            <w:r w:rsidR="00AF1CAD">
              <w:t>procedures synchronize</w:t>
            </w:r>
            <w:r>
              <w:t xml:space="preserve"> source and destination data using MERGE statement and Type 1 SCD.</w:t>
            </w:r>
          </w:p>
        </w:tc>
        <w:tc>
          <w:tcPr>
            <w:tcW w:w="4675" w:type="dxa"/>
          </w:tcPr>
          <w:p w14:paraId="59B336D6" w14:textId="77777777" w:rsidR="00160490" w:rsidRDefault="004050DD" w:rsidP="00160490">
            <w:r>
              <w:rPr>
                <w:noProof/>
              </w:rPr>
              <w:drawing>
                <wp:inline distT="0" distB="0" distL="0" distR="0" wp14:anchorId="6ADC5946" wp14:editId="30C01471">
                  <wp:extent cx="2966436" cy="3311525"/>
                  <wp:effectExtent l="0" t="0" r="571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9539" cy="3326152"/>
                          </a:xfrm>
                          <a:prstGeom prst="rect">
                            <a:avLst/>
                          </a:prstGeom>
                        </pic:spPr>
                      </pic:pic>
                    </a:graphicData>
                  </a:graphic>
                </wp:inline>
              </w:drawing>
            </w:r>
          </w:p>
          <w:p w14:paraId="6F495516" w14:textId="6B26F165" w:rsidR="002D0D8E" w:rsidRDefault="002D0D8E" w:rsidP="00160490">
            <w:r w:rsidRPr="00AE6C2B">
              <w:rPr>
                <w:i/>
                <w:iCs/>
                <w:color w:val="2E74B5" w:themeColor="accent5" w:themeShade="BF"/>
                <w:sz w:val="20"/>
                <w:szCs w:val="20"/>
              </w:rPr>
              <w:t xml:space="preserve">Figure </w:t>
            </w:r>
            <w:r w:rsidR="00AE6C2B" w:rsidRPr="00AE6C2B">
              <w:rPr>
                <w:i/>
                <w:iCs/>
                <w:color w:val="2E74B5" w:themeColor="accent5" w:themeShade="BF"/>
                <w:sz w:val="20"/>
                <w:szCs w:val="20"/>
              </w:rPr>
              <w:t>2.4</w:t>
            </w:r>
            <w:r w:rsidRPr="00AE6C2B">
              <w:rPr>
                <w:i/>
                <w:iCs/>
                <w:color w:val="2E74B5" w:themeColor="accent5" w:themeShade="BF"/>
                <w:sz w:val="20"/>
                <w:szCs w:val="20"/>
              </w:rPr>
              <w:t>: Fil Dim Tables ETL</w:t>
            </w:r>
          </w:p>
        </w:tc>
      </w:tr>
    </w:tbl>
    <w:p w14:paraId="269DAB30" w14:textId="5FDB4995" w:rsidR="00160490" w:rsidRDefault="00A1382E" w:rsidP="00AE6C2B">
      <w:pPr>
        <w:rPr>
          <w:i/>
          <w:iCs/>
          <w:color w:val="2E74B5" w:themeColor="accent5" w:themeShade="BF"/>
          <w:sz w:val="20"/>
          <w:szCs w:val="20"/>
        </w:rPr>
      </w:pPr>
      <w:r w:rsidRPr="00AE6C2B">
        <w:rPr>
          <w:i/>
          <w:iCs/>
          <w:noProof/>
          <w:color w:val="2E74B5" w:themeColor="accent5" w:themeShade="BF"/>
          <w:sz w:val="20"/>
          <w:szCs w:val="20"/>
        </w:rPr>
        <mc:AlternateContent>
          <mc:Choice Requires="wps">
            <w:drawing>
              <wp:anchor distT="45720" distB="45720" distL="114300" distR="114300" simplePos="0" relativeHeight="251659264" behindDoc="0" locked="0" layoutInCell="1" allowOverlap="1" wp14:anchorId="67800067" wp14:editId="6FFD51EE">
                <wp:simplePos x="0" y="0"/>
                <wp:positionH relativeFrom="margin">
                  <wp:align>right</wp:align>
                </wp:positionH>
                <wp:positionV relativeFrom="paragraph">
                  <wp:posOffset>184785</wp:posOffset>
                </wp:positionV>
                <wp:extent cx="5924550" cy="2044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044700"/>
                        </a:xfrm>
                        <a:prstGeom prst="rect">
                          <a:avLst/>
                        </a:prstGeom>
                        <a:solidFill>
                          <a:srgbClr val="FFFFFF"/>
                        </a:solidFill>
                        <a:ln w="9525">
                          <a:noFill/>
                          <a:miter lim="800000"/>
                          <a:headEnd/>
                          <a:tailEnd/>
                        </a:ln>
                      </wps:spPr>
                      <wps:txbx>
                        <w:txbxContent>
                          <w:p w14:paraId="54327B76" w14:textId="70E25DE9" w:rsidR="00A1382E" w:rsidRDefault="00A1382E" w:rsidP="00A138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@hasDummyRow </w:t>
                            </w:r>
                            <w:proofErr w:type="gramStart"/>
                            <w:r>
                              <w:rPr>
                                <w:rFonts w:ascii="Consolas" w:hAnsi="Consolas" w:cs="Consolas"/>
                                <w:color w:val="0000FF"/>
                                <w:sz w:val="19"/>
                                <w:szCs w:val="19"/>
                              </w:rPr>
                              <w:t>int</w:t>
                            </w:r>
                            <w:r>
                              <w:rPr>
                                <w:rFonts w:ascii="Consolas" w:hAnsi="Consolas" w:cs="Consolas"/>
                                <w:color w:val="808080"/>
                                <w:sz w:val="19"/>
                                <w:szCs w:val="19"/>
                              </w:rPr>
                              <w:t>;</w:t>
                            </w:r>
                            <w:proofErr w:type="gramEnd"/>
                          </w:p>
                          <w:p w14:paraId="2FB749FD" w14:textId="77777777" w:rsidR="00A1382E" w:rsidRDefault="00A1382E" w:rsidP="00A138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@hasDummyRow</w:t>
                            </w:r>
                            <w:r>
                              <w:rPr>
                                <w:rFonts w:ascii="Consolas" w:hAnsi="Consolas" w:cs="Consolas"/>
                                <w:color w:val="808080"/>
                                <w:sz w:val="19"/>
                                <w:szCs w:val="19"/>
                              </w:rPr>
                              <w:t>=</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DimDoctors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DoctorID</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259E4CDF" w14:textId="77777777" w:rsidR="00A1382E" w:rsidRDefault="00A1382E" w:rsidP="00A138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@hasDummyRow</w:t>
                            </w:r>
                            <w:r>
                              <w:rPr>
                                <w:rFonts w:ascii="Consolas" w:hAnsi="Consolas" w:cs="Consolas"/>
                                <w:color w:val="808080"/>
                                <w:sz w:val="19"/>
                                <w:szCs w:val="19"/>
                              </w:rPr>
                              <w:t>=</w:t>
                            </w:r>
                            <w:r>
                              <w:rPr>
                                <w:rFonts w:ascii="Consolas" w:hAnsi="Consolas" w:cs="Consolas"/>
                                <w:color w:val="000000"/>
                                <w:sz w:val="19"/>
                                <w:szCs w:val="19"/>
                              </w:rPr>
                              <w:t>0</w:t>
                            </w:r>
                          </w:p>
                          <w:p w14:paraId="44F7D84F" w14:textId="77777777" w:rsidR="00A1382E" w:rsidRDefault="00A1382E" w:rsidP="00A138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73322B9C" w14:textId="77777777" w:rsidR="00A1382E" w:rsidRDefault="00A1382E" w:rsidP="00A138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--insert Dummy Row for NULL handling</w:t>
                            </w:r>
                          </w:p>
                          <w:p w14:paraId="66BFE280" w14:textId="77777777" w:rsidR="00A1382E" w:rsidRDefault="00A1382E" w:rsidP="00A138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FF"/>
                                <w:sz w:val="19"/>
                                <w:szCs w:val="19"/>
                              </w:rPr>
                              <w:t>Identity_Insert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DimDoctors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6A6138D1" w14:textId="77777777" w:rsidR="00A1382E" w:rsidRDefault="00A1382E" w:rsidP="00A138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DimDoctors</w:t>
                            </w:r>
                            <w:proofErr w:type="spellEnd"/>
                            <w:r>
                              <w:rPr>
                                <w:rFonts w:ascii="Consolas" w:hAnsi="Consolas" w:cs="Consolas"/>
                                <w:color w:val="000000"/>
                                <w:sz w:val="19"/>
                                <w:szCs w:val="19"/>
                              </w:rPr>
                              <w:t>]</w:t>
                            </w:r>
                            <w:r>
                              <w:rPr>
                                <w:rFonts w:ascii="Consolas" w:hAnsi="Consolas" w:cs="Consolas"/>
                                <w:color w:val="808080"/>
                                <w:sz w:val="19"/>
                                <w:szCs w:val="19"/>
                              </w:rPr>
                              <w:t>(</w:t>
                            </w:r>
                          </w:p>
                          <w:p w14:paraId="2ECD8E7B" w14:textId="77777777" w:rsidR="00A1382E" w:rsidRDefault="00A1382E" w:rsidP="00A138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DoctorKey</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DoctorID</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DoctorFullName</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1EDFD562" w14:textId="77777777" w:rsidR="00A1382E" w:rsidRDefault="00A1382E" w:rsidP="00A138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DoctorEmailAddress</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DoctorCity</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DoctorState</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DoctorZip</w:t>
                            </w:r>
                            <w:proofErr w:type="spellEnd"/>
                            <w:r>
                              <w:rPr>
                                <w:rFonts w:ascii="Consolas" w:hAnsi="Consolas" w:cs="Consolas"/>
                                <w:color w:val="000000"/>
                                <w:sz w:val="19"/>
                                <w:szCs w:val="19"/>
                              </w:rPr>
                              <w:t>]</w:t>
                            </w:r>
                            <w:r>
                              <w:rPr>
                                <w:rFonts w:ascii="Consolas" w:hAnsi="Consolas" w:cs="Consolas"/>
                                <w:color w:val="808080"/>
                                <w:sz w:val="19"/>
                                <w:szCs w:val="19"/>
                              </w:rPr>
                              <w:t>)</w:t>
                            </w:r>
                          </w:p>
                          <w:p w14:paraId="0C09DC22" w14:textId="77777777" w:rsidR="00A1382E" w:rsidRDefault="00A1382E" w:rsidP="00A138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p>
                          <w:p w14:paraId="714EBB6C" w14:textId="77777777" w:rsidR="00A1382E" w:rsidRDefault="00A1382E" w:rsidP="00A138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0</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'Unknown Doctor'</w:t>
                            </w:r>
                            <w:r>
                              <w:rPr>
                                <w:rFonts w:ascii="Consolas" w:hAnsi="Consolas" w:cs="Consolas"/>
                                <w:color w:val="808080"/>
                                <w:sz w:val="19"/>
                                <w:szCs w:val="19"/>
                              </w:rPr>
                              <w:t>,</w:t>
                            </w:r>
                            <w:r>
                              <w:rPr>
                                <w:rFonts w:ascii="Consolas" w:hAnsi="Consolas" w:cs="Consolas"/>
                                <w:color w:val="000000"/>
                                <w:sz w:val="19"/>
                                <w:szCs w:val="19"/>
                              </w:rPr>
                              <w:t xml:space="preserve"> </w:t>
                            </w:r>
                          </w:p>
                          <w:p w14:paraId="74790B7A" w14:textId="77777777" w:rsidR="00A1382E" w:rsidRDefault="00A1382E" w:rsidP="00A138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00"/>
                                <w:sz w:val="19"/>
                                <w:szCs w:val="19"/>
                              </w:rPr>
                              <w:t>'Unknown'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'Unknown'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'Unknown'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'00000'</w:t>
                            </w:r>
                            <w:r>
                              <w:rPr>
                                <w:rFonts w:ascii="Consolas" w:hAnsi="Consolas" w:cs="Consolas"/>
                                <w:color w:val="808080"/>
                                <w:sz w:val="19"/>
                                <w:szCs w:val="19"/>
                              </w:rPr>
                              <w:t>)</w:t>
                            </w:r>
                          </w:p>
                          <w:p w14:paraId="62BA413A" w14:textId="77777777" w:rsidR="00A1382E" w:rsidRDefault="00A1382E" w:rsidP="00A138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FF"/>
                                <w:sz w:val="19"/>
                                <w:szCs w:val="19"/>
                              </w:rPr>
                              <w:t>Identity_Insert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DimDoctors</w:t>
                            </w:r>
                            <w:proofErr w:type="spellEnd"/>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37B9AA72" w14:textId="1A37FC9A" w:rsidR="00A1382E" w:rsidRDefault="00A1382E" w:rsidP="00A1382E">
                            <w:r>
                              <w:rPr>
                                <w:rFonts w:ascii="Consolas" w:hAnsi="Consolas" w:cs="Consolas"/>
                                <w:color w:val="0000FF"/>
                                <w:sz w:val="19"/>
                                <w:szCs w:val="19"/>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800067" id="_x0000_t202" coordsize="21600,21600" o:spt="202" path="m,l,21600r21600,l21600,xe">
                <v:stroke joinstyle="miter"/>
                <v:path gradientshapeok="t" o:connecttype="rect"/>
              </v:shapetype>
              <v:shape id="Text Box 2" o:spid="_x0000_s1026" type="#_x0000_t202" style="position:absolute;margin-left:415.3pt;margin-top:14.55pt;width:466.5pt;height:161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" stroked="f">
                <v:textbox>
                  <w:txbxContent>
                    <w:p w14:paraId="54327B76" w14:textId="70E25DE9" w:rsidR="00A1382E" w:rsidRDefault="00A1382E" w:rsidP="00A138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@hasDummyRow </w:t>
                      </w:r>
                      <w:proofErr w:type="gramStart"/>
                      <w:r>
                        <w:rPr>
                          <w:rFonts w:ascii="Consolas" w:hAnsi="Consolas" w:cs="Consolas"/>
                          <w:color w:val="0000FF"/>
                          <w:sz w:val="19"/>
                          <w:szCs w:val="19"/>
                        </w:rPr>
                        <w:t>int</w:t>
                      </w:r>
                      <w:r>
                        <w:rPr>
                          <w:rFonts w:ascii="Consolas" w:hAnsi="Consolas" w:cs="Consolas"/>
                          <w:color w:val="808080"/>
                          <w:sz w:val="19"/>
                          <w:szCs w:val="19"/>
                        </w:rPr>
                        <w:t>;</w:t>
                      </w:r>
                      <w:proofErr w:type="gramEnd"/>
                    </w:p>
                    <w:p w14:paraId="2FB749FD" w14:textId="77777777" w:rsidR="00A1382E" w:rsidRDefault="00A1382E" w:rsidP="00A138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@hasDummyRow</w:t>
                      </w:r>
                      <w:r>
                        <w:rPr>
                          <w:rFonts w:ascii="Consolas" w:hAnsi="Consolas" w:cs="Consolas"/>
                          <w:color w:val="808080"/>
                          <w:sz w:val="19"/>
                          <w:szCs w:val="19"/>
                        </w:rPr>
                        <w:t>=</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DimDoctors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DoctorID</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259E4CDF" w14:textId="77777777" w:rsidR="00A1382E" w:rsidRDefault="00A1382E" w:rsidP="00A138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@hasDummyRow</w:t>
                      </w:r>
                      <w:r>
                        <w:rPr>
                          <w:rFonts w:ascii="Consolas" w:hAnsi="Consolas" w:cs="Consolas"/>
                          <w:color w:val="808080"/>
                          <w:sz w:val="19"/>
                          <w:szCs w:val="19"/>
                        </w:rPr>
                        <w:t>=</w:t>
                      </w:r>
                      <w:r>
                        <w:rPr>
                          <w:rFonts w:ascii="Consolas" w:hAnsi="Consolas" w:cs="Consolas"/>
                          <w:color w:val="000000"/>
                          <w:sz w:val="19"/>
                          <w:szCs w:val="19"/>
                        </w:rPr>
                        <w:t>0</w:t>
                      </w:r>
                    </w:p>
                    <w:p w14:paraId="44F7D84F" w14:textId="77777777" w:rsidR="00A1382E" w:rsidRDefault="00A1382E" w:rsidP="00A138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73322B9C" w14:textId="77777777" w:rsidR="00A1382E" w:rsidRDefault="00A1382E" w:rsidP="00A138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--insert Dummy Row for NULL handling</w:t>
                      </w:r>
                    </w:p>
                    <w:p w14:paraId="66BFE280" w14:textId="77777777" w:rsidR="00A1382E" w:rsidRDefault="00A1382E" w:rsidP="00A138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FF"/>
                          <w:sz w:val="19"/>
                          <w:szCs w:val="19"/>
                        </w:rPr>
                        <w:t>Identity_Insert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DimDoctors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6A6138D1" w14:textId="77777777" w:rsidR="00A1382E" w:rsidRDefault="00A1382E" w:rsidP="00A138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DimDoctors</w:t>
                      </w:r>
                      <w:proofErr w:type="spellEnd"/>
                      <w:r>
                        <w:rPr>
                          <w:rFonts w:ascii="Consolas" w:hAnsi="Consolas" w:cs="Consolas"/>
                          <w:color w:val="000000"/>
                          <w:sz w:val="19"/>
                          <w:szCs w:val="19"/>
                        </w:rPr>
                        <w:t>]</w:t>
                      </w:r>
                      <w:r>
                        <w:rPr>
                          <w:rFonts w:ascii="Consolas" w:hAnsi="Consolas" w:cs="Consolas"/>
                          <w:color w:val="808080"/>
                          <w:sz w:val="19"/>
                          <w:szCs w:val="19"/>
                        </w:rPr>
                        <w:t>(</w:t>
                      </w:r>
                    </w:p>
                    <w:p w14:paraId="2ECD8E7B" w14:textId="77777777" w:rsidR="00A1382E" w:rsidRDefault="00A1382E" w:rsidP="00A138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DoctorKey</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DoctorID</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DoctorFullName</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1EDFD562" w14:textId="77777777" w:rsidR="00A1382E" w:rsidRDefault="00A1382E" w:rsidP="00A138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DoctorEmailAddress</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DoctorCity</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DoctorState</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DoctorZip</w:t>
                      </w:r>
                      <w:proofErr w:type="spellEnd"/>
                      <w:r>
                        <w:rPr>
                          <w:rFonts w:ascii="Consolas" w:hAnsi="Consolas" w:cs="Consolas"/>
                          <w:color w:val="000000"/>
                          <w:sz w:val="19"/>
                          <w:szCs w:val="19"/>
                        </w:rPr>
                        <w:t>]</w:t>
                      </w:r>
                      <w:r>
                        <w:rPr>
                          <w:rFonts w:ascii="Consolas" w:hAnsi="Consolas" w:cs="Consolas"/>
                          <w:color w:val="808080"/>
                          <w:sz w:val="19"/>
                          <w:szCs w:val="19"/>
                        </w:rPr>
                        <w:t>)</w:t>
                      </w:r>
                    </w:p>
                    <w:p w14:paraId="0C09DC22" w14:textId="77777777" w:rsidR="00A1382E" w:rsidRDefault="00A1382E" w:rsidP="00A138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p>
                    <w:p w14:paraId="714EBB6C" w14:textId="77777777" w:rsidR="00A1382E" w:rsidRDefault="00A1382E" w:rsidP="00A138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0</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'Unknown Doctor'</w:t>
                      </w:r>
                      <w:r>
                        <w:rPr>
                          <w:rFonts w:ascii="Consolas" w:hAnsi="Consolas" w:cs="Consolas"/>
                          <w:color w:val="808080"/>
                          <w:sz w:val="19"/>
                          <w:szCs w:val="19"/>
                        </w:rPr>
                        <w:t>,</w:t>
                      </w:r>
                      <w:r>
                        <w:rPr>
                          <w:rFonts w:ascii="Consolas" w:hAnsi="Consolas" w:cs="Consolas"/>
                          <w:color w:val="000000"/>
                          <w:sz w:val="19"/>
                          <w:szCs w:val="19"/>
                        </w:rPr>
                        <w:t xml:space="preserve"> </w:t>
                      </w:r>
                    </w:p>
                    <w:p w14:paraId="74790B7A" w14:textId="77777777" w:rsidR="00A1382E" w:rsidRDefault="00A1382E" w:rsidP="00A138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00"/>
                          <w:sz w:val="19"/>
                          <w:szCs w:val="19"/>
                        </w:rPr>
                        <w:t>'Unknown'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'Unknown'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'Unknown'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'00000'</w:t>
                      </w:r>
                      <w:r>
                        <w:rPr>
                          <w:rFonts w:ascii="Consolas" w:hAnsi="Consolas" w:cs="Consolas"/>
                          <w:color w:val="808080"/>
                          <w:sz w:val="19"/>
                          <w:szCs w:val="19"/>
                        </w:rPr>
                        <w:t>)</w:t>
                      </w:r>
                    </w:p>
                    <w:p w14:paraId="62BA413A" w14:textId="77777777" w:rsidR="00A1382E" w:rsidRDefault="00A1382E" w:rsidP="00A138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FF"/>
                          <w:sz w:val="19"/>
                          <w:szCs w:val="19"/>
                        </w:rPr>
                        <w:t>Identity_Insert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DimDoctors</w:t>
                      </w:r>
                      <w:proofErr w:type="spellEnd"/>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37B9AA72" w14:textId="1A37FC9A" w:rsidR="00A1382E" w:rsidRDefault="00A1382E" w:rsidP="00A1382E">
                      <w:r>
                        <w:rPr>
                          <w:rFonts w:ascii="Consolas" w:hAnsi="Consolas" w:cs="Consolas"/>
                          <w:color w:val="0000FF"/>
                          <w:sz w:val="19"/>
                          <w:szCs w:val="19"/>
                        </w:rPr>
                        <w:t>end</w:t>
                      </w:r>
                    </w:p>
                  </w:txbxContent>
                </v:textbox>
                <w10:wrap type="square" anchorx="margin"/>
              </v:shape>
            </w:pict>
          </mc:Fallback>
        </mc:AlternateContent>
      </w:r>
      <w:r w:rsidRPr="00AE6C2B">
        <w:rPr>
          <w:i/>
          <w:iCs/>
          <w:color w:val="2E74B5" w:themeColor="accent5" w:themeShade="BF"/>
          <w:sz w:val="20"/>
          <w:szCs w:val="20"/>
        </w:rPr>
        <w:t xml:space="preserve">Figure </w:t>
      </w:r>
      <w:r w:rsidR="00AE6C2B">
        <w:rPr>
          <w:i/>
          <w:iCs/>
          <w:color w:val="2E74B5" w:themeColor="accent5" w:themeShade="BF"/>
          <w:sz w:val="20"/>
          <w:szCs w:val="20"/>
        </w:rPr>
        <w:t>2.5</w:t>
      </w:r>
      <w:r w:rsidRPr="00AE6C2B">
        <w:rPr>
          <w:i/>
          <w:iCs/>
          <w:color w:val="2E74B5" w:themeColor="accent5" w:themeShade="BF"/>
          <w:sz w:val="20"/>
          <w:szCs w:val="20"/>
        </w:rPr>
        <w:t>: Code for inserting dummy row</w:t>
      </w:r>
    </w:p>
    <w:p w14:paraId="7AA2CA91" w14:textId="5C7413F0" w:rsidR="00AE6C2B" w:rsidRDefault="00AE6C2B" w:rsidP="00AE6C2B"/>
    <w:p w14:paraId="6C2DC7C2" w14:textId="33555B0F" w:rsidR="007A312E" w:rsidRDefault="007A312E" w:rsidP="00AE6C2B"/>
    <w:p w14:paraId="6C931268" w14:textId="61361651" w:rsidR="007A312E" w:rsidRDefault="007A312E" w:rsidP="00AE6C2B"/>
    <w:p w14:paraId="7303090C" w14:textId="567F1994" w:rsidR="007A312E" w:rsidRDefault="007A312E" w:rsidP="00AE6C2B"/>
    <w:p w14:paraId="6505254B" w14:textId="1174A8FB" w:rsidR="007A312E" w:rsidRDefault="007A312E" w:rsidP="00AE6C2B"/>
    <w:p w14:paraId="43836CE4" w14:textId="77777777" w:rsidR="007A312E" w:rsidRPr="00AE6C2B" w:rsidRDefault="007A312E" w:rsidP="00AE6C2B"/>
    <w:p w14:paraId="6601866B" w14:textId="0FA25CDB" w:rsidR="00160490" w:rsidRDefault="00160490" w:rsidP="00603A2A">
      <w:pPr>
        <w:pStyle w:val="ListParagraph"/>
        <w:numPr>
          <w:ilvl w:val="0"/>
          <w:numId w:val="14"/>
        </w:numPr>
      </w:pPr>
      <w:r w:rsidRPr="000449A0">
        <w:rPr>
          <w:rStyle w:val="IntenseEmphasis"/>
          <w:rFonts w:eastAsiaTheme="minorEastAsia"/>
          <w:spacing w:val="15"/>
        </w:rPr>
        <w:lastRenderedPageBreak/>
        <w:t>Fill Fact Tables ETL</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115" w:type="dxa"/>
        </w:tblCellMar>
        <w:tblLook w:val="04A0" w:firstRow="1" w:lastRow="0" w:firstColumn="1" w:lastColumn="0" w:noHBand="0" w:noVBand="1"/>
      </w:tblPr>
      <w:tblGrid>
        <w:gridCol w:w="4610"/>
        <w:gridCol w:w="4750"/>
      </w:tblGrid>
      <w:tr w:rsidR="004046CE" w14:paraId="61A6D020" w14:textId="77777777" w:rsidTr="00291321">
        <w:tc>
          <w:tcPr>
            <w:tcW w:w="4675" w:type="dxa"/>
          </w:tcPr>
          <w:p w14:paraId="03E70184" w14:textId="23D07EEF" w:rsidR="004046CE" w:rsidRDefault="004046CE" w:rsidP="004046CE">
            <w:pPr>
              <w:spacing w:after="160" w:line="259" w:lineRule="auto"/>
            </w:pPr>
            <w:r>
              <w:t xml:space="preserve">This step is populating all Fact Tables with data and is executed after successful execution of filling all Dimension Tables with data </w:t>
            </w:r>
            <w:r w:rsidRPr="000449A0">
              <w:rPr>
                <w:i/>
                <w:iCs/>
                <w:color w:val="2E74B5" w:themeColor="accent5" w:themeShade="BF"/>
              </w:rPr>
              <w:t xml:space="preserve">(Figure </w:t>
            </w:r>
            <w:r w:rsidR="000449A0" w:rsidRPr="000449A0">
              <w:rPr>
                <w:i/>
                <w:iCs/>
                <w:color w:val="2E74B5" w:themeColor="accent5" w:themeShade="BF"/>
              </w:rPr>
              <w:t>2.6</w:t>
            </w:r>
            <w:r w:rsidRPr="000449A0">
              <w:rPr>
                <w:i/>
                <w:iCs/>
                <w:color w:val="2E74B5" w:themeColor="accent5" w:themeShade="BF"/>
              </w:rPr>
              <w:t>)</w:t>
            </w:r>
            <w:r>
              <w:t>.</w:t>
            </w:r>
          </w:p>
          <w:p w14:paraId="458C9D23" w14:textId="62D0EB7D" w:rsidR="004046CE" w:rsidRDefault="004050DD" w:rsidP="004046CE">
            <w:pPr>
              <w:spacing w:after="160" w:line="259" w:lineRule="auto"/>
            </w:pPr>
            <w:proofErr w:type="spellStart"/>
            <w:r w:rsidRPr="004046CE">
              <w:rPr>
                <w:color w:val="2F5496" w:themeColor="accent1" w:themeShade="BF"/>
              </w:rPr>
              <w:t>FactVisits</w:t>
            </w:r>
            <w:proofErr w:type="spellEnd"/>
            <w:r w:rsidRPr="004046CE">
              <w:rPr>
                <w:color w:val="2F5496" w:themeColor="accent1" w:themeShade="BF"/>
              </w:rPr>
              <w:t xml:space="preserve"> Execute SQL Task </w:t>
            </w:r>
            <w:r>
              <w:t xml:space="preserve">calls stored procedure </w:t>
            </w:r>
            <w:proofErr w:type="spellStart"/>
            <w:r w:rsidRPr="004046CE">
              <w:rPr>
                <w:color w:val="C45911" w:themeColor="accent2" w:themeShade="BF"/>
              </w:rPr>
              <w:t>dbo</w:t>
            </w:r>
            <w:proofErr w:type="spellEnd"/>
            <w:r w:rsidRPr="004046CE">
              <w:rPr>
                <w:color w:val="C45911" w:themeColor="accent2" w:themeShade="BF"/>
              </w:rPr>
              <w:t xml:space="preserve">. </w:t>
            </w:r>
            <w:proofErr w:type="spellStart"/>
            <w:r w:rsidRPr="004046CE">
              <w:rPr>
                <w:color w:val="C45911" w:themeColor="accent2" w:themeShade="BF"/>
              </w:rPr>
              <w:t>pETLFillFactVisits</w:t>
            </w:r>
            <w:proofErr w:type="spellEnd"/>
            <w:r w:rsidRPr="004046CE">
              <w:rPr>
                <w:color w:val="C45911" w:themeColor="accent2" w:themeShade="BF"/>
              </w:rPr>
              <w:t xml:space="preserve"> </w:t>
            </w:r>
            <w:r w:rsidR="004046CE">
              <w:t xml:space="preserve">and populate the </w:t>
            </w:r>
            <w:proofErr w:type="spellStart"/>
            <w:r w:rsidR="004046CE" w:rsidRPr="004046CE">
              <w:rPr>
                <w:b/>
                <w:bCs/>
              </w:rPr>
              <w:t>FactVisits</w:t>
            </w:r>
            <w:proofErr w:type="spellEnd"/>
            <w:r w:rsidR="004046CE">
              <w:t xml:space="preserve"> table with data.</w:t>
            </w:r>
          </w:p>
          <w:p w14:paraId="793BB58C" w14:textId="3AE58793" w:rsidR="004046CE" w:rsidRDefault="004046CE" w:rsidP="004046CE">
            <w:pPr>
              <w:spacing w:after="160" w:line="259" w:lineRule="auto"/>
            </w:pPr>
            <w:proofErr w:type="spellStart"/>
            <w:r w:rsidRPr="004046CE">
              <w:rPr>
                <w:color w:val="2F5496" w:themeColor="accent1" w:themeShade="BF"/>
              </w:rPr>
              <w:t>FactDoctorShifts</w:t>
            </w:r>
            <w:proofErr w:type="spellEnd"/>
            <w:r w:rsidRPr="004046CE">
              <w:rPr>
                <w:color w:val="2F5496" w:themeColor="accent1" w:themeShade="BF"/>
              </w:rPr>
              <w:t xml:space="preserve"> Execute SQL Task</w:t>
            </w:r>
            <w:r>
              <w:t xml:space="preserve"> calls stored procedure </w:t>
            </w:r>
            <w:proofErr w:type="spellStart"/>
            <w:r w:rsidRPr="004046CE">
              <w:rPr>
                <w:color w:val="C45911" w:themeColor="accent2" w:themeShade="BF"/>
              </w:rPr>
              <w:t>dbo</w:t>
            </w:r>
            <w:proofErr w:type="spellEnd"/>
            <w:r w:rsidRPr="004046CE">
              <w:rPr>
                <w:color w:val="C45911" w:themeColor="accent2" w:themeShade="BF"/>
              </w:rPr>
              <w:t xml:space="preserve">. </w:t>
            </w:r>
            <w:proofErr w:type="spellStart"/>
            <w:r w:rsidRPr="004046CE">
              <w:rPr>
                <w:color w:val="C45911" w:themeColor="accent2" w:themeShade="BF"/>
              </w:rPr>
              <w:t>pETLFillFactDoctorShifts</w:t>
            </w:r>
            <w:proofErr w:type="spellEnd"/>
            <w:r>
              <w:t xml:space="preserve"> that populate the </w:t>
            </w:r>
            <w:proofErr w:type="spellStart"/>
            <w:r w:rsidRPr="004046CE">
              <w:rPr>
                <w:b/>
                <w:bCs/>
              </w:rPr>
              <w:t>FactDoctorShifts</w:t>
            </w:r>
            <w:proofErr w:type="spellEnd"/>
            <w:r>
              <w:t xml:space="preserve"> with data.</w:t>
            </w:r>
          </w:p>
          <w:p w14:paraId="0A431BED" w14:textId="03A755A0" w:rsidR="004046CE" w:rsidRDefault="004046CE" w:rsidP="004050DD"/>
        </w:tc>
        <w:tc>
          <w:tcPr>
            <w:tcW w:w="4675" w:type="dxa"/>
          </w:tcPr>
          <w:p w14:paraId="51E06CF3" w14:textId="77777777" w:rsidR="004050DD" w:rsidRPr="000449A0" w:rsidRDefault="004046CE" w:rsidP="000449A0">
            <w:pPr>
              <w:spacing w:line="259" w:lineRule="auto"/>
              <w:rPr>
                <w:i/>
                <w:iCs/>
                <w:color w:val="2E74B5" w:themeColor="accent5" w:themeShade="BF"/>
                <w:sz w:val="20"/>
                <w:szCs w:val="20"/>
              </w:rPr>
            </w:pPr>
            <w:r w:rsidRPr="000449A0">
              <w:rPr>
                <w:i/>
                <w:iCs/>
                <w:noProof/>
                <w:color w:val="2E74B5" w:themeColor="accent5" w:themeShade="BF"/>
                <w:sz w:val="20"/>
                <w:szCs w:val="20"/>
              </w:rPr>
              <w:drawing>
                <wp:inline distT="0" distB="0" distL="0" distR="0" wp14:anchorId="0023B3AB" wp14:editId="6EF174FE">
                  <wp:extent cx="2943225" cy="16959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7557" cy="1715780"/>
                          </a:xfrm>
                          <a:prstGeom prst="rect">
                            <a:avLst/>
                          </a:prstGeom>
                        </pic:spPr>
                      </pic:pic>
                    </a:graphicData>
                  </a:graphic>
                </wp:inline>
              </w:drawing>
            </w:r>
          </w:p>
          <w:p w14:paraId="4B930154" w14:textId="517E5BB3" w:rsidR="004046CE" w:rsidRPr="000449A0" w:rsidRDefault="004046CE" w:rsidP="000449A0">
            <w:pPr>
              <w:spacing w:after="160" w:line="259" w:lineRule="auto"/>
              <w:rPr>
                <w:i/>
                <w:iCs/>
                <w:color w:val="2E74B5" w:themeColor="accent5" w:themeShade="BF"/>
                <w:sz w:val="20"/>
                <w:szCs w:val="20"/>
              </w:rPr>
            </w:pPr>
            <w:r w:rsidRPr="000449A0">
              <w:rPr>
                <w:i/>
                <w:iCs/>
                <w:color w:val="2E74B5" w:themeColor="accent5" w:themeShade="BF"/>
                <w:sz w:val="20"/>
                <w:szCs w:val="20"/>
              </w:rPr>
              <w:t xml:space="preserve">Figure </w:t>
            </w:r>
            <w:r w:rsidR="000449A0" w:rsidRPr="000449A0">
              <w:rPr>
                <w:i/>
                <w:iCs/>
                <w:color w:val="2E74B5" w:themeColor="accent5" w:themeShade="BF"/>
                <w:sz w:val="20"/>
                <w:szCs w:val="20"/>
              </w:rPr>
              <w:t>2.6</w:t>
            </w:r>
            <w:r w:rsidRPr="000449A0">
              <w:rPr>
                <w:i/>
                <w:iCs/>
                <w:color w:val="2E74B5" w:themeColor="accent5" w:themeShade="BF"/>
                <w:sz w:val="20"/>
                <w:szCs w:val="20"/>
              </w:rPr>
              <w:t>: Fill Fact Tables ETL</w:t>
            </w:r>
          </w:p>
        </w:tc>
      </w:tr>
    </w:tbl>
    <w:p w14:paraId="242AAD9C" w14:textId="3DF020CB" w:rsidR="00B03FF4" w:rsidRDefault="00B03FF4" w:rsidP="00B03FF4">
      <w:pPr>
        <w:pStyle w:val="Heading1"/>
      </w:pPr>
      <w:r>
        <w:t xml:space="preserve">Milestone 03: </w:t>
      </w:r>
      <w:r w:rsidRPr="00B03FF4">
        <w:t>New Feature Evaluation</w:t>
      </w:r>
    </w:p>
    <w:p w14:paraId="4026F2FF" w14:textId="1E9CB732" w:rsidR="00CD082B" w:rsidRPr="00CD082B" w:rsidRDefault="00CD082B" w:rsidP="00CD082B">
      <w:r>
        <w:t xml:space="preserve">In this Milestone, we are creating ETL process for transferring data from </w:t>
      </w:r>
      <w:proofErr w:type="spellStart"/>
      <w:r w:rsidRPr="0065798F">
        <w:rPr>
          <w:b/>
          <w:bCs/>
        </w:rPr>
        <w:t>DWClinicReportDataEDimikj</w:t>
      </w:r>
      <w:proofErr w:type="spellEnd"/>
      <w:r>
        <w:t xml:space="preserve"> database hosted on </w:t>
      </w:r>
      <w:r w:rsidRPr="00EB541A">
        <w:t>is-root01.ischool.uw.edu\BI</w:t>
      </w:r>
      <w:r>
        <w:t xml:space="preserve"> SQL Server to MongoDB database hosted on Atlas. </w:t>
      </w:r>
      <w:r w:rsidR="00BD287B">
        <w:t xml:space="preserve">Python proved to be one of the best and </w:t>
      </w:r>
      <w:r w:rsidR="00A601A2">
        <w:t>fastest</w:t>
      </w:r>
      <w:r w:rsidR="00BD287B">
        <w:t xml:space="preserve"> ways to work with MongoDB. </w:t>
      </w:r>
      <w:r>
        <w:t xml:space="preserve">Whole ETL process is done in Python and Python Script is executed from SSIS package </w:t>
      </w:r>
      <w:r w:rsidRPr="000449A0">
        <w:rPr>
          <w:i/>
          <w:iCs/>
          <w:color w:val="2E74B5" w:themeColor="accent5" w:themeShade="BF"/>
        </w:rPr>
        <w:t xml:space="preserve">(Figure </w:t>
      </w:r>
      <w:r w:rsidR="003F38FC" w:rsidRPr="000449A0">
        <w:rPr>
          <w:i/>
          <w:iCs/>
          <w:color w:val="2E74B5" w:themeColor="accent5" w:themeShade="BF"/>
        </w:rPr>
        <w:t>3.1</w:t>
      </w:r>
      <w:r w:rsidRPr="000449A0">
        <w:rPr>
          <w:i/>
          <w:iCs/>
          <w:color w:val="2E74B5" w:themeColor="accent5" w:themeShade="BF"/>
        </w:rPr>
        <w:t>)</w:t>
      </w:r>
      <w:r>
        <w:t>.</w:t>
      </w:r>
    </w:p>
    <w:p w14:paraId="786A8230" w14:textId="45F85B75" w:rsidR="00CD082B" w:rsidRDefault="00FF3595" w:rsidP="00CD082B">
      <w:pPr>
        <w:spacing w:after="0"/>
      </w:pPr>
      <w:r>
        <w:rPr>
          <w:noProof/>
        </w:rPr>
        <w:drawing>
          <wp:inline distT="0" distB="0" distL="0" distR="0" wp14:anchorId="63D962F4" wp14:editId="7A29071B">
            <wp:extent cx="3016250" cy="195444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4382" cy="1966189"/>
                    </a:xfrm>
                    <a:prstGeom prst="rect">
                      <a:avLst/>
                    </a:prstGeom>
                  </pic:spPr>
                </pic:pic>
              </a:graphicData>
            </a:graphic>
          </wp:inline>
        </w:drawing>
      </w:r>
    </w:p>
    <w:p w14:paraId="44FCE0E8" w14:textId="1DF09C0D" w:rsidR="00CD082B" w:rsidRPr="000449A0" w:rsidRDefault="00CD082B" w:rsidP="00EB541A">
      <w:pPr>
        <w:rPr>
          <w:i/>
          <w:iCs/>
          <w:color w:val="2E74B5" w:themeColor="accent5" w:themeShade="BF"/>
          <w:sz w:val="20"/>
          <w:szCs w:val="20"/>
        </w:rPr>
      </w:pPr>
      <w:r w:rsidRPr="000449A0">
        <w:rPr>
          <w:i/>
          <w:iCs/>
          <w:color w:val="2E74B5" w:themeColor="accent5" w:themeShade="BF"/>
          <w:sz w:val="20"/>
          <w:szCs w:val="20"/>
        </w:rPr>
        <w:t xml:space="preserve">Figure </w:t>
      </w:r>
      <w:r w:rsidR="003F38FC" w:rsidRPr="000449A0">
        <w:rPr>
          <w:i/>
          <w:iCs/>
          <w:color w:val="2E74B5" w:themeColor="accent5" w:themeShade="BF"/>
          <w:sz w:val="20"/>
          <w:szCs w:val="20"/>
        </w:rPr>
        <w:t>3.1</w:t>
      </w:r>
      <w:r w:rsidRPr="000449A0">
        <w:rPr>
          <w:i/>
          <w:iCs/>
          <w:color w:val="2E74B5" w:themeColor="accent5" w:themeShade="BF"/>
          <w:sz w:val="20"/>
          <w:szCs w:val="20"/>
        </w:rPr>
        <w:t>: ETL For MongoDB SSIS Package</w:t>
      </w:r>
    </w:p>
    <w:p w14:paraId="75143A91" w14:textId="150326D6" w:rsidR="00DD7BFB" w:rsidRDefault="00DD7BFB" w:rsidP="00DD7BFB">
      <w:r>
        <w:t>SSIS package is executed in three steps:</w:t>
      </w:r>
    </w:p>
    <w:p w14:paraId="34F5941E" w14:textId="60A7A720" w:rsidR="00DD7BFB" w:rsidRPr="00DD7BFB" w:rsidRDefault="00DD7BFB" w:rsidP="00DD7BFB">
      <w:pPr>
        <w:pStyle w:val="Subtitle"/>
        <w:numPr>
          <w:ilvl w:val="0"/>
          <w:numId w:val="9"/>
        </w:numPr>
        <w:rPr>
          <w:rStyle w:val="IntenseEmphasis"/>
        </w:rPr>
      </w:pPr>
      <w:r w:rsidRPr="00DD7BFB">
        <w:rPr>
          <w:rStyle w:val="IntenseEmphasis"/>
        </w:rPr>
        <w:t>Creating the ETL Views in Data Warehouse</w:t>
      </w:r>
    </w:p>
    <w:p w14:paraId="3664D4A2" w14:textId="773AE611" w:rsidR="00EB541A" w:rsidRDefault="00CA40CF" w:rsidP="00CA40CF">
      <w:r>
        <w:t>Data for extract from Data Warehouse is organized in two views, one for each collection:</w:t>
      </w:r>
    </w:p>
    <w:p w14:paraId="024825B0" w14:textId="244CF850" w:rsidR="00CA40CF" w:rsidRDefault="00CA40CF" w:rsidP="0065798F">
      <w:pPr>
        <w:pStyle w:val="ListParagraph"/>
        <w:numPr>
          <w:ilvl w:val="0"/>
          <w:numId w:val="6"/>
        </w:numPr>
      </w:pPr>
      <w:proofErr w:type="spellStart"/>
      <w:r w:rsidRPr="0065798F">
        <w:rPr>
          <w:color w:val="C45911" w:themeColor="accent2" w:themeShade="BF"/>
        </w:rPr>
        <w:t>vETLVisitsCollection</w:t>
      </w:r>
      <w:proofErr w:type="spellEnd"/>
      <w:r>
        <w:t xml:space="preserve">: contains data for loading to </w:t>
      </w:r>
      <w:proofErr w:type="spellStart"/>
      <w:r>
        <w:t>VisitsCollection</w:t>
      </w:r>
      <w:proofErr w:type="spellEnd"/>
    </w:p>
    <w:p w14:paraId="425E1BDB" w14:textId="168C42F0" w:rsidR="00DD7BFB" w:rsidRDefault="00CA40CF" w:rsidP="00DD7BFB">
      <w:pPr>
        <w:pStyle w:val="ListParagraph"/>
        <w:numPr>
          <w:ilvl w:val="0"/>
          <w:numId w:val="6"/>
        </w:numPr>
      </w:pPr>
      <w:proofErr w:type="spellStart"/>
      <w:r w:rsidRPr="0065798F">
        <w:rPr>
          <w:color w:val="C45911" w:themeColor="accent2" w:themeShade="BF"/>
        </w:rPr>
        <w:t>vETLDrShiftsCollecton</w:t>
      </w:r>
      <w:proofErr w:type="spellEnd"/>
      <w:r>
        <w:t xml:space="preserve">: contains data for loading to </w:t>
      </w:r>
      <w:proofErr w:type="spellStart"/>
      <w:r>
        <w:t>DrShiftsCollection</w:t>
      </w:r>
      <w:proofErr w:type="spellEnd"/>
    </w:p>
    <w:p w14:paraId="75E6833F" w14:textId="5B633AD8" w:rsidR="00CA40CF" w:rsidRDefault="00CA40CF" w:rsidP="00CA40CF">
      <w:r>
        <w:t>Views script file is saved as ..\</w:t>
      </w:r>
      <w:proofErr w:type="spellStart"/>
      <w:r>
        <w:t>SQLScripts</w:t>
      </w:r>
      <w:proofErr w:type="spellEnd"/>
      <w:r>
        <w:t>\</w:t>
      </w:r>
      <w:proofErr w:type="spellStart"/>
      <w:r w:rsidRPr="00CA40CF">
        <w:t>CreateCollViews.sql</w:t>
      </w:r>
      <w:proofErr w:type="spellEnd"/>
      <w:r>
        <w:t xml:space="preserve"> and executed from SSIS package.</w:t>
      </w:r>
    </w:p>
    <w:p w14:paraId="08D55CD2" w14:textId="19C69698" w:rsidR="00DD7BFB" w:rsidRPr="00DD7BFB" w:rsidRDefault="00DD7BFB" w:rsidP="00DD7BFB">
      <w:pPr>
        <w:pStyle w:val="Subtitle"/>
        <w:numPr>
          <w:ilvl w:val="0"/>
          <w:numId w:val="9"/>
        </w:numPr>
        <w:rPr>
          <w:rStyle w:val="IntenseEmphasis"/>
        </w:rPr>
      </w:pPr>
      <w:r w:rsidRPr="00DD7BFB">
        <w:rPr>
          <w:rStyle w:val="IntenseEmphasis"/>
        </w:rPr>
        <w:t>Extract and Load Data to MongoDB Atlas</w:t>
      </w:r>
    </w:p>
    <w:p w14:paraId="68F5CC0B" w14:textId="229B19F5" w:rsidR="003947F7" w:rsidRDefault="00A601A2" w:rsidP="003947F7">
      <w:pPr>
        <w:spacing w:after="0"/>
      </w:pPr>
      <w:r>
        <w:rPr>
          <w:noProof/>
        </w:rPr>
        <w:lastRenderedPageBreak/>
        <w:drawing>
          <wp:inline distT="0" distB="0" distL="0" distR="0" wp14:anchorId="333F8D91" wp14:editId="15B1189E">
            <wp:extent cx="4907559" cy="222885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8024" cy="2233603"/>
                    </a:xfrm>
                    <a:prstGeom prst="rect">
                      <a:avLst/>
                    </a:prstGeom>
                  </pic:spPr>
                </pic:pic>
              </a:graphicData>
            </a:graphic>
          </wp:inline>
        </w:drawing>
      </w:r>
    </w:p>
    <w:p w14:paraId="686E4263" w14:textId="5F543F7C" w:rsidR="003947F7" w:rsidRPr="0065798F" w:rsidRDefault="003947F7" w:rsidP="003947F7">
      <w:pPr>
        <w:rPr>
          <w:i/>
          <w:iCs/>
          <w:color w:val="2E74B5" w:themeColor="accent5" w:themeShade="BF"/>
          <w:sz w:val="20"/>
          <w:szCs w:val="20"/>
        </w:rPr>
      </w:pPr>
      <w:r w:rsidRPr="0065798F">
        <w:rPr>
          <w:i/>
          <w:iCs/>
          <w:color w:val="2E74B5" w:themeColor="accent5" w:themeShade="BF"/>
          <w:sz w:val="20"/>
          <w:szCs w:val="20"/>
        </w:rPr>
        <w:t xml:space="preserve">Figure </w:t>
      </w:r>
      <w:r w:rsidR="003F38FC" w:rsidRPr="0065798F">
        <w:rPr>
          <w:i/>
          <w:iCs/>
          <w:color w:val="2E74B5" w:themeColor="accent5" w:themeShade="BF"/>
          <w:sz w:val="20"/>
          <w:szCs w:val="20"/>
        </w:rPr>
        <w:t>3.2</w:t>
      </w:r>
      <w:r w:rsidRPr="0065798F">
        <w:rPr>
          <w:i/>
          <w:iCs/>
          <w:color w:val="2E74B5" w:themeColor="accent5" w:themeShade="BF"/>
          <w:sz w:val="20"/>
          <w:szCs w:val="20"/>
        </w:rPr>
        <w:t>:</w:t>
      </w:r>
      <w:r w:rsidR="00FF3595" w:rsidRPr="0065798F">
        <w:rPr>
          <w:i/>
          <w:iCs/>
          <w:color w:val="2E74B5" w:themeColor="accent5" w:themeShade="BF"/>
          <w:sz w:val="20"/>
          <w:szCs w:val="20"/>
        </w:rPr>
        <w:t xml:space="preserve"> Python function for returning the connection string for SQL Server</w:t>
      </w:r>
    </w:p>
    <w:p w14:paraId="3C62B033" w14:textId="70AD7E44" w:rsidR="004D4538" w:rsidRDefault="004D4538" w:rsidP="00EB541A">
      <w:r>
        <w:t>Python Code is organized in functions.</w:t>
      </w:r>
    </w:p>
    <w:p w14:paraId="4AD1DFD4" w14:textId="54C91F6D" w:rsidR="004D4538" w:rsidRDefault="004D4538" w:rsidP="0065798F">
      <w:pPr>
        <w:pStyle w:val="ListParagraph"/>
        <w:numPr>
          <w:ilvl w:val="0"/>
          <w:numId w:val="6"/>
        </w:numPr>
      </w:pPr>
      <w:proofErr w:type="spellStart"/>
      <w:proofErr w:type="gramStart"/>
      <w:r w:rsidRPr="0065798F">
        <w:rPr>
          <w:color w:val="C45911" w:themeColor="accent2" w:themeShade="BF"/>
        </w:rPr>
        <w:t>getDWConnectonString</w:t>
      </w:r>
      <w:proofErr w:type="spellEnd"/>
      <w:r w:rsidR="0065798F">
        <w:rPr>
          <w:color w:val="C45911" w:themeColor="accent2" w:themeShade="BF"/>
        </w:rPr>
        <w:t>(</w:t>
      </w:r>
      <w:proofErr w:type="gramEnd"/>
      <w:r w:rsidR="0065798F">
        <w:rPr>
          <w:color w:val="C45911" w:themeColor="accent2" w:themeShade="BF"/>
        </w:rPr>
        <w:t>)</w:t>
      </w:r>
      <w:r>
        <w:t xml:space="preserve"> function </w:t>
      </w:r>
      <w:r w:rsidRPr="0065798F">
        <w:rPr>
          <w:i/>
          <w:iCs/>
          <w:color w:val="2E74B5" w:themeColor="accent5" w:themeShade="BF"/>
        </w:rPr>
        <w:t xml:space="preserve">(Figure </w:t>
      </w:r>
      <w:r w:rsidR="003F38FC" w:rsidRPr="0065798F">
        <w:rPr>
          <w:i/>
          <w:iCs/>
          <w:color w:val="2E74B5" w:themeColor="accent5" w:themeShade="BF"/>
        </w:rPr>
        <w:t>3.2</w:t>
      </w:r>
      <w:r w:rsidRPr="0065798F">
        <w:rPr>
          <w:i/>
          <w:iCs/>
          <w:color w:val="2E74B5" w:themeColor="accent5" w:themeShade="BF"/>
        </w:rPr>
        <w:t>)</w:t>
      </w:r>
      <w:r>
        <w:t xml:space="preserve"> returns SQL source server’s connection string </w:t>
      </w:r>
    </w:p>
    <w:p w14:paraId="7A24E349" w14:textId="3368A50C" w:rsidR="004D4538" w:rsidRDefault="004D4538" w:rsidP="004D4538">
      <w:pPr>
        <w:pStyle w:val="ListParagraph"/>
        <w:numPr>
          <w:ilvl w:val="0"/>
          <w:numId w:val="3"/>
        </w:numPr>
      </w:pPr>
      <w:proofErr w:type="spellStart"/>
      <w:proofErr w:type="gramStart"/>
      <w:r w:rsidRPr="0065798F">
        <w:rPr>
          <w:color w:val="C45911" w:themeColor="accent2" w:themeShade="BF"/>
        </w:rPr>
        <w:t>getMongoConnectionString</w:t>
      </w:r>
      <w:proofErr w:type="spellEnd"/>
      <w:r w:rsidR="0065798F">
        <w:rPr>
          <w:color w:val="C45911" w:themeColor="accent2" w:themeShade="BF"/>
        </w:rPr>
        <w:t>(</w:t>
      </w:r>
      <w:proofErr w:type="gramEnd"/>
      <w:r w:rsidR="0065798F">
        <w:rPr>
          <w:color w:val="C45911" w:themeColor="accent2" w:themeShade="BF"/>
        </w:rPr>
        <w:t>)</w:t>
      </w:r>
      <w:r>
        <w:t xml:space="preserve"> function returns MongoDB Atlas source connection string</w:t>
      </w:r>
    </w:p>
    <w:p w14:paraId="06F855BB" w14:textId="396CBA6F" w:rsidR="004D4538" w:rsidRDefault="004D4538" w:rsidP="004D4538">
      <w:pPr>
        <w:pStyle w:val="ListParagraph"/>
        <w:numPr>
          <w:ilvl w:val="0"/>
          <w:numId w:val="3"/>
        </w:numPr>
      </w:pPr>
      <w:proofErr w:type="spellStart"/>
      <w:proofErr w:type="gramStart"/>
      <w:r w:rsidRPr="0065798F">
        <w:rPr>
          <w:color w:val="C45911" w:themeColor="accent2" w:themeShade="BF"/>
        </w:rPr>
        <w:t>VisitsColl</w:t>
      </w:r>
      <w:proofErr w:type="spellEnd"/>
      <w:r w:rsidR="0065798F">
        <w:rPr>
          <w:color w:val="C45911" w:themeColor="accent2" w:themeShade="BF"/>
        </w:rPr>
        <w:t>(</w:t>
      </w:r>
      <w:proofErr w:type="gramEnd"/>
      <w:r w:rsidR="0065798F">
        <w:rPr>
          <w:color w:val="C45911" w:themeColor="accent2" w:themeShade="BF"/>
        </w:rPr>
        <w:t>)</w:t>
      </w:r>
      <w:r>
        <w:t xml:space="preserve"> function extract data from </w:t>
      </w:r>
      <w:proofErr w:type="spellStart"/>
      <w:r w:rsidRPr="004D4538">
        <w:t>vETLVisitsCollection</w:t>
      </w:r>
      <w:proofErr w:type="spellEnd"/>
      <w:r w:rsidRPr="004D4538">
        <w:t xml:space="preserve"> </w:t>
      </w:r>
      <w:r>
        <w:t>view on remote SQL Server and transform data ready for load</w:t>
      </w:r>
    </w:p>
    <w:p w14:paraId="6A39C814" w14:textId="080E2D84" w:rsidR="004D4538" w:rsidRDefault="004D4538" w:rsidP="004D4538">
      <w:pPr>
        <w:pStyle w:val="ListParagraph"/>
        <w:numPr>
          <w:ilvl w:val="0"/>
          <w:numId w:val="3"/>
        </w:numPr>
      </w:pPr>
      <w:proofErr w:type="spellStart"/>
      <w:proofErr w:type="gramStart"/>
      <w:r w:rsidRPr="0065798F">
        <w:rPr>
          <w:color w:val="C45911" w:themeColor="accent2" w:themeShade="BF"/>
        </w:rPr>
        <w:t>DrShiftColl</w:t>
      </w:r>
      <w:proofErr w:type="spellEnd"/>
      <w:r w:rsidR="0065798F">
        <w:rPr>
          <w:color w:val="C45911" w:themeColor="accent2" w:themeShade="BF"/>
        </w:rPr>
        <w:t>(</w:t>
      </w:r>
      <w:proofErr w:type="gramEnd"/>
      <w:r w:rsidR="0065798F">
        <w:rPr>
          <w:color w:val="C45911" w:themeColor="accent2" w:themeShade="BF"/>
        </w:rPr>
        <w:t>)</w:t>
      </w:r>
      <w:r>
        <w:t xml:space="preserve"> function extract data from</w:t>
      </w:r>
      <w:r w:rsidRPr="004D4538">
        <w:t xml:space="preserve"> </w:t>
      </w:r>
      <w:proofErr w:type="spellStart"/>
      <w:r w:rsidRPr="004D4538">
        <w:t>vETLDrShiftsCollecton</w:t>
      </w:r>
      <w:proofErr w:type="spellEnd"/>
      <w:r>
        <w:t xml:space="preserve"> view on remote SQL Server and transform data ready for load</w:t>
      </w:r>
    </w:p>
    <w:p w14:paraId="66173226" w14:textId="23C382D2" w:rsidR="004D4538" w:rsidRDefault="004D4538" w:rsidP="004D4538">
      <w:pPr>
        <w:pStyle w:val="ListParagraph"/>
        <w:numPr>
          <w:ilvl w:val="0"/>
          <w:numId w:val="3"/>
        </w:numPr>
      </w:pPr>
      <w:r w:rsidRPr="0065798F">
        <w:rPr>
          <w:color w:val="C45911" w:themeColor="accent2" w:themeShade="BF"/>
        </w:rPr>
        <w:t>Load2</w:t>
      </w:r>
      <w:proofErr w:type="gramStart"/>
      <w:r w:rsidRPr="0065798F">
        <w:rPr>
          <w:color w:val="C45911" w:themeColor="accent2" w:themeShade="BF"/>
        </w:rPr>
        <w:t>Mongo</w:t>
      </w:r>
      <w:r w:rsidR="0065798F">
        <w:rPr>
          <w:color w:val="C45911" w:themeColor="accent2" w:themeShade="BF"/>
        </w:rPr>
        <w:t>(</w:t>
      </w:r>
      <w:proofErr w:type="gramEnd"/>
      <w:r w:rsidR="0065798F">
        <w:rPr>
          <w:color w:val="C45911" w:themeColor="accent2" w:themeShade="BF"/>
        </w:rPr>
        <w:t>)</w:t>
      </w:r>
      <w:r w:rsidR="00312B90">
        <w:t xml:space="preserve"> function creates mongo database, drops collection if exist and creates new and load it with data</w:t>
      </w:r>
    </w:p>
    <w:p w14:paraId="4869087C" w14:textId="333FDA95" w:rsidR="00EB541A" w:rsidRDefault="0065798F" w:rsidP="00EB541A">
      <w:pPr>
        <w:pStyle w:val="ListParagraph"/>
        <w:numPr>
          <w:ilvl w:val="0"/>
          <w:numId w:val="3"/>
        </w:numPr>
      </w:pPr>
      <w:proofErr w:type="spellStart"/>
      <w:proofErr w:type="gramStart"/>
      <w:r>
        <w:rPr>
          <w:color w:val="C45911" w:themeColor="accent2" w:themeShade="BF"/>
        </w:rPr>
        <w:t>f</w:t>
      </w:r>
      <w:r w:rsidR="004D4538" w:rsidRPr="0065798F">
        <w:rPr>
          <w:color w:val="C45911" w:themeColor="accent2" w:themeShade="BF"/>
        </w:rPr>
        <w:t>illClinicReportDatabase</w:t>
      </w:r>
      <w:proofErr w:type="spellEnd"/>
      <w:r>
        <w:rPr>
          <w:color w:val="C45911" w:themeColor="accent2" w:themeShade="BF"/>
        </w:rPr>
        <w:t>(</w:t>
      </w:r>
      <w:proofErr w:type="gramEnd"/>
      <w:r>
        <w:rPr>
          <w:color w:val="C45911" w:themeColor="accent2" w:themeShade="BF"/>
        </w:rPr>
        <w:t>)</w:t>
      </w:r>
      <w:r w:rsidR="004D4538">
        <w:t xml:space="preserve"> function </w:t>
      </w:r>
      <w:r w:rsidR="004D4538" w:rsidRPr="0065798F">
        <w:rPr>
          <w:i/>
          <w:iCs/>
          <w:color w:val="2E74B5" w:themeColor="accent5" w:themeShade="BF"/>
        </w:rPr>
        <w:t xml:space="preserve">(Figure </w:t>
      </w:r>
      <w:r w:rsidR="003F38FC" w:rsidRPr="0065798F">
        <w:rPr>
          <w:i/>
          <w:iCs/>
          <w:color w:val="2E74B5" w:themeColor="accent5" w:themeShade="BF"/>
        </w:rPr>
        <w:t>3.3</w:t>
      </w:r>
      <w:r w:rsidR="004D4538" w:rsidRPr="0065798F">
        <w:rPr>
          <w:i/>
          <w:iCs/>
          <w:color w:val="2E74B5" w:themeColor="accent5" w:themeShade="BF"/>
        </w:rPr>
        <w:t>)</w:t>
      </w:r>
      <w:r w:rsidR="00312B90">
        <w:t xml:space="preserve"> is calling data extraction and loading functions.</w:t>
      </w:r>
    </w:p>
    <w:p w14:paraId="70664545" w14:textId="72E1DCBB" w:rsidR="00EB541A" w:rsidRDefault="00A601A2" w:rsidP="003F38FC">
      <w:pPr>
        <w:spacing w:after="0"/>
      </w:pPr>
      <w:r>
        <w:rPr>
          <w:noProof/>
        </w:rPr>
        <w:drawing>
          <wp:inline distT="0" distB="0" distL="0" distR="0" wp14:anchorId="5DDDD942" wp14:editId="318A8BD7">
            <wp:extent cx="3454400" cy="2184096"/>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81258" cy="2201078"/>
                    </a:xfrm>
                    <a:prstGeom prst="rect">
                      <a:avLst/>
                    </a:prstGeom>
                  </pic:spPr>
                </pic:pic>
              </a:graphicData>
            </a:graphic>
          </wp:inline>
        </w:drawing>
      </w:r>
    </w:p>
    <w:p w14:paraId="6BC41B1A" w14:textId="21967A21" w:rsidR="004D4538" w:rsidRPr="0065798F" w:rsidRDefault="004D4538" w:rsidP="00EB541A">
      <w:pPr>
        <w:rPr>
          <w:i/>
          <w:iCs/>
          <w:color w:val="2E74B5" w:themeColor="accent5" w:themeShade="BF"/>
          <w:sz w:val="20"/>
          <w:szCs w:val="20"/>
        </w:rPr>
      </w:pPr>
      <w:r w:rsidRPr="0065798F">
        <w:rPr>
          <w:i/>
          <w:iCs/>
          <w:color w:val="2E74B5" w:themeColor="accent5" w:themeShade="BF"/>
          <w:sz w:val="20"/>
          <w:szCs w:val="20"/>
        </w:rPr>
        <w:t xml:space="preserve">Figure </w:t>
      </w:r>
      <w:r w:rsidR="003F38FC" w:rsidRPr="0065798F">
        <w:rPr>
          <w:i/>
          <w:iCs/>
          <w:color w:val="2E74B5" w:themeColor="accent5" w:themeShade="BF"/>
          <w:sz w:val="20"/>
          <w:szCs w:val="20"/>
        </w:rPr>
        <w:t>3.3</w:t>
      </w:r>
      <w:r w:rsidRPr="0065798F">
        <w:rPr>
          <w:i/>
          <w:iCs/>
          <w:color w:val="2E74B5" w:themeColor="accent5" w:themeShade="BF"/>
          <w:sz w:val="20"/>
          <w:szCs w:val="20"/>
        </w:rPr>
        <w:t xml:space="preserve">: </w:t>
      </w:r>
      <w:r w:rsidR="00FF3595" w:rsidRPr="0065798F">
        <w:rPr>
          <w:i/>
          <w:iCs/>
          <w:color w:val="2E74B5" w:themeColor="accent5" w:themeShade="BF"/>
          <w:sz w:val="20"/>
          <w:szCs w:val="20"/>
        </w:rPr>
        <w:t>P</w:t>
      </w:r>
      <w:r w:rsidRPr="0065798F">
        <w:rPr>
          <w:i/>
          <w:iCs/>
          <w:color w:val="2E74B5" w:themeColor="accent5" w:themeShade="BF"/>
          <w:sz w:val="20"/>
          <w:szCs w:val="20"/>
        </w:rPr>
        <w:t>ython function for organizing ETL process flow</w:t>
      </w:r>
    </w:p>
    <w:p w14:paraId="6EB60E9F" w14:textId="77579F9A" w:rsidR="004D4538" w:rsidRDefault="004D4538" w:rsidP="00EB541A">
      <w:r>
        <w:t xml:space="preserve">After executing package </w:t>
      </w:r>
      <w:proofErr w:type="spellStart"/>
      <w:r w:rsidRPr="0065798F">
        <w:rPr>
          <w:b/>
          <w:bCs/>
        </w:rPr>
        <w:t>ClinicReportsDatabase</w:t>
      </w:r>
      <w:proofErr w:type="spellEnd"/>
      <w:r>
        <w:t xml:space="preserve"> with two collections: </w:t>
      </w:r>
      <w:proofErr w:type="spellStart"/>
      <w:r w:rsidRPr="0065798F">
        <w:rPr>
          <w:b/>
          <w:bCs/>
        </w:rPr>
        <w:t>VisitsCollecton</w:t>
      </w:r>
      <w:proofErr w:type="spellEnd"/>
      <w:r>
        <w:t xml:space="preserve"> and </w:t>
      </w:r>
      <w:proofErr w:type="spellStart"/>
      <w:r>
        <w:t>DrShiftsCollection</w:t>
      </w:r>
      <w:proofErr w:type="spellEnd"/>
      <w:r>
        <w:t xml:space="preserve"> is created and </w:t>
      </w:r>
      <w:r w:rsidR="0065798F">
        <w:t>populated</w:t>
      </w:r>
      <w:r>
        <w:t xml:space="preserve"> with data </w:t>
      </w:r>
      <w:r w:rsidRPr="0065798F">
        <w:rPr>
          <w:i/>
          <w:iCs/>
          <w:color w:val="2E74B5" w:themeColor="accent5" w:themeShade="BF"/>
        </w:rPr>
        <w:t xml:space="preserve">(Figure </w:t>
      </w:r>
      <w:r w:rsidR="003F38FC" w:rsidRPr="0065798F">
        <w:rPr>
          <w:i/>
          <w:iCs/>
          <w:color w:val="2E74B5" w:themeColor="accent5" w:themeShade="BF"/>
        </w:rPr>
        <w:t>3.4</w:t>
      </w:r>
      <w:r w:rsidRPr="0065798F">
        <w:rPr>
          <w:i/>
          <w:iCs/>
          <w:color w:val="2E74B5" w:themeColor="accent5" w:themeShade="BF"/>
        </w:rPr>
        <w:t>).</w:t>
      </w:r>
    </w:p>
    <w:p w14:paraId="3B79F4CF" w14:textId="52177D22" w:rsidR="00EB541A" w:rsidRDefault="004D4538" w:rsidP="008B3480">
      <w:pPr>
        <w:spacing w:after="0"/>
      </w:pPr>
      <w:r>
        <w:rPr>
          <w:noProof/>
        </w:rPr>
        <w:lastRenderedPageBreak/>
        <w:drawing>
          <wp:inline distT="0" distB="0" distL="0" distR="0" wp14:anchorId="4A3DFEED" wp14:editId="749AA6CF">
            <wp:extent cx="5200256" cy="4355769"/>
            <wp:effectExtent l="0" t="0" r="63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2059" cy="4365656"/>
                    </a:xfrm>
                    <a:prstGeom prst="rect">
                      <a:avLst/>
                    </a:prstGeom>
                    <a:noFill/>
                    <a:ln>
                      <a:noFill/>
                    </a:ln>
                  </pic:spPr>
                </pic:pic>
              </a:graphicData>
            </a:graphic>
          </wp:inline>
        </w:drawing>
      </w:r>
    </w:p>
    <w:p w14:paraId="5612B0D1" w14:textId="460A13A1" w:rsidR="00CA40CF" w:rsidRDefault="008B3480" w:rsidP="00EB541A">
      <w:pPr>
        <w:rPr>
          <w:i/>
          <w:iCs/>
          <w:color w:val="2E74B5" w:themeColor="accent5" w:themeShade="BF"/>
          <w:sz w:val="20"/>
          <w:szCs w:val="20"/>
        </w:rPr>
      </w:pPr>
      <w:r w:rsidRPr="0065798F">
        <w:rPr>
          <w:i/>
          <w:iCs/>
          <w:color w:val="2E74B5" w:themeColor="accent5" w:themeShade="BF"/>
          <w:sz w:val="20"/>
          <w:szCs w:val="20"/>
        </w:rPr>
        <w:t xml:space="preserve">Figure </w:t>
      </w:r>
      <w:r w:rsidR="003F38FC" w:rsidRPr="0065798F">
        <w:rPr>
          <w:i/>
          <w:iCs/>
          <w:color w:val="2E74B5" w:themeColor="accent5" w:themeShade="BF"/>
          <w:sz w:val="20"/>
          <w:szCs w:val="20"/>
        </w:rPr>
        <w:t>3.4</w:t>
      </w:r>
      <w:r w:rsidRPr="0065798F">
        <w:rPr>
          <w:i/>
          <w:iCs/>
          <w:color w:val="2E74B5" w:themeColor="accent5" w:themeShade="BF"/>
          <w:sz w:val="20"/>
          <w:szCs w:val="20"/>
        </w:rPr>
        <w:t>:</w:t>
      </w:r>
      <w:r w:rsidR="00F5366A" w:rsidRPr="0065798F">
        <w:rPr>
          <w:i/>
          <w:iCs/>
          <w:color w:val="2E74B5" w:themeColor="accent5" w:themeShade="BF"/>
          <w:sz w:val="20"/>
          <w:szCs w:val="20"/>
        </w:rPr>
        <w:t xml:space="preserve"> </w:t>
      </w:r>
      <w:r w:rsidR="00FF3595" w:rsidRPr="0065798F">
        <w:rPr>
          <w:i/>
          <w:iCs/>
          <w:color w:val="2E74B5" w:themeColor="accent5" w:themeShade="BF"/>
          <w:sz w:val="20"/>
          <w:szCs w:val="20"/>
        </w:rPr>
        <w:t>Database and Collections created on MongoDB Atlas</w:t>
      </w:r>
    </w:p>
    <w:p w14:paraId="0B9FE41A" w14:textId="7BE439D4" w:rsidR="00A601A2" w:rsidRPr="00A601A2" w:rsidRDefault="00A601A2" w:rsidP="00EB541A">
      <w:r>
        <w:t xml:space="preserve">Making extraction, transformation and loading data all in python </w:t>
      </w:r>
      <w:proofErr w:type="gramStart"/>
      <w:r>
        <w:t>didn’t</w:t>
      </w:r>
      <w:proofErr w:type="gramEnd"/>
      <w:r>
        <w:t xml:space="preserve"> required cleaning special characters and commas from columns that contain text. With this, original text is preserved. Having commas in the text means that we need to take that into consideration </w:t>
      </w:r>
      <w:r w:rsidR="000C7708">
        <w:t>in case of</w:t>
      </w:r>
      <w:r>
        <w:t xml:space="preserve"> eventual export to SCV or text file with comma delimiter.  </w:t>
      </w:r>
    </w:p>
    <w:p w14:paraId="7A6CEF73" w14:textId="7550F655" w:rsidR="00DD7BFB" w:rsidRPr="00DD7BFB" w:rsidRDefault="00DD7BFB" w:rsidP="00DD7BFB">
      <w:pPr>
        <w:pStyle w:val="Subtitle"/>
        <w:numPr>
          <w:ilvl w:val="0"/>
          <w:numId w:val="9"/>
        </w:numPr>
        <w:rPr>
          <w:rStyle w:val="IntenseEmphasis"/>
        </w:rPr>
      </w:pPr>
      <w:r w:rsidRPr="00DD7BFB">
        <w:rPr>
          <w:rStyle w:val="IntenseEmphasis"/>
        </w:rPr>
        <w:t>Generate ETL Status Report</w:t>
      </w:r>
    </w:p>
    <w:p w14:paraId="390240AA" w14:textId="75348205" w:rsidR="00FF3595" w:rsidRDefault="00FF3595" w:rsidP="00EB541A">
      <w:r>
        <w:t xml:space="preserve">Last step is to create comparation data report for the ETL process, to check if there is any difference between source and destination data </w:t>
      </w:r>
      <w:r w:rsidRPr="0065798F">
        <w:rPr>
          <w:i/>
          <w:iCs/>
          <w:color w:val="2E74B5" w:themeColor="accent5" w:themeShade="BF"/>
        </w:rPr>
        <w:t>(Figure 3.5)</w:t>
      </w:r>
    </w:p>
    <w:p w14:paraId="667653AE" w14:textId="5D57EA3D" w:rsidR="00FF3595" w:rsidRDefault="00FF3595" w:rsidP="00FF3595">
      <w:pPr>
        <w:spacing w:after="0"/>
      </w:pPr>
      <w:r>
        <w:rPr>
          <w:noProof/>
        </w:rPr>
        <w:lastRenderedPageBreak/>
        <w:drawing>
          <wp:inline distT="0" distB="0" distL="0" distR="0" wp14:anchorId="2C94E9C3" wp14:editId="7A530271">
            <wp:extent cx="5345791" cy="295275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0908"/>
                    <a:stretch/>
                  </pic:blipFill>
                  <pic:spPr bwMode="auto">
                    <a:xfrm>
                      <a:off x="0" y="0"/>
                      <a:ext cx="5354783" cy="2957717"/>
                    </a:xfrm>
                    <a:prstGeom prst="rect">
                      <a:avLst/>
                    </a:prstGeom>
                    <a:ln>
                      <a:noFill/>
                    </a:ln>
                    <a:extLst>
                      <a:ext uri="{53640926-AAD7-44D8-BBD7-CCE9431645EC}">
                        <a14:shadowObscured xmlns:a14="http://schemas.microsoft.com/office/drawing/2010/main"/>
                      </a:ext>
                    </a:extLst>
                  </pic:spPr>
                </pic:pic>
              </a:graphicData>
            </a:graphic>
          </wp:inline>
        </w:drawing>
      </w:r>
    </w:p>
    <w:p w14:paraId="10C20FAA" w14:textId="7284A1C5" w:rsidR="00FF3595" w:rsidRPr="0065798F" w:rsidRDefault="00FF3595" w:rsidP="00EB541A">
      <w:pPr>
        <w:rPr>
          <w:i/>
          <w:iCs/>
          <w:color w:val="2E74B5" w:themeColor="accent5" w:themeShade="BF"/>
          <w:sz w:val="20"/>
          <w:szCs w:val="20"/>
        </w:rPr>
      </w:pPr>
      <w:r w:rsidRPr="0065798F">
        <w:rPr>
          <w:i/>
          <w:iCs/>
          <w:color w:val="2E74B5" w:themeColor="accent5" w:themeShade="BF"/>
          <w:sz w:val="20"/>
          <w:szCs w:val="20"/>
        </w:rPr>
        <w:t>Figure 3.5: ETL report</w:t>
      </w:r>
    </w:p>
    <w:p w14:paraId="5AFAFD08" w14:textId="1997DDBC" w:rsidR="00B03FF4" w:rsidRDefault="00B03FF4" w:rsidP="00B03FF4">
      <w:pPr>
        <w:pStyle w:val="Heading1"/>
      </w:pPr>
      <w:r w:rsidRPr="00B03FF4">
        <w:t xml:space="preserve">Milestone </w:t>
      </w:r>
      <w:r>
        <w:t>0</w:t>
      </w:r>
      <w:r w:rsidRPr="00B03FF4">
        <w:t xml:space="preserve">4: </w:t>
      </w:r>
      <w:r w:rsidR="001E4666">
        <w:t xml:space="preserve">Reports and </w:t>
      </w:r>
      <w:r w:rsidR="001E4666" w:rsidRPr="00B03FF4">
        <w:t>Documentation</w:t>
      </w:r>
    </w:p>
    <w:p w14:paraId="72223BF4" w14:textId="05D74977" w:rsidR="00B36527" w:rsidRDefault="00B36527" w:rsidP="00B36527">
      <w:r>
        <w:t>Last milestone of this final project is to create few Excel reports from SQL Server’s Data Warehouse and MongoDB Atlas.</w:t>
      </w:r>
    </w:p>
    <w:p w14:paraId="2F2A192C" w14:textId="47CC0C4D" w:rsidR="0012296A" w:rsidRPr="0012296A" w:rsidRDefault="0012296A" w:rsidP="0012296A">
      <w:pPr>
        <w:pStyle w:val="Subtitle"/>
        <w:numPr>
          <w:ilvl w:val="0"/>
          <w:numId w:val="13"/>
        </w:numPr>
        <w:rPr>
          <w:rStyle w:val="IntenseEmphasis"/>
        </w:rPr>
      </w:pPr>
      <w:r w:rsidRPr="0012296A">
        <w:rPr>
          <w:rStyle w:val="IntenseEmphasis"/>
        </w:rPr>
        <w:t>Data Warehouse Report</w:t>
      </w:r>
    </w:p>
    <w:p w14:paraId="56E9F1C1" w14:textId="5AAB1428" w:rsidR="00B36527" w:rsidRPr="00B36527" w:rsidRDefault="00B36527" w:rsidP="00B36527">
      <w:r>
        <w:t xml:space="preserve">Connection between Excel and </w:t>
      </w:r>
      <w:proofErr w:type="spellStart"/>
      <w:r w:rsidRPr="00BE764B">
        <w:rPr>
          <w:b/>
          <w:bCs/>
        </w:rPr>
        <w:t>DWClinicReportDataEDimikj</w:t>
      </w:r>
      <w:proofErr w:type="spellEnd"/>
      <w:r>
        <w:rPr>
          <w:b/>
          <w:bCs/>
        </w:rPr>
        <w:t xml:space="preserve"> </w:t>
      </w:r>
      <w:r>
        <w:t>is</w:t>
      </w:r>
      <w:r w:rsidR="0012296A">
        <w:t xml:space="preserve"> done using integrated data importer from SQL Server. Raw data is transformed and imported into </w:t>
      </w:r>
      <w:proofErr w:type="spellStart"/>
      <w:r w:rsidR="0012296A" w:rsidRPr="0012296A">
        <w:rPr>
          <w:color w:val="BF8F00" w:themeColor="accent4" w:themeShade="BF"/>
        </w:rPr>
        <w:t>DWVisitsReportData</w:t>
      </w:r>
      <w:proofErr w:type="spellEnd"/>
      <w:r w:rsidR="0012296A" w:rsidRPr="0012296A">
        <w:rPr>
          <w:color w:val="BF8F00" w:themeColor="accent4" w:themeShade="BF"/>
        </w:rPr>
        <w:t xml:space="preserve"> </w:t>
      </w:r>
      <w:r w:rsidR="0012296A">
        <w:t xml:space="preserve">tab. That raw data is used as a source of pivot table to create </w:t>
      </w:r>
      <w:r w:rsidR="0012296A" w:rsidRPr="0012296A">
        <w:rPr>
          <w:b/>
          <w:bCs/>
          <w:i/>
          <w:iCs/>
        </w:rPr>
        <w:t>Visits Charge by Clinic and Year</w:t>
      </w:r>
      <w:r w:rsidR="0012296A">
        <w:t xml:space="preserve"> report</w:t>
      </w:r>
      <w:r w:rsidR="002946D9">
        <w:t xml:space="preserve"> </w:t>
      </w:r>
      <w:r w:rsidR="002946D9" w:rsidRPr="002946D9">
        <w:rPr>
          <w:i/>
          <w:iCs/>
          <w:color w:val="2E74B5" w:themeColor="accent5" w:themeShade="BF"/>
        </w:rPr>
        <w:t>(Figure 4.1)</w:t>
      </w:r>
      <w:r w:rsidR="0012296A">
        <w:t xml:space="preserve"> accompanied with graph for better visual presentation</w:t>
      </w:r>
      <w:r w:rsidR="002946D9">
        <w:t xml:space="preserve"> </w:t>
      </w:r>
      <w:r w:rsidR="002946D9" w:rsidRPr="002946D9">
        <w:rPr>
          <w:i/>
          <w:iCs/>
          <w:color w:val="2E74B5" w:themeColor="accent5" w:themeShade="BF"/>
        </w:rPr>
        <w:t>(Figure 4.2)</w:t>
      </w:r>
      <w:r w:rsidR="0012296A">
        <w:t>.</w:t>
      </w:r>
    </w:p>
    <w:p w14:paraId="05D425F6" w14:textId="58C82714" w:rsidR="00F95001" w:rsidRDefault="00282526" w:rsidP="00B36527">
      <w:pPr>
        <w:spacing w:after="0"/>
      </w:pPr>
      <w:r>
        <w:rPr>
          <w:noProof/>
        </w:rPr>
        <w:drawing>
          <wp:inline distT="0" distB="0" distL="0" distR="0" wp14:anchorId="351775F0" wp14:editId="1451DBC2">
            <wp:extent cx="5943600" cy="17291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29105"/>
                    </a:xfrm>
                    <a:prstGeom prst="rect">
                      <a:avLst/>
                    </a:prstGeom>
                  </pic:spPr>
                </pic:pic>
              </a:graphicData>
            </a:graphic>
          </wp:inline>
        </w:drawing>
      </w:r>
    </w:p>
    <w:p w14:paraId="119020CE" w14:textId="46932988" w:rsidR="00B36527" w:rsidRPr="00B36527" w:rsidRDefault="00B36527">
      <w:pPr>
        <w:rPr>
          <w:i/>
          <w:iCs/>
          <w:color w:val="2E74B5" w:themeColor="accent5" w:themeShade="BF"/>
          <w:sz w:val="20"/>
          <w:szCs w:val="20"/>
        </w:rPr>
      </w:pPr>
      <w:r w:rsidRPr="00B36527">
        <w:rPr>
          <w:i/>
          <w:iCs/>
          <w:color w:val="2E74B5" w:themeColor="accent5" w:themeShade="BF"/>
          <w:sz w:val="20"/>
          <w:szCs w:val="20"/>
        </w:rPr>
        <w:t>Figure 4.1:</w:t>
      </w:r>
      <w:r w:rsidR="0012296A">
        <w:rPr>
          <w:i/>
          <w:iCs/>
          <w:color w:val="2E74B5" w:themeColor="accent5" w:themeShade="BF"/>
          <w:sz w:val="20"/>
          <w:szCs w:val="20"/>
        </w:rPr>
        <w:t xml:space="preserve"> </w:t>
      </w:r>
      <w:r w:rsidR="002946D9">
        <w:rPr>
          <w:i/>
          <w:iCs/>
          <w:color w:val="2E74B5" w:themeColor="accent5" w:themeShade="BF"/>
          <w:sz w:val="20"/>
          <w:szCs w:val="20"/>
        </w:rPr>
        <w:t xml:space="preserve">Data Warehouse </w:t>
      </w:r>
      <w:r w:rsidR="0012296A">
        <w:rPr>
          <w:i/>
          <w:iCs/>
          <w:color w:val="2E74B5" w:themeColor="accent5" w:themeShade="BF"/>
          <w:sz w:val="20"/>
          <w:szCs w:val="20"/>
        </w:rPr>
        <w:t>Report’s pivot table</w:t>
      </w:r>
    </w:p>
    <w:p w14:paraId="0621FCD3" w14:textId="409618D0" w:rsidR="00B36527" w:rsidRDefault="00B36527" w:rsidP="00B36527">
      <w:pPr>
        <w:spacing w:after="0"/>
      </w:pPr>
      <w:r>
        <w:rPr>
          <w:noProof/>
        </w:rPr>
        <w:lastRenderedPageBreak/>
        <w:drawing>
          <wp:inline distT="0" distB="0" distL="0" distR="0" wp14:anchorId="6DFA9883" wp14:editId="04269FAB">
            <wp:extent cx="4146550" cy="2704118"/>
            <wp:effectExtent l="0" t="0" r="635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51014" cy="2707029"/>
                    </a:xfrm>
                    <a:prstGeom prst="rect">
                      <a:avLst/>
                    </a:prstGeom>
                  </pic:spPr>
                </pic:pic>
              </a:graphicData>
            </a:graphic>
          </wp:inline>
        </w:drawing>
      </w:r>
    </w:p>
    <w:p w14:paraId="5942A98B" w14:textId="46431AA5" w:rsidR="00B36527" w:rsidRDefault="00B36527">
      <w:pPr>
        <w:rPr>
          <w:i/>
          <w:iCs/>
          <w:color w:val="2E74B5" w:themeColor="accent5" w:themeShade="BF"/>
          <w:sz w:val="20"/>
          <w:szCs w:val="20"/>
        </w:rPr>
      </w:pPr>
      <w:r w:rsidRPr="0012296A">
        <w:rPr>
          <w:i/>
          <w:iCs/>
          <w:color w:val="2E74B5" w:themeColor="accent5" w:themeShade="BF"/>
          <w:sz w:val="20"/>
          <w:szCs w:val="20"/>
        </w:rPr>
        <w:t xml:space="preserve">Figure 4.2: </w:t>
      </w:r>
      <w:r w:rsidR="002946D9">
        <w:rPr>
          <w:i/>
          <w:iCs/>
          <w:color w:val="2E74B5" w:themeColor="accent5" w:themeShade="BF"/>
          <w:sz w:val="20"/>
          <w:szCs w:val="20"/>
        </w:rPr>
        <w:t xml:space="preserve">Data Warehouse </w:t>
      </w:r>
      <w:r w:rsidR="0012296A" w:rsidRPr="0012296A">
        <w:rPr>
          <w:i/>
          <w:iCs/>
          <w:color w:val="2E74B5" w:themeColor="accent5" w:themeShade="BF"/>
          <w:sz w:val="20"/>
          <w:szCs w:val="20"/>
        </w:rPr>
        <w:t>Report’s graph presentation</w:t>
      </w:r>
    </w:p>
    <w:p w14:paraId="75DE6582" w14:textId="29E7F244" w:rsidR="0012296A" w:rsidRDefault="0012296A" w:rsidP="0012296A">
      <w:pPr>
        <w:pStyle w:val="Subtitle"/>
        <w:numPr>
          <w:ilvl w:val="0"/>
          <w:numId w:val="13"/>
        </w:numPr>
        <w:rPr>
          <w:rStyle w:val="IntenseEmphasis"/>
          <w:i w:val="0"/>
          <w:iCs w:val="0"/>
        </w:rPr>
      </w:pPr>
      <w:r w:rsidRPr="0012296A">
        <w:rPr>
          <w:rStyle w:val="IntenseEmphasis"/>
          <w:i w:val="0"/>
          <w:iCs w:val="0"/>
        </w:rPr>
        <w:t>MongoDB Report</w:t>
      </w:r>
    </w:p>
    <w:p w14:paraId="513FD42E" w14:textId="77777777" w:rsidR="00BD287B" w:rsidRDefault="00BD287B" w:rsidP="00BD287B">
      <w:r>
        <w:t xml:space="preserve">In this project my MongoDB Atlas is on M0 Sandbox Cluster Tier and is free MongoDB service. MongoDB has ODBC driver for connection to the Atlas but for this tier level is not working, it requires to be M10 and up. Without working </w:t>
      </w:r>
      <w:proofErr w:type="gramStart"/>
      <w:r>
        <w:t>driver</w:t>
      </w:r>
      <w:proofErr w:type="gramEnd"/>
      <w:r>
        <w:t xml:space="preserve"> I was unable to connect Excel with MongoDB Atlas. </w:t>
      </w:r>
    </w:p>
    <w:p w14:paraId="4245EE06" w14:textId="20447A85" w:rsidR="00BD287B" w:rsidRDefault="00BD287B" w:rsidP="00BD287B">
      <w:r>
        <w:t>To get report data</w:t>
      </w:r>
      <w:r w:rsidR="002946D9">
        <w:t xml:space="preserve"> I created Python script for extracting data and saving it to CSV file. </w:t>
      </w:r>
      <w:r w:rsidR="0090062D">
        <w:t xml:space="preserve">Python script is executed from SSIS package </w:t>
      </w:r>
      <w:r w:rsidR="0090062D" w:rsidRPr="0090062D">
        <w:rPr>
          <w:b/>
          <w:bCs/>
        </w:rPr>
        <w:t>M4-ExtractReportData</w:t>
      </w:r>
      <w:r w:rsidR="0090062D">
        <w:t xml:space="preserve">. The script is saved under name and it uses </w:t>
      </w:r>
      <w:proofErr w:type="spellStart"/>
      <w:r w:rsidR="0090062D" w:rsidRPr="001D4D7A">
        <w:rPr>
          <w:b/>
          <w:bCs/>
          <w:color w:val="C45911" w:themeColor="accent2" w:themeShade="BF"/>
        </w:rPr>
        <w:t>pymongo</w:t>
      </w:r>
      <w:proofErr w:type="spellEnd"/>
      <w:r w:rsidR="0090062D" w:rsidRPr="001D4D7A">
        <w:rPr>
          <w:color w:val="C45911" w:themeColor="accent2" w:themeShade="BF"/>
        </w:rPr>
        <w:t xml:space="preserve"> </w:t>
      </w:r>
      <w:r w:rsidR="0090062D">
        <w:t xml:space="preserve">and </w:t>
      </w:r>
      <w:r w:rsidR="0090062D" w:rsidRPr="001D4D7A">
        <w:rPr>
          <w:b/>
          <w:bCs/>
          <w:color w:val="C45911" w:themeColor="accent2" w:themeShade="BF"/>
        </w:rPr>
        <w:t>csv</w:t>
      </w:r>
      <w:r w:rsidR="0090062D">
        <w:t xml:space="preserve"> libraries to ex</w:t>
      </w:r>
      <w:r w:rsidR="001D4D7A">
        <w:t xml:space="preserve">tract report data. </w:t>
      </w:r>
      <w:r w:rsidR="002946D9">
        <w:t xml:space="preserve">That CSV file is transformed and loaded into report Excel file into </w:t>
      </w:r>
      <w:proofErr w:type="spellStart"/>
      <w:r w:rsidR="002946D9" w:rsidRPr="002946D9">
        <w:rPr>
          <w:color w:val="BF8F00" w:themeColor="accent4" w:themeShade="BF"/>
        </w:rPr>
        <w:t>MongoDBVisitsReportData</w:t>
      </w:r>
      <w:proofErr w:type="spellEnd"/>
      <w:r w:rsidR="002946D9">
        <w:t xml:space="preserve"> tab. That data is used as a source of pivot table to create </w:t>
      </w:r>
      <w:r w:rsidR="002946D9" w:rsidRPr="00BD287B">
        <w:rPr>
          <w:b/>
          <w:bCs/>
          <w:i/>
          <w:iCs/>
        </w:rPr>
        <w:t xml:space="preserve">Visits Charge by </w:t>
      </w:r>
      <w:r w:rsidR="002946D9">
        <w:rPr>
          <w:b/>
          <w:bCs/>
          <w:i/>
          <w:iCs/>
        </w:rPr>
        <w:t>Doctor</w:t>
      </w:r>
      <w:r w:rsidR="002946D9" w:rsidRPr="00BD287B">
        <w:rPr>
          <w:b/>
          <w:bCs/>
          <w:i/>
          <w:iCs/>
        </w:rPr>
        <w:t xml:space="preserve"> and </w:t>
      </w:r>
      <w:r w:rsidR="002946D9">
        <w:rPr>
          <w:b/>
          <w:bCs/>
          <w:i/>
          <w:iCs/>
        </w:rPr>
        <w:t>Clinic</w:t>
      </w:r>
      <w:r w:rsidR="002946D9">
        <w:t xml:space="preserve"> report </w:t>
      </w:r>
      <w:r w:rsidR="002946D9" w:rsidRPr="002946D9">
        <w:rPr>
          <w:i/>
          <w:iCs/>
          <w:color w:val="2E74B5" w:themeColor="accent5" w:themeShade="BF"/>
        </w:rPr>
        <w:t>(Figure 4.3)</w:t>
      </w:r>
      <w:r w:rsidR="002946D9">
        <w:t xml:space="preserve"> accompanied with graph for better visual presentation </w:t>
      </w:r>
      <w:r w:rsidR="002946D9" w:rsidRPr="002946D9">
        <w:rPr>
          <w:i/>
          <w:iCs/>
          <w:color w:val="2E74B5" w:themeColor="accent5" w:themeShade="BF"/>
        </w:rPr>
        <w:t>(Figure 4.4).</w:t>
      </w:r>
    </w:p>
    <w:p w14:paraId="0889E48D" w14:textId="65CCAD3D" w:rsidR="002946D9" w:rsidRDefault="002946D9" w:rsidP="002946D9">
      <w:pPr>
        <w:spacing w:after="0"/>
      </w:pPr>
      <w:r>
        <w:rPr>
          <w:noProof/>
        </w:rPr>
        <w:drawing>
          <wp:inline distT="0" distB="0" distL="0" distR="0" wp14:anchorId="1ADFB557" wp14:editId="522825F7">
            <wp:extent cx="3201452" cy="2673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4983" cy="2684649"/>
                    </a:xfrm>
                    <a:prstGeom prst="rect">
                      <a:avLst/>
                    </a:prstGeom>
                  </pic:spPr>
                </pic:pic>
              </a:graphicData>
            </a:graphic>
          </wp:inline>
        </w:drawing>
      </w:r>
    </w:p>
    <w:p w14:paraId="781EE60F" w14:textId="53D03465" w:rsidR="002946D9" w:rsidRDefault="002946D9" w:rsidP="00BD287B">
      <w:pPr>
        <w:rPr>
          <w:i/>
          <w:iCs/>
          <w:color w:val="2E74B5" w:themeColor="accent5" w:themeShade="BF"/>
          <w:sz w:val="20"/>
          <w:szCs w:val="20"/>
        </w:rPr>
      </w:pPr>
      <w:r w:rsidRPr="002946D9">
        <w:rPr>
          <w:i/>
          <w:iCs/>
          <w:color w:val="2E74B5" w:themeColor="accent5" w:themeShade="BF"/>
          <w:sz w:val="20"/>
          <w:szCs w:val="20"/>
        </w:rPr>
        <w:t>Figure 4.3: MongoDB Report’s pivot table</w:t>
      </w:r>
    </w:p>
    <w:p w14:paraId="606A042D" w14:textId="55CAE3DF" w:rsidR="002946D9" w:rsidRDefault="002946D9" w:rsidP="002946D9">
      <w:pPr>
        <w:spacing w:after="0"/>
        <w:rPr>
          <w:i/>
          <w:iCs/>
          <w:color w:val="2E74B5" w:themeColor="accent5" w:themeShade="BF"/>
          <w:sz w:val="20"/>
          <w:szCs w:val="20"/>
        </w:rPr>
      </w:pPr>
      <w:r>
        <w:rPr>
          <w:noProof/>
        </w:rPr>
        <w:lastRenderedPageBreak/>
        <w:drawing>
          <wp:inline distT="0" distB="0" distL="0" distR="0" wp14:anchorId="6394C5F7" wp14:editId="3F8B1B24">
            <wp:extent cx="4006850" cy="23655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3746" cy="2369654"/>
                    </a:xfrm>
                    <a:prstGeom prst="rect">
                      <a:avLst/>
                    </a:prstGeom>
                  </pic:spPr>
                </pic:pic>
              </a:graphicData>
            </a:graphic>
          </wp:inline>
        </w:drawing>
      </w:r>
    </w:p>
    <w:p w14:paraId="7576E71F" w14:textId="1C2C4A30" w:rsidR="002946D9" w:rsidRDefault="002946D9" w:rsidP="00BD287B">
      <w:pPr>
        <w:rPr>
          <w:i/>
          <w:iCs/>
          <w:color w:val="2E74B5" w:themeColor="accent5" w:themeShade="BF"/>
          <w:sz w:val="20"/>
          <w:szCs w:val="20"/>
        </w:rPr>
      </w:pPr>
      <w:r>
        <w:rPr>
          <w:i/>
          <w:iCs/>
          <w:color w:val="2E74B5" w:themeColor="accent5" w:themeShade="BF"/>
          <w:sz w:val="20"/>
          <w:szCs w:val="20"/>
        </w:rPr>
        <w:t xml:space="preserve">Figure 4.4: MongoDB </w:t>
      </w:r>
      <w:r w:rsidRPr="0012296A">
        <w:rPr>
          <w:i/>
          <w:iCs/>
          <w:color w:val="2E74B5" w:themeColor="accent5" w:themeShade="BF"/>
          <w:sz w:val="20"/>
          <w:szCs w:val="20"/>
        </w:rPr>
        <w:t>Report’s graph presentation</w:t>
      </w:r>
    </w:p>
    <w:p w14:paraId="6A26C50A" w14:textId="2F3231A4" w:rsidR="0090062D" w:rsidRDefault="0090062D" w:rsidP="0090062D">
      <w:pPr>
        <w:pStyle w:val="Heading1"/>
      </w:pPr>
      <w:r>
        <w:t>Summary</w:t>
      </w:r>
    </w:p>
    <w:p w14:paraId="7D8086E2" w14:textId="2A11BDA7" w:rsidR="001D4D7A" w:rsidRDefault="001D4D7A" w:rsidP="0090062D">
      <w:r>
        <w:t>In this project I tried to implement all knowledge gained during this course. First milestone is fully done in SSIS and C# script, second in SQL and third in Python utilizing power od SSIS for the dataflow.</w:t>
      </w:r>
      <w:r w:rsidR="006941AD">
        <w:t xml:space="preserve"> At the same time learned new things, </w:t>
      </w:r>
      <w:r w:rsidR="001F70C0">
        <w:t xml:space="preserve">used different approaches than </w:t>
      </w:r>
      <w:proofErr w:type="gramStart"/>
      <w:r w:rsidR="001F70C0">
        <w:t>before</w:t>
      </w:r>
      <w:proofErr w:type="gramEnd"/>
      <w:r w:rsidR="001F70C0">
        <w:t xml:space="preserve"> and explored</w:t>
      </w:r>
      <w:r w:rsidR="009D16BB">
        <w:t xml:space="preserve"> python libraries</w:t>
      </w:r>
      <w:r w:rsidR="001F70C0">
        <w:t xml:space="preserve">, unknown to me. </w:t>
      </w:r>
    </w:p>
    <w:p w14:paraId="33A7200B" w14:textId="5911384E" w:rsidR="0090062D" w:rsidRPr="0090062D" w:rsidRDefault="0090062D" w:rsidP="0090062D">
      <w:r>
        <w:t>Writing this technical document was a recap of all work done</w:t>
      </w:r>
      <w:r w:rsidR="00E46095">
        <w:t xml:space="preserve"> on this project</w:t>
      </w:r>
      <w:r>
        <w:t>. Retracing the steps and retesting the packages and code</w:t>
      </w:r>
      <w:r w:rsidR="001F70C0">
        <w:t>,</w:t>
      </w:r>
      <w:r>
        <w:t xml:space="preserve"> I </w:t>
      </w:r>
      <w:r w:rsidR="001D4D7A">
        <w:t>encountered</w:t>
      </w:r>
      <w:r>
        <w:t xml:space="preserve"> few problems and found few things that I could have done differently. </w:t>
      </w:r>
      <w:r w:rsidR="001D4D7A">
        <w:t>There is always space for improvement.</w:t>
      </w:r>
    </w:p>
    <w:sectPr w:rsidR="0090062D" w:rsidRPr="0090062D">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9EE8EC" w14:textId="77777777" w:rsidR="00D32E20" w:rsidRDefault="00D32E20" w:rsidP="00110E2C">
      <w:pPr>
        <w:spacing w:after="0" w:line="240" w:lineRule="auto"/>
      </w:pPr>
      <w:r>
        <w:separator/>
      </w:r>
    </w:p>
  </w:endnote>
  <w:endnote w:type="continuationSeparator" w:id="0">
    <w:p w14:paraId="6FD0FA0F" w14:textId="77777777" w:rsidR="00D32E20" w:rsidRDefault="00D32E20" w:rsidP="00110E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23290750"/>
      <w:docPartObj>
        <w:docPartGallery w:val="Page Numbers (Bottom of Page)"/>
        <w:docPartUnique/>
      </w:docPartObj>
    </w:sdtPr>
    <w:sdtEndPr>
      <w:rPr>
        <w:noProof/>
      </w:rPr>
    </w:sdtEndPr>
    <w:sdtContent>
      <w:p w14:paraId="61845894" w14:textId="1A0A74FD" w:rsidR="00110E2C" w:rsidRDefault="00110E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E8BB42" w14:textId="77777777" w:rsidR="00110E2C" w:rsidRDefault="00110E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A174F4" w14:textId="77777777" w:rsidR="00D32E20" w:rsidRDefault="00D32E20" w:rsidP="00110E2C">
      <w:pPr>
        <w:spacing w:after="0" w:line="240" w:lineRule="auto"/>
      </w:pPr>
      <w:r>
        <w:separator/>
      </w:r>
    </w:p>
  </w:footnote>
  <w:footnote w:type="continuationSeparator" w:id="0">
    <w:p w14:paraId="39458CBB" w14:textId="77777777" w:rsidR="00D32E20" w:rsidRDefault="00D32E20" w:rsidP="00110E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B3C66"/>
    <w:multiLevelType w:val="hybridMultilevel"/>
    <w:tmpl w:val="BB065F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87723F"/>
    <w:multiLevelType w:val="hybridMultilevel"/>
    <w:tmpl w:val="7E3AD6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060791"/>
    <w:multiLevelType w:val="hybridMultilevel"/>
    <w:tmpl w:val="F250B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0B557C"/>
    <w:multiLevelType w:val="hybridMultilevel"/>
    <w:tmpl w:val="861E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F5780F"/>
    <w:multiLevelType w:val="hybridMultilevel"/>
    <w:tmpl w:val="BB065F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C7211FD"/>
    <w:multiLevelType w:val="hybridMultilevel"/>
    <w:tmpl w:val="8E7CC4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CC01DD3"/>
    <w:multiLevelType w:val="hybridMultilevel"/>
    <w:tmpl w:val="D80489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5C53E9"/>
    <w:multiLevelType w:val="hybridMultilevel"/>
    <w:tmpl w:val="BB065F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3582D36"/>
    <w:multiLevelType w:val="hybridMultilevel"/>
    <w:tmpl w:val="6A5E0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4C31E2"/>
    <w:multiLevelType w:val="hybridMultilevel"/>
    <w:tmpl w:val="C88C2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AC407C"/>
    <w:multiLevelType w:val="hybridMultilevel"/>
    <w:tmpl w:val="7A4AEF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E707DE0"/>
    <w:multiLevelType w:val="hybridMultilevel"/>
    <w:tmpl w:val="BF0E0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832A5B"/>
    <w:multiLevelType w:val="hybridMultilevel"/>
    <w:tmpl w:val="59B29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A0676A"/>
    <w:multiLevelType w:val="hybridMultilevel"/>
    <w:tmpl w:val="7AD85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12"/>
  </w:num>
  <w:num w:numId="4">
    <w:abstractNumId w:val="3"/>
  </w:num>
  <w:num w:numId="5">
    <w:abstractNumId w:val="11"/>
  </w:num>
  <w:num w:numId="6">
    <w:abstractNumId w:val="13"/>
  </w:num>
  <w:num w:numId="7">
    <w:abstractNumId w:val="5"/>
  </w:num>
  <w:num w:numId="8">
    <w:abstractNumId w:val="10"/>
  </w:num>
  <w:num w:numId="9">
    <w:abstractNumId w:val="7"/>
  </w:num>
  <w:num w:numId="10">
    <w:abstractNumId w:val="2"/>
  </w:num>
  <w:num w:numId="11">
    <w:abstractNumId w:val="8"/>
  </w:num>
  <w:num w:numId="12">
    <w:abstractNumId w:val="4"/>
  </w:num>
  <w:num w:numId="13">
    <w:abstractNumId w:val="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CF2"/>
    <w:rsid w:val="00020E9E"/>
    <w:rsid w:val="000449A0"/>
    <w:rsid w:val="000C7708"/>
    <w:rsid w:val="00110E2C"/>
    <w:rsid w:val="0012296A"/>
    <w:rsid w:val="001310F0"/>
    <w:rsid w:val="00142124"/>
    <w:rsid w:val="00160490"/>
    <w:rsid w:val="001C3B19"/>
    <w:rsid w:val="001C445B"/>
    <w:rsid w:val="001D4D7A"/>
    <w:rsid w:val="001E4666"/>
    <w:rsid w:val="001F70C0"/>
    <w:rsid w:val="00270542"/>
    <w:rsid w:val="00282526"/>
    <w:rsid w:val="00291321"/>
    <w:rsid w:val="002946D9"/>
    <w:rsid w:val="002D0D8E"/>
    <w:rsid w:val="00312B90"/>
    <w:rsid w:val="003947F7"/>
    <w:rsid w:val="003F38FC"/>
    <w:rsid w:val="004046CE"/>
    <w:rsid w:val="004050DD"/>
    <w:rsid w:val="00417652"/>
    <w:rsid w:val="004667F5"/>
    <w:rsid w:val="004D4538"/>
    <w:rsid w:val="005B06EE"/>
    <w:rsid w:val="00603A2A"/>
    <w:rsid w:val="00621CF2"/>
    <w:rsid w:val="0065798F"/>
    <w:rsid w:val="00687014"/>
    <w:rsid w:val="006941AD"/>
    <w:rsid w:val="006E4C4D"/>
    <w:rsid w:val="006E5543"/>
    <w:rsid w:val="00735232"/>
    <w:rsid w:val="00797EA5"/>
    <w:rsid w:val="007A312E"/>
    <w:rsid w:val="008852EB"/>
    <w:rsid w:val="008A6466"/>
    <w:rsid w:val="008B3480"/>
    <w:rsid w:val="008B5892"/>
    <w:rsid w:val="008D7C36"/>
    <w:rsid w:val="008E0118"/>
    <w:rsid w:val="0090062D"/>
    <w:rsid w:val="00946D0B"/>
    <w:rsid w:val="009968C9"/>
    <w:rsid w:val="009D16BB"/>
    <w:rsid w:val="00A1382E"/>
    <w:rsid w:val="00A601A2"/>
    <w:rsid w:val="00AB0EC4"/>
    <w:rsid w:val="00AE6C2B"/>
    <w:rsid w:val="00AF1CAD"/>
    <w:rsid w:val="00B03FF4"/>
    <w:rsid w:val="00B36527"/>
    <w:rsid w:val="00B40859"/>
    <w:rsid w:val="00B9678B"/>
    <w:rsid w:val="00BD287B"/>
    <w:rsid w:val="00BE764B"/>
    <w:rsid w:val="00C53D2A"/>
    <w:rsid w:val="00C97750"/>
    <w:rsid w:val="00CA40CF"/>
    <w:rsid w:val="00CC0D8B"/>
    <w:rsid w:val="00CD082B"/>
    <w:rsid w:val="00D266B7"/>
    <w:rsid w:val="00D32E20"/>
    <w:rsid w:val="00DB669D"/>
    <w:rsid w:val="00DD7BFB"/>
    <w:rsid w:val="00E23195"/>
    <w:rsid w:val="00E46095"/>
    <w:rsid w:val="00EB541A"/>
    <w:rsid w:val="00F35D77"/>
    <w:rsid w:val="00F46C22"/>
    <w:rsid w:val="00F5366A"/>
    <w:rsid w:val="00F75BA3"/>
    <w:rsid w:val="00F95001"/>
    <w:rsid w:val="00FE495F"/>
    <w:rsid w:val="00FF3595"/>
    <w:rsid w:val="00FF7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13912"/>
  <w15:chartTrackingRefBased/>
  <w15:docId w15:val="{F919466F-B1E5-4CBF-87B5-FEF062B95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0542"/>
  </w:style>
  <w:style w:type="paragraph" w:styleId="Heading1">
    <w:name w:val="heading 1"/>
    <w:basedOn w:val="Normal"/>
    <w:next w:val="Normal"/>
    <w:link w:val="Heading1Char"/>
    <w:uiPriority w:val="9"/>
    <w:qFormat/>
    <w:rsid w:val="00B03F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70542"/>
    <w:pPr>
      <w:spacing w:after="0" w:line="240" w:lineRule="auto"/>
    </w:pPr>
  </w:style>
  <w:style w:type="paragraph" w:styleId="Title">
    <w:name w:val="Title"/>
    <w:basedOn w:val="Normal"/>
    <w:next w:val="Normal"/>
    <w:link w:val="TitleChar"/>
    <w:uiPriority w:val="10"/>
    <w:qFormat/>
    <w:rsid w:val="00B03F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3F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03FF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42124"/>
    <w:pPr>
      <w:ind w:left="720"/>
      <w:contextualSpacing/>
    </w:pPr>
  </w:style>
  <w:style w:type="table" w:styleId="TableGrid">
    <w:name w:val="Table Grid"/>
    <w:basedOn w:val="TableNormal"/>
    <w:uiPriority w:val="39"/>
    <w:rsid w:val="00EB54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DD7BFB"/>
    <w:rPr>
      <w:i/>
      <w:iCs/>
      <w:color w:val="4472C4" w:themeColor="accent1"/>
    </w:rPr>
  </w:style>
  <w:style w:type="paragraph" w:styleId="Subtitle">
    <w:name w:val="Subtitle"/>
    <w:basedOn w:val="Normal"/>
    <w:next w:val="Normal"/>
    <w:link w:val="SubtitleChar"/>
    <w:uiPriority w:val="11"/>
    <w:qFormat/>
    <w:rsid w:val="00DD7BF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D7BFB"/>
    <w:rPr>
      <w:rFonts w:eastAsiaTheme="minorEastAsia"/>
      <w:color w:val="5A5A5A" w:themeColor="text1" w:themeTint="A5"/>
      <w:spacing w:val="15"/>
    </w:rPr>
  </w:style>
  <w:style w:type="character" w:styleId="SubtleEmphasis">
    <w:name w:val="Subtle Emphasis"/>
    <w:basedOn w:val="DefaultParagraphFont"/>
    <w:uiPriority w:val="19"/>
    <w:qFormat/>
    <w:rsid w:val="00797EA5"/>
    <w:rPr>
      <w:i/>
      <w:iCs/>
      <w:color w:val="404040" w:themeColor="text1" w:themeTint="BF"/>
    </w:rPr>
  </w:style>
  <w:style w:type="paragraph" w:styleId="Header">
    <w:name w:val="header"/>
    <w:basedOn w:val="Normal"/>
    <w:link w:val="HeaderChar"/>
    <w:uiPriority w:val="99"/>
    <w:unhideWhenUsed/>
    <w:rsid w:val="00110E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0E2C"/>
  </w:style>
  <w:style w:type="paragraph" w:styleId="Footer">
    <w:name w:val="footer"/>
    <w:basedOn w:val="Normal"/>
    <w:link w:val="FooterChar"/>
    <w:uiPriority w:val="99"/>
    <w:unhideWhenUsed/>
    <w:rsid w:val="00110E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0E2C"/>
  </w:style>
  <w:style w:type="character" w:styleId="Emphasis">
    <w:name w:val="Emphasis"/>
    <w:basedOn w:val="DefaultParagraphFont"/>
    <w:uiPriority w:val="20"/>
    <w:qFormat/>
    <w:rsid w:val="00FE495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530977">
      <w:bodyDiv w:val="1"/>
      <w:marLeft w:val="0"/>
      <w:marRight w:val="0"/>
      <w:marTop w:val="0"/>
      <w:marBottom w:val="0"/>
      <w:divBdr>
        <w:top w:val="none" w:sz="0" w:space="0" w:color="auto"/>
        <w:left w:val="none" w:sz="0" w:space="0" w:color="auto"/>
        <w:bottom w:val="none" w:sz="0" w:space="0" w:color="auto"/>
        <w:right w:val="none" w:sz="0" w:space="0" w:color="auto"/>
      </w:divBdr>
    </w:div>
    <w:div w:id="1575701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7380</TotalTime>
  <Pages>11</Pages>
  <Words>1585</Words>
  <Characters>9039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Emilija Dimic</dc:creator>
  <cp:keywords/>
  <dc:description/>
  <cp:lastModifiedBy>Emilija Dimic</cp:lastModifiedBy>
  <cp:revision>58</cp:revision>
  <dcterms:created xsi:type="dcterms:W3CDTF">2020-06-09T17:34:00Z</dcterms:created>
  <dcterms:modified xsi:type="dcterms:W3CDTF">2020-06-20T18:50:00Z</dcterms:modified>
</cp:coreProperties>
</file>