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AF41C" w14:textId="77777777" w:rsidR="007B7C4C" w:rsidRDefault="007B7C4C" w:rsidP="007B7C4C">
      <w:pPr>
        <w:pStyle w:val="NoSpacing"/>
      </w:pPr>
      <w:r>
        <w:t>Emilija Dimikj</w:t>
      </w:r>
    </w:p>
    <w:p w14:paraId="3993A4B3" w14:textId="66C88BC8" w:rsidR="007B7C4C" w:rsidRDefault="007B7C4C" w:rsidP="007B7C4C">
      <w:pPr>
        <w:pStyle w:val="NoSpacing"/>
      </w:pPr>
      <w:r>
        <w:t>May 10, 2020</w:t>
      </w:r>
    </w:p>
    <w:p w14:paraId="7022284A" w14:textId="77777777" w:rsidR="007B7C4C" w:rsidRDefault="007B7C4C" w:rsidP="007B7C4C">
      <w:pPr>
        <w:pStyle w:val="NoSpacing"/>
      </w:pPr>
      <w:r w:rsidRPr="005D2E93">
        <w:t>BIDD 220 B Sp 20: Data Migration Techniques (E</w:t>
      </w:r>
      <w:r>
        <w:t>TL</w:t>
      </w:r>
      <w:r w:rsidRPr="005D2E93">
        <w:t xml:space="preserve"> Processing)</w:t>
      </w:r>
    </w:p>
    <w:p w14:paraId="697080BD" w14:textId="2B1975E0" w:rsidR="007B7C4C" w:rsidRDefault="007B7C4C" w:rsidP="007B7C4C">
      <w:pPr>
        <w:pStyle w:val="NoSpacing"/>
      </w:pPr>
      <w:r>
        <w:t>Assignment04</w:t>
      </w:r>
    </w:p>
    <w:p w14:paraId="0ACBE014" w14:textId="4A60209A" w:rsidR="00D546BE" w:rsidRDefault="00D546BE" w:rsidP="007B7C4C">
      <w:pPr>
        <w:pStyle w:val="NoSpacing"/>
      </w:pPr>
    </w:p>
    <w:p w14:paraId="77F136ED" w14:textId="1B320935" w:rsidR="0021280F" w:rsidRPr="0021280F" w:rsidRDefault="00D546BE" w:rsidP="0021280F">
      <w:pPr>
        <w:pStyle w:val="Title"/>
      </w:pPr>
      <w:r>
        <w:t xml:space="preserve">SSIS Project for </w:t>
      </w:r>
      <w:r w:rsidRPr="00D546BE">
        <w:t xml:space="preserve">Flush </w:t>
      </w:r>
      <w:r>
        <w:t>&amp;</w:t>
      </w:r>
      <w:r w:rsidRPr="00D546BE">
        <w:t xml:space="preserve"> </w:t>
      </w:r>
      <w:r>
        <w:t>F</w:t>
      </w:r>
      <w:r w:rsidRPr="00D546BE">
        <w:t>ill</w:t>
      </w:r>
      <w:r>
        <w:t xml:space="preserve"> Data Warehouse</w:t>
      </w:r>
    </w:p>
    <w:p w14:paraId="0DE6BBF6" w14:textId="379F92B5" w:rsidR="00CA4F53" w:rsidRDefault="00CA4F53" w:rsidP="00CA4F53">
      <w:r>
        <w:t>This</w:t>
      </w:r>
      <w:r w:rsidR="0021280F">
        <w:t xml:space="preserve"> SSIS</w:t>
      </w:r>
      <w:r>
        <w:t xml:space="preserve"> project contains two packages that perform same ETL process but in two different ways.</w:t>
      </w:r>
      <w:r w:rsidR="0021280F">
        <w:t xml:space="preserve"> Source is </w:t>
      </w:r>
      <w:r w:rsidR="0021280F" w:rsidRPr="0021280F">
        <w:rPr>
          <w:b/>
          <w:bCs/>
          <w:i/>
          <w:iCs/>
        </w:rPr>
        <w:t>AdventureWorks_Basics</w:t>
      </w:r>
      <w:r w:rsidR="0021280F">
        <w:t xml:space="preserve"> </w:t>
      </w:r>
      <w:r w:rsidR="0021280F">
        <w:t xml:space="preserve">database and destination is </w:t>
      </w:r>
      <w:r w:rsidR="0021280F" w:rsidRPr="0021280F">
        <w:rPr>
          <w:b/>
          <w:bCs/>
          <w:i/>
          <w:iCs/>
        </w:rPr>
        <w:t>DWAdventureWorks_Basics</w:t>
      </w:r>
      <w:r w:rsidR="0021280F">
        <w:t xml:space="preserve"> data warehouse. ETL process is based on SQL script created in Assignment 1 of this course. Purpose of this assignment is to explore two different ways of developing </w:t>
      </w:r>
      <w:r w:rsidR="0021280F">
        <w:t>SSIS Packages for the same ETL Process</w:t>
      </w:r>
      <w:r w:rsidR="0021280F">
        <w:t xml:space="preserve"> and to compare them.  </w:t>
      </w:r>
    </w:p>
    <w:p w14:paraId="5BB7D4E9" w14:textId="2DA5B268" w:rsidR="00A721BB" w:rsidRDefault="00A721BB" w:rsidP="005F13E3">
      <w:pPr>
        <w:spacing w:after="0"/>
      </w:pPr>
      <w:r>
        <w:t>In both packages</w:t>
      </w:r>
      <w:r w:rsidR="005F13E3">
        <w:t>,</w:t>
      </w:r>
      <w:r>
        <w:t xml:space="preserve"> </w:t>
      </w:r>
      <w:r>
        <w:t>ETL process is done in 4 stages:</w:t>
      </w:r>
    </w:p>
    <w:p w14:paraId="366FCAF5" w14:textId="784E52BF" w:rsidR="00A721BB" w:rsidRDefault="00A721BB" w:rsidP="00A721BB">
      <w:pPr>
        <w:pStyle w:val="ListParagraph"/>
        <w:numPr>
          <w:ilvl w:val="0"/>
          <w:numId w:val="5"/>
        </w:numPr>
      </w:pPr>
      <w:r>
        <w:t>Prepare the data warehouse for the ETL process</w:t>
      </w:r>
      <w:r>
        <w:t>: dropping all constrains between tables and truncate all the tables</w:t>
      </w:r>
    </w:p>
    <w:p w14:paraId="4326DBE8" w14:textId="43EE8DA6" w:rsidR="00A721BB" w:rsidRDefault="00A721BB" w:rsidP="00A721BB">
      <w:pPr>
        <w:pStyle w:val="ListParagraph"/>
        <w:numPr>
          <w:ilvl w:val="0"/>
          <w:numId w:val="5"/>
        </w:numPr>
      </w:pPr>
      <w:r>
        <w:t>Fill Dimension tables: populating the dimension tables with data one by one. They are independent tables so there is no specific order of data population</w:t>
      </w:r>
    </w:p>
    <w:p w14:paraId="27243870" w14:textId="24D6F13E" w:rsidR="00A721BB" w:rsidRDefault="00A721BB" w:rsidP="00A721BB">
      <w:pPr>
        <w:pStyle w:val="ListParagraph"/>
        <w:numPr>
          <w:ilvl w:val="0"/>
          <w:numId w:val="5"/>
        </w:numPr>
      </w:pPr>
      <w:r>
        <w:t>Fill Fact table: populating the fact table with data</w:t>
      </w:r>
    </w:p>
    <w:p w14:paraId="7FCBF248" w14:textId="2405EC69" w:rsidR="00A721BB" w:rsidRDefault="00A721BB" w:rsidP="00CA4F53">
      <w:pPr>
        <w:pStyle w:val="ListParagraph"/>
        <w:numPr>
          <w:ilvl w:val="0"/>
          <w:numId w:val="5"/>
        </w:numPr>
      </w:pPr>
      <w:r>
        <w:t xml:space="preserve">Ending the ETL process: creating </w:t>
      </w:r>
      <w:r>
        <w:t>all constrains between tables</w:t>
      </w:r>
    </w:p>
    <w:p w14:paraId="7F3BFD4E" w14:textId="3EED003D" w:rsidR="00CA4F53" w:rsidRDefault="00CA4F53" w:rsidP="00CA4F53">
      <w:pPr>
        <w:pStyle w:val="Heading1"/>
      </w:pPr>
      <w:r>
        <w:t>Package that uses SQL code</w:t>
      </w:r>
      <w:r w:rsidR="0021280F">
        <w:t xml:space="preserve"> - </w:t>
      </w:r>
      <w:r w:rsidR="0021280F">
        <w:t>AdventureWorksETLWithSQLCode.dtsx</w:t>
      </w:r>
    </w:p>
    <w:p w14:paraId="6A4D8420" w14:textId="3A3727D7" w:rsidR="00B5262D" w:rsidRDefault="0021280F" w:rsidP="00B5262D">
      <w:r>
        <w:t>This package uses stored procedures created for ETL SQL script</w:t>
      </w:r>
      <w:r w:rsidR="000F5743">
        <w:t xml:space="preserve"> </w:t>
      </w:r>
      <w:r w:rsidR="000F5743" w:rsidRPr="00B5262D">
        <w:rPr>
          <w:i/>
          <w:iCs/>
          <w:color w:val="2F5496" w:themeColor="accent1" w:themeShade="BF"/>
        </w:rPr>
        <w:t xml:space="preserve">(Figure </w:t>
      </w:r>
      <w:r w:rsidR="00070735" w:rsidRPr="00B5262D">
        <w:rPr>
          <w:i/>
          <w:iCs/>
          <w:color w:val="2F5496" w:themeColor="accent1" w:themeShade="BF"/>
        </w:rPr>
        <w:t>1</w:t>
      </w:r>
      <w:r w:rsidR="00B27524" w:rsidRPr="00B5262D">
        <w:rPr>
          <w:i/>
          <w:iCs/>
          <w:color w:val="2F5496" w:themeColor="accent1" w:themeShade="BF"/>
        </w:rPr>
        <w:t>)</w:t>
      </w:r>
      <w:r>
        <w:t xml:space="preserve">. Those procedures are called with </w:t>
      </w:r>
      <w:r w:rsidRPr="00B5262D">
        <w:rPr>
          <w:i/>
          <w:iCs/>
        </w:rPr>
        <w:t>Execute SQL Tasks</w:t>
      </w:r>
      <w:r w:rsidRPr="0021280F">
        <w:t xml:space="preserve">. </w:t>
      </w:r>
      <w:r w:rsidR="00B5262D">
        <w:t>This package uses just destination ADO.NET connection. All connectons fror extracting data are in the SQL stored procedures.</w:t>
      </w:r>
    </w:p>
    <w:p w14:paraId="231BC0F1" w14:textId="42F273B3" w:rsidR="00B5262D" w:rsidRPr="009017B9" w:rsidRDefault="00B5262D" w:rsidP="00B5262D">
      <w:r>
        <w:t>Each</w:t>
      </w:r>
      <w:r w:rsidRPr="009017B9">
        <w:t xml:space="preserve"> stored procedure </w:t>
      </w:r>
      <w:r>
        <w:t>has returning value to</w:t>
      </w:r>
      <w:r w:rsidRPr="009017B9">
        <w:t xml:space="preserve"> provide the stored procedure</w:t>
      </w:r>
      <w:r>
        <w:t>’s</w:t>
      </w:r>
      <w:r w:rsidRPr="009017B9">
        <w:t xml:space="preserve"> execution status to the </w:t>
      </w:r>
      <w:r>
        <w:t xml:space="preserve">SSIS </w:t>
      </w:r>
      <w:r w:rsidRPr="00B5262D">
        <w:rPr>
          <w:i/>
          <w:iCs/>
        </w:rPr>
        <w:t>Execute SQL Task</w:t>
      </w:r>
      <w:r>
        <w:t xml:space="preserve"> (0 not executed, 1 executed with success, -1 error in execution process). Return code is read by </w:t>
      </w:r>
      <w:r w:rsidRPr="00B5262D">
        <w:rPr>
          <w:i/>
          <w:iCs/>
        </w:rPr>
        <w:t>Script Task</w:t>
      </w:r>
      <w:r>
        <w:t xml:space="preserve"> and logged in log file </w:t>
      </w:r>
      <w:r w:rsidRPr="00B5262D">
        <w:rPr>
          <w:b/>
          <w:bCs/>
          <w:i/>
          <w:iCs/>
        </w:rPr>
        <w:t>ExecProc.log</w:t>
      </w:r>
      <w:r>
        <w:t xml:space="preserve">. In order to reuse the same variable for each Execute SQL Task as return code, each SQL Task &amp; Script Task are in own Sequence Container. </w:t>
      </w:r>
    </w:p>
    <w:p w14:paraId="252EFBD4" w14:textId="19ABA015" w:rsidR="0021280F" w:rsidRDefault="00B5262D" w:rsidP="005F13E3">
      <w:pPr>
        <w:spacing w:after="0"/>
      </w:pPr>
      <w:r w:rsidRPr="00B5262D">
        <w:t>Precedence Constraints</w:t>
      </w:r>
      <w:r>
        <w:t xml:space="preserve"> between Filling dimension table’s containers are set up upon completion status because all those tasks are independent from each other. </w:t>
      </w:r>
    </w:p>
    <w:p w14:paraId="1B350F33" w14:textId="7939366A" w:rsidR="00070735" w:rsidRDefault="006425E9" w:rsidP="00070735">
      <w:pPr>
        <w:spacing w:after="0"/>
      </w:pPr>
      <w:r>
        <w:rPr>
          <w:noProof/>
        </w:rPr>
        <w:lastRenderedPageBreak/>
        <w:drawing>
          <wp:inline distT="0" distB="0" distL="0" distR="0" wp14:anchorId="22E9770C" wp14:editId="57F5809A">
            <wp:extent cx="4965700" cy="411527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845" cy="412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3CB6" w14:textId="675581B8" w:rsidR="00070735" w:rsidRDefault="00070735" w:rsidP="00B27524">
      <w:pPr>
        <w:spacing w:after="0" w:line="240" w:lineRule="auto"/>
        <w:rPr>
          <w:i/>
          <w:iCs/>
          <w:color w:val="2F5496" w:themeColor="accent1" w:themeShade="BF"/>
        </w:rPr>
      </w:pPr>
      <w:r w:rsidRPr="00B27524">
        <w:rPr>
          <w:i/>
          <w:iCs/>
          <w:color w:val="2F5496" w:themeColor="accent1" w:themeShade="BF"/>
        </w:rPr>
        <w:t xml:space="preserve">Figure 1: </w:t>
      </w:r>
      <w:r w:rsidRPr="00B27524">
        <w:rPr>
          <w:i/>
          <w:iCs/>
          <w:color w:val="2F5496" w:themeColor="accent1" w:themeShade="BF"/>
        </w:rPr>
        <w:t>AdventureWorksETLWithSQLCode</w:t>
      </w:r>
      <w:r w:rsidRPr="00B27524">
        <w:rPr>
          <w:i/>
          <w:iCs/>
          <w:color w:val="2F5496" w:themeColor="accent1" w:themeShade="BF"/>
        </w:rPr>
        <w:t xml:space="preserve"> package</w:t>
      </w:r>
    </w:p>
    <w:p w14:paraId="565E4E7A" w14:textId="77777777" w:rsidR="00B5262D" w:rsidRPr="00B27524" w:rsidRDefault="00B5262D" w:rsidP="00B27524">
      <w:pPr>
        <w:spacing w:after="0" w:line="240" w:lineRule="auto"/>
        <w:rPr>
          <w:i/>
          <w:iCs/>
          <w:color w:val="2F5496" w:themeColor="accent1" w:themeShade="BF"/>
        </w:rPr>
      </w:pPr>
    </w:p>
    <w:p w14:paraId="4A2A1393" w14:textId="5B444085" w:rsidR="00CA4F53" w:rsidRDefault="00CA4F53" w:rsidP="00CA4F53">
      <w:pPr>
        <w:pStyle w:val="Heading1"/>
      </w:pPr>
      <w:r>
        <w:t>Package that does not contain SQL code</w:t>
      </w:r>
      <w:r w:rsidR="0021280F">
        <w:t xml:space="preserve"> - </w:t>
      </w:r>
      <w:r w:rsidR="0021280F">
        <w:t>AdventureWorksETLWithSSISTransformations.dtsx</w:t>
      </w:r>
    </w:p>
    <w:p w14:paraId="3965F4DD" w14:textId="308C970E" w:rsidR="00053702" w:rsidRDefault="000F5743" w:rsidP="00053702">
      <w:r>
        <w:t>This p</w:t>
      </w:r>
      <w:r w:rsidR="005C3279">
        <w:t xml:space="preserve">ackage pulls the data directly from the source database and uses </w:t>
      </w:r>
      <w:r w:rsidR="005C3279" w:rsidRPr="005C3279">
        <w:t>SSIS Transformations</w:t>
      </w:r>
      <w:r>
        <w:t xml:space="preserve"> and </w:t>
      </w:r>
      <w:r w:rsidRPr="009017B9">
        <w:t>destinations to fill the data warehouse</w:t>
      </w:r>
      <w:r w:rsidR="00053702">
        <w:t xml:space="preserve">. </w:t>
      </w:r>
      <w:r w:rsidRPr="009017B9">
        <w:t>In this package all transformations, joins, loops are</w:t>
      </w:r>
      <w:r>
        <w:t xml:space="preserve"> done with </w:t>
      </w:r>
      <w:r w:rsidRPr="000F5743">
        <w:rPr>
          <w:rStyle w:val="Emphasis"/>
        </w:rPr>
        <w:t>Data Flow Tasks</w:t>
      </w:r>
      <w:r>
        <w:t xml:space="preserve">. </w:t>
      </w:r>
      <w:r w:rsidR="00053702" w:rsidRPr="00053702">
        <w:t>SQL code for dropping and creating constraints and code for truncate tables is directly written as SQL statement in Execute SQL Task</w:t>
      </w:r>
      <w:r w:rsidR="00053702">
        <w:t>.</w:t>
      </w:r>
    </w:p>
    <w:p w14:paraId="1C8BD3EC" w14:textId="71002EB5" w:rsidR="00B5262D" w:rsidRDefault="00B5262D" w:rsidP="00053702">
      <w:r>
        <w:t xml:space="preserve">Each </w:t>
      </w:r>
      <w:r w:rsidRPr="00B5262D">
        <w:t>Data Flow task encapsulates the data flow engine that moves data between source and destination, and lets the user transform, clean, and modify data as it is moved</w:t>
      </w:r>
      <w:r>
        <w:t>.</w:t>
      </w:r>
    </w:p>
    <w:p w14:paraId="23C62F4A" w14:textId="1A83F0E7" w:rsidR="00B51AE7" w:rsidRDefault="00D85104" w:rsidP="00B51AE7">
      <w:pPr>
        <w:spacing w:after="0"/>
      </w:pPr>
      <w:r>
        <w:rPr>
          <w:noProof/>
        </w:rPr>
        <w:lastRenderedPageBreak/>
        <w:drawing>
          <wp:inline distT="0" distB="0" distL="0" distR="0" wp14:anchorId="52BD7B8C" wp14:editId="0A0E7592">
            <wp:extent cx="5482632" cy="362521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098" cy="362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B8F7" w14:textId="77777777" w:rsidR="008F1F84" w:rsidRPr="00B27524" w:rsidRDefault="00B51AE7" w:rsidP="00B5262D">
      <w:pPr>
        <w:spacing w:line="240" w:lineRule="auto"/>
        <w:rPr>
          <w:i/>
          <w:iCs/>
          <w:color w:val="2F5496" w:themeColor="accent1" w:themeShade="BF"/>
        </w:rPr>
      </w:pPr>
      <w:r w:rsidRPr="00B27524">
        <w:rPr>
          <w:i/>
          <w:iCs/>
          <w:color w:val="2F5496" w:themeColor="accent1" w:themeShade="BF"/>
        </w:rPr>
        <w:t xml:space="preserve">Figure 2: </w:t>
      </w:r>
      <w:r w:rsidR="00040860" w:rsidRPr="00B27524">
        <w:rPr>
          <w:i/>
          <w:iCs/>
          <w:color w:val="2F5496" w:themeColor="accent1" w:themeShade="BF"/>
        </w:rPr>
        <w:t>DimProduct</w:t>
      </w:r>
      <w:r w:rsidR="00040860" w:rsidRPr="00B27524">
        <w:rPr>
          <w:i/>
          <w:iCs/>
          <w:color w:val="2F5496" w:themeColor="accent1" w:themeShade="BF"/>
        </w:rPr>
        <w:t xml:space="preserve"> Data Flow Task (j</w:t>
      </w:r>
      <w:r w:rsidRPr="00B27524">
        <w:rPr>
          <w:i/>
          <w:iCs/>
          <w:color w:val="2F5496" w:themeColor="accent1" w:themeShade="BF"/>
        </w:rPr>
        <w:t>oining 3 tables</w:t>
      </w:r>
      <w:r w:rsidR="00040860" w:rsidRPr="00B27524">
        <w:rPr>
          <w:i/>
          <w:iCs/>
          <w:color w:val="2F5496" w:themeColor="accent1" w:themeShade="BF"/>
        </w:rPr>
        <w:t>)</w:t>
      </w:r>
    </w:p>
    <w:p w14:paraId="0A25583F" w14:textId="7D8EB8D3" w:rsidR="00B51AE7" w:rsidRPr="00053702" w:rsidRDefault="00B51AE7" w:rsidP="00053702"/>
    <w:p w14:paraId="6EDA9314" w14:textId="27999F1F" w:rsidR="00762DD3" w:rsidRPr="00762DD3" w:rsidRDefault="00727DA9" w:rsidP="00727DA9">
      <w:pPr>
        <w:pStyle w:val="Heading1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color w:val="auto"/>
        </w:rPr>
      </w:pPr>
      <w:r>
        <w:t>Comparation between the packages</w:t>
      </w:r>
    </w:p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4675"/>
        <w:gridCol w:w="4675"/>
      </w:tblGrid>
      <w:tr w:rsidR="00450D4A" w:rsidRPr="00934B9A" w14:paraId="7E57E64C" w14:textId="77777777" w:rsidTr="002E2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14:paraId="6A6C2F76" w14:textId="4ABBF74C" w:rsidR="00450D4A" w:rsidRPr="00934B9A" w:rsidRDefault="001412FF" w:rsidP="005C3279">
            <w:pPr>
              <w:rPr>
                <w:sz w:val="24"/>
                <w:szCs w:val="24"/>
              </w:rPr>
            </w:pPr>
            <w:r w:rsidRPr="00934B9A">
              <w:rPr>
                <w:sz w:val="24"/>
                <w:szCs w:val="24"/>
              </w:rPr>
              <w:t xml:space="preserve">Hybrid model with using </w:t>
            </w:r>
            <w:r w:rsidR="00450D4A" w:rsidRPr="00934B9A">
              <w:rPr>
                <w:sz w:val="24"/>
                <w:szCs w:val="24"/>
              </w:rPr>
              <w:t>SQL</w:t>
            </w:r>
          </w:p>
        </w:tc>
        <w:tc>
          <w:tcPr>
            <w:tcW w:w="4675" w:type="dxa"/>
          </w:tcPr>
          <w:p w14:paraId="5365AAD7" w14:textId="795B73CB" w:rsidR="00450D4A" w:rsidRPr="00934B9A" w:rsidRDefault="001412FF" w:rsidP="005C3279">
            <w:pPr>
              <w:rPr>
                <w:sz w:val="24"/>
                <w:szCs w:val="24"/>
              </w:rPr>
            </w:pPr>
            <w:r w:rsidRPr="00934B9A">
              <w:rPr>
                <w:sz w:val="24"/>
                <w:szCs w:val="24"/>
              </w:rPr>
              <w:t>Clean SSIS without SQL</w:t>
            </w:r>
          </w:p>
        </w:tc>
      </w:tr>
      <w:tr w:rsidR="00450D4A" w14:paraId="7FBE65C1" w14:textId="77777777" w:rsidTr="002E2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02D5C553" w14:textId="37DD6487" w:rsidR="001412FF" w:rsidRDefault="001412FF" w:rsidP="005C3279">
            <w:r>
              <w:t xml:space="preserve">Works faster: </w:t>
            </w:r>
            <w:r w:rsidRPr="00450D4A">
              <w:t>everything is processed within the SQL engine</w:t>
            </w:r>
            <w:r>
              <w:t>.</w:t>
            </w:r>
            <w:r w:rsidR="00A96CE9">
              <w:t xml:space="preserve"> JOIN and MERGE statements works faster when dealing with a lot of records.</w:t>
            </w:r>
          </w:p>
          <w:p w14:paraId="6681648E" w14:textId="77777777" w:rsidR="00A96CE9" w:rsidRDefault="00A96CE9" w:rsidP="005C3279"/>
          <w:p w14:paraId="56CEDF6A" w14:textId="7934C44B" w:rsidR="00450D4A" w:rsidRDefault="00450D4A" w:rsidP="005C3279"/>
        </w:tc>
        <w:tc>
          <w:tcPr>
            <w:tcW w:w="4675" w:type="dxa"/>
          </w:tcPr>
          <w:p w14:paraId="595DD4ED" w14:textId="48566E23" w:rsidR="00450D4A" w:rsidRDefault="001412FF" w:rsidP="005C3279">
            <w:r>
              <w:t xml:space="preserve">Works slower: All data is transferred over </w:t>
            </w:r>
            <w:r w:rsidRPr="00450D4A">
              <w:t>to the SSIS memory space and doing the manipulation there</w:t>
            </w:r>
            <w:r>
              <w:t>.</w:t>
            </w:r>
            <w:r w:rsidR="00A96CE9">
              <w:t xml:space="preserve"> LOOKUP tasks and SCD large tasks do not have good performance in case of big amount of records.</w:t>
            </w:r>
          </w:p>
        </w:tc>
      </w:tr>
      <w:tr w:rsidR="00B7668B" w14:paraId="7FECD641" w14:textId="77777777" w:rsidTr="002E2A83">
        <w:tc>
          <w:tcPr>
            <w:tcW w:w="4675" w:type="dxa"/>
          </w:tcPr>
          <w:p w14:paraId="6F6D4038" w14:textId="77777777" w:rsidR="00B7668B" w:rsidRDefault="00B7668B" w:rsidP="00450D4A">
            <w:r>
              <w:t>Current skill set:</w:t>
            </w:r>
          </w:p>
          <w:p w14:paraId="5CE55B0A" w14:textId="0900D59C" w:rsidR="00B7668B" w:rsidRDefault="00B7668B" w:rsidP="00B7668B">
            <w:pPr>
              <w:pStyle w:val="ListParagraph"/>
              <w:numPr>
                <w:ilvl w:val="0"/>
                <w:numId w:val="6"/>
              </w:numPr>
            </w:pPr>
            <w:r>
              <w:t>SQL: r</w:t>
            </w:r>
            <w:r>
              <w:t>equires good knowledge of SQL, creating stored procedures, complex join statements and conversions.</w:t>
            </w:r>
          </w:p>
          <w:p w14:paraId="415BC948" w14:textId="46DCDED4" w:rsidR="00B7668B" w:rsidRDefault="00B7668B" w:rsidP="00B7668B">
            <w:pPr>
              <w:pStyle w:val="ListParagraph"/>
              <w:numPr>
                <w:ilvl w:val="0"/>
                <w:numId w:val="6"/>
              </w:numPr>
            </w:pPr>
            <w:r>
              <w:t>SSIS:</w:t>
            </w:r>
            <w:r w:rsidR="00934B9A">
              <w:t xml:space="preserve"> basic knowledge of SSIS</w:t>
            </w:r>
          </w:p>
        </w:tc>
        <w:tc>
          <w:tcPr>
            <w:tcW w:w="4675" w:type="dxa"/>
          </w:tcPr>
          <w:p w14:paraId="44E97B38" w14:textId="77777777" w:rsidR="00B7668B" w:rsidRDefault="00B7668B" w:rsidP="00B7668B">
            <w:r>
              <w:t>Current skill set:</w:t>
            </w:r>
          </w:p>
          <w:p w14:paraId="4C28DAFA" w14:textId="6AB513FE" w:rsidR="00B7668B" w:rsidRDefault="00B7668B" w:rsidP="00B7668B">
            <w:pPr>
              <w:pStyle w:val="ListParagraph"/>
              <w:numPr>
                <w:ilvl w:val="0"/>
                <w:numId w:val="6"/>
              </w:numPr>
            </w:pPr>
            <w:r>
              <w:t xml:space="preserve">SQL: </w:t>
            </w:r>
            <w:r>
              <w:t>d</w:t>
            </w:r>
            <w:r>
              <w:t>oes not require extensive knowledge of SQL.</w:t>
            </w:r>
          </w:p>
          <w:p w14:paraId="7945A58C" w14:textId="1AC69037" w:rsidR="00B7668B" w:rsidRDefault="00B7668B" w:rsidP="00B7668B">
            <w:pPr>
              <w:pStyle w:val="ListParagraph"/>
              <w:numPr>
                <w:ilvl w:val="0"/>
                <w:numId w:val="6"/>
              </w:numPr>
            </w:pPr>
            <w:r>
              <w:t>SSIS:</w:t>
            </w:r>
            <w:r w:rsidR="00934B9A">
              <w:t xml:space="preserve"> good knowledge of SSIS, formula language</w:t>
            </w:r>
          </w:p>
        </w:tc>
      </w:tr>
      <w:tr w:rsidR="00450D4A" w14:paraId="2BBA3B41" w14:textId="77777777" w:rsidTr="002E2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1E8E20E1" w14:textId="304E8C2B" w:rsidR="00450D4A" w:rsidRDefault="00F95221" w:rsidP="00450D4A">
            <w:r>
              <w:t>Less complex: in case of JOIN statements require less work.</w:t>
            </w:r>
          </w:p>
        </w:tc>
        <w:tc>
          <w:tcPr>
            <w:tcW w:w="4675" w:type="dxa"/>
          </w:tcPr>
          <w:p w14:paraId="4D901674" w14:textId="2A88B62E" w:rsidR="00450D4A" w:rsidRDefault="00F95221" w:rsidP="005C3279">
            <w:r>
              <w:t>More complex: in case of JOIN statements, one data flow can require creation of many tasks.</w:t>
            </w:r>
          </w:p>
        </w:tc>
      </w:tr>
      <w:tr w:rsidR="00456F69" w14:paraId="3D5B61E6" w14:textId="77777777" w:rsidTr="002E2A83">
        <w:tc>
          <w:tcPr>
            <w:tcW w:w="4675" w:type="dxa"/>
          </w:tcPr>
          <w:p w14:paraId="15542183" w14:textId="67BB2C86" w:rsidR="00456F69" w:rsidRDefault="00456F69" w:rsidP="00450D4A">
            <w:r>
              <w:t>Easy to change: Majority of the code is in SQL stored procedures, scripts and functionality changes are done in one place.</w:t>
            </w:r>
          </w:p>
        </w:tc>
        <w:tc>
          <w:tcPr>
            <w:tcW w:w="4675" w:type="dxa"/>
          </w:tcPr>
          <w:p w14:paraId="57965583" w14:textId="71E67111" w:rsidR="00456F69" w:rsidRDefault="00456F69" w:rsidP="005C3279">
            <w:r>
              <w:t xml:space="preserve">Difficult to </w:t>
            </w:r>
            <w:r w:rsidR="00B5262D">
              <w:t>change:</w:t>
            </w:r>
            <w:r>
              <w:t xml:space="preserve"> </w:t>
            </w:r>
            <w:r w:rsidR="00DC29EC">
              <w:t xml:space="preserve">finding the </w:t>
            </w:r>
            <w:r w:rsidR="002761B2">
              <w:t>right</w:t>
            </w:r>
            <w:r w:rsidR="00DC29EC">
              <w:t xml:space="preserve"> task, data flow, conversion … can be challenging and time consuming.</w:t>
            </w:r>
          </w:p>
        </w:tc>
      </w:tr>
    </w:tbl>
    <w:p w14:paraId="690ADBD2" w14:textId="77777777" w:rsidR="00DC29EC" w:rsidRDefault="00DC29EC" w:rsidP="00956BA6">
      <w:pPr>
        <w:shd w:val="clear" w:color="auto" w:fill="FFFFFF"/>
        <w:spacing w:after="240" w:line="240" w:lineRule="auto"/>
        <w:ind w:left="360"/>
        <w:textAlignment w:val="baseline"/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</w:pPr>
    </w:p>
    <w:p w14:paraId="4CB16C3F" w14:textId="2EE09544" w:rsidR="00727DA9" w:rsidRDefault="00727DA9" w:rsidP="00727DA9">
      <w:pPr>
        <w:pStyle w:val="Heading1"/>
      </w:pPr>
      <w:r>
        <w:lastRenderedPageBreak/>
        <w:t>Summary</w:t>
      </w:r>
    </w:p>
    <w:p w14:paraId="1B15ACD8" w14:textId="5E8665A1" w:rsidR="00EB69FF" w:rsidRDefault="00727DA9" w:rsidP="00EB69FF">
      <w:r>
        <w:t xml:space="preserve">In this assignment I found that hybrid model works better and faster. </w:t>
      </w:r>
      <w:r w:rsidR="00EB69FF">
        <w:t>L</w:t>
      </w:r>
      <w:r w:rsidR="00EB69FF">
        <w:t>ogging, auditing and error handling</w:t>
      </w:r>
      <w:r w:rsidR="00EB69FF">
        <w:t xml:space="preserve"> </w:t>
      </w:r>
      <w:r>
        <w:t xml:space="preserve">in this case was little bit more complicated to implement but once done is very versatile. Also, using graphic interface </w:t>
      </w:r>
      <w:r w:rsidR="00EB69FF">
        <w:t xml:space="preserve">makes it easier to build large, complex and reliable data flows and is easier to visualize and to control. Using the hybrid model, </w:t>
      </w:r>
      <w:r w:rsidR="00EB69FF">
        <w:t xml:space="preserve">allows </w:t>
      </w:r>
      <w:r w:rsidR="00EB69FF">
        <w:t>us</w:t>
      </w:r>
      <w:r w:rsidR="00EB69FF">
        <w:t xml:space="preserve"> to make a change in the stored procedure, avoiding having to make a change in SSIS and re-deploying the package.  The negative side of this is </w:t>
      </w:r>
      <w:r w:rsidR="00EB69FF">
        <w:t xml:space="preserve">maintenance, </w:t>
      </w:r>
      <w:r w:rsidR="00EB69FF">
        <w:t xml:space="preserve">instead of having everything contained within SSIS, </w:t>
      </w:r>
      <w:r w:rsidR="00EB69FF">
        <w:t xml:space="preserve">we have code split </w:t>
      </w:r>
      <w:r w:rsidR="00EB69FF">
        <w:t>between SSIS and SSMS</w:t>
      </w:r>
      <w:r w:rsidR="00EB69FF">
        <w:t xml:space="preserve"> and requires a </w:t>
      </w:r>
      <w:r w:rsidR="00EB69FF">
        <w:t>balance</w:t>
      </w:r>
      <w:r w:rsidR="00732FB7">
        <w:t xml:space="preserve"> and certain skill set</w:t>
      </w:r>
      <w:r w:rsidR="00EB69FF">
        <w:t>.</w:t>
      </w:r>
    </w:p>
    <w:p w14:paraId="6CE13832" w14:textId="2FA9AACD" w:rsidR="00727DA9" w:rsidRPr="005C3279" w:rsidRDefault="00EB69FF" w:rsidP="00727DA9">
      <w:r>
        <w:t>In my opinion, t</w:t>
      </w:r>
      <w:r w:rsidR="00727DA9">
        <w:t>his model is b</w:t>
      </w:r>
      <w:r w:rsidR="00727DA9" w:rsidRPr="00727DA9">
        <w:t xml:space="preserve">est of </w:t>
      </w:r>
      <w:r w:rsidR="00727DA9">
        <w:t>b</w:t>
      </w:r>
      <w:r w:rsidR="00727DA9" w:rsidRPr="00727DA9">
        <w:t xml:space="preserve">oth </w:t>
      </w:r>
      <w:r w:rsidR="00727DA9">
        <w:t>w</w:t>
      </w:r>
      <w:r w:rsidR="00727DA9" w:rsidRPr="00727DA9">
        <w:t>orlds</w:t>
      </w:r>
    </w:p>
    <w:sectPr w:rsidR="00727DA9" w:rsidRPr="005C327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2FBAEB" w14:textId="77777777" w:rsidR="005A67DD" w:rsidRDefault="005A67DD" w:rsidP="00D546BE">
      <w:pPr>
        <w:spacing w:after="0" w:line="240" w:lineRule="auto"/>
      </w:pPr>
      <w:r>
        <w:separator/>
      </w:r>
    </w:p>
  </w:endnote>
  <w:endnote w:type="continuationSeparator" w:id="0">
    <w:p w14:paraId="52752779" w14:textId="77777777" w:rsidR="005A67DD" w:rsidRDefault="005A67DD" w:rsidP="00D54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273051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9FC19" w14:textId="37047943" w:rsidR="00D546BE" w:rsidRDefault="00D546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F2AE83" w14:textId="77777777" w:rsidR="00D546BE" w:rsidRDefault="00D54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A9AB01" w14:textId="77777777" w:rsidR="005A67DD" w:rsidRDefault="005A67DD" w:rsidP="00D546BE">
      <w:pPr>
        <w:spacing w:after="0" w:line="240" w:lineRule="auto"/>
      </w:pPr>
      <w:r>
        <w:separator/>
      </w:r>
    </w:p>
  </w:footnote>
  <w:footnote w:type="continuationSeparator" w:id="0">
    <w:p w14:paraId="441B1ED8" w14:textId="77777777" w:rsidR="005A67DD" w:rsidRDefault="005A67DD" w:rsidP="00D546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5634E"/>
    <w:multiLevelType w:val="hybridMultilevel"/>
    <w:tmpl w:val="DE785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10DDA"/>
    <w:multiLevelType w:val="hybridMultilevel"/>
    <w:tmpl w:val="16261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E3DFF"/>
    <w:multiLevelType w:val="multilevel"/>
    <w:tmpl w:val="345C1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4400F1"/>
    <w:multiLevelType w:val="hybridMultilevel"/>
    <w:tmpl w:val="1A98B9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AC91158"/>
    <w:multiLevelType w:val="multilevel"/>
    <w:tmpl w:val="38AA3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396D95"/>
    <w:multiLevelType w:val="multilevel"/>
    <w:tmpl w:val="7B0E6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E9E"/>
    <w:rsid w:val="00040860"/>
    <w:rsid w:val="00053702"/>
    <w:rsid w:val="00070735"/>
    <w:rsid w:val="000C2D29"/>
    <w:rsid w:val="000F5743"/>
    <w:rsid w:val="001412FF"/>
    <w:rsid w:val="0018407F"/>
    <w:rsid w:val="0021280F"/>
    <w:rsid w:val="002761B2"/>
    <w:rsid w:val="002E2A83"/>
    <w:rsid w:val="003643C4"/>
    <w:rsid w:val="00450D4A"/>
    <w:rsid w:val="00456F69"/>
    <w:rsid w:val="004C6132"/>
    <w:rsid w:val="005A67DD"/>
    <w:rsid w:val="005C08A5"/>
    <w:rsid w:val="005C3279"/>
    <w:rsid w:val="005F13E3"/>
    <w:rsid w:val="00615C93"/>
    <w:rsid w:val="006425E9"/>
    <w:rsid w:val="00727DA9"/>
    <w:rsid w:val="00732FB7"/>
    <w:rsid w:val="00762DD3"/>
    <w:rsid w:val="007B7C4C"/>
    <w:rsid w:val="00827D3F"/>
    <w:rsid w:val="008F1F84"/>
    <w:rsid w:val="009017B9"/>
    <w:rsid w:val="00934B9A"/>
    <w:rsid w:val="00956BA6"/>
    <w:rsid w:val="00987690"/>
    <w:rsid w:val="00A721BB"/>
    <w:rsid w:val="00A96CE9"/>
    <w:rsid w:val="00B27524"/>
    <w:rsid w:val="00B51AE7"/>
    <w:rsid w:val="00B5262D"/>
    <w:rsid w:val="00B7668B"/>
    <w:rsid w:val="00BE4EAC"/>
    <w:rsid w:val="00C104D5"/>
    <w:rsid w:val="00CA040E"/>
    <w:rsid w:val="00CA0E9E"/>
    <w:rsid w:val="00CA4F53"/>
    <w:rsid w:val="00D546BE"/>
    <w:rsid w:val="00D85104"/>
    <w:rsid w:val="00DC29EC"/>
    <w:rsid w:val="00E73995"/>
    <w:rsid w:val="00EB69FF"/>
    <w:rsid w:val="00ED2463"/>
    <w:rsid w:val="00F24161"/>
    <w:rsid w:val="00F9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6A51E"/>
  <w15:chartTrackingRefBased/>
  <w15:docId w15:val="{4337B111-DDC2-4E6F-BC69-05AA4A315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7C4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546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54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6BE"/>
  </w:style>
  <w:style w:type="paragraph" w:styleId="Footer">
    <w:name w:val="footer"/>
    <w:basedOn w:val="Normal"/>
    <w:link w:val="FooterChar"/>
    <w:uiPriority w:val="99"/>
    <w:unhideWhenUsed/>
    <w:rsid w:val="00D54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6BE"/>
  </w:style>
  <w:style w:type="paragraph" w:styleId="ListParagraph">
    <w:name w:val="List Paragraph"/>
    <w:basedOn w:val="Normal"/>
    <w:uiPriority w:val="34"/>
    <w:qFormat/>
    <w:rsid w:val="00CA4F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4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50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56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6BA6"/>
    <w:rPr>
      <w:b/>
      <w:bCs/>
    </w:rPr>
  </w:style>
  <w:style w:type="table" w:styleId="GridTable1Light-Accent1">
    <w:name w:val="Grid Table 1 Light Accent 1"/>
    <w:basedOn w:val="TableNormal"/>
    <w:uiPriority w:val="46"/>
    <w:rsid w:val="00456F6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456F6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IntenseEmphasis">
    <w:name w:val="Intense Emphasis"/>
    <w:basedOn w:val="DefaultParagraphFont"/>
    <w:uiPriority w:val="21"/>
    <w:qFormat/>
    <w:rsid w:val="0021280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21280F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2128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4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Emilija Dimic</dc:creator>
  <cp:keywords/>
  <dc:description/>
  <cp:lastModifiedBy>Emilija Dimic</cp:lastModifiedBy>
  <cp:revision>39</cp:revision>
  <dcterms:created xsi:type="dcterms:W3CDTF">2020-05-09T15:24:00Z</dcterms:created>
  <dcterms:modified xsi:type="dcterms:W3CDTF">2020-05-13T00:55:00Z</dcterms:modified>
</cp:coreProperties>
</file>