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03287" w14:textId="7CA051CE" w:rsidR="00504075" w:rsidRPr="00504075" w:rsidRDefault="00504075" w:rsidP="00504075">
      <w:pPr>
        <w:spacing w:line="360" w:lineRule="auto"/>
        <w:jc w:val="center"/>
        <w:rPr>
          <w:rFonts w:ascii="Times New Roman" w:hAnsi="Times New Roman" w:cs="Times New Roman"/>
          <w:b/>
          <w:bCs/>
          <w:sz w:val="24"/>
          <w:szCs w:val="24"/>
        </w:rPr>
      </w:pPr>
      <w:r w:rsidRPr="00504075">
        <w:rPr>
          <w:rFonts w:ascii="Times New Roman" w:hAnsi="Times New Roman" w:cs="Times New Roman"/>
          <w:b/>
          <w:bCs/>
          <w:sz w:val="24"/>
          <w:szCs w:val="24"/>
        </w:rPr>
        <w:t>SWIR en Tekax</w:t>
      </w:r>
    </w:p>
    <w:p w14:paraId="431CB5CC" w14:textId="470E94D3" w:rsidR="00304128" w:rsidRPr="00504075" w:rsidRDefault="00300C2E" w:rsidP="00504075">
      <w:pPr>
        <w:spacing w:line="360" w:lineRule="auto"/>
        <w:jc w:val="both"/>
        <w:rPr>
          <w:rFonts w:ascii="Times New Roman" w:hAnsi="Times New Roman" w:cs="Times New Roman"/>
          <w:sz w:val="24"/>
          <w:szCs w:val="24"/>
        </w:rPr>
      </w:pPr>
      <w:r w:rsidRPr="00504075">
        <w:rPr>
          <w:rFonts w:ascii="Times New Roman" w:hAnsi="Times New Roman" w:cs="Times New Roman"/>
          <w:sz w:val="24"/>
          <w:szCs w:val="24"/>
        </w:rPr>
        <w:t xml:space="preserve">El infrarrojo de onda corta o short wave </w:t>
      </w:r>
      <w:r w:rsidR="00504075" w:rsidRPr="00504075">
        <w:rPr>
          <w:rFonts w:ascii="Times New Roman" w:hAnsi="Times New Roman" w:cs="Times New Roman"/>
          <w:sz w:val="24"/>
          <w:szCs w:val="24"/>
        </w:rPr>
        <w:t>infra red</w:t>
      </w:r>
      <w:r w:rsidRPr="00504075">
        <w:rPr>
          <w:rFonts w:ascii="Times New Roman" w:hAnsi="Times New Roman" w:cs="Times New Roman"/>
          <w:sz w:val="24"/>
          <w:szCs w:val="24"/>
        </w:rPr>
        <w:t xml:space="preserve"> (SWIR) es una combinación de bandas que permite diferenciar diferentes estructuras y objetos en el territorio. Por ejemplo, la vegetación se visualiza en diferentes tonos verdes mientras que los suelos y áreas urbanizada en tonos cafés. Es importante mencionar que tiene un uso especial para detectar los daños de incendios.</w:t>
      </w:r>
    </w:p>
    <w:p w14:paraId="06DE2750" w14:textId="5651E25F" w:rsidR="00300C2E" w:rsidRDefault="00300C2E" w:rsidP="00504075">
      <w:pPr>
        <w:spacing w:line="360" w:lineRule="auto"/>
        <w:jc w:val="both"/>
        <w:rPr>
          <w:rFonts w:ascii="Times New Roman" w:hAnsi="Times New Roman" w:cs="Times New Roman"/>
          <w:sz w:val="24"/>
          <w:szCs w:val="24"/>
        </w:rPr>
      </w:pPr>
      <w:r w:rsidRPr="00504075">
        <w:rPr>
          <w:rFonts w:ascii="Times New Roman" w:hAnsi="Times New Roman" w:cs="Times New Roman"/>
          <w:sz w:val="24"/>
          <w:szCs w:val="24"/>
        </w:rPr>
        <w:t>La mayoría del territorio se observa en tonos rojizos y cafés, esto se debe probablemente a que la mayoría de la vegetación es arbustiva y de selva baja, la cual no se refleja tanto ante el SWIR. Algo interesante es que permite identificar más fácilmente l</w:t>
      </w:r>
      <w:r w:rsidR="00504075" w:rsidRPr="00504075">
        <w:rPr>
          <w:rFonts w:ascii="Times New Roman" w:hAnsi="Times New Roman" w:cs="Times New Roman"/>
          <w:sz w:val="24"/>
          <w:szCs w:val="24"/>
        </w:rPr>
        <w:t>os cultivos y parcelas ya que se diferencian de los tonos rojizos del territorio. También, las zonas urbanas se ven bastante verdes y claras, esto se debe a la gran reflectancia que generan las zonas urbanas y la presencia de vegetación.</w:t>
      </w:r>
    </w:p>
    <w:p w14:paraId="24BB8FCC" w14:textId="70006905" w:rsidR="00504075" w:rsidRPr="00504075" w:rsidRDefault="00504075" w:rsidP="00504075">
      <w:pPr>
        <w:spacing w:line="360" w:lineRule="auto"/>
        <w:jc w:val="both"/>
        <w:rPr>
          <w:rFonts w:ascii="Times New Roman" w:hAnsi="Times New Roman" w:cs="Times New Roman"/>
          <w:sz w:val="24"/>
          <w:szCs w:val="24"/>
        </w:rPr>
      </w:pPr>
      <w:r>
        <w:rPr>
          <w:rFonts w:ascii="Times New Roman" w:hAnsi="Times New Roman" w:cs="Times New Roman"/>
          <w:sz w:val="24"/>
          <w:szCs w:val="24"/>
        </w:rPr>
        <w:t>Entre las imágenes no existen cambios grandes, el único que vale la pena mencionar es que se pueden ver cambios en la intensidad de los tonos verdes. Esto probablemente se debe a la presencia de lluvias.</w:t>
      </w:r>
      <w:r w:rsidR="00E032E5">
        <w:rPr>
          <w:rFonts w:ascii="Times New Roman" w:hAnsi="Times New Roman" w:cs="Times New Roman"/>
          <w:sz w:val="24"/>
          <w:szCs w:val="24"/>
        </w:rPr>
        <w:t xml:space="preserve"> También es notable un cambio entre el marrón rojizo más intenso de la zona noreste y menos intenso en el sudoeste. Probablemente el suelo tiene un mayor enfoque en cultivos, por lo que es más fértil.</w:t>
      </w:r>
    </w:p>
    <w:sectPr w:rsidR="00504075" w:rsidRPr="005040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2E"/>
    <w:rsid w:val="00300C2E"/>
    <w:rsid w:val="00304128"/>
    <w:rsid w:val="00504075"/>
    <w:rsid w:val="00D716B8"/>
    <w:rsid w:val="00E032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3AFF"/>
  <w15:chartTrackingRefBased/>
  <w15:docId w15:val="{67D68ACA-B9FB-4B48-81D1-61D8334DA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198</Words>
  <Characters>1090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HERNANDEZ VALDES</dc:creator>
  <cp:keywords/>
  <dc:description/>
  <cp:lastModifiedBy>EMILIANO HERNANDEZ VALDES</cp:lastModifiedBy>
  <cp:revision>2</cp:revision>
  <dcterms:created xsi:type="dcterms:W3CDTF">2023-09-12T15:11:00Z</dcterms:created>
  <dcterms:modified xsi:type="dcterms:W3CDTF">2023-09-12T15:51:00Z</dcterms:modified>
</cp:coreProperties>
</file>