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F0F6" w14:textId="5CC027F2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7B226A">
        <w:t xml:space="preserve"> 6</w:t>
      </w:r>
    </w:p>
    <w:p w14:paraId="3BE7EB41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4B38E6F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1008C9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6D1E129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35BBD1E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1700A1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424014A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122F00CD" w14:textId="0B2DC010" w:rsidR="007B226A" w:rsidRPr="007B226A" w:rsidRDefault="007B226A" w:rsidP="007B226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esta unidad temática no sabía que esperarme, si bien yo ya conocía los diccionarios de otros lenguajes de programación, no tenía idea de lo que era el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, y no sabía que había distintos tipos de diccionarios en Java. Al adentrarme en la unidad, no sabía que existían estructuras tales como </w:t>
      </w:r>
      <w:proofErr w:type="spellStart"/>
      <w:r>
        <w:rPr>
          <w:lang w:val="es-ES"/>
        </w:rPr>
        <w:t>HashMap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TreeMap</w:t>
      </w:r>
      <w:proofErr w:type="spellEnd"/>
      <w:r>
        <w:rPr>
          <w:lang w:val="es-ES"/>
        </w:rPr>
        <w:t>. Una vez fui conociendo estas estructuras, me generó curiosidad y quise comenzar a entenderlas y usarlas.</w:t>
      </w:r>
    </w:p>
    <w:p w14:paraId="2F64637F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7985CE1B" w14:textId="173A72FC" w:rsidR="007B226A" w:rsidRPr="007B226A" w:rsidRDefault="007B226A" w:rsidP="007B226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Claro, fui incorporando los conceptos de forma constante y clara. Sin dudas me siento seguro del trabajo que hice en esta unidad.</w:t>
      </w:r>
    </w:p>
    <w:p w14:paraId="3949B98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327BDF47" w14:textId="77777777" w:rsidR="007B226A" w:rsidRDefault="007B226A" w:rsidP="007B226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Para aprender en esta unidad, me ayudaron mucho los PD. Hice todos los prácticos planteados por la cátedra, y claro está que mejoraron mi entendimiento de los temas. Además de que me resultaron entretenidos e interesantes.</w:t>
      </w:r>
    </w:p>
    <w:p w14:paraId="2F00C116" w14:textId="06C79A6C" w:rsidR="002B10AB" w:rsidRDefault="002B10AB" w:rsidP="007B226A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 w:rsidRPr="007B226A">
        <w:rPr>
          <w:lang w:val="es-ES"/>
        </w:rPr>
        <w:lastRenderedPageBreak/>
        <w:t>¿Cómo he aprendido – o cómo no? ¿Sé qué tipo de aprendiz soy?</w:t>
      </w:r>
    </w:p>
    <w:p w14:paraId="40851C8E" w14:textId="2461FAA1" w:rsidR="007B226A" w:rsidRPr="007B226A" w:rsidRDefault="007B226A" w:rsidP="007B226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esta unidad, reafirmo que me sirve aprender chocándome con los ejercicios, y buscándole la forma de resolverlo en el momento. En muchas ocasiones tuve que acudir a videos o materiales para conocer mejor las estructuras de datos y así decidir mejor cual usar, pero sin dudas me pareció muy útil realizar ejercicios.</w:t>
      </w:r>
    </w:p>
    <w:p w14:paraId="482B17C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7E81B0F9" w14:textId="13BFAAAD" w:rsidR="007B226A" w:rsidRPr="007B226A" w:rsidRDefault="007B226A" w:rsidP="007B226A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Yo espero que sí. En los ejercicios realizados, me parecieron muy útiles las distintas implementaciones de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y Set para lograr un mejor tiempo de ejecución de mis programas. Supongo que al entrar al mundo laboral seguirán teniendo gran relevancia y aplicabilidad.</w:t>
      </w:r>
    </w:p>
    <w:p w14:paraId="01102691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63A43F12" w14:textId="23AC85CD" w:rsidR="00F56EB0" w:rsidRPr="000B69EF" w:rsidRDefault="007B226A" w:rsidP="00597ED2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Mi aprendizaje creo que será muy valioso a la hora de crear soluciones tecnológicas que se requiera mejorar el tiempo de ejecución, ya que las implementaciones relacionadas con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ayudan mucho a mejorar el orden de ejecución del programa.</w:t>
      </w: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11D5"/>
    <w:multiLevelType w:val="hybridMultilevel"/>
    <w:tmpl w:val="9A843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30521">
    <w:abstractNumId w:val="0"/>
  </w:num>
  <w:num w:numId="2" w16cid:durableId="2080323396">
    <w:abstractNumId w:val="2"/>
  </w:num>
  <w:num w:numId="3" w16cid:durableId="87628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597ED2"/>
    <w:rsid w:val="006A33A7"/>
    <w:rsid w:val="007B226A"/>
    <w:rsid w:val="00913BE6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BFB2"/>
  <w15:docId w15:val="{0E2EB472-A1D5-4E23-A9C8-EFD5DE8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EMILIANO LABARTHE</cp:lastModifiedBy>
  <cp:revision>2</cp:revision>
  <dcterms:created xsi:type="dcterms:W3CDTF">2023-06-13T15:13:00Z</dcterms:created>
  <dcterms:modified xsi:type="dcterms:W3CDTF">2023-06-13T15:13:00Z</dcterms:modified>
</cp:coreProperties>
</file>