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libri" w:hAnsi="Calibri" w:cs="Calibri"/>
        </w:rPr>
      </w:pPr>
      <w:r>
        <w:rPr>
          <w:rFonts w:cs="Calibri" w:ascii="Calibri" w:hAnsi="Calibri"/>
        </w:rPr>
        <w:t xml:space="preserve">A review of “The Enceladian crater production function” by E. W. Wong et al., submitted to Icarus. </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 xml:space="preserve">Overall Comments: I want to thank the authors for their thorough investigation Enceladus’ cratering record and their work to derive a new crater production function for Enceladus. Overall, I think the paper is worthy of being published in Icarus and should be published upon completion of minor revisions. Most of my comments are focused on clarifying the text and adding more detail to the methodology section of the manuscript. Other than those comments, I think the paper could benefit from the addition of some more sentences focused on the </w:t>
      </w:r>
      <w:r>
        <w:rPr>
          <w:rFonts w:cs="Calibri" w:ascii="Calibri" w:hAnsi="Calibri"/>
          <w:b/>
          <w:bCs/>
        </w:rPr>
        <w:t>implications of the CPF fit</w:t>
      </w:r>
      <w:r>
        <w:rPr>
          <w:rFonts w:cs="Calibri" w:ascii="Calibri" w:hAnsi="Calibri"/>
        </w:rPr>
        <w:t xml:space="preserve"> and </w:t>
      </w:r>
      <w:r>
        <w:rPr>
          <w:rFonts w:cs="Calibri" w:ascii="Calibri" w:hAnsi="Calibri"/>
          <w:b/>
          <w:bCs/>
        </w:rPr>
        <w:t>how the community can best use this CPF upon publication</w:t>
      </w:r>
      <w:r>
        <w:rPr>
          <w:rFonts w:cs="Calibri" w:ascii="Calibri" w:hAnsi="Calibri"/>
        </w:rPr>
        <w:t xml:space="preserve">. </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 xml:space="preserve">There are several instances throughout the manuscript where there are paragraphs that consist only of a sentence or two. I’ve noted places where they appear and they often seem like </w:t>
      </w:r>
      <w:r>
        <w:rPr>
          <w:rFonts w:cs="Calibri" w:ascii="Calibri" w:hAnsi="Calibri"/>
          <w:b/>
          <w:bCs/>
        </w:rPr>
        <w:t>fragments that can be merged</w:t>
      </w:r>
      <w:r>
        <w:rPr>
          <w:rFonts w:cs="Calibri" w:ascii="Calibri" w:hAnsi="Calibri"/>
        </w:rPr>
        <w:t xml:space="preserve"> with the paragraph before or after it, or expanded upon to build a longer paragraph. </w:t>
      </w:r>
    </w:p>
    <w:p>
      <w:pPr>
        <w:pStyle w:val="Normal"/>
        <w:rPr>
          <w:rFonts w:ascii="Calibri" w:hAnsi="Calibri" w:cs="Calibri"/>
        </w:rPr>
      </w:pPr>
      <w:r>
        <w:rPr>
          <w:rFonts w:cs="Calibri" w:ascii="Calibri" w:hAnsi="Calibri"/>
        </w:rPr>
      </w:r>
    </w:p>
    <w:p>
      <w:pPr>
        <w:pStyle w:val="Normal"/>
        <w:ind w:hanging="0" w:left="0"/>
        <w:rPr>
          <w:rFonts w:ascii="Calibri" w:hAnsi="Calibri" w:cs="Calibri"/>
        </w:rPr>
      </w:pPr>
      <w:r>
        <w:rPr>
          <w:rFonts w:cs="Calibri" w:ascii="Calibri" w:hAnsi="Calibri"/>
        </w:rPr>
        <w:t>Reply: We thank the reviewer for their thorough and constructive feedback, and are pleased the manuscript is considered suitable for publication. We have addressed all comments, including clarifying some text and the methodology section, combining isolated short paragraphs, and adding discussion on the implications and community use of the new CPF.</w:t>
      </w:r>
    </w:p>
    <w:p>
      <w:pPr>
        <w:pStyle w:val="Normal"/>
        <w:ind w:hanging="0" w:left="0"/>
        <w:rPr>
          <w:rFonts w:ascii="Calibri" w:hAnsi="Calibri" w:cs="Calibri"/>
        </w:rPr>
      </w:pPr>
      <w:r>
        <w:rPr>
          <w:rFonts w:cs="Calibri" w:ascii="Calibri" w:hAnsi="Calibri"/>
        </w:rPr>
      </w:r>
    </w:p>
    <w:p>
      <w:pPr>
        <w:pStyle w:val="Normal"/>
        <w:ind w:hanging="0"/>
        <w:rPr>
          <w:rFonts w:ascii="Calibri" w:hAnsi="Calibri" w:cs="Calibri"/>
          <w:u w:val="single"/>
        </w:rPr>
      </w:pPr>
      <w:r>
        <w:rPr>
          <w:rFonts w:cs="Calibri" w:ascii="Calibri" w:hAnsi="Calibri"/>
          <w:u w:val="single"/>
        </w:rPr>
        <w:t>Line Edits:</w:t>
      </w:r>
    </w:p>
    <w:p>
      <w:pPr>
        <w:pStyle w:val="Normal"/>
        <w:ind w:hanging="0"/>
        <w:rPr>
          <w:rFonts w:ascii="Calibri" w:hAnsi="Calibri" w:cs="Calibri"/>
        </w:rPr>
      </w:pPr>
      <w:r>
        <w:rPr>
          <w:rFonts w:cs="Calibri" w:ascii="Calibri" w:hAnsi="Calibri"/>
        </w:rPr>
        <w:t xml:space="preserve">Abstract: </w:t>
      </w:r>
      <w:r>
        <w:rPr>
          <w:rFonts w:cs="Calibri" w:ascii="Calibri" w:hAnsi="Calibri"/>
          <w:i/>
          <w:iCs/>
        </w:rPr>
        <w:t>“Indicating the waviness at different crater diameters.”</w:t>
      </w:r>
      <w:r>
        <w:rPr>
          <w:rFonts w:cs="Calibri" w:ascii="Calibri" w:hAnsi="Calibri"/>
        </w:rPr>
        <w:t xml:space="preserve"> What does this mean in terms of the craters/impactors? This portion of a sentence in the abstract was not clear as to what its attempting to convey in the abstract.  </w:t>
      </w:r>
    </w:p>
    <w:p>
      <w:pPr>
        <w:pStyle w:val="Normal"/>
        <w:ind w:hanging="0"/>
        <w:rPr>
          <w:rFonts w:ascii="Calibri" w:hAnsi="Calibri" w:cs="Calibri"/>
        </w:rPr>
      </w:pPr>
      <w:r>
        <w:rPr>
          <w:rFonts w:cs="Calibri" w:ascii="Calibri" w:hAnsi="Calibri"/>
        </w:rPr>
        <w:t xml:space="preserve">Reply: </w:t>
      </w:r>
      <w:r>
        <w:rPr>
          <w:rFonts w:cs="Calibri" w:ascii="Calibri" w:hAnsi="Calibri"/>
        </w:rPr>
        <w:t>We thanks the reviewer for</w:t>
      </w:r>
      <w:r>
        <w:rPr>
          <w:rFonts w:cs="Calibri" w:ascii="Calibri" w:hAnsi="Calibri"/>
        </w:rPr>
        <w:t xml:space="preserve"> pointing out this unclear phrasing. "Waviness" refers to the deviations from a simple power-law slope in the crater size-frequency distribution, i.e., the bumps and changes in slope observed at different crater diameter ranges in a log-log plot. A high-order polynomial is used to capture these slope variations, as is standard practice for the Moon and Mars. We have replaced "indicating the waviness at different crater diameters" with "capturing the slope variations across different crater diameter ranges" to improve clarity.</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Abstract: If character limits allow, the abstract could benefit from the inclusion of the implications of this new CPF on Enceladus science.</w:t>
      </w:r>
    </w:p>
    <w:p>
      <w:pPr>
        <w:pStyle w:val="Normal"/>
        <w:ind w:hanging="0"/>
        <w:rPr>
          <w:rFonts w:ascii="Calibri" w:hAnsi="Calibri" w:cs="Calibri"/>
        </w:rPr>
      </w:pPr>
      <w:r>
        <w:rPr>
          <w:rFonts w:cs="Calibri" w:ascii="Calibri" w:hAnsi="Calibri"/>
        </w:rPr>
        <w:t>Reply: We thank the reviewer and have revised the abstract to: (1) specify that the CPF acts as a observational constraint to build a chronology model; (2) clarify that similar studies on other Saturnian icy moons are needed to assess whether the Enceladian CPF is unique; and (3) state that such a comparison would constrain the small body size-frequency distribution in the outer Solar System.</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27: CHNOPS should be spelled out here since this is the first time its appearing. </w:t>
      </w:r>
    </w:p>
    <w:p>
      <w:pPr>
        <w:pStyle w:val="Normal"/>
        <w:ind w:hanging="0"/>
        <w:rPr>
          <w:rFonts w:ascii="Calibri" w:hAnsi="Calibri" w:cs="Calibri"/>
        </w:rPr>
      </w:pPr>
      <w:r>
        <w:rPr>
          <w:rFonts w:cs="Calibri" w:ascii="Calibri" w:hAnsi="Calibri"/>
        </w:rPr>
        <w:t>Reply: We thank the reviewer for this comment. We have spelled out CHNOPS in full.</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b/>
          <w:bCs/>
        </w:rPr>
        <w:t>Ln 49</w:t>
      </w:r>
      <w:r>
        <w:rPr>
          <w:rFonts w:cs="Calibri" w:ascii="Calibri" w:hAnsi="Calibri"/>
        </w:rPr>
        <w:t xml:space="preserve">: I’m confused by the reference to Hirata 2016 since this was looking more for evidence of a leading/trailing asymmetry and not as much on the characteristics of planetocentric material/target properties. I’d suggest rewording this sentence for the Hirata reference to fit more with the text. </w:t>
      </w:r>
    </w:p>
    <w:p>
      <w:pPr>
        <w:pStyle w:val="Normal"/>
        <w:ind w:hanging="0"/>
        <w:rPr>
          <w:rFonts w:ascii="Calibri" w:hAnsi="Calibri" w:cs="Calibri"/>
        </w:rPr>
      </w:pPr>
      <w:r>
        <w:rPr>
          <w:rFonts w:cs="Calibri" w:ascii="Calibri" w:hAnsi="Calibri"/>
        </w:rPr>
        <w:t xml:space="preserve">Reply: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112-14: Single sentence paragraph here, could be moved to the end of the preceding paragraph since that one was talking about Kirchoff &amp; Schenk 2009 &amp; 2010. </w:t>
      </w:r>
    </w:p>
    <w:p>
      <w:pPr>
        <w:pStyle w:val="Normal"/>
        <w:ind w:hanging="0"/>
        <w:rPr>
          <w:rFonts w:ascii="Calibri" w:hAnsi="Calibri" w:cs="Calibri"/>
        </w:rPr>
      </w:pPr>
      <w:r>
        <w:rPr>
          <w:rFonts w:cs="Calibri" w:ascii="Calibri" w:hAnsi="Calibri"/>
        </w:rPr>
        <w:t>Reply: Done and thanks for the comment.</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189: Suggested rephrasing of “</w:t>
      </w:r>
      <w:r>
        <w:rPr>
          <w:rFonts w:cs="Calibri" w:ascii="Calibri" w:hAnsi="Calibri"/>
          <w:i/>
          <w:iCs/>
        </w:rPr>
        <w:t xml:space="preserve">We usually use power law expressions for...” </w:t>
      </w:r>
      <w:r>
        <w:rPr>
          <w:rFonts w:cs="Calibri" w:ascii="Calibri" w:hAnsi="Calibri"/>
        </w:rPr>
        <w:t xml:space="preserve"> To something like “Typically, power law expressions are used for construction of CSFDs and can be written as...”. As currently written, the language is more informal/colloquial. </w:t>
      </w:r>
    </w:p>
    <w:p>
      <w:pPr>
        <w:pStyle w:val="Normal"/>
        <w:ind w:hanging="0"/>
        <w:rPr>
          <w:rFonts w:ascii="Calibri" w:hAnsi="Calibri" w:cs="Calibri"/>
        </w:rPr>
      </w:pPr>
      <w:r>
        <w:rPr>
          <w:rFonts w:cs="Calibri" w:ascii="Calibri" w:hAnsi="Calibri"/>
        </w:rPr>
        <w:t>Reply:  We thank the reviewer for this comment. We agree the original phrasing was informal. Rather than adopting the suggested wording, we replaced it with the more concise "The cumulative size-frequency distribution is commonly expressed as a power law:", which achieves the same formal tone and lead naturally into the equation that follows.</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195: No edits here but I really liked this paragraph! I think it’s important to make that point and I’m glad it’s brought up here. </w:t>
      </w:r>
    </w:p>
    <w:p>
      <w:pPr>
        <w:pStyle w:val="Normal"/>
        <w:ind w:hanging="0"/>
        <w:rPr>
          <w:rFonts w:ascii="Calibri" w:hAnsi="Calibri" w:cs="Calibri"/>
        </w:rPr>
      </w:pPr>
      <w:r>
        <w:rPr>
          <w:rFonts w:cs="Calibri" w:ascii="Calibri" w:hAnsi="Calibri"/>
        </w:rPr>
        <w:t>Reply: Grateful that the clarification effort is appreciated</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 Ln 200 &amp; 204: These paragraphs could potentially be merged together. </w:t>
      </w:r>
    </w:p>
    <w:p>
      <w:pPr>
        <w:pStyle w:val="Normal"/>
        <w:ind w:hanging="0"/>
        <w:rPr>
          <w:rFonts w:ascii="Calibri" w:hAnsi="Calibri" w:cs="Calibri"/>
        </w:rPr>
      </w:pPr>
      <w:r>
        <w:rPr>
          <w:rFonts w:cs="Calibri" w:ascii="Calibri" w:hAnsi="Calibri"/>
        </w:rPr>
        <w:t>Reply: Done</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206: Does the CPF also assume a constant impactor flux? Time independence is mentioned, but I want to make sure that it’s clear what the assumption about the impactor flux is. </w:t>
      </w:r>
    </w:p>
    <w:p>
      <w:pPr>
        <w:pStyle w:val="Normal"/>
        <w:ind w:hanging="0"/>
        <w:rPr>
          <w:rFonts w:ascii="Calibri" w:hAnsi="Calibri" w:cs="Calibri"/>
        </w:rPr>
      </w:pPr>
      <w:r>
        <w:rPr>
          <w:rFonts w:cs="Calibri" w:ascii="Calibri" w:hAnsi="Calibri"/>
        </w:rPr>
        <w:t xml:space="preserve">Reply: We thank the reviewer for raising this point. To clarify: the CPF assumes only that the shape of the impactor </w:t>
      </w:r>
      <w:r>
        <w:rPr>
          <w:rFonts w:cs="Calibri" w:ascii="Calibri" w:hAnsi="Calibri"/>
        </w:rPr>
        <w:t>SFD</w:t>
      </w:r>
      <w:r>
        <w:rPr>
          <w:rFonts w:cs="Calibri" w:ascii="Calibri" w:hAnsi="Calibri"/>
        </w:rPr>
        <w:t xml:space="preserve"> remains constant through time, but makes no assumption regarding the impact flux. The impact flux is determined separately by the crater chronolog</w:t>
      </w:r>
      <w:r>
        <w:rPr>
          <w:rFonts w:cs="Calibri" w:ascii="Calibri" w:hAnsi="Calibri"/>
        </w:rPr>
        <w:t>ical</w:t>
      </w:r>
      <w:r>
        <w:rPr>
          <w:rFonts w:cs="Calibri" w:ascii="Calibri" w:hAnsi="Calibri"/>
        </w:rPr>
        <w:t xml:space="preserve"> model through its associated decay curve. </w:t>
      </w:r>
      <w:r>
        <w:rPr>
          <w:rFonts w:cs="Calibri" w:ascii="Calibri" w:hAnsi="Calibri"/>
        </w:rPr>
        <w:t xml:space="preserve">Our new </w:t>
      </w:r>
      <w:r>
        <w:rPr>
          <w:rFonts w:cs="Calibri" w:ascii="Calibri" w:hAnsi="Calibri"/>
        </w:rPr>
        <w:t xml:space="preserve">Enceladian crater chronology model is in preparation and will be submitted to Icarus in a forthcoming companion paper. We have </w:t>
      </w:r>
      <w:r>
        <w:rPr>
          <w:rFonts w:cs="Calibri" w:ascii="Calibri" w:hAnsi="Calibri"/>
        </w:rPr>
        <w:t>clarify in</w:t>
      </w:r>
      <w:r>
        <w:rPr>
          <w:rFonts w:cs="Calibri" w:ascii="Calibri" w:hAnsi="Calibri"/>
        </w:rPr>
        <w:t xml:space="preserve"> the text </w:t>
      </w:r>
      <w:r>
        <w:rPr>
          <w:rFonts w:cs="Calibri" w:ascii="Calibri" w:hAnsi="Calibri"/>
        </w:rPr>
        <w:t>that CPF “make no assumption regarding the impact flux”</w:t>
      </w:r>
      <w:r>
        <w:rPr>
          <w:rFonts w:cs="Calibri" w:ascii="Calibri" w:hAnsi="Calibri"/>
        </w:rPr>
        <w:t>.</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211: It could be worth adding a brief description about why the R-Plot isn’t used and how it doesn’t meet the statement on Ln 213. </w:t>
      </w:r>
    </w:p>
    <w:p>
      <w:pPr>
        <w:pStyle w:val="Normal"/>
        <w:ind w:hanging="0"/>
        <w:rPr>
          <w:rFonts w:ascii="Calibri" w:hAnsi="Calibri" w:cs="Calibri"/>
        </w:rPr>
      </w:pPr>
      <w:r>
        <w:rPr>
          <w:rFonts w:cs="Calibri" w:ascii="Calibri" w:hAnsi="Calibri"/>
        </w:rPr>
        <w:t>Reply: Thank you and we have added a brief explanation clarifying why the R-plot is not used:  R-plot normalises crater frequencies against a D⁻³ reference slope, assuming the distribution remains close to that power law. Since our CPF exhibits slope variations across diameter ranges and deviating from D⁻³. R-plot might not adequately represent the complexity, making a polynomial cumulative representation the more appropriate choice.</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224: I think Bottke et al., (2024) focuses on heliocentric material, so it could be useful to add that clarification to the sentence with this reference. </w:t>
      </w:r>
    </w:p>
    <w:p>
      <w:pPr>
        <w:pStyle w:val="Normal"/>
        <w:ind w:hanging="0"/>
        <w:rPr>
          <w:rFonts w:ascii="Calibri" w:hAnsi="Calibri" w:cs="Calibri"/>
        </w:rPr>
      </w:pPr>
      <w:r>
        <w:rPr>
          <w:rFonts w:cs="Calibri" w:ascii="Calibri" w:hAnsi="Calibri"/>
        </w:rPr>
        <w:t>Reply: Thank for point out and we have revised the sentence to explicitly state that Bottke work</w:t>
      </w:r>
      <w:r>
        <w:rPr>
          <w:rFonts w:cs="Calibri" w:ascii="Calibri" w:hAnsi="Calibri"/>
        </w:rPr>
        <w:t>ed</w:t>
      </w:r>
      <w:r>
        <w:rPr>
          <w:rFonts w:cs="Calibri" w:ascii="Calibri" w:hAnsi="Calibri"/>
        </w:rPr>
        <w:t xml:space="preserve"> on "heliocentric projectiles".</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247: Case B from Zahnle et al., (2003) really focuses on Neptune/Triton and derives its information from those Triton counts, so I’m confused by the omission of Neptune in the parenthetical statement. </w:t>
      </w:r>
    </w:p>
    <w:p>
      <w:pPr>
        <w:pStyle w:val="Normal"/>
        <w:ind w:hanging="0"/>
        <w:rPr>
          <w:rFonts w:ascii="Calibri" w:hAnsi="Calibri" w:cs="Calibri"/>
        </w:rPr>
      </w:pPr>
      <w:r>
        <w:rPr>
          <w:rFonts w:cs="Calibri" w:ascii="Calibri" w:hAnsi="Calibri"/>
        </w:rPr>
        <w:t>Reply: Apologies for the mistake. I have mistakenly written Triton (the SFD crater source of Case B) as a Uranian satellites. It is a Neptunian satellites. Correction from Uranian to Neptunian has been made inside the parenthetical text and also the Figure’s caption.</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258: Does this assumption about impactor size depend on a specific scaling law? I know scaling comes up much later in the paper, but a brief mention here could also be helpful to the reader. </w:t>
      </w:r>
    </w:p>
    <w:p>
      <w:pPr>
        <w:pStyle w:val="Normal"/>
        <w:ind w:hanging="0"/>
        <w:rPr>
          <w:rFonts w:ascii="Calibri" w:hAnsi="Calibri" w:cs="Calibri"/>
        </w:rPr>
      </w:pPr>
      <w:r>
        <w:rPr>
          <w:rFonts w:cs="Calibri" w:ascii="Calibri" w:hAnsi="Calibri"/>
        </w:rPr>
        <w:t xml:space="preserve">Reply: </w:t>
      </w:r>
      <w:r>
        <w:rPr>
          <w:rFonts w:cs="Calibri" w:ascii="Calibri" w:hAnsi="Calibri"/>
        </w:rPr>
        <w:t>Thank for the helpful suggestion. Yes, the impactor size estimate depends</w:t>
      </w:r>
      <w:r>
        <w:rPr>
          <w:rFonts w:cs="Calibri" w:ascii="Calibri" w:hAnsi="Calibri"/>
        </w:rPr>
        <w:t xml:space="preserve"> on the crater scaling law, </w:t>
      </w:r>
      <w:r>
        <w:rPr>
          <w:rFonts w:cs="Calibri" w:ascii="Calibri" w:hAnsi="Calibri"/>
        </w:rPr>
        <w:t xml:space="preserve">i.e., Zahnle 2003’s pi -scaling law for icy target. The scaling accounts for surface gravity and mean impact velocity, etc. </w:t>
      </w:r>
      <w:r>
        <w:rPr>
          <w:rFonts w:cs="Calibri" w:ascii="Calibri" w:hAnsi="Calibri"/>
        </w:rPr>
        <w:t xml:space="preserve"> As a concrete example, a 1~km heliocentric impactor produces a crater of $\sim$22.6~km diameter on Enceladus --- larger than the majority of craters in our catalogue --- </w:t>
      </w:r>
      <w:r>
        <w:rPr>
          <w:rFonts w:cs="Calibri" w:ascii="Calibri" w:hAnsi="Calibri"/>
        </w:rPr>
        <w:t>suggesting</w:t>
      </w:r>
      <w:r>
        <w:rPr>
          <w:rFonts w:cs="Calibri" w:ascii="Calibri" w:hAnsi="Calibri"/>
        </w:rPr>
        <w:t xml:space="preserve"> that most catalogued craters were formed by sub-kilometre impactors. We have added a brief mention of the scaling law </w:t>
      </w:r>
      <w:r>
        <w:rPr>
          <w:rFonts w:cs="Calibri" w:ascii="Calibri" w:hAnsi="Calibri"/>
        </w:rPr>
        <w:t xml:space="preserve">in the commented paragraph. </w:t>
      </w:r>
    </w:p>
    <w:p>
      <w:pPr>
        <w:pStyle w:val="Normal"/>
        <w:ind w:hanging="0"/>
        <w:rPr>
          <w:rFonts w:ascii="Calibri" w:hAnsi="Calibri" w:cs="Calibri"/>
        </w:rPr>
      </w:pPr>
      <w:r>
        <w:rPr>
          <w:rFonts w:cs="Calibri" w:ascii="Calibri" w:hAnsi="Calibri"/>
        </w:rPr>
        <w:t>As additional information, f</w:t>
      </w:r>
      <w:r>
        <w:rPr>
          <w:rFonts w:cs="Calibri" w:ascii="Calibri" w:hAnsi="Calibri"/>
        </w:rPr>
        <w:t xml:space="preserve">or other Saturnian satellites 1 km impactor will </w:t>
      </w:r>
      <w:r>
        <w:rPr>
          <w:rFonts w:cs="Calibri" w:ascii="Calibri" w:hAnsi="Calibri"/>
        </w:rPr>
        <w:t>crater</w:t>
      </w:r>
      <w:r>
        <w:rPr>
          <w:rFonts w:cs="Calibri" w:ascii="Calibri" w:hAnsi="Calibri"/>
        </w:rPr>
        <w:t xml:space="preserve"> with diamater of 28 km (Mimas,), 18 km (Tethys),. 19 km (Dione), 15 km (Rhea), and 11 km (Titan), etc. But then in general, most of these moon (except Titian with is known to have surface erosion) have ralative larger crater plus the maximu crate size is larger as well, </w:t>
      </w:r>
      <w:r>
        <w:rPr>
          <w:rFonts w:cs="Calibri" w:ascii="Calibri" w:hAnsi="Calibri"/>
        </w:rPr>
        <w:t>so they might have a less dependent on the sub-km impactor, which the SFD could be less constraint,</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273/275: Could combine paragraphs here as well.</w:t>
      </w:r>
    </w:p>
    <w:p>
      <w:pPr>
        <w:pStyle w:val="Normal"/>
        <w:ind w:hanging="0"/>
        <w:rPr>
          <w:rFonts w:ascii="Calibri" w:hAnsi="Calibri" w:cs="Calibri"/>
        </w:rPr>
      </w:pPr>
      <w:r>
        <w:rPr>
          <w:rFonts w:cs="Calibri" w:ascii="Calibri" w:hAnsi="Calibri"/>
        </w:rPr>
        <w:t>Reply: Thanks, done.</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 Ln 280: It could be helpful to present either a modified figure 3 here or put another global map in the supplement showing the areas.  Mostly so that the reader is clear on things like what the ‘northern mid-latitude plains’ are and where on the body they are. </w:t>
      </w:r>
    </w:p>
    <w:p>
      <w:pPr>
        <w:pStyle w:val="Normal"/>
        <w:ind w:hanging="0"/>
        <w:rPr>
          <w:rFonts w:ascii="Calibri" w:hAnsi="Calibri" w:cs="Calibri"/>
        </w:rPr>
      </w:pPr>
      <w:r>
        <w:rPr>
          <w:rFonts w:cs="Calibri" w:ascii="Calibri" w:hAnsi="Calibri"/>
        </w:rPr>
        <w:t xml:space="preserve">Reply: Thanks for </w:t>
      </w:r>
      <w:r>
        <w:rPr>
          <w:rFonts w:cs="Calibri" w:ascii="Calibri" w:hAnsi="Calibri"/>
        </w:rPr>
        <w:t>point out that it would be difficult for reader to refer to for what is “northern mid-latitude plains”. We moved (the original) figures 3 earlier (as figure 1) and clarify in the text some plains that are constituted as the “northern mid-latitude plains”, i.e. Far-Mid-CP1 to Far-Mid-CP6.</w:t>
      </w:r>
    </w:p>
    <w:p>
      <w:pPr>
        <w:pStyle w:val="Normal"/>
        <w:ind w:hanging="0"/>
        <w:rPr>
          <w:rFonts w:ascii="Calibri" w:hAnsi="Calibri" w:cs="Calibri"/>
        </w:rPr>
      </w:pPr>
      <w:r>
        <w:rPr>
          <w:rFonts w:cs="Calibri" w:ascii="Calibri" w:hAnsi="Calibri"/>
        </w:rPr>
        <w:t>Comment: At first, I am planning indeed to make</w:t>
      </w:r>
      <w:r>
        <w:rPr>
          <w:rFonts w:cs="Calibri" w:ascii="Calibri" w:hAnsi="Calibri"/>
        </w:rPr>
        <w:t xml:space="preserve"> another Enceladus in equirectangular projection </w:t>
      </w:r>
      <w:r>
        <w:rPr>
          <w:rFonts w:cs="Calibri" w:ascii="Calibri" w:hAnsi="Calibri"/>
        </w:rPr>
        <w:t>(original Figure 3a)</w:t>
      </w:r>
      <w:r>
        <w:rPr>
          <w:rFonts w:cs="Calibri" w:ascii="Calibri" w:hAnsi="Calibri"/>
        </w:rPr>
        <w:t xml:space="preserve"> but </w:t>
      </w:r>
      <w:r>
        <w:rPr>
          <w:rFonts w:cs="Calibri" w:ascii="Calibri" w:hAnsi="Calibri"/>
        </w:rPr>
        <w:t xml:space="preserve">colour coding the region with diff </w:t>
      </w:r>
      <w:r>
        <w:rPr>
          <w:rFonts w:cs="Calibri" w:ascii="Calibri" w:hAnsi="Calibri"/>
        </w:rPr>
        <w:t xml:space="preserve">semi-transparent colour </w:t>
      </w:r>
      <w:r>
        <w:rPr>
          <w:rFonts w:cs="Calibri" w:ascii="Calibri" w:hAnsi="Calibri"/>
        </w:rPr>
        <w:t xml:space="preserve">to clarify the Northern mid-latitude cratered plains. But it would be odd to just label the one set of plains (general or more extended plains). There’s also trailing hemisphere ridged plains, leading hemisphere plains, south polar plains, north polar plains. Sub-saturn cratered plains. These general region is NOT what has been defined in this manuscript, it might have been roughly defined in other geomorophology paper of Enceladus, and we (or I) would tend to use those division, because those general plains division could also be implied for the diffenert surface ages (aka. Crater densities) that we will show in the next paper. Thus (to me) it’s weird to just create a figure to show only one set of region, while including all other set of region would warrant the need to justify such division.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Figure 1: I really like the colors, but the blue, black, and green are fairly muted and harder to differentiate between. I’d suggest updating the contrast or brightness to improve the ability to discern between the colors. </w:t>
      </w:r>
    </w:p>
    <w:p>
      <w:pPr>
        <w:pStyle w:val="Normal"/>
        <w:ind w:hanging="0"/>
        <w:rPr>
          <w:rFonts w:ascii="Calibri" w:hAnsi="Calibri" w:cs="Calibri"/>
        </w:rPr>
      </w:pPr>
      <w:r>
        <w:rPr>
          <w:rFonts w:cs="Calibri" w:ascii="Calibri" w:hAnsi="Calibri"/>
        </w:rPr>
        <w:t>Figure 1: Potential typo in the legend for “Triton’s crater” should it be craters?</w:t>
      </w:r>
    </w:p>
    <w:p>
      <w:pPr>
        <w:pStyle w:val="Normal"/>
        <w:ind w:hanging="0"/>
        <w:rPr>
          <w:rFonts w:ascii="Calibri" w:hAnsi="Calibri" w:cs="Calibri"/>
        </w:rPr>
      </w:pPr>
      <w:r>
        <w:rPr>
          <w:rFonts w:cs="Calibri" w:ascii="Calibri" w:hAnsi="Calibri"/>
        </w:rPr>
        <w:t>Figure 1 Caption: How would these results change if a different scaling law is used?</w:t>
      </w:r>
    </w:p>
    <w:p>
      <w:pPr>
        <w:pStyle w:val="Normal"/>
        <w:ind w:hanging="0"/>
        <w:rPr>
          <w:rFonts w:ascii="Calibri" w:hAnsi="Calibri" w:cs="Calibri"/>
        </w:rPr>
      </w:pPr>
      <w:r>
        <w:rPr>
          <w:rFonts w:cs="Calibri" w:ascii="Calibri" w:hAnsi="Calibri"/>
        </w:rPr>
        <w:t xml:space="preserve">Reply: Thank you. </w:t>
      </w:r>
      <w:r>
        <w:rPr>
          <w:rFonts w:cs="Calibri" w:ascii="Calibri" w:hAnsi="Calibri"/>
        </w:rPr>
        <w:t>We have added (1) add a notes clarifying that a different scaling law would horizontally shift the converted impactor SFDs in the figures, while leaving our observation-based crater distribution unaffected, (2) correct to “Triton’s crater</w:t>
      </w:r>
      <w:r>
        <w:rPr>
          <w:rFonts w:cs="Calibri" w:ascii="Calibri" w:hAnsi="Calibri"/>
          <w:b/>
          <w:bCs/>
        </w:rPr>
        <w:t>s</w:t>
      </w:r>
      <w:r>
        <w:rPr>
          <w:rFonts w:cs="Calibri" w:ascii="Calibri" w:hAnsi="Calibri"/>
          <w:b w:val="false"/>
          <w:bCs w:val="false"/>
        </w:rPr>
        <w:t xml:space="preserve">”, </w:t>
      </w:r>
      <w:r>
        <w:rPr>
          <w:rFonts w:cs="Calibri" w:ascii="Calibri" w:hAnsi="Calibri"/>
          <w:b w:val="false"/>
          <w:bCs w:val="false"/>
        </w:rPr>
        <w:t>and (3) adopted a</w:t>
      </w:r>
      <w:r>
        <w:rPr>
          <w:rFonts w:cs="Calibri" w:ascii="Calibri" w:hAnsi="Calibri"/>
        </w:rPr>
        <w:t xml:space="preserve"> differnet colour, </w:t>
      </w:r>
      <w:r>
        <w:rPr>
          <w:rFonts w:cs="Calibri" w:ascii="Calibri" w:hAnsi="Calibri"/>
        </w:rPr>
        <w:t>but still</w:t>
      </w:r>
      <w:r>
        <w:rPr>
          <w:rFonts w:cs="Calibri" w:ascii="Calibri" w:hAnsi="Calibri"/>
        </w:rPr>
        <w:t xml:space="preserve"> base on the same colour scheme of  batlow Crameri et al. (2020). This colour scheme and the colour select is prevent visual distortion of the data and exclusion of readers with colour-vision deficiencies (thus the traditional bright but highly contrast pure red and green is not used). The use of black colour is remove, because it will be difficult to distinguish in between the currently dark blue colour for colour-blinded persion.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305: Pit chain reference could also be Martin et al., 2023. </w:t>
      </w:r>
    </w:p>
    <w:p>
      <w:pPr>
        <w:pStyle w:val="Normal"/>
        <w:ind w:hanging="0"/>
        <w:rPr>
          <w:rFonts w:ascii="Calibri" w:hAnsi="Calibri" w:cs="Calibri"/>
        </w:rPr>
      </w:pPr>
      <w:r>
        <w:rPr>
          <w:rFonts w:cs="Calibri" w:ascii="Calibri" w:hAnsi="Calibri"/>
        </w:rPr>
        <w:t xml:space="preserve">Reply: Done </w:t>
      </w:r>
    </w:p>
    <w:p>
      <w:pPr>
        <w:pStyle w:val="Normal"/>
        <w:ind w:hanging="0"/>
        <w:rPr>
          <w:rFonts w:ascii="Calibri" w:hAnsi="Calibri" w:cs="Calibri"/>
          <w:i/>
          <w:i/>
          <w:iCs/>
        </w:rPr>
      </w:pPr>
      <w:r>
        <w:rPr>
          <w:rFonts w:cs="Calibri" w:ascii="Calibri" w:hAnsi="Calibri"/>
          <w:i/>
          <w:iCs/>
        </w:rPr>
      </w:r>
    </w:p>
    <w:p>
      <w:pPr>
        <w:pStyle w:val="Normal"/>
        <w:ind w:hanging="0"/>
        <w:rPr>
          <w:rFonts w:ascii="Calibri" w:hAnsi="Calibri" w:cs="Calibri"/>
          <w:b/>
          <w:bCs/>
        </w:rPr>
      </w:pPr>
      <w:r>
        <w:rPr>
          <w:rFonts w:cs="Calibri" w:ascii="Calibri" w:hAnsi="Calibri"/>
          <w:b/>
          <w:bCs/>
        </w:rPr>
        <w:t>Figure 2: Scale bars would be very helpful here</w:t>
      </w:r>
    </w:p>
    <w:p>
      <w:pPr>
        <w:pStyle w:val="Normal"/>
        <w:ind w:hanging="0"/>
        <w:rPr>
          <w:rFonts w:ascii="Calibri" w:hAnsi="Calibri" w:cs="Calibri"/>
          <w:b w:val="false"/>
          <w:bCs w:val="false"/>
        </w:rPr>
      </w:pPr>
      <w:r>
        <w:rPr>
          <w:rFonts w:cs="Calibri" w:ascii="Calibri" w:hAnsi="Calibri"/>
          <w:b w:val="false"/>
          <w:bCs w:val="false"/>
        </w:rPr>
        <w:t>Reply: Thank and added</w:t>
      </w:r>
    </w:p>
    <w:p>
      <w:pPr>
        <w:pStyle w:val="Normal"/>
        <w:ind w:hanging="0"/>
        <w:rPr>
          <w:rFonts w:ascii="Calibri" w:hAnsi="Calibri" w:cs="Calibri"/>
          <w:b w:val="false"/>
          <w:bCs w:val="false"/>
        </w:rPr>
      </w:pPr>
      <w:r>
        <w:rPr>
          <w:rFonts w:cs="Calibri" w:ascii="Calibri" w:hAnsi="Calibri"/>
          <w:b w:val="false"/>
          <w:bCs w:val="false"/>
        </w:rPr>
      </w:r>
    </w:p>
    <w:p>
      <w:pPr>
        <w:pStyle w:val="Normal"/>
        <w:ind w:hanging="0"/>
        <w:rPr>
          <w:rFonts w:ascii="Calibri" w:hAnsi="Calibri" w:cs="Calibri"/>
        </w:rPr>
      </w:pPr>
      <w:r>
        <w:rPr>
          <w:rFonts w:cs="Calibri" w:ascii="Calibri" w:hAnsi="Calibri"/>
        </w:rPr>
        <w:t xml:space="preserve">Figure 2: The label for this figure is below all three panels sitting on its own, so it’s easy for the reader to miss the indication that this is actually Figure 2.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337: Could impact gardening also fall under partial resurfacing? Things like what Costello et al., 2023 did for Europa.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341: Spell out Figure 2 instead of Fig 2.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 Ln 348: It’s not entirely clear to me how the crater production function can be pulled out of the current craters since they’ve been impacted by all of the modification processes that were described in a couple of paragraphs earlier. This is a critical point that the paper rests on, so it’d be helpful to have it described further.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348: It’s also not clear to me how the methodology differentiates between erosive/infill processes and actual differences in the SFD.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369: Is the use of the global mosaic to try and ensure consistency between images with respect to lighting and image resolution and such?</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412: It would be helpful to describe the process that was used for splitting the surface into the 6</w:t>
      </w:r>
      <w:r>
        <w:rPr>
          <w:rFonts w:cs="Calibri" w:ascii="Calibri" w:hAnsi="Calibri"/>
          <w:i/>
          <w:iCs/>
        </w:rPr>
        <w:t xml:space="preserve">2 </w:t>
      </w:r>
      <w:r>
        <w:rPr>
          <w:rFonts w:cs="Calibri" w:ascii="Calibri" w:hAnsi="Calibri"/>
        </w:rPr>
        <w:t>units and then the rationale for determining which of those became the 13 representative units. I went to sections 5.1 and 5.2 and I was still very confused about the differentiation. For ease of reproducibility, I’d suggest adding this. More detail about how the representative units were chosen would be incredibly helpful. It’s a critical part of the study, but it’s not clear how one could then reproduce that method if they wanted to use that in their own crater counting/CPF deriving for another body.</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423: The description of near and far wasn’t entirely clear to me. If the region is labeled as far, is that the region facing away from Saturn? And near on the Saturn facing side?</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428: Do all of the units have these identifiers on it? For the units from Crow-Willard &amp; Pappalardo that are quite large, are these units broken up into smaller units? Or are the sizes of these areas maintained? What if there are regions where CW and the KS 2009 paper have overlapping map areas?</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430: Why add resolution and lighting to the distinction? Is  it possible that some of smaller split units are really more a part of a larger single unit? How does that change the results?</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452: It’s not entirely clear how the threshold diameter was arrived at or how this process was done</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463: What is meant by geologically coherent units?</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468: Secondary crater mention could use additional references such as Bierhaus et al., 2018 along with an explicit statement of the maximum expected secondary crater size.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477: What does linked up mean in this context? What goes into this process?</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480: Does this sentence mean that the smooth plains was the only area that small craters were measured on?</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Figure 4: The CSFDs are very small, making it much harder to read the plot and get the main information out of the figures. In panel C, the triangles at the smaller diameters aren’t noted, so it’s not entirely clear what these mean.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Figure 4: It’s also not entirely clear why there’s only 6 curves on the CSFD, when there’s 13 representative units.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Figure 4D: This is the first mention of the Far-Mid-CP5 unit being used as the normalization area, but it’s not clear why this one was chosen to normalize against. Detail earlier in the main text would be helpful.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510-512: Another single sentence sitting alone as a paragraph. This is a location where more information could be added about what the envelope building approach is and a very brief overview of what was defined in Neukum 1983. These are critical methodology steps, so it’d be helpful to describe what parts from the 1983 paper were used in the analysis.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517: Which unit?</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535: This instance of linking units together is also unclear what is actually meant with linking.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539-41: I’d suggest moving this justification up earlier so that the reader has seen it already when Figure 4 is introduced.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Ln 559: What does this steep curve and variable slope mean in terms of the crater population?</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Figure 5B: Would suggest making this SFD plot larger. This plot is also where I had questions about how the data goes from 13 representative units to only 6. </w:t>
      </w:r>
    </w:p>
    <w:p>
      <w:pPr>
        <w:pStyle w:val="Normal"/>
        <w:ind w:hanging="0"/>
        <w:rPr>
          <w:rFonts w:ascii="Calibri" w:hAnsi="Calibri" w:cs="Calibri"/>
        </w:rPr>
      </w:pPr>
      <w:r>
        <w:rPr>
          <w:rFonts w:cs="Calibri" w:ascii="Calibri" w:hAnsi="Calibri"/>
        </w:rPr>
      </w:r>
    </w:p>
    <w:p>
      <w:pPr>
        <w:pStyle w:val="Normal"/>
        <w:ind w:hanging="0"/>
        <w:rPr>
          <w:rFonts w:ascii="Calibri" w:hAnsi="Calibri" w:cs="Calibri"/>
          <w:bCs/>
        </w:rPr>
      </w:pPr>
      <w:r>
        <w:rPr>
          <w:rFonts w:cs="Calibri" w:ascii="Calibri" w:hAnsi="Calibri"/>
        </w:rPr>
        <w:t>Figure 5B: On the plot currently, the 1%</w:t>
      </w:r>
      <w:r>
        <w:rPr>
          <w:rFonts w:cs="Calibri" w:ascii="Calibri" w:hAnsi="Calibri"/>
          <w:b/>
        </w:rPr>
        <w:t xml:space="preserve"> </w:t>
      </w:r>
      <w:r>
        <w:rPr>
          <w:rFonts w:cs="Calibri" w:ascii="Calibri" w:hAnsi="Calibri"/>
          <w:bCs/>
        </w:rPr>
        <w:t xml:space="preserve">and 10% saturation lines look very similar and it’s hard to distinguish between the two.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573: Single sentence as a paragraph, could merge with previous paragraph.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 Ln 580: How could these results change if a different scaling law is used? Such as Holsapple &amp; Housen 2007, Holsapple 2022? There’s additional discussion about these in Bottke et al., 2024 too.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597: What is the reference diameter?</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601: Where is this documented Python code housed? Is there a github or other repository? It would be helpful to have that noted here.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606/607: I’m confused at this point, how can we use the CPF derived from Enceladus counts and resurfacing processes to look at other satellites? Or is it meant in a way to compare Enceladus counts to other surfaces?</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619-21: This statement is where I’m also confused since the CPF has been said to be derived directly from crater counts instead of model predictions, but previously the text described numbers from scattered disc objects (~ln 591).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637: This could be replaced with just emission angle and the camera could be referred to earlier and described as the Cassini ISS/NAC (Porco et al., 2004 is the Space Science Review paper describing the instrument).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636-38: This is a very short paragraph and I’d suggest combining it with the following paragraph.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Section 5.1 as a whole is a bit repetitive of what was stated earlier in the paper around ~ ln 330 or so about the imaging constraints and split of the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647: This could be elaborated on more as to what illumination conditions are most preferable for crater identification.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Section 5.3 as currently written reads as if it could be included earlier in the methodology section instead of the discussion.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Ln 710: Is there any preferred resurfacing mechanism here? Does this apply only to a specific diameter range?</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Ln 719: This description of surface geology would benefit a lot from the inclusion of a figure for context. </w:t>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t xml:space="preserve">Supplemental Material: The supplement looks fine to me, I’d just recommend adding scale bars to the figures. </w:t>
      </w:r>
    </w:p>
    <w:p>
      <w:pPr>
        <w:pStyle w:val="Normal"/>
        <w:ind w:hanging="0"/>
        <w:rPr>
          <w:rFonts w:ascii="Calibri" w:hAnsi="Calibri" w:cs="Calibri"/>
        </w:rPr>
      </w:pPr>
      <w:r>
        <w:rPr>
          <w:rFonts w:cs="Calibri" w:ascii="Calibri" w:hAnsi="Calibri"/>
        </w:rPr>
        <w:t>Reply: Thank you very much, and we apologies for missing the scale bar. Because it’s general to show the outline of the region, as well as demonstrate the prinstine and homogenerouc of the crater on the surface as to prove or convine the choice of those unit that can be regards as reference unit for constructuing the CPF thus knowing the exact scale of the surface feature is not that crucial or important, neither the absolute size of crater or structure is mentioned in all caption. In our next paper, which we will measure the surface ages and taking into account the thershold diamater for measuring or distinguishing the resurfacing ages, where crater diamater and the size of the other geomorophoogy is more important, we will of course add scale bar in all remote sensing figures.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Calibri">
    <w:charset w:val="01"/>
    <w:family w:val="swiss"/>
    <w:pitch w:val="variable"/>
  </w:font>
</w:fonts>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before="0" w:after="0"/>
      <w:ind w:firstLine="3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9115c4"/>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9115c4"/>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9115c4"/>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9115c4"/>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9115c4"/>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9115c4"/>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115c4"/>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115c4"/>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115c4"/>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9115c4"/>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9115c4"/>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9115c4"/>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9115c4"/>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9115c4"/>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9115c4"/>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9115c4"/>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9115c4"/>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9115c4"/>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9115c4"/>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115c4"/>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9115c4"/>
    <w:rPr>
      <w:i/>
      <w:iCs/>
      <w:color w:themeColor="text1" w:themeTint="bf" w:val="404040"/>
    </w:rPr>
  </w:style>
  <w:style w:type="character" w:styleId="IntenseEmphasis">
    <w:name w:val="Intense Emphasis"/>
    <w:basedOn w:val="DefaultParagraphFont"/>
    <w:uiPriority w:val="21"/>
    <w:qFormat/>
    <w:rsid w:val="009115c4"/>
    <w:rPr>
      <w:i/>
      <w:iCs/>
      <w:color w:themeColor="accent1" w:themeShade="bf" w:val="0F4761"/>
    </w:rPr>
  </w:style>
  <w:style w:type="character" w:styleId="IntenseQuoteChar" w:customStyle="1">
    <w:name w:val="Intense Quote Char"/>
    <w:basedOn w:val="DefaultParagraphFont"/>
    <w:link w:val="IntenseQuote"/>
    <w:uiPriority w:val="30"/>
    <w:qFormat/>
    <w:rsid w:val="009115c4"/>
    <w:rPr>
      <w:i/>
      <w:iCs/>
      <w:color w:themeColor="accent1" w:themeShade="bf" w:val="0F4761"/>
    </w:rPr>
  </w:style>
  <w:style w:type="character" w:styleId="IntenseReference">
    <w:name w:val="Intense Reference"/>
    <w:basedOn w:val="DefaultParagraphFont"/>
    <w:uiPriority w:val="32"/>
    <w:qFormat/>
    <w:rsid w:val="009115c4"/>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9115c4"/>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115c4"/>
    <w:pPr>
      <w:spacing w:before="0" w:after="160"/>
      <w:ind w:firstLine="3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9115c4"/>
    <w:pPr>
      <w:spacing w:before="160" w:after="160"/>
      <w:jc w:val="center"/>
    </w:pPr>
    <w:rPr>
      <w:i/>
      <w:iCs/>
      <w:color w:themeColor="text1" w:themeTint="bf" w:val="404040"/>
    </w:rPr>
  </w:style>
  <w:style w:type="paragraph" w:styleId="ListParagraph">
    <w:name w:val="List Paragraph"/>
    <w:basedOn w:val="Normal"/>
    <w:uiPriority w:val="34"/>
    <w:qFormat/>
    <w:rsid w:val="009115c4"/>
    <w:pPr>
      <w:spacing w:before="0" w:after="0"/>
      <w:ind w:left="720"/>
      <w:contextualSpacing/>
    </w:pPr>
    <w:rPr/>
  </w:style>
  <w:style w:type="paragraph" w:styleId="IntenseQuote">
    <w:name w:val="Intense Quote"/>
    <w:basedOn w:val="Normal"/>
    <w:next w:val="Normal"/>
    <w:link w:val="IntenseQuoteChar"/>
    <w:uiPriority w:val="30"/>
    <w:qFormat/>
    <w:rsid w:val="009115c4"/>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203</TotalTime>
  <Application>LibreOffice/25.2.7.2$Linux_X86_64 LibreOffice_project/520$Build-2</Application>
  <AppVersion>15.0000</AppVersion>
  <Pages>7</Pages>
  <Words>2938</Words>
  <Characters>14539</Characters>
  <CharactersWithSpaces>17445</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2026-06-25T17:47:39Z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