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vangard" w:cs="Avangard" w:eastAsia="Avangard" w:hAnsi="Avangard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vangard" w:cs="Avangard" w:eastAsia="Avangard" w:hAnsi="Avangard"/>
          <w:b w:val="0"/>
          <w:i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vangard" w:cs="Avangard" w:eastAsia="Avangard" w:hAnsi="Avangard"/>
          <w:b w:val="0"/>
          <w:i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uropa w xvii wieku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-538088</wp:posOffset>
            </wp:positionV>
            <wp:extent cx="7614481" cy="1863969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4481" cy="1863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Avangard" w:cs="Avangard" w:eastAsia="Avangard" w:hAnsi="Avangard"/>
          <w:color w:val="6a4e34"/>
          <w:sz w:val="36"/>
          <w:szCs w:val="36"/>
        </w:rPr>
      </w:pPr>
      <w:r w:rsidDel="00000000" w:rsidR="00000000" w:rsidRPr="00000000">
        <w:rPr>
          <w:rFonts w:ascii="Avangard" w:cs="Avangard" w:eastAsia="Avangard" w:hAnsi="Avangard"/>
          <w:color w:val="6a4e34"/>
          <w:sz w:val="36"/>
          <w:szCs w:val="36"/>
          <w:rtl w:val="0"/>
        </w:rPr>
        <w:t xml:space="preserve">angielska wojna domowa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Przemiany społeczne i konflikty religijne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rozwój górnictwa, metalurgii i sukiennictwa. handlu kolonialnego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nowa szlachta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(ang. gentry) – jej majątki rozrosły się w wyniku przejmowania od monarchów dawnych posiadłości kościelnych oraz aktywności na polu gospodarczym (organizowanie manufaktur i finansowanie wypraw morskich)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merkantylizm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→ aby rozwijać produkcję w kraju, obłożono wysokimi cłami eksport surowców oraz import gotowych wyrobów, natomiast niskimi cłami promowano import surowców dla rzemiosła oraz sprzedaż za granicę gotowych wyrobów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sprzeciw kręgów dworskich i arystokracji → zahamowanie rozwoju gospodarczego → niezadowolenie ludności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kryzys Kościoła anglikańskiego: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" w:right="0" w:hanging="357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Kościół nie dostrzegał potrzeby rozwijania religijności w duchu odpowiadającemu bogacącemu się mieszczaństwu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" w:right="0" w:hanging="357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duchowni wyrażali opinię dworu; popierali utrzymanie pozostałości ograniczeń stanowych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purytanizm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kalwinizm w wersji angielskiej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" w:right="0" w:hanging="357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człowiek powinien być bogobojny, pracowity, wstrzemięźliwy i oszczędny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" w:right="0" w:hanging="357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obraz człowieka, o którego losach w systemie ograniczeń stanowych decydują jego własne zasługi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" w:right="0" w:hanging="357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dwie frakcje: prezbiterianie i independenci</w:t>
      </w:r>
    </w:p>
    <w:p w:rsidR="00000000" w:rsidDel="00000000" w:rsidP="00000000" w:rsidRDefault="00000000" w:rsidRPr="00000000" w14:paraId="00000014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Spór z parlamentem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Jakub I Stuart (1603–1625 r.) – król Szkocji i Anglii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unia personalna między Anglią, Walią i Irlandią a Szkocją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próby wprowadzenia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rządów absolutnych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nieumiejętna polityka zagraniczna, ignorowanie zachodzących przemian oraz dążeń rosnących w siłę grup społecznych, chcących uczestniczenia w polityce, ograniczenie władzy parlamentu, rządy oparte na szkockiej i angielskiej arystokracji oraz Kościele anglikańskim, prawo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 nati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Karol I Stuart (1625–1649 r.)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liczne wojny, nieprzynoszące żadnych korzyści, podatki i konfiskaty majątków, narzucanie anglikanizmu Szkotom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1626 r. – rozwiązanie parlamentu na dwa lata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1628 r. –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Petycja o prawach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4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respektowanie prawa do wyrażania zgody na podatki oraz ochrony przed aresztowaniami bez wyroku sądowego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1629 r. – ponowne rozwiązanie parlamentu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1629–1640 r. – jedenastoletnia tyrania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ani razu nie zwołano parlamentu – król rządzi z arcybiskupem Williamem Laudem i lordem Straffordem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władca zdobywał fundusze poprzez nakładanie kar, podatków lub sprzedaż tytułów arystokratycznych; uzyskał poparcie londyńskich finansistów w zamian za prawa monopolu w różnych dziedzinach gospodarki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sprzeciw nowej szlachty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terror i surowa cenzura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1637 r. – bunt w Szkocji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1640 r. – Krótki Parlament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1640–1653 r. – Długi Parlament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Wielka remonstracja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(purytanie: John Pym i Oliver Cromwell)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lista zarzutów wobec króla o przekroczenie prawa w okresie jego samowolnych rządów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kontrola parlamentu nad ministrami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oraz finansami i podatkami, zniesienie sądów specjalnych, ograniczenie uprawnień biskupów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1641 r. – powstanie w Irlandii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1642 r. – aresztowanie purytańskiej opozycji 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ucieczka króla Karola do Szkocji</w:t>
      </w:r>
    </w:p>
    <w:p w:rsidR="00000000" w:rsidDel="00000000" w:rsidP="00000000" w:rsidRDefault="00000000" w:rsidRPr="00000000" w14:paraId="0000002B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Wojna domowa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strona króla (rojaliści/kawalerzy): arystokracja, wielcy właściciele ziemscy, duchowni anglikańscy, katolicy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strona parlamentu (okrągłogłowi): nowa szlachta, bogacące się mieszczaństwo, ludność wiejska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1644 r. – bitwa pod Marston Moor, zwycięstwo opozycji z pomocą szkocką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1645 r. – bitwa pod Naseby, zwycięstwo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Armii Nowego Wzoru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(stworzona przez Olivera Cromwella)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1648 r. – bitwa pod Preston, zwycięstwo opozycji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aresztowanie części posłów, rozwiązanie Izby Lordów 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Parlament Kadłubowy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1649 r. – oskarżenie Karola I o zdradę stanu i skazanie na śmierć przez ścięcie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Protektorat Cromwella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1649, 1650 r. – Cromwell: stłumienie powstania w Irlandii i Szkocji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unia polityczna Anglii z Irlandią i Szkocją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wprowadzenie republiki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nieudana walka o prawa polityczna dla ludności najuboższej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lewellerzy: zrównanie całej ludności pod względem praw wyborczych, demokratyczne głosowania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diggerzy: rozdzielenie ziemi między chłopów, wprowadzenie wspólnot zajmujących się jej gospodarowaniem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rozbicie opozycji wewnętrznej → władza w rękach Cromwella: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lorda protektora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polityka wewnętrzna: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1653 r. – rozwiązanie Parlamentu Kadłubowego → dyktatura wojskowa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przywrócenie Izby Lordów, zwrot majątków dawnym rojalistom, swobody religijne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zasada dziedziczenia urzędu lorda protektora (następca – syn Ryszard)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polityka zagraniczna: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rozwój zamorskich kolonii, wzmocnienie pozycji angielskich kupców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1651 r. –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Akt nawigacyjny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zezwolenie na import towarów do Anglii wyłącznie na statkach angielskich lub należących do kraju, z którego dane towary pochodziły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wojna z Holandią (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Akt nawigacyjny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oraz z Hiszpanią (zagarnięcie Jamajki)</w:t>
      </w:r>
    </w:p>
    <w:p w:rsidR="00000000" w:rsidDel="00000000" w:rsidP="00000000" w:rsidRDefault="00000000" w:rsidRPr="00000000" w14:paraId="00000045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Monarchia parlamentarna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1658 r. – paromiesięczne rządy syna Cromwella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1660 r. – odzyskanie korony przez syna poprzedniego króla – Karola II Stuarta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obietnice: nie będzie prześladował opozycji, utrzyma pokój religijny, pozostawi ziemię w rękach właścicieli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prokatolickie nastawienie i bliskie stosunki z Francją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podział w parlamencie: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torysi: istnieje dziedziczna wynikająca z urodzenia władza królewska, której nie należy naruszać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wigowie: parlament jako przedstawicielstwo społeczeństwa ma prawo do zmian praw sukcesyjnych, a nawet do wypowiedzenia posłuszeństwa monarsze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1679 r. –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Habeas Corpus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ustawa gwarantująca każdej osobie nietykalność osobistą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nikt nie może zostać aresztowany bez nakazu sądowego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podstawa do stworzenia demokracji angielskiej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1685 r. – przejęcie rządów przez Jakuba II (brata zmarłego Karola II)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współpraca z katolikami, lekceważenie parlamentu, utracenie wsparcia torysów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ucieczka do Irlandii i gromadzenie wojska w celu odzyskania tronu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1688 r. – chwalebna (sławetna) rewolucja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ofiarowanie tronu córce Jakuba II,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Marii Stuart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żonie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Wilhelma III Orańskiego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1689 r. – Wilhelm królem Anglii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1689 r. –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Ustawa o prawach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ograniczenie władzy królewskiej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parlament miał być zwoływany regularnie, a podczas obrad miała obowiązywać wolność wypowiedzi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1689 r. –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Akt tolerancyjny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swoboda wyznaniowa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1701 r. –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Akt o następstwie tronu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razie bezpotomnej śmierci Anny Stuart, tron ma przejąć niemiecka dynastia Hannoweru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obowiązek kontrasygnaty: żaden dokument królewski nie miał mocy prawnej bez podpisu ministra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zasada odpowiedzialności ministrów przed parlamentem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król zwoływał i rozwiązywał parlament, mianował członków Izby Lordów, jego podpisu wymagały uchwały</w:t>
      </w:r>
    </w:p>
    <w:p w:rsidR="00000000" w:rsidDel="00000000" w:rsidP="00000000" w:rsidRDefault="00000000" w:rsidRPr="00000000" w14:paraId="00000061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Znaczenie rewolucji: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pierwsza rewolucja burżuazyjna w Europie: do władzy doszła burżuazja i nowa szlachta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rozwój kapitalizmu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Anglia wzorem monarchii parlamentarnej – ukształtowanie się stronnictw politycznych oraz rządów parlamentarnych</w:t>
      </w:r>
    </w:p>
    <w:p w:rsidR="00000000" w:rsidDel="00000000" w:rsidP="00000000" w:rsidRDefault="00000000" w:rsidRPr="00000000" w14:paraId="00000066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Avangard" w:cs="Avangard" w:eastAsia="Avangard" w:hAnsi="Avangard"/>
          <w:color w:val="6a4e34"/>
          <w:sz w:val="36"/>
          <w:szCs w:val="36"/>
        </w:rPr>
      </w:pPr>
      <w:r w:rsidDel="00000000" w:rsidR="00000000" w:rsidRPr="00000000">
        <w:rPr>
          <w:rFonts w:ascii="Avangard" w:cs="Avangard" w:eastAsia="Avangard" w:hAnsi="Avangard"/>
          <w:color w:val="6a4e34"/>
          <w:sz w:val="36"/>
          <w:szCs w:val="36"/>
          <w:rtl w:val="0"/>
        </w:rPr>
        <w:t xml:space="preserve">wojna trzydziestoletnia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Rzesza Niemiecka na początku XVII wieku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ponowna rywalizacja francusko–habsburska w Rzeszy (rozbita politycznie i religijnie, podporządkowana Habsburgom)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Niemcy: podzielone na dwa wrogie obozy: katolicy i protestanci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 maja 1608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Unia Protestancka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(kraje i miasta niemieckie, Francja, Dania, Szwecja, Niderlandy)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1609 r. – kryzys w Rzeszy związany z obsadzeniem tronu państwa w Nadrenii: cesarz odmówił rządów protestantom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 lipca 1609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Liga Katolicka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(Habsburgowie, Hiszpania, papież)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podział ziem: Czechy dla Rudolfa, Węgry, Morawy i Austria dla Macieja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Królestwo Czeskie – odrębne państwo, gdzie konflikty religijne nie miały miejsca, pod władzą Habsburgów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1609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 majestatyczny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cesarza Rudolfa II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pełna tolerancja religijna dla innowierców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powołanie instytucji defensorów, którzy czuwali nad przestrzeganiem swobód religijnych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przyczyny konfliktu między czeskimi poddanymi a cesarzem: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nierespektowanie postanowień listu majestatycznego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przekazanie korony czeskiej i węgierskiej Ferdynandowi, przeciwnikowi protestantyzmu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spór o dwa zbory protestanckie wznoszone w dobrach kościelnych: likwidacja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1618 r. – zjazd czeskiej szlachty protestanckiej: petycja ze skargą do cesarza (odrzucona)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 maja 1618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druga defenestracja praska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najbardziej radykalna grupa protestantów podczas obrad kolejnego zjazdu udała się z mieszczanami do królewskiego zamku na Hradczanach, gdzie dwóch namiestników królewskich wyrzucono przez okno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NARODOWE POWSTANIE CZESKIE; utworzenie własnego rządu – dyrektorium</w:t>
      </w:r>
    </w:p>
    <w:p w:rsidR="00000000" w:rsidDel="00000000" w:rsidP="00000000" w:rsidRDefault="00000000" w:rsidRPr="00000000" w14:paraId="0000007B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Wojna trzydziestoletnia (1618–1648 r.)</w:t>
      </w:r>
    </w:p>
    <w:p w:rsidR="00000000" w:rsidDel="00000000" w:rsidP="00000000" w:rsidRDefault="00000000" w:rsidRPr="00000000" w14:paraId="0000007D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I FAZA – okres czesko–palatynacki (1618–1623 r.)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1618 r. – sojusz antycesarski: (Anglia, Niderlandy, Węgry, Palatynat Reński, Siedmiogród)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1619 r. – pozbawienie tronu Ferdynanda II i wybranie na króla Fryderyka V Wittelsbacha, przywódcy Unii Protestanckiej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1619 r. – przerwane oblężenie Wiednia hospodara Siedmiogrodu przez oddziały Zygmunta III Wazy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1620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bitwa pod Białą Górą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klęska powstańców czeskich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klęska powstania i krwawe represje: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skazanie na śmierć najwybitniejszych przywódców i działaczy opozycji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odwołanie wszystkich przywilejów oraz swobód politycznych i religijnych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konfiskata majątków opozycji, które zostały przekazane w ręce szlachty austriackiej i Kościoła katolickiego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Królestwo Czeskie 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prowincja Cesarstwa Habsburgów (likwidacja autonomii)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emigracja czeskich protestantów, zmniejszenie liczebności ludności Czech i jej germanizacja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1622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pokój w Nikolsburgu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między Węgrami a Cesarstwem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1622 r. – zajęcie Palatynatu Reńskiego przez wojska cesarskie, odebranie tytułu elektora Fryderykowi V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1623 r. – podniesienie do rangi elektora księcia Bawarii Maksymiliana (naruszenie zasad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Złotej bulli 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II FAZA – okres duński (1624–1629 r.)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1624 r. – sojusz antycesarski (Anglia, Francja, Niderlandy, Dania, Siedmiogród, Palatynat Reński, Dolna Saksonia)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1626 r. – bitwy pod Dessau i Lutter am Barenberge, klęski powstańców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1628 r. – bitwa pod Wolgast, klęska powstańców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1629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pokój w Lubece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między Danią a Cesarstwem: Dania odzyskała swe posiadłości w zamian za nieingerowanie w wewnętrzne sprawy Rzeszy i wycofanie się z wojny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osłabienie pozycji cesarza: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1629 r. – edykt restytucyjny cesarza (natychmiastowy zwrot wszystkich ziem zsekularyzowanych po 1552 r.)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konflikt z książętami Ligii Katolickiej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97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działania francuskie, przystąpienie do wojny luterańskiej Szwecji</w:t>
      </w:r>
    </w:p>
    <w:p w:rsidR="00000000" w:rsidDel="00000000" w:rsidP="00000000" w:rsidRDefault="00000000" w:rsidRPr="00000000" w14:paraId="00000094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III FAZA – okres szwedzki (1630–1635 r.)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1630 r. – sojusz antycesarski (Francja, Anglia, Dolna Saksonia, Brandenburgia, Niderlandy, trzy miasta włoskie, Szwecja)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powstańcy zajęli Meklemburgię, wkroczyli do Czech, Pomorze Szczecińskie uznało zwierzchność króla szwedzkiego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1631 r. – bitwa pod Breitenfelden, zwycięstwo powstańców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1632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bitwa pod Lützen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zwycięstwo powstańców (śmierć króla Szwecji, Gustawa II Adolfa)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1634 r. – bitwa pod Nordlingen, klęska powstańców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1635 r.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pokój w Pradze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między Dolną Saksonią a Cesarstwem</w:t>
      </w:r>
    </w:p>
    <w:p w:rsidR="00000000" w:rsidDel="00000000" w:rsidP="00000000" w:rsidRDefault="00000000" w:rsidRPr="00000000" w14:paraId="0000009B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IV FAZA – okres francuski (1635–1648 r.)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1635 r. – sojusz antycesarski (Francja, Szwecja, Niderlandy, Siedmiogród, Sabaudia, Wenecja)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walki na dwóch frontach: w Hiszpanii i Niderlandach z królem Hiszpanii oraz w Niemczech z cesarzem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1638 r. – bitwa pod Rheinfelden, zwycięstwo Francuzów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1643 r. – bitwa pod Rocroi, zwycięstwo Francuzów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1645 r. – zdobycie Czech, Saksonii i Bawarii przez Szwedów i Francuzów</w:t>
      </w:r>
    </w:p>
    <w:p w:rsidR="00000000" w:rsidDel="00000000" w:rsidP="00000000" w:rsidRDefault="00000000" w:rsidRPr="00000000" w14:paraId="000000A1">
      <w:pPr>
        <w:rPr>
          <w:rFonts w:ascii="Open Sans Light" w:cs="Open Sans Light" w:eastAsia="Open Sans Light" w:hAnsi="Open Sans Light"/>
          <w:b w:val="1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color w:val="000000"/>
          <w:sz w:val="18"/>
          <w:szCs w:val="18"/>
          <w:rtl w:val="0"/>
        </w:rPr>
        <w:t xml:space="preserve">POKÓJ WESTFALSKI – 24 października 1648 r.</w:t>
      </w:r>
    </w:p>
    <w:tbl>
      <w:tblPr>
        <w:tblStyle w:val="Table1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3"/>
        <w:gridCol w:w="5524"/>
        <w:tblGridChange w:id="0">
          <w:tblGrid>
            <w:gridCol w:w="5103"/>
            <w:gridCol w:w="55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Francja: Alzacja, biskupstwa Toul, Metz i Verdun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Szwecja: Pomorze Przednie, Uznam, Wolin i Rugia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Saksonia: Łużyce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Brandeburgia: Pomorze Wschodnie,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biskupstwa Minden, Halberstadt, arcybiskupstwo w Magdeburgu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5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Zjednoczone Prowincje: Brabant, Flandria, Limburgia</w:t>
            </w:r>
          </w:p>
          <w:p w:rsidR="00000000" w:rsidDel="00000000" w:rsidP="00000000" w:rsidRDefault="00000000" w:rsidRPr="00000000" w14:paraId="000000A7">
            <w:pPr>
              <w:ind w:left="255" w:firstLine="0"/>
              <w:rPr>
                <w:rFonts w:ascii="Open Sans Light" w:cs="Open Sans Light" w:eastAsia="Open Sans Light" w:hAnsi="Open Sans Light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niepodległość Szwajcarii i Republiki Zjednoczonych Prowincji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przywrócenie postanowień pokoju augsburskiego z 1555 r. (objęcie pokojem również kalwinistów)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odstąpiono od zasady „czyj kraj tego religia”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protestantom przywrócono odebrane majątki i przywileje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prawo Rzeszy do prowadzenia własnej polityki zagranicznej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Skutki wojny trzydziestoletniej i pokoju westfalskiego: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kres dominacji habsburskiej w Europie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wzrost roli Francji, nowego mocarstwa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całkowita niezależność Rzeszy od Habsburgów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Szwecja i Francja: uzyskanie wpływów na decyzje w sprawach Niemieckich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Habsburgowie: pozbawienie samodzielnego wpływu na losy Rzeszy, umocnienie pozycji w Czechach i na Węgrzech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idea Cesarstwa Rzymskiego Narodu Niemieckiego przestaje istnieć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upadek kultury i oświaty, zwłaszcza czeskiej (bitwa pod Białą Górą)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zakończenie wojen religijnych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zginęło dużo ludzi (nawet 90%) 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straty gospodarcze (upadek handlu, rzemiosła i rolnictwa), wyludnienie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osłabienie gospodarcze i demograficzne małych krajów niemieckich</w:t>
      </w:r>
    </w:p>
    <w:p w:rsidR="00000000" w:rsidDel="00000000" w:rsidP="00000000" w:rsidRDefault="00000000" w:rsidRPr="00000000" w14:paraId="000000B8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Avangard" w:cs="Avangard" w:eastAsia="Avangard" w:hAnsi="Avangard"/>
          <w:color w:val="6a4e34"/>
          <w:sz w:val="36"/>
          <w:szCs w:val="36"/>
        </w:rPr>
      </w:pPr>
      <w:r w:rsidDel="00000000" w:rsidR="00000000" w:rsidRPr="00000000">
        <w:rPr>
          <w:rFonts w:ascii="Avangard" w:cs="Avangard" w:eastAsia="Avangard" w:hAnsi="Avangard"/>
          <w:color w:val="6a4e34"/>
          <w:sz w:val="36"/>
          <w:szCs w:val="36"/>
          <w:rtl w:val="0"/>
        </w:rPr>
        <w:t xml:space="preserve">absolutyzm we Francji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Przyczyny wykształcenia się absolutyzmu we Francji: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kryzys monarchii stanowej – upadek znaczenia szlachty i duchowieństwa. Liczebność szlachty znacznie zmalała po wielu wojnach końca średniowiecza (np. wojna stuletnia). Na skutek reformacji spadło znacznie znaczenie duchowieństwa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wzrost znaczenia mieszczaństwa, które korzystało ze skutków wypraw geograficznych; mieszczanie dzięki rozwojowi handlu i rzemiosła znacznie się wzbogacili. Szlachta, która nie uczestniczyła w tym procesie z kolei ubożała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Francja przekształca się w monarchię kolonialną. Do zdobycia i utrzymania kolonii potrzebna jest silna, stała armia zawodowa. Rośnie znaczenie piechoty i artylerii, a maleje znaczenie jazdy. Król potrzebuje coraz większych funduszy na zaciąg armii i jej utrzymanie. Może je otrzymać jedynie od stanu trzeciego (mieszczanie i chłopi)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król starał się ograniczyć rolę starej administracji, w której stanowiska przydzielano ze względu na pochodzenie społeczne, a nie umiejętności. Potrzebował silnej, nowej administracji która umiałaby zarządzać nowożytnym państwem i która byłaby mu całkowicie podporządkowana.</w:t>
      </w:r>
    </w:p>
    <w:p w:rsidR="00000000" w:rsidDel="00000000" w:rsidP="00000000" w:rsidRDefault="00000000" w:rsidRPr="00000000" w14:paraId="000000BF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Avangard" w:cs="Avangard" w:eastAsia="Avangard" w:hAnsi="Avangard"/>
          <w:color w:val="000000"/>
          <w:sz w:val="32"/>
          <w:szCs w:val="32"/>
          <w:rtl w:val="0"/>
        </w:rPr>
        <w:t xml:space="preserve">Henryk IV Burbon 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(1589–1610 r.)</w:t>
      </w:r>
    </w:p>
    <w:p w:rsidR="00000000" w:rsidDel="00000000" w:rsidP="00000000" w:rsidRDefault="00000000" w:rsidRPr="00000000" w14:paraId="000000C1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zlikwidował pozostałości feudalnych władz lokalnych; na ich miejsce utworzył urząd intendentów, którzy zarządzali prowincjami. intendenci podlegali królowi </w:t>
      </w:r>
    </w:p>
    <w:p w:rsidR="00000000" w:rsidDel="00000000" w:rsidP="00000000" w:rsidRDefault="00000000" w:rsidRPr="00000000" w14:paraId="000000C2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zreorganizował urzędy centralne – wprowadził rady królewskie</w:t>
      </w:r>
    </w:p>
    <w:p w:rsidR="00000000" w:rsidDel="00000000" w:rsidP="00000000" w:rsidRDefault="00000000" w:rsidRPr="00000000" w14:paraId="000000C3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sprzedawał urzędy i w ten sposób uzupełnił dochody skarbu; powstała nowa szlachta = szlachta urzędnicza</w:t>
      </w:r>
    </w:p>
    <w:p w:rsidR="00000000" w:rsidDel="00000000" w:rsidP="00000000" w:rsidRDefault="00000000" w:rsidRPr="00000000" w14:paraId="000000C4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biurokratyzacja – zwiększenie ilości biur</w:t>
      </w:r>
    </w:p>
    <w:p w:rsidR="00000000" w:rsidDel="00000000" w:rsidP="00000000" w:rsidRDefault="00000000" w:rsidRPr="00000000" w14:paraId="000000C5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przestał zwoływać Stany Generalne</w:t>
      </w:r>
    </w:p>
    <w:p w:rsidR="00000000" w:rsidDel="00000000" w:rsidP="00000000" w:rsidRDefault="00000000" w:rsidRPr="00000000" w14:paraId="000000C6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uporządkował budżet i odzyskał dobra królewskie</w:t>
      </w:r>
    </w:p>
    <w:p w:rsidR="00000000" w:rsidDel="00000000" w:rsidP="00000000" w:rsidRDefault="00000000" w:rsidRPr="00000000" w14:paraId="000000C7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rozbudował stałą armię</w:t>
      </w:r>
    </w:p>
    <w:p w:rsidR="00000000" w:rsidDel="00000000" w:rsidP="00000000" w:rsidRDefault="00000000" w:rsidRPr="00000000" w14:paraId="000000C8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popierał rozwój manufaktur</w:t>
      </w:r>
    </w:p>
    <w:p w:rsidR="00000000" w:rsidDel="00000000" w:rsidP="00000000" w:rsidRDefault="00000000" w:rsidRPr="00000000" w14:paraId="000000C9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ogłoszenie edyktu nantejskiego (1598) – wprowadzał generalnie wolność wyznania we Francji (w Paryżu i okolicach zakaz praktyk protestanckich); równouprawnienie polityczne protestantów z katolikami; protestanci uzyskali 200 twierdz jako gwarancję bezpieczeństwa.</w:t>
      </w:r>
    </w:p>
    <w:p w:rsidR="00000000" w:rsidDel="00000000" w:rsidP="00000000" w:rsidRDefault="00000000" w:rsidRPr="00000000" w14:paraId="000000CA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Avangard" w:cs="Avangard" w:eastAsia="Avangard" w:hAnsi="Avangard"/>
          <w:color w:val="000000"/>
          <w:sz w:val="32"/>
          <w:szCs w:val="32"/>
          <w:rtl w:val="0"/>
        </w:rPr>
        <w:t xml:space="preserve">Ludwik XIII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(1610–1643 r.)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regencja Marii Medycejskiej (1610 – 1617) </w:t>
      </w:r>
    </w:p>
    <w:p w:rsidR="00000000" w:rsidDel="00000000" w:rsidP="00000000" w:rsidRDefault="00000000" w:rsidRPr="00000000" w14:paraId="000000CC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kryzys wewnętrzny i osłabienie władzy królewskiej</w:t>
      </w:r>
    </w:p>
    <w:p w:rsidR="00000000" w:rsidDel="00000000" w:rsidP="00000000" w:rsidRDefault="00000000" w:rsidRPr="00000000" w14:paraId="000000CD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zwołano Stany Generalne (1614 – 1615)</w:t>
      </w:r>
    </w:p>
    <w:p w:rsidR="00000000" w:rsidDel="00000000" w:rsidP="00000000" w:rsidRDefault="00000000" w:rsidRPr="00000000" w14:paraId="000000CE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królowa zawarła sojusz z hiszpańskimi Habsburgami, zmieniając tym samym system sojuszy i kierunki polityki zagranicznej Francji,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samodzielne rządy Ludwika XIII (1617 – 1643) i jego pierwszego ministra kardynała Armanda du Plesis de Richelieu (1624 – 1642)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cele kardynała: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wzmocnienie władzy królewskiej,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podniesienie autorytetu Francji na arenie międzynarodowej, By je osiągnąć kardynał musiał ograniczyć wpływy hugenotów i arystokracji. Uważał, że najważniejsza jest racja stanu (interes państwa) i temu podporządkował całą swoją działalność.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reformy kardynała Armanda Richelieu, za panowania Ludwika XIII: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ograniczył rolę hugenotów (francuskich kalwinów), którym Henryk IV przyznał 200 twierdz, jako gwarancję wolności wyznania. Richelieu pozbawił hugenotów niezależności politycznej – zabrał im twierdze, przywileje (prawo do zgromadzeń) i wojsko prowadząc z nimi wojny. Hugenoci zostali pokonani po zdobyciu przez wojska królewskie twierdzy La Rochelle (1627). W edykcie łaski (1629) zagwarantował im wolność wyznania,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ograniczył prawa i przywileje arystokracji francuskiej – wprowadził zakaz posiadania prywatnych zamków warownych z wyjątkiem terenów przygranicznych oraz zakaz pojedynków,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rozbudował armię i flotę francuską,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pozbawił faktycznej władzy stare instytucje stanowe 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zorganizował administrację podległą królowi – pozbawił władzy radę królewską, a na jej miejsce powołał rząd złożony z fachowców (ministrów);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zreformował urząd intendentów zarządzających prowincjami, którym nadał nowe uprawnienia: ustawodawcze, sądownicze, administracyjne i podatkowe; urzędu intendenta nie można było kupić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zaprzestał zwoływania Stanów Generalnych,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znaczenie utraciły również zgromadzenia lokalne (prowincjonalne)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ograniczył uprawnienia samorządów miejskich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rozwijał rodzimą produkcję – był zwolennikiem merkantylizmu (doktryna ekonomiczna, zgodnie z którą dobrobyt kraju zależy od rozwoju rzemiosła i handlu); ograniczył import i dążył do zwiększenia eksportu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zwiększył podatki,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rozbudował i usprawnił system komunikacji i pocztę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stworzył sprawnie istniejącą dyplomację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 jego rządów Francja powróciła do prowadzenia polityki antyhabsburskiej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Avangard" w:cs="Avangard" w:eastAsia="Avangard" w:hAnsi="Avangard"/>
          <w:color w:val="000000"/>
          <w:sz w:val="32"/>
          <w:szCs w:val="32"/>
          <w:rtl w:val="0"/>
        </w:rPr>
        <w:t xml:space="preserve">Ludwik XIV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(1643–1715 r.)</w:t>
      </w:r>
    </w:p>
    <w:p w:rsidR="00000000" w:rsidDel="00000000" w:rsidP="00000000" w:rsidRDefault="00000000" w:rsidRPr="00000000" w14:paraId="000000E4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regencja Anny Austriaczki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początkowo rządy w imieniu małoletniego króla sprawowała matka Anna Austriaczka i pierwszy minister kardynał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Juliusz Mazzarini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Okres ten cechuje trudna sytuacja wewnętrzna – hugenoci i arystokracja dążą do odzyskania utraconych przywilejów. Chłopi i mieszczanie dążą do zmniejszenia powinności na rzecz państwa.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1643–1645 – powstania chłopskie w różnych regionach Francji, spowodowane wprowadzeniem nowych podatków na udział Francji w wojnie trzydziestoletniej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1648–1649 – fronda parlamentarna – parlament francuski (sąd rejestrujący edykty królewskie) dążył do ograniczenia władzy królewskiej. Wysunął następujące żądania: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nowe podatki powinny być zatwierdzane przez parlament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zakaz aresztowania bez wyroku sądu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zniesienie urzędu intendentów.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Wybuchł bunt ludności Paryża przeciwko kardynałowi Mazzariniemu i władzy królewskiej, stłumiony dopiero w 1649 r. przez wojska królewskie, które powróciły do kraju po zawarciu pokoju westfalskiego.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1649–1653 – fronda książąt – bunt arystokracji przeciwko monarchii absolutnej, który przekształcił się w wojnę domową. Na czele buntu stanął książę Kondeusz. Buntownicy ponieśli klęskę dopiero w 1653 r. Króla poparło mieszczaństwo i średnia szlachta.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osobiste rządy Ludwika XIV</w:t>
      </w: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(1661–1715). Jak mówił „Państwo to ja” 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zlikwidował urząd pierwszego ministra, a administrację podporządkował bezpośrednio sobie;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umocnił i rozwinął administrację państwową – administracja dzieliła się na centralną i lokalną.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skład administracji centralnej wchodziły rady, które spełniały funkcje ministerstw (stanu, depesz, finansów, wyznań i handlu, prywatna (sądy)). Rady tworzyły Wysoką Radę, której przewodniczył król.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Utworzył urzędy centralne (kanclerz, kontroler generalny, sekretarz stanu). Mieli ściśle określone kompetencje i osobiście odpowiadali przed królem.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Administracja lokalna opierała się na intendentach, którzy zarządzali prowincjami (nadzorowali administrację lokalną, sądy, pilnowali prawa i porządku, pobierali podatki). Intendenci posiadali wykształcenie prawnicze i podlegali królowi.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pozbawił znaczenia dawne urzędy i instytucje stanowe – król nie zwoływał Stanów Generalnych, odebrał parlamentowi paryskiemu prawa remonstracji tzn., że parlamenty mogły rejestrować edykty królewskie i nie mogły odmówić tej rejestracji; pozostawił urząd gubernatora ale pozbawił go realnej władzy. Urzędy pełniła szlachta urzędnicza, która kupiła sobie urzędy.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zniósł edykt nantejski (1685), który gwarantował wolność wyznania. Na skutek prześladowań hugenoci emigrowali np. do Anglii,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utworzono policję bezpośrednio podległą królowi, która mogła aresztować człowieka bez wyroku sądowego. Bastylia, więzienie polityczne, stało się symbolem absolutyzmu,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wprowadzono cenzurę,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1682 r. – artykuły gallikańskie: król ma prawo do obsadzania stanowisk kościelnych i kontrolowania osób duchownych (ograniczenie kontroli papiestwa we Francji)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 Jan Baptysta Colbert przeprowadził reformy gospodarcze: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podniesiono czynsze dzierżawne w dobrach królewskich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zrewidowano i zmniejszono przywileje szlachty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wprowadzono nowy system pobierania podatków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popierano rozwój rodzimej produkcji i handlu – popierał eksport i starał się ograniczyć import, poprzez wprowadzenie ceł zaporowych (polityka merkantylizmu)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zakazał sprzedaży francuskiego zboża za granicę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rozbudował flotę handlową i wojenną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 jego inicjatywy w 1663 r. przeprowadzono pierwszy spis ludności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założył kompanie handlowe min.: lewantyńską, wschodnioindyjską, zachodnioindyjską,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zreorganizował armię – zwiększył liczbę żołnierzy do 280 tys. (była to armia zawodowa), wprowadził jednolite umundurowanie, nową broń (palną); większe znaczenie uzyskała artyleria, kładł nacisk na wykształcenie oficerów (akademie wojskowe) oraz na rozwój inżynierii wojskowej (fortyfikacje)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dbał o rozwój oświaty. W tym celu utworzono francuską Akademię Nauk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opracowano kodeks cywilny</w:t>
      </w:r>
    </w:p>
    <w:p w:rsidR="00000000" w:rsidDel="00000000" w:rsidP="00000000" w:rsidRDefault="00000000" w:rsidRPr="00000000" w14:paraId="00000104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Polityka zagraniczna Ludwika XIV: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cele polityki zagranicznej: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opanowanie zachodnich obszarów Rzeszy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opanowanie Niderlandów Południowych, należących do Hiszpanii oraz północnych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przejęcie samej Hiszpanii wraz z jej koloniami poprzez zgłoszenie pretensji do tronu hiszpańskiego przez dynastię Burbonów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wspieranie Stuartów walczących o tron angielski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wojna francusko – hiszpańska 1667 – 1668 tzw. wojna dewolucyjna (o Niderlandy Południowe)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 1635 r. Francja toczyła wojnę z Hiszpanią, wojnę o dominację w Europie w ramach wojny trzydziestoletniej. Mazzariniemu udało się na drodze dyplomatycznej doprowadzić do osamotnienia Hiszpanii. Ostatecznie w 1659 r. kardynał Mazzarini podpisał z Hiszpanią pokój pirenejski, który kończył rywalizację hiszpańsko – francuską.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Francja zyskała Artois, część Luksemburga, Flandrii i Katalonii,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Maria Teresa, córka króla Hiszpanii Filipa IV, infantka hiszpańska, miała poślubić Ludwika XIV Burbona,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razie wymarcia Habsburgów hiszpańskich Francja miała objąć tron Hiszpanii, Pokój pirenejski zmienił układ sił w Europie. Umocnił pozycję Francji i zakończył okres dominacji Hiszpanii.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rząd Hiszpanii zażądał zrzeczenia się praw do tronu Hiszpanii przez Marię Teresę w zamian za olbrzymi posag, jednak nie zebrał całej sumy,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śmierci Filipa IV Habsburga tron Hiszpanii objął jego syn z drugiego małżeństwa Karol II Habsburg. Ludwik XIV zażądał od Hiszpanii Niderlandów Południowych jako odszkodowania. Hiszpania odmówiła.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Francję poparła Anglia, Holandia i Szwecja (kraje protestanckie) grożąc Hiszpanii interwencją. Przewaga Francji na lądzie i na morzu była olbrzymia. Zablokowano porty hiszpańskie, a większość Niderlandów została zajęta. W 1668 r. wojska francuskie wkroczyły do Franche – Comté.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pokój w Akwizgranie 1668 r.: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Niderlandy Południowe zostały podzielone między Francję i Hiszpanię. Francja uzyskała część Flandrii z bogatymi miastami. Francja wycofała się jednak z Franche – Comté.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wojna francusko – holenderska 1672 – 1679;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przekształciła się w wojnę z koalicją antyfrancuską, w skład której wchodziły: Zjednoczone Prowincje Niderlandów (Holandia), Brandenburgia, Cesarstwo Habsburgów, Hiszpania;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Niderlandy Północne (Zjednoczone Prowincje) czuły się zagrożone zdobyczami Francji w Niderlandach Południowych. Były republiką, która ostro występowała przeciwko absolutyzmowi, co pogarszało stosunki z Francją.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Niderlandy były wówczas największą potęgą handlową. Holenderscy kupcy stanowili konkurencję dla kupców francuskich. J. Colbert dążył do wyeliminowania holenderskich konkurencji zgodnie z założeniami merkantylizmu. W tym celu wprowadził wysokie taryfy celne na produkty holenderskie, w tym na śledzie i korzenie sprowadzane z kolonii. W odpowiedzi Holendrzy wprowadzili zakaz wwozu alkoholu francuskiego i podwyższyli cła na francuskie produkty luksusowe o 50%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Francja wprowadziła zakaz handlu z Niderlandami Północnymi, co doprowadziło do wybuchu wojny.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Ludwik XIV zawarł sojusz z Anglią i Szwecją przeciwko Zjednoczonym Prowincjom Niderlandów. Anglii, rządzonej przez Karola II Stuarta zapewnił fundusze i pomoc przy rekatolizacji kraju, a Szwecji zagwarantował pokój z Danią. Domagał się by w razie pomocy książąt Rzeszy dla Niderlandów Szwecja zaatakowała ich z Pomorza. Miał również ciche poparcie cesarza Leopolda I Habsburga i części książąt Rzeszy. Niderlandy Północne były osamotnione.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wypowiedziała wojnę Holandii,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Holandia zawarła sojusz antyfrancuski z Cesarstwem Habsburgów, Danią, Brandenburgią,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1674 r. pokój z Holandią zawarła Anglia,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Francja mimo sukcesów była wyczerpana wojną na trzy fronty i rozpoczęła rozmowy pokojowe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pokój w Nijmegen 1678 r. Francji z Holandią i Hiszpanią Francja uzyskała Franche-Comté, kilka miast w hrabstwach Flandrii i Hainaut.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pokój Francji z cesarstwem Habsburgów 1679 r. Francuzi uzyskali potwierdzenie swych praw do Alzacji i Lotaryngii.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wojna z Ligą Augsburską 1687–1697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przyczyny 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prowadzona przez Francję polityka reunionów – polityka przyłączania do Francji małych państw niemieckich leżących przy granicy franc. – niem. Ludwik XIV stosował politykę zastraszania,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Wilhelm III Orański, namiestnik Niderlandów Północnych dążył do wojny z Francją chcąc odzyskać wcześniej utracone ziemie i chcąc powstrzymać ekspansję francuską na wschód. Stworzył koalicję antyfrancuską zwaną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Ligą Augsburską (Holandia, Cesarstwo Habsburgów, drobne państwa niemieckie. W 1689 r. dołączyły Anglia – Wilhelm III królem Anglii od 1689 r., Hiszpania, Szwecja, Sabaudia, chcąc odzyskać wcześniej utracone ziemie)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przebieg : Francja uprzedziła atak i wkroczyła do państw niemieckich, m.in. niszcząc Palatynat Reński. Wojnę toczono we Włoszech, w Niemczech, w Anglii – próba przywrócenia tronu Jakubowi II, na morzu i w Holandii.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pokój w Riswijk 1697 r. – Ludwik XIV: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uznał Wilhelma III Orańskiego za króla Anglii i przestał wspomagać Jakuba II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zrzekł się Luksemburga (na rzecz Hiszpanii), Lotaryngii, wcześniejszych zdobyczy w Alzacji,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podpisał z Holandią korzystny dla niej traktat handlowy.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podsumowanie polityki zagranicznej – Ludwik XIV: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powiększył terytorium Francji o część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Flandrii, Frencz – Comtė, Alzację ze Strasburgiem, Lotaryngię, Luksemburg, Księstwo Dwóch Mostów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zwiększył imperium kolonialne – </w:t>
      </w:r>
      <w:r w:rsidDel="00000000" w:rsidR="00000000" w:rsidRPr="00000000">
        <w:rPr>
          <w:rFonts w:ascii="Open Sans Light" w:cs="Open Sans Light" w:eastAsia="Open Sans Light" w:hAnsi="Open Sans Light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nowe kolonie francuskie z XVII w. – Gwadelupa, Dominikana, część Haiti (Santo Domingo), Grenada, Martynika, Antyle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wplątał Francję w wojnę o sukcesję hiszpańską (1701 – 1713), po wygaśnięciu hiszpańskiej linii Habsburgów. W 1713 r. zawarto pokój w Utrechcie. Wnuk Ludwika XIV – Filip V Burbon – został królem Hiszpanii (1683 – 1746) ale musiał się zrzec praw do tronu francuskiego, zrzec się posiadłości hiszpańskich w Niderlandach Południowych i we Włoszech (Mediolan, Neapol) na rzecz cesarza Karola VI Habsburga, Anglia otrzymała Gibraltar (1704).</w:t>
      </w:r>
    </w:p>
    <w:p w:rsidR="00000000" w:rsidDel="00000000" w:rsidP="00000000" w:rsidRDefault="00000000" w:rsidRPr="00000000" w14:paraId="0000012D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>
          <w:rFonts w:ascii="Avangard" w:cs="Avangard" w:eastAsia="Avangard" w:hAnsi="Avangard"/>
          <w:color w:val="6a4e34"/>
          <w:sz w:val="36"/>
          <w:szCs w:val="36"/>
        </w:rPr>
      </w:pPr>
      <w:bookmarkStart w:colFirst="0" w:colLast="0" w:name="_heading=h.4d34og8" w:id="8"/>
      <w:bookmarkEnd w:id="8"/>
      <w:r w:rsidDel="00000000" w:rsidR="00000000" w:rsidRPr="00000000">
        <w:rPr>
          <w:rFonts w:ascii="Avangard" w:cs="Avangard" w:eastAsia="Avangard" w:hAnsi="Avangard"/>
          <w:color w:val="6a4e34"/>
          <w:sz w:val="36"/>
          <w:szCs w:val="36"/>
          <w:rtl w:val="0"/>
        </w:rPr>
        <w:t xml:space="preserve">zmiany polityczne w </w:t>
      </w:r>
      <w:r w:rsidDel="00000000" w:rsidR="00000000" w:rsidRPr="00000000">
        <w:rPr>
          <w:rFonts w:ascii="Avangard" w:cs="Avangard" w:eastAsia="Avangard" w:hAnsi="Avangard"/>
          <w:color w:val="6a4e34"/>
          <w:sz w:val="48"/>
          <w:szCs w:val="48"/>
          <w:rtl w:val="0"/>
        </w:rPr>
        <w:t xml:space="preserve">e</w:t>
      </w:r>
      <w:r w:rsidDel="00000000" w:rsidR="00000000" w:rsidRPr="00000000">
        <w:rPr>
          <w:rFonts w:ascii="Avangard" w:cs="Avangard" w:eastAsia="Avangard" w:hAnsi="Avangard"/>
          <w:color w:val="6a4e34"/>
          <w:sz w:val="36"/>
          <w:szCs w:val="36"/>
          <w:rtl w:val="0"/>
        </w:rPr>
        <w:t xml:space="preserve">uropie w xvii wieku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 Light" w:cs="Open Sans Light" w:eastAsia="Open Sans Light" w:hAnsi="Open Sans Ligh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Upadek potęgi Hiszpanii</w:t>
      </w:r>
    </w:p>
    <w:p w:rsidR="00000000" w:rsidDel="00000000" w:rsidP="00000000" w:rsidRDefault="00000000" w:rsidRPr="00000000" w14:paraId="00000130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SUPER POJĘCIA</w:t>
      </w:r>
    </w:p>
    <w:p w:rsidR="00000000" w:rsidDel="00000000" w:rsidP="00000000" w:rsidRDefault="00000000" w:rsidRPr="00000000" w14:paraId="00000135">
      <w:pPr>
        <w:spacing w:after="120" w:lineRule="auto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ABSOLUTYZM – forma rządów polegająca na skupieniu władzy w rękach monarchy, którego władza nie podlega niczyjej kontroli</w:t>
      </w:r>
    </w:p>
    <w:p w:rsidR="00000000" w:rsidDel="00000000" w:rsidP="00000000" w:rsidRDefault="00000000" w:rsidRPr="00000000" w14:paraId="00000136">
      <w:pPr>
        <w:spacing w:after="120" w:lineRule="auto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MERKANTYLIZM – doktryna ekonomiczno–polityczna, zgodnie z którą dobrobyt kraju zależy od korzystnego obrotu handlowego</w:t>
      </w:r>
    </w:p>
    <w:p w:rsidR="00000000" w:rsidDel="00000000" w:rsidP="00000000" w:rsidRDefault="00000000" w:rsidRPr="00000000" w14:paraId="00000137">
      <w:pPr>
        <w:spacing w:after="120" w:lineRule="auto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MANUFAKTURA – zakład rzemieślniczy, w którym dzięki odpowiedniemu podziałowi pracy produkowano towary na masową skalę</w:t>
      </w:r>
    </w:p>
    <w:p w:rsidR="00000000" w:rsidDel="00000000" w:rsidP="00000000" w:rsidRDefault="00000000" w:rsidRPr="00000000" w14:paraId="00000138">
      <w:pPr>
        <w:spacing w:after="120" w:lineRule="auto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Fonts w:ascii="Open Sans Light" w:cs="Open Sans Light" w:eastAsia="Open Sans Light" w:hAnsi="Open Sans Light"/>
          <w:color w:val="000000"/>
          <w:sz w:val="18"/>
          <w:szCs w:val="18"/>
          <w:rtl w:val="0"/>
        </w:rPr>
        <w:t xml:space="preserve">FRONDA – ruch polityczny dążący do wprowadzenia większych swobód obywatelskich i osłabienia monarchy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>
          <w:rFonts w:ascii="Open Sans Light" w:cs="Open Sans Light" w:eastAsia="Open Sans Light" w:hAnsi="Open Sans Light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Arial Unicode MS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Avangard"/>
  <w:font w:name="Open Sans Light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5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7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9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1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3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5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7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9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17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pl-PL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ny" w:default="1">
    <w:name w:val="Normal"/>
    <w:qFormat w:val="1"/>
    <w:rsid w:val="00224EE5"/>
    <w:rPr>
      <w:lang w:val="pl-PL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1" w:customStyle="1">
    <w:name w:val="Nagłówek1"/>
    <w:basedOn w:val="Normalny"/>
    <w:next w:val="Normalny"/>
    <w:link w:val="HEADERZnak"/>
    <w:qFormat w:val="1"/>
    <w:rsid w:val="00A55108"/>
    <w:rPr>
      <w:rFonts w:ascii="Avangard" w:hAnsi="Avangard" w:eastAsiaTheme="minorEastAsia"/>
      <w:sz w:val="52"/>
    </w:rPr>
  </w:style>
  <w:style w:type="character" w:styleId="HEADERZnak" w:customStyle="1">
    <w:name w:val="HEADER Znak"/>
    <w:basedOn w:val="Domylnaczcionkaakapitu"/>
    <w:link w:val="Nagwek1"/>
    <w:rsid w:val="00A55108"/>
    <w:rPr>
      <w:rFonts w:ascii="Avangard" w:hAnsi="Avangard" w:eastAsiaTheme="minorEastAsia"/>
      <w:sz w:val="52"/>
      <w:lang w:val="pl-PL"/>
    </w:rPr>
  </w:style>
  <w:style w:type="table" w:styleId="Mj" w:customStyle="1">
    <w:name w:val="Mój"/>
    <w:basedOn w:val="Standardowy"/>
    <w:uiPriority w:val="99"/>
    <w:rsid w:val="00A55108"/>
    <w:pPr>
      <w:jc w:val="left"/>
    </w:pPr>
    <w:tblPr/>
  </w:style>
  <w:style w:type="paragraph" w:styleId="Nagwek">
    <w:name w:val="header"/>
    <w:basedOn w:val="Normalny"/>
    <w:link w:val="NagwekZnak"/>
    <w:uiPriority w:val="99"/>
    <w:unhideWhenUsed w:val="1"/>
    <w:rsid w:val="004B2C42"/>
    <w:pPr>
      <w:tabs>
        <w:tab w:val="center" w:pos="4513"/>
        <w:tab w:val="right" w:pos="9026"/>
      </w:tabs>
    </w:pPr>
  </w:style>
  <w:style w:type="character" w:styleId="NagwekZnak" w:customStyle="1">
    <w:name w:val="Nagłówek Znak"/>
    <w:basedOn w:val="Domylnaczcionkaakapitu"/>
    <w:link w:val="Nagwek"/>
    <w:uiPriority w:val="99"/>
    <w:rsid w:val="004B2C42"/>
    <w:rPr>
      <w:lang w:val="pl-PL"/>
    </w:rPr>
  </w:style>
  <w:style w:type="paragraph" w:styleId="Stopka">
    <w:name w:val="footer"/>
    <w:basedOn w:val="Normalny"/>
    <w:link w:val="StopkaZnak"/>
    <w:uiPriority w:val="99"/>
    <w:unhideWhenUsed w:val="1"/>
    <w:rsid w:val="004B2C42"/>
    <w:pPr>
      <w:tabs>
        <w:tab w:val="center" w:pos="4513"/>
        <w:tab w:val="right" w:pos="9026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4B2C42"/>
    <w:rPr>
      <w:lang w:val="pl-PL"/>
    </w:rPr>
  </w:style>
  <w:style w:type="paragraph" w:styleId="Legenda">
    <w:name w:val="caption"/>
    <w:basedOn w:val="Normalny"/>
    <w:next w:val="Normalny"/>
    <w:uiPriority w:val="35"/>
    <w:unhideWhenUsed w:val="1"/>
    <w:qFormat w:val="1"/>
    <w:rsid w:val="005E636E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Akapitzlist">
    <w:name w:val="List Paragraph"/>
    <w:basedOn w:val="Normalny"/>
    <w:uiPriority w:val="34"/>
    <w:qFormat w:val="1"/>
    <w:rsid w:val="007C598E"/>
    <w:pPr>
      <w:ind w:left="720"/>
      <w:contextualSpacing w:val="1"/>
    </w:pPr>
  </w:style>
  <w:style w:type="table" w:styleId="Tabela-Siatka">
    <w:name w:val="Table Grid"/>
    <w:basedOn w:val="Standardowy"/>
    <w:uiPriority w:val="39"/>
    <w:rsid w:val="008E04A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nyWeb">
    <w:name w:val="Normal (Web)"/>
    <w:basedOn w:val="Normalny"/>
    <w:uiPriority w:val="99"/>
    <w:semiHidden w:val="1"/>
    <w:unhideWhenUsed w:val="1"/>
    <w:rsid w:val="00AF2E3D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OpenSansLight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OpenSansLight-regular.ttf"/><Relationship Id="rId7" Type="http://schemas.openxmlformats.org/officeDocument/2006/relationships/font" Target="fonts/OpenSansLight-bold.ttf"/><Relationship Id="rId8" Type="http://schemas.openxmlformats.org/officeDocument/2006/relationships/font" Target="fonts/OpenSansLight-italic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lC/fhOvLSpgdaTOY5ubPg8rXQ==">CgMxLjAaJAoBMBIfCh0IB0IZCgVBcmlhbBIQQXJpYWwgVW5pY29kZSBNUxokCgExEh8KHQgHQhkKBUFyaWFsEhBBcmlhbCBVbmljb2RlIE1TGiMKATISHgocCAdCGAoPVGltZXMgTmV3IFJvbWFuEgVDYXJkbxokCgEzEh8KHQgHQhkKBUFyaWFsEhBBcmlhbCBVbmljb2RlIE1TGiQKATQSHwodCAdCGQoFQXJpYWwSEEFyaWFsIFVuaWNvZGUgTVMyCGguZ2pkZ3hzMgloLjMwajB6bGwyCWguMWZvYjl0ZTIJaC4zem55c2g3MgloLjJldDkycDAyCGgudHlqY3d0MgloLjNkeTZ2a20yCWguMXQzaDVzZjIJaC40ZDM0b2c4OAByITFaUmRaQ2RDRF9DM3JYalJmOHJZMWdmaGg0Qkk4c1Bw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2021-04-17T16:23:00Z</dcterms:created>
  <dc:creator>Zuzanna Payerhin</dc:creator>
</cp:coreProperties>
</file>