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0"/>
        <w:jc w:val="center"/>
        <w:rPr>
          <w:b/>
          <w:bCs/>
          <w:sz w:val="32"/>
          <w:szCs w:val="32"/>
        </w:rPr>
      </w:pPr>
      <w:r>
        <w:rPr>
          <w:b/>
          <w:bCs/>
          <w:sz w:val="32"/>
          <w:szCs w:val="32"/>
        </w:rPr>
        <w:t>NET PRACTICE</w:t>
      </w:r>
    </w:p>
    <w:p>
      <w:pPr>
        <w:pStyle w:val="Normal"/>
        <w:spacing w:before="0" w:after="0"/>
        <w:rPr/>
      </w:pPr>
      <w:r>
        <w:rPr/>
      </w:r>
    </w:p>
    <w:p>
      <w:pPr>
        <w:pStyle w:val="Normal"/>
        <w:spacing w:before="0" w:after="0"/>
        <w:rPr/>
      </w:pPr>
      <w:r>
        <w:rPr/>
        <w:t>Les 3 notions clés :</w:t>
      </w:r>
    </w:p>
    <w:p>
      <w:pPr>
        <w:pStyle w:val="Normal"/>
        <w:bidi w:val="0"/>
        <w:spacing w:before="0" w:after="0"/>
        <w:rPr/>
      </w:pPr>
      <w:r>
        <w:rPr/>
        <w:t xml:space="preserve">- </w:t>
      </w:r>
      <w:r>
        <w:rPr>
          <w:b/>
          <w:bCs/>
        </w:rPr>
        <w:t>TCP</w:t>
      </w:r>
      <w:r>
        <w:rPr/>
        <w:t xml:space="preserve"> : </w:t>
      </w:r>
      <w:r>
        <w:rPr>
          <w:b/>
          <w:bCs/>
        </w:rPr>
        <w:t>T</w:t>
      </w:r>
      <w:r>
        <w:rPr/>
        <w:t xml:space="preserve">ransmission </w:t>
      </w:r>
      <w:r>
        <w:rPr>
          <w:b/>
          <w:bCs/>
        </w:rPr>
        <w:t>C</w:t>
      </w:r>
      <w:r>
        <w:rPr/>
        <w:t xml:space="preserve">ontrol </w:t>
      </w:r>
      <w:r>
        <w:rPr>
          <w:b/>
          <w:bCs/>
        </w:rPr>
        <w:t>P</w:t>
      </w:r>
      <w:r>
        <w:rPr/>
        <w:t xml:space="preserve">rotocol = garantit que les données arrivent </w:t>
      </w:r>
      <w:r>
        <w:rPr>
          <w:b/>
          <w:bCs/>
        </w:rPr>
        <w:t>complètes</w:t>
      </w:r>
      <w:r>
        <w:rPr/>
        <w:t xml:space="preserve">, </w:t>
      </w:r>
      <w:r>
        <w:rPr>
          <w:b/>
          <w:bCs/>
        </w:rPr>
        <w:t>dans le bon ordre</w:t>
      </w:r>
      <w:r>
        <w:rPr/>
        <w:t xml:space="preserve">, et </w:t>
      </w:r>
      <w:r>
        <w:rPr>
          <w:b/>
          <w:bCs/>
        </w:rPr>
        <w:t>sans erreur</w:t>
      </w:r>
      <w:r>
        <w:rPr/>
        <w:t>. C'est pour ça qu'on l'utilise pour des choses où la fiabilité compte (navigation web, email, transfert de fichiers).</w:t>
      </w:r>
    </w:p>
    <w:p>
      <w:pPr>
        <w:pStyle w:val="Normal"/>
        <w:spacing w:before="0" w:after="0"/>
        <w:rPr/>
      </w:pPr>
      <w:r>
        <w:rPr/>
        <w:t xml:space="preserve">- </w:t>
      </w:r>
      <w:r>
        <w:rPr>
          <w:b/>
          <w:bCs/>
        </w:rPr>
        <w:t>IP (v4)</w:t>
      </w:r>
      <w:r>
        <w:rPr/>
        <w:t xml:space="preserve"> : adresse sur 32 bits, écrite en 4 chiffres de 0 à 255 (ex: 192.168.1.10). </w:t>
      </w:r>
    </w:p>
    <w:p>
      <w:pPr>
        <w:pStyle w:val="Normal"/>
        <w:spacing w:before="0" w:after="0"/>
        <w:rPr/>
      </w:pPr>
      <w:r>
        <w:rPr/>
        <w:t>Une IP = partie réseau + partie machine.</w:t>
      </w:r>
    </w:p>
    <w:p>
      <w:pPr>
        <w:pStyle w:val="Normal"/>
        <w:spacing w:before="0" w:after="0"/>
        <w:rPr/>
      </w:pPr>
      <w:r>
        <w:rPr/>
        <w:t xml:space="preserve">- </w:t>
      </w:r>
      <w:r>
        <w:rPr>
          <w:b/>
          <w:bCs/>
        </w:rPr>
        <w:t xml:space="preserve">Masque de sous-réseau </w:t>
      </w:r>
      <w:r>
        <w:rPr/>
        <w:t>: dit où s'arrête la partie réseau et où commence la partie machine (ex: 255.255.255.0 = les 3 premiers chiffres sont le réseau, le 4e est libre).</w:t>
      </w:r>
    </w:p>
    <w:p>
      <w:pPr>
        <w:pStyle w:val="Normal"/>
        <w:spacing w:before="0" w:after="0"/>
        <w:rPr/>
      </w:pPr>
      <w:r>
        <w:rPr/>
      </w:r>
    </w:p>
    <w:p>
      <w:pPr>
        <w:pStyle w:val="Normal"/>
        <w:spacing w:before="0" w:after="0"/>
        <w:rPr>
          <w:b/>
          <w:bCs/>
          <w:u w:val="single"/>
        </w:rPr>
      </w:pPr>
      <w:r>
        <w:rPr>
          <w:b/>
          <w:bCs/>
          <w:u w:val="single"/>
        </w:rPr>
        <w:t>Plages à connaître par cœur</w:t>
      </w:r>
    </w:p>
    <w:p>
      <w:pPr>
        <w:pStyle w:val="Normal"/>
        <w:spacing w:before="0" w:after="0"/>
        <w:rPr/>
      </w:pPr>
      <w:r>
        <w:rPr/>
        <w:t xml:space="preserve">- </w:t>
      </w:r>
      <w:r>
        <w:rPr>
          <w:b/>
          <w:bCs/>
        </w:rPr>
        <w:t>Réseaux privés :</w:t>
      </w:r>
      <w:r>
        <w:rPr/>
        <w:t xml:space="preserve"> 10.x.x.x / 172.16-31.x.x / 192.168.x.x</w:t>
      </w:r>
    </w:p>
    <w:p>
      <w:pPr>
        <w:pStyle w:val="Normal"/>
        <w:spacing w:before="0" w:after="0"/>
        <w:rPr/>
      </w:pPr>
      <w:r>
        <w:rPr/>
        <w:t xml:space="preserve">- </w:t>
      </w:r>
      <w:r>
        <w:rPr>
          <w:b/>
          <w:bCs/>
        </w:rPr>
        <w:t>Loopback</w:t>
      </w:r>
      <w:r>
        <w:rPr/>
        <w:t xml:space="preserve"> (jamais utilisable pour parler à une autre machine) : 127.x.x.x</w:t>
      </w:r>
    </w:p>
    <w:p>
      <w:pPr>
        <w:pStyle w:val="Normal"/>
        <w:spacing w:before="0" w:after="0"/>
        <w:rPr/>
      </w:pPr>
      <w:r>
        <w:rPr/>
      </w:r>
    </w:p>
    <w:p>
      <w:pPr>
        <w:pStyle w:val="Normal"/>
        <w:spacing w:before="0" w:after="0"/>
        <w:rPr/>
      </w:pPr>
      <w:r>
        <w:rPr/>
        <w:t>Le calcul qu'on te demande TOUJOURS : trouver une IP libre sur le même réseau qu'une IP déjà donnée.</w:t>
      </w:r>
    </w:p>
    <w:p>
      <w:pPr>
        <w:pStyle w:val="Normal"/>
        <w:spacing w:before="0" w:after="0"/>
        <w:rPr/>
      </w:pPr>
      <w:r>
        <w:rPr/>
      </w:r>
    </w:p>
    <w:p>
      <w:pPr>
        <w:pStyle w:val="Normal"/>
        <w:spacing w:before="0" w:after="0"/>
        <w:rPr/>
      </w:pPr>
      <w:r>
        <w:rPr>
          <w:b/>
          <w:bCs/>
        </w:rPr>
        <w:t xml:space="preserve">Méthode rapide (le "truc du 256") </w:t>
      </w:r>
      <w:r>
        <w:rPr/>
        <w:t>:</w:t>
      </w:r>
    </w:p>
    <w:p>
      <w:pPr>
        <w:pStyle w:val="ListParagraph"/>
        <w:numPr>
          <w:ilvl w:val="0"/>
          <w:numId w:val="7"/>
        </w:numPr>
        <w:spacing w:before="0" w:after="0"/>
        <w:contextualSpacing/>
        <w:rPr/>
      </w:pPr>
      <w:r>
        <w:rPr/>
        <w:t>Regarde le dernier chiffre du masque (255.255.255.X)</w:t>
      </w:r>
    </w:p>
    <w:p>
      <w:pPr>
        <w:pStyle w:val="ListParagraph"/>
        <w:numPr>
          <w:ilvl w:val="0"/>
          <w:numId w:val="7"/>
        </w:numPr>
        <w:spacing w:before="0" w:after="0"/>
        <w:contextualSpacing/>
        <w:rPr/>
      </w:pPr>
      <w:r>
        <w:rPr/>
        <w:t>Si X = 0 → le dernier chiffre de l'IP est totalement libre, choisis n'importe quoi entre 1 et 254</w:t>
      </w:r>
    </w:p>
    <w:p>
      <w:pPr>
        <w:pStyle w:val="ListParagraph"/>
        <w:numPr>
          <w:ilvl w:val="0"/>
          <w:numId w:val="7"/>
        </w:numPr>
        <w:spacing w:before="0" w:after="0"/>
        <w:contextualSpacing/>
        <w:rPr/>
      </w:pPr>
      <w:r>
        <w:rPr/>
        <w:t>Si X ≠ 0 → fais 256 − X = taille du groupe. Les IP sont alors regroupées par paquets de cette taille (0 à taille-1, puis taille à 2×taille-1, etc.)</w:t>
      </w:r>
    </w:p>
    <w:p>
      <w:pPr>
        <w:pStyle w:val="ListParagraph"/>
        <w:numPr>
          <w:ilvl w:val="0"/>
          <w:numId w:val="7"/>
        </w:numPr>
        <w:spacing w:before="0" w:after="0"/>
        <w:contextualSpacing/>
        <w:rPr/>
      </w:pPr>
      <w:r>
        <w:rPr/>
        <w:t>Trouve dans quel groupe tombe l'IP déjà donnée</w:t>
      </w:r>
    </w:p>
    <w:p>
      <w:pPr>
        <w:pStyle w:val="ListParagraph"/>
        <w:numPr>
          <w:ilvl w:val="0"/>
          <w:numId w:val="7"/>
        </w:numPr>
        <w:spacing w:before="0" w:after="0"/>
        <w:contextualSpacing/>
        <w:rPr/>
      </w:pPr>
      <w:r>
        <w:rPr/>
        <w:t>Choisis une IP libre dans ce même groupe, en évitant le premier chiffre du groupe (adresse réseau) et le dernier (broadcast).</w:t>
      </w:r>
    </w:p>
    <w:p>
      <w:pPr>
        <w:pStyle w:val="Normal"/>
        <w:spacing w:before="0" w:after="0"/>
        <w:rPr/>
      </w:pPr>
      <w:r>
        <w:rPr/>
      </w:r>
    </w:p>
    <w:p>
      <w:pPr>
        <w:pStyle w:val="Normal"/>
        <w:spacing w:before="0" w:after="0"/>
        <w:rPr/>
      </w:pPr>
      <w:r>
        <w:rPr>
          <w:b/>
          <w:bCs/>
        </w:rPr>
        <w:t>Exemple</w:t>
      </w:r>
      <w:r>
        <w:rPr/>
        <w:t xml:space="preserve"> :</w:t>
      </w:r>
    </w:p>
    <w:p>
      <w:pPr>
        <w:pStyle w:val="Normal"/>
        <w:spacing w:before="0" w:after="0"/>
        <w:rPr/>
      </w:pPr>
      <w:r>
        <w:rPr/>
        <w:t xml:space="preserve">Masque 255.255.255.224 → 256 − 224 = 32. </w:t>
      </w:r>
    </w:p>
    <w:p>
      <w:pPr>
        <w:pStyle w:val="Normal"/>
        <w:spacing w:before="0" w:after="0"/>
        <w:rPr/>
      </w:pPr>
      <w:r>
        <w:rPr/>
        <w:t xml:space="preserve">Les groupes sont donc 0-31, 32-63, 64-95... </w:t>
      </w:r>
    </w:p>
    <w:p>
      <w:pPr>
        <w:pStyle w:val="Normal"/>
        <w:spacing w:before="0" w:after="0"/>
        <w:rPr/>
      </w:pPr>
      <w:r>
        <w:rPr/>
        <w:t>Si l'IP donnée est .222, elle est dans le groupe 192-223.</w:t>
      </w:r>
    </w:p>
    <w:p>
      <w:pPr>
        <w:pStyle w:val="Normal"/>
        <w:spacing w:before="0" w:after="0"/>
        <w:rPr/>
      </w:pPr>
      <w:r>
        <w:rPr/>
        <w:t>Utilisable : .193 à .222 (en évitant .192 et .223).</w:t>
      </w:r>
    </w:p>
    <w:p>
      <w:pPr>
        <w:pStyle w:val="Normal"/>
        <w:rPr/>
      </w:pPr>
      <w:r>
        <w:rPr/>
      </w:r>
      <w:r>
        <w:br w:type="page"/>
      </w:r>
    </w:p>
    <w:p>
      <w:pPr>
        <w:pStyle w:val="Normal"/>
        <w:spacing w:before="0" w:after="0"/>
        <w:rPr/>
      </w:pPr>
      <w:r>
        <w:rPr>
          <w:b/>
          <w:bCs/>
        </w:rPr>
        <w:t>Comment trouver le groupe quand une IP est donnée (cas 1) :</w:t>
      </w:r>
    </w:p>
    <w:p>
      <w:pPr>
        <w:pStyle w:val="Normal"/>
        <w:spacing w:before="0" w:after="0"/>
        <w:rPr/>
      </w:pPr>
      <w:r>
        <w:rPr/>
        <w:t>Avec des groupes de 32 (0-31, 32-63, 64-95, 96-127, 128-159, 160-191, 192-223, 224-255) :</w:t>
      </w:r>
    </w:p>
    <w:p>
      <w:pPr>
        <w:pStyle w:val="Normal"/>
        <w:spacing w:before="0" w:after="0"/>
        <w:rPr/>
      </w:pPr>
      <w:r>
        <w:rPr/>
        <w:t>Prends ton chiffre (ex: 222) et divise-le par la taille du groupe (32), en gardant seulement la partie entière :</w:t>
      </w:r>
    </w:p>
    <w:p>
      <w:pPr>
        <w:pStyle w:val="Normal"/>
        <w:numPr>
          <w:ilvl w:val="0"/>
          <w:numId w:val="8"/>
        </w:numPr>
        <w:spacing w:before="0" w:after="0"/>
        <w:rPr/>
      </w:pPr>
      <w:r>
        <w:rPr/>
        <w:t xml:space="preserve">222 ÷ 32 = 6,93 → on garde </w:t>
      </w:r>
      <w:r>
        <w:rPr>
          <w:b/>
          <w:bCs/>
        </w:rPr>
        <w:t>6</w:t>
      </w:r>
    </w:p>
    <w:p>
      <w:pPr>
        <w:pStyle w:val="Normal"/>
        <w:numPr>
          <w:ilvl w:val="0"/>
          <w:numId w:val="8"/>
        </w:numPr>
        <w:spacing w:before="0" w:after="0"/>
        <w:rPr/>
      </w:pPr>
      <w:r>
        <w:rPr/>
        <w:t xml:space="preserve">6 × 32 = </w:t>
      </w:r>
      <w:r>
        <w:rPr>
          <w:b/>
          <w:bCs/>
        </w:rPr>
        <w:t>192</w:t>
      </w:r>
      <w:r>
        <w:rPr/>
        <w:t xml:space="preserve"> → c'est le début du groupe</w:t>
      </w:r>
    </w:p>
    <w:p>
      <w:pPr>
        <w:pStyle w:val="Normal"/>
        <w:numPr>
          <w:ilvl w:val="0"/>
          <w:numId w:val="8"/>
        </w:numPr>
        <w:spacing w:before="0" w:after="0"/>
        <w:rPr/>
      </w:pPr>
      <w:r>
        <w:rPr/>
        <w:t xml:space="preserve">192 + 32 − 1 = </w:t>
      </w:r>
      <w:r>
        <w:rPr>
          <w:b/>
          <w:bCs/>
        </w:rPr>
        <w:t>223</w:t>
      </w:r>
      <w:r>
        <w:rPr/>
        <w:t xml:space="preserve"> → c'est la fin du groupe</w:t>
      </w:r>
    </w:p>
    <w:p>
      <w:pPr>
        <w:pStyle w:val="Normal"/>
        <w:spacing w:before="0" w:after="0"/>
        <w:rPr/>
      </w:pPr>
      <w:r>
        <w:rPr/>
      </w:r>
    </w:p>
    <w:p>
      <w:pPr>
        <w:pStyle w:val="Normal"/>
        <w:spacing w:before="0" w:after="0"/>
        <w:rPr/>
      </w:pPr>
      <w:r>
        <w:rPr>
          <w:b/>
          <w:bCs/>
          <w:u w:val="single"/>
        </w:rPr>
        <w:t>Piège à connaître</w:t>
      </w:r>
      <w:r>
        <w:rPr/>
        <w:t xml:space="preserve"> : ne pas confondre adresse réseau (1er chiffre du groupe), broadcast (dernier chiffre du groupe) et adresses utilisables (tout ce qu'il y a entre les deux).</w:t>
      </w:r>
    </w:p>
    <w:p>
      <w:pPr>
        <w:pStyle w:val="Normal"/>
        <w:spacing w:before="0" w:after="0"/>
        <w:rPr/>
      </w:pPr>
      <w:r>
        <w:rPr/>
      </w:r>
    </w:p>
    <w:p>
      <w:pPr>
        <w:pStyle w:val="Normal"/>
        <w:spacing w:before="0" w:after="0"/>
        <w:rPr/>
      </w:pPr>
      <w:r>
        <w:rPr/>
        <w:t>Pour les masques, on retrouvera toujours les mêmes valeurs pour les octets d'un masque, qui sont les suivantes :</w:t>
      </w:r>
    </w:p>
    <w:p>
      <w:pPr>
        <w:pStyle w:val="Normal"/>
        <w:spacing w:before="0" w:after="0"/>
        <w:rPr/>
      </w:pPr>
      <w:r>
        <w:rPr/>
      </w:r>
    </w:p>
    <w:p>
      <w:pPr>
        <w:pStyle w:val="Normal"/>
        <w:spacing w:before="0" w:after="0"/>
        <w:rPr/>
      </w:pPr>
      <w:r>
        <w:rPr/>
        <w:t>00000000            -&gt; 0                     -&gt; /24                  -&gt; 0 plage</w:t>
      </w:r>
    </w:p>
    <w:p>
      <w:pPr>
        <w:pStyle w:val="Normal"/>
        <w:spacing w:before="0" w:after="0"/>
        <w:rPr/>
      </w:pPr>
      <w:r>
        <w:rPr/>
        <w:t>10000000            -&gt; 128                 -&gt; /25                  -&gt; 2 plages = 128 adresses</w:t>
      </w:r>
    </w:p>
    <w:p>
      <w:pPr>
        <w:pStyle w:val="Normal"/>
        <w:spacing w:before="0" w:after="0"/>
        <w:rPr/>
      </w:pPr>
      <w:r>
        <w:rPr/>
        <w:t>11000000            -&gt; 192                 -&gt; /26                  -&gt; 4 plages = 64 adresses</w:t>
      </w:r>
    </w:p>
    <w:p>
      <w:pPr>
        <w:pStyle w:val="Normal"/>
        <w:spacing w:before="0" w:after="0"/>
        <w:rPr/>
      </w:pPr>
      <w:r>
        <w:rPr/>
        <w:t>11100000            -&gt; 224                 -&gt; /27                  -&gt; 8 plages = 32 adresses</w:t>
      </w:r>
    </w:p>
    <w:p>
      <w:pPr>
        <w:pStyle w:val="Normal"/>
        <w:spacing w:before="0" w:after="0"/>
        <w:rPr/>
      </w:pPr>
      <w:r>
        <w:rPr/>
        <w:t>11110000            -&gt; 240                 -&gt; /28                  -&gt; 16 plages  = 16 adresses</w:t>
      </w:r>
    </w:p>
    <w:p>
      <w:pPr>
        <w:pStyle w:val="Normal"/>
        <w:spacing w:before="0" w:after="0"/>
        <w:rPr/>
      </w:pPr>
      <w:r>
        <w:rPr/>
        <w:t>11111000            -&gt; 248                 -&gt; /29                  -&gt; 32 plages = 8 adresses</w:t>
      </w:r>
    </w:p>
    <w:p>
      <w:pPr>
        <w:pStyle w:val="Normal"/>
        <w:spacing w:before="0" w:after="0"/>
        <w:rPr/>
      </w:pPr>
      <w:r>
        <w:rPr/>
        <w:t>11111100            -&gt; 252                 -&gt; /30                  -&gt; 64 plages = 4 adresses</w:t>
      </w:r>
    </w:p>
    <w:p>
      <w:pPr>
        <w:pStyle w:val="Normal"/>
        <w:spacing w:before="0" w:after="0"/>
        <w:rPr/>
      </w:pPr>
      <w:r>
        <w:rPr/>
        <w:t>11111110            -&gt; 254                 -&gt; /31                  -&gt; 128 plages = 2 adresses</w:t>
      </w:r>
    </w:p>
    <w:p>
      <w:pPr>
        <w:pStyle w:val="Normal"/>
        <w:spacing w:before="0" w:after="0"/>
        <w:rPr/>
      </w:pPr>
      <w:r>
        <w:rPr/>
        <w:t>11111111            -&gt; 255                 -&gt; /32                  -&gt; 256 plages = 0 adresse</w:t>
      </w:r>
    </w:p>
    <w:p>
      <w:pPr>
        <w:pStyle w:val="Normal"/>
        <w:rPr/>
      </w:pPr>
      <w:r>
        <w:rPr/>
      </w:r>
      <w:r>
        <w:br w:type="page"/>
      </w:r>
    </w:p>
    <w:p>
      <w:pPr>
        <w:pStyle w:val="Normal"/>
        <w:spacing w:before="0" w:after="0"/>
        <w:rPr>
          <w:b/>
          <w:bCs/>
          <w:sz w:val="28"/>
          <w:szCs w:val="28"/>
        </w:rPr>
      </w:pPr>
      <w:r>
        <w:rPr>
          <w:b/>
          <w:bCs/>
          <w:color w:val="EE0000"/>
          <w:sz w:val="28"/>
          <w:szCs w:val="28"/>
        </w:rPr>
        <w:t>Niveau 1 : cas simple</w:t>
        <w:br/>
      </w:r>
      <w:r>
        <w:rPr/>
        <w:t>Concept : deux appareils sur le même réseau doivent avoir la même "rue" (les 3 premiers chiffres de l'IP), seul le "numéro de maison" (le dernier chiffre) diffère.</w:t>
      </w:r>
    </w:p>
    <w:p>
      <w:pPr>
        <w:pStyle w:val="Normal"/>
        <w:spacing w:before="0" w:after="0"/>
        <w:rPr/>
      </w:pPr>
      <w:r>
        <w:rPr/>
      </w:r>
    </w:p>
    <w:p>
      <w:pPr>
        <w:pStyle w:val="ListParagraph"/>
        <w:numPr>
          <w:ilvl w:val="0"/>
          <w:numId w:val="9"/>
        </w:numPr>
        <w:spacing w:before="0" w:after="0"/>
        <w:contextualSpacing/>
        <w:rPr/>
      </w:pPr>
      <w:r>
        <w:rPr/>
        <w:t>Masque 255.255.255.0 (/24) → les 3 premiers chiffres de l'IP sont fixes et doivent être identiques entre les deux machines. Le 4e chiffre est libre (entre 1 et 254).</w:t>
      </w:r>
    </w:p>
    <w:p>
      <w:pPr>
        <w:pStyle w:val="Normal"/>
        <w:spacing w:before="0" w:after="0"/>
        <w:rPr/>
      </w:pPr>
      <w:r>
        <w:rPr/>
      </w:r>
    </w:p>
    <w:p>
      <w:pPr>
        <w:pStyle w:val="Normal"/>
        <w:spacing w:before="0" w:after="0"/>
        <w:rPr/>
      </w:pPr>
      <w:r>
        <w:rPr/>
        <w:t>Exemple concret :</w:t>
      </w:r>
    </w:p>
    <w:p>
      <w:pPr>
        <w:pStyle w:val="ListParagraph"/>
        <w:numPr>
          <w:ilvl w:val="0"/>
          <w:numId w:val="9"/>
        </w:numPr>
        <w:spacing w:before="0" w:after="0"/>
        <w:contextualSpacing/>
        <w:rPr/>
      </w:pPr>
      <w:r>
        <w:rPr/>
        <w:t xml:space="preserve">Ordinateur B : IP = 104.94.23.12, masque = 255.255.255.0 (déjà rempli) </w:t>
      </w:r>
    </w:p>
    <w:p>
      <w:pPr>
        <w:pStyle w:val="ListParagraph"/>
        <w:numPr>
          <w:ilvl w:val="0"/>
          <w:numId w:val="9"/>
        </w:numPr>
        <w:spacing w:before="0" w:after="0"/>
        <w:contextualSpacing/>
        <w:rPr/>
      </w:pPr>
      <w:r>
        <w:rPr/>
        <w:t xml:space="preserve">Ordinateur A : masque = 255.255.255.0 (déjà rempli, identique à B), IP = à trouver </w:t>
      </w:r>
    </w:p>
    <w:p>
      <w:pPr>
        <w:pStyle w:val="Normal"/>
        <w:spacing w:before="0" w:after="0"/>
        <w:rPr/>
      </w:pPr>
      <w:r>
        <w:rPr/>
      </w:r>
    </w:p>
    <w:p>
      <w:pPr>
        <w:pStyle w:val="Normal"/>
        <w:spacing w:before="0" w:after="0"/>
        <w:rPr/>
      </w:pPr>
      <w:r>
        <w:rPr/>
        <w:t>Comment trouver l'IP de A :</w:t>
      </w:r>
    </w:p>
    <w:p>
      <w:pPr>
        <w:pStyle w:val="Normal"/>
        <w:spacing w:before="0" w:after="0"/>
        <w:rPr/>
      </w:pPr>
      <w:r>
        <w:rPr/>
        <w:t xml:space="preserve">Les 3 premiers chiffres de B sont 104.94.23 → A doit avoir les mêmes. </w:t>
      </w:r>
    </w:p>
    <w:p>
      <w:pPr>
        <w:pStyle w:val="Normal"/>
        <w:spacing w:before="0" w:after="0"/>
        <w:rPr/>
      </w:pPr>
      <w:r>
        <w:rPr/>
        <w:t>Il ne reste plus qu'à choisir un 4e chiffre libre, différent de celui de B (12) et différent de 0 et 255 (réservés) :</w:t>
      </w:r>
    </w:p>
    <w:p>
      <w:pPr>
        <w:pStyle w:val="Normal"/>
        <w:spacing w:before="0" w:after="0"/>
        <w:rPr/>
      </w:pPr>
      <w:r>
        <w:rPr/>
      </w:r>
    </w:p>
    <w:p>
      <w:pPr>
        <w:pStyle w:val="Normal"/>
        <w:spacing w:before="0" w:after="0"/>
        <w:rPr/>
      </w:pPr>
      <w:r>
        <w:rPr/>
        <w:t xml:space="preserve">IP de A = 104.94.23.1 (ou n'importe quelle valeur entre 1 et 254, sauf 12) </w:t>
      </w:r>
    </w:p>
    <w:p>
      <w:pPr>
        <w:pStyle w:val="Normal"/>
        <w:spacing w:before="0" w:after="0"/>
        <w:rPr/>
      </w:pPr>
      <w:r>
        <w:rPr/>
      </w:r>
    </w:p>
    <w:p>
      <w:pPr>
        <w:pStyle w:val="Normal"/>
        <w:spacing w:before="0" w:after="0"/>
        <w:rPr/>
      </w:pPr>
      <w:r>
        <w:rPr/>
        <w:t>À retenir : avec un masque en .0 à la fin (255.255.255.0), c'est le cas le plus simple — pas besoin de calcul de groupe, juste garder les 3 premiers chiffres identiques.</w:t>
      </w:r>
    </w:p>
    <w:p>
      <w:pPr>
        <w:pStyle w:val="Normal"/>
        <w:spacing w:before="0" w:after="0"/>
        <w:jc w:val="center"/>
        <w:rPr/>
      </w:pPr>
      <w:r>
        <w:rPr/>
        <w:drawing>
          <wp:inline distT="0" distB="0" distL="0" distR="0">
            <wp:extent cx="5467350" cy="451421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a:picLocks noChangeAspect="1" noChangeArrowheads="1"/>
                    </pic:cNvPicPr>
                  </pic:nvPicPr>
                  <pic:blipFill>
                    <a:blip r:embed="rId2"/>
                    <a:stretch>
                      <a:fillRect/>
                    </a:stretch>
                  </pic:blipFill>
                  <pic:spPr bwMode="auto">
                    <a:xfrm>
                      <a:off x="0" y="0"/>
                      <a:ext cx="5467350" cy="4514215"/>
                    </a:xfrm>
                    <a:prstGeom prst="rect">
                      <a:avLst/>
                    </a:prstGeom>
                    <a:noFill/>
                  </pic:spPr>
                </pic:pic>
              </a:graphicData>
            </a:graphic>
          </wp:inline>
        </w:drawing>
      </w:r>
    </w:p>
    <w:p>
      <w:pPr>
        <w:pStyle w:val="Normal"/>
        <w:spacing w:before="0" w:after="0"/>
        <w:rPr>
          <w:b/>
          <w:bCs/>
          <w:color w:val="EE0000"/>
          <w:sz w:val="28"/>
          <w:szCs w:val="28"/>
        </w:rPr>
      </w:pPr>
      <w:r>
        <w:rPr>
          <w:b/>
          <w:bCs/>
          <w:color w:val="EE0000"/>
          <w:sz w:val="28"/>
          <w:szCs w:val="28"/>
        </w:rPr>
        <w:t>Niveau 2 — Masques et plages différentes</w:t>
      </w:r>
    </w:p>
    <w:p>
      <w:pPr>
        <w:pStyle w:val="Normal"/>
        <w:spacing w:before="0" w:after="0"/>
        <w:rPr/>
      </w:pPr>
      <w:r>
        <w:rPr>
          <w:b/>
          <w:bCs/>
        </w:rPr>
        <w:t>Concept</w:t>
      </w:r>
      <w:r>
        <w:rPr/>
        <w:t xml:space="preserve"> : tous les appareils d'un même segment doivent avoir </w:t>
      </w:r>
      <w:r>
        <w:rPr>
          <w:b/>
          <w:bCs/>
        </w:rPr>
        <w:t>exactement le même masque</w:t>
      </w:r>
      <w:r>
        <w:rPr/>
        <w:t>. Mais ce masque n'est plus toujours 255.255.255.0 — il peut être plus "serré" (255.255.255.224, .240, .248, .252...), ce qui réduit le nombre d'adresses disponibles et t'oblige à bien calculer la plage au lieu de deviner.</w:t>
      </w:r>
    </w:p>
    <w:p>
      <w:pPr>
        <w:pStyle w:val="Normal"/>
        <w:spacing w:before="0" w:after="0"/>
        <w:rPr/>
      </w:pPr>
      <w:r>
        <w:rPr/>
      </w:r>
    </w:p>
    <w:p>
      <w:pPr>
        <w:pStyle w:val="Normal"/>
        <w:spacing w:before="0" w:after="0"/>
        <w:rPr>
          <w:b/>
          <w:bCs/>
        </w:rPr>
      </w:pPr>
      <w:r>
        <w:rPr>
          <w:b/>
          <w:bCs/>
        </w:rPr>
        <w:t>Exemple concret :</w:t>
      </w:r>
    </w:p>
    <w:p>
      <w:pPr>
        <w:pStyle w:val="ListParagraph"/>
        <w:numPr>
          <w:ilvl w:val="0"/>
          <w:numId w:val="9"/>
        </w:numPr>
        <w:spacing w:before="0" w:after="0"/>
        <w:contextualSpacing/>
        <w:rPr/>
      </w:pPr>
      <w:r>
        <w:rPr/>
        <w:t>Ordinateur B : IP = 192.168.42.222, masque = 255.255.255.224 (déjà rempli)</w:t>
      </w:r>
    </w:p>
    <w:p>
      <w:pPr>
        <w:pStyle w:val="ListParagraph"/>
        <w:numPr>
          <w:ilvl w:val="0"/>
          <w:numId w:val="9"/>
        </w:numPr>
        <w:spacing w:before="0" w:after="0"/>
        <w:contextualSpacing/>
        <w:rPr/>
      </w:pPr>
      <w:r>
        <w:rPr/>
        <w:t xml:space="preserve">Ordinateur A : masque = 255.255.255.224 (identique à B), IP = à trouver </w:t>
      </w:r>
    </w:p>
    <w:p>
      <w:pPr>
        <w:pStyle w:val="Normal"/>
        <w:spacing w:before="0" w:after="0"/>
        <w:rPr/>
      </w:pPr>
      <w:r>
        <w:rPr/>
      </w:r>
    </w:p>
    <w:p>
      <w:pPr>
        <w:pStyle w:val="Normal"/>
        <w:spacing w:before="0" w:after="0"/>
        <w:rPr>
          <w:b/>
          <w:bCs/>
        </w:rPr>
      </w:pPr>
      <w:r>
        <w:rPr>
          <w:b/>
          <w:bCs/>
        </w:rPr>
        <w:t xml:space="preserve">Étape 1 — Trouver la taille du groupe </w:t>
      </w:r>
    </w:p>
    <w:p>
      <w:pPr>
        <w:pStyle w:val="Normal"/>
        <w:spacing w:before="0" w:after="0"/>
        <w:rPr/>
      </w:pPr>
      <w:r>
        <w:rPr/>
        <w:t xml:space="preserve">256 − 224 (dernier chiffre du masque) = 32 </w:t>
      </w:r>
    </w:p>
    <w:p>
      <w:pPr>
        <w:pStyle w:val="Normal"/>
        <w:spacing w:before="0" w:after="0"/>
        <w:rPr/>
      </w:pPr>
      <w:r>
        <w:rPr/>
        <w:t xml:space="preserve">→ </w:t>
      </w:r>
      <w:r>
        <w:rPr/>
        <w:t xml:space="preserve">Les IP sont regroupées par paquets de 32 : 0-31, 32-63, 64-95, 96-127, 128-159, 160-191, 192-223, 224-255. </w:t>
      </w:r>
    </w:p>
    <w:p>
      <w:pPr>
        <w:pStyle w:val="Normal"/>
        <w:spacing w:before="0" w:after="0"/>
        <w:rPr/>
      </w:pPr>
      <w:r>
        <w:rPr/>
      </w:r>
    </w:p>
    <w:p>
      <w:pPr>
        <w:pStyle w:val="Normal"/>
        <w:spacing w:before="0" w:after="0"/>
        <w:rPr>
          <w:b/>
          <w:bCs/>
        </w:rPr>
      </w:pPr>
      <w:r>
        <w:rPr>
          <w:b/>
          <w:bCs/>
        </w:rPr>
        <w:t xml:space="preserve">Étape 2 — Trouver le groupe de B </w:t>
      </w:r>
    </w:p>
    <w:p>
      <w:pPr>
        <w:pStyle w:val="Normal"/>
        <w:spacing w:before="0" w:after="0"/>
        <w:rPr/>
      </w:pPr>
      <w:r>
        <w:rPr/>
        <w:t>222 tombe entre 192 et 223 → c'est son groupe.</w:t>
      </w:r>
    </w:p>
    <w:p>
      <w:pPr>
        <w:pStyle w:val="ListParagraph"/>
        <w:numPr>
          <w:ilvl w:val="0"/>
          <w:numId w:val="9"/>
        </w:numPr>
        <w:spacing w:before="0" w:after="0"/>
        <w:contextualSpacing/>
        <w:rPr/>
      </w:pPr>
      <w:r>
        <w:rPr/>
        <w:t>Début du groupe (réservé) : 192</w:t>
      </w:r>
    </w:p>
    <w:p>
      <w:pPr>
        <w:pStyle w:val="ListParagraph"/>
        <w:numPr>
          <w:ilvl w:val="0"/>
          <w:numId w:val="9"/>
        </w:numPr>
        <w:spacing w:before="0" w:after="0"/>
        <w:contextualSpacing/>
        <w:rPr/>
      </w:pPr>
      <w:r>
        <w:rPr/>
        <w:t xml:space="preserve">Fin du groupe (réservé) : 223 </w:t>
      </w:r>
    </w:p>
    <w:p>
      <w:pPr>
        <w:pStyle w:val="ListParagraph"/>
        <w:numPr>
          <w:ilvl w:val="0"/>
          <w:numId w:val="9"/>
        </w:numPr>
        <w:spacing w:before="0" w:after="0"/>
        <w:contextualSpacing/>
        <w:rPr/>
      </w:pPr>
      <w:r>
        <w:rPr/>
        <w:t>Utilisable : 193 à 222</w:t>
      </w:r>
    </w:p>
    <w:p>
      <w:pPr>
        <w:pStyle w:val="Normal"/>
        <w:spacing w:before="0" w:after="0"/>
        <w:rPr/>
      </w:pPr>
      <w:r>
        <w:rPr/>
        <w:t>Rappel du calcul :</w:t>
      </w:r>
    </w:p>
    <w:p>
      <w:pPr>
        <w:pStyle w:val="Normal"/>
        <w:numPr>
          <w:ilvl w:val="0"/>
          <w:numId w:val="9"/>
        </w:numPr>
        <w:spacing w:before="0" w:after="0"/>
        <w:rPr/>
      </w:pPr>
      <w:r>
        <w:rPr/>
        <w:t xml:space="preserve">222 ÷ 32 = 6,93 → on garde </w:t>
      </w:r>
      <w:r>
        <w:rPr>
          <w:b/>
          <w:bCs/>
        </w:rPr>
        <w:t>6</w:t>
      </w:r>
    </w:p>
    <w:p>
      <w:pPr>
        <w:pStyle w:val="Normal"/>
        <w:numPr>
          <w:ilvl w:val="0"/>
          <w:numId w:val="9"/>
        </w:numPr>
        <w:spacing w:before="0" w:after="0"/>
        <w:rPr/>
      </w:pPr>
      <w:r>
        <w:rPr/>
        <w:t xml:space="preserve">6 × 32 = </w:t>
      </w:r>
      <w:r>
        <w:rPr>
          <w:b/>
          <w:bCs/>
        </w:rPr>
        <w:t>192</w:t>
      </w:r>
      <w:r>
        <w:rPr/>
        <w:t xml:space="preserve"> → c'est le début du groupe</w:t>
      </w:r>
    </w:p>
    <w:p>
      <w:pPr>
        <w:pStyle w:val="Normal"/>
        <w:numPr>
          <w:ilvl w:val="0"/>
          <w:numId w:val="9"/>
        </w:numPr>
        <w:spacing w:before="0" w:after="0"/>
        <w:rPr/>
      </w:pPr>
      <w:r>
        <w:rPr/>
        <w:t xml:space="preserve">192 + 32 − 1 = </w:t>
      </w:r>
      <w:r>
        <w:rPr>
          <w:b/>
          <w:bCs/>
        </w:rPr>
        <w:t>223</w:t>
      </w:r>
      <w:r>
        <w:rPr/>
        <w:t xml:space="preserve"> → c'est la fin du groupe</w:t>
      </w:r>
    </w:p>
    <w:p>
      <w:pPr>
        <w:pStyle w:val="Normal"/>
        <w:spacing w:before="0" w:after="0"/>
        <w:rPr/>
      </w:pPr>
      <w:r>
        <w:rPr/>
      </w:r>
    </w:p>
    <w:p>
      <w:pPr>
        <w:pStyle w:val="Normal"/>
        <w:spacing w:before="0" w:after="0"/>
        <w:rPr>
          <w:b/>
          <w:bCs/>
        </w:rPr>
      </w:pPr>
      <w:r>
        <w:rPr>
          <w:b/>
          <w:bCs/>
        </w:rPr>
        <w:t>Étape 3 — Choisir l'IP de A</w:t>
      </w:r>
    </w:p>
    <w:p>
      <w:pPr>
        <w:pStyle w:val="Normal"/>
        <w:spacing w:before="0" w:after="0"/>
        <w:rPr/>
      </w:pPr>
      <w:r>
        <w:rPr/>
        <w:t xml:space="preserve">N'importe quelle valeur libre dans 193-222, sauf 222 (déjà prise par B). </w:t>
      </w:r>
    </w:p>
    <w:p>
      <w:pPr>
        <w:pStyle w:val="Normal"/>
        <w:spacing w:before="0" w:after="0"/>
        <w:rPr/>
      </w:pPr>
      <w:r>
        <w:rPr/>
        <w:t xml:space="preserve">Exemple : IP de A = 192.168.42.200 </w:t>
      </w:r>
    </w:p>
    <w:p>
      <w:pPr>
        <w:pStyle w:val="Normal"/>
        <w:spacing w:before="0" w:after="0"/>
        <w:rPr/>
      </w:pPr>
      <w:r>
        <w:rPr/>
      </w:r>
    </w:p>
    <w:p>
      <w:pPr>
        <w:pStyle w:val="Normal"/>
        <w:spacing w:before="0" w:after="0"/>
        <w:rPr>
          <w:b/>
          <w:bCs/>
        </w:rPr>
      </w:pPr>
      <w:r>
        <w:rPr>
          <w:b/>
          <w:bCs/>
        </w:rPr>
        <w:t xml:space="preserve">Piège à connaître : la plage loopback (127.x.x.x) </w:t>
      </w:r>
    </w:p>
    <w:p>
      <w:pPr>
        <w:pStyle w:val="Normal"/>
        <w:spacing w:before="0" w:after="0"/>
        <w:rPr/>
      </w:pPr>
      <w:r>
        <w:rPr/>
        <w:t>Même si ton calcul de groupe est juste, une IP commençant par 127 ne fonctionnera jamais pour faire parler deux machines entre elles — cette plage est réservée à la machine elle-même ("localhost"), peu importe le masque utilisé.</w:t>
      </w:r>
    </w:p>
    <w:p>
      <w:pPr>
        <w:pStyle w:val="Normal"/>
        <w:spacing w:before="0" w:after="0"/>
        <w:rPr/>
      </w:pPr>
      <w:r>
        <w:rPr/>
      </w:r>
    </w:p>
    <w:p>
      <w:pPr>
        <w:pStyle w:val="Normal"/>
        <w:spacing w:before="0" w:after="0"/>
        <w:rPr/>
      </w:pPr>
      <w:r>
        <w:rPr/>
        <w:t>Le simulateur affichera une erreur du type "</w:t>
      </w:r>
      <w:r>
        <w:rPr>
          <w:b/>
          <w:bCs/>
        </w:rPr>
        <w:t>loopback address detected</w:t>
      </w:r>
      <w:r>
        <w:rPr/>
        <w:t xml:space="preserve">". </w:t>
      </w:r>
    </w:p>
    <w:p>
      <w:pPr>
        <w:pStyle w:val="Normal"/>
        <w:spacing w:before="0" w:after="0"/>
        <w:rPr/>
      </w:pPr>
      <w:r>
        <w:rPr/>
      </w:r>
    </w:p>
    <w:p>
      <w:pPr>
        <w:pStyle w:val="Normal"/>
        <w:spacing w:before="0" w:after="0"/>
        <w:rPr/>
      </w:pPr>
      <w:r>
        <w:rPr>
          <w:u w:val="single"/>
        </w:rPr>
        <w:t>Solution</w:t>
      </w:r>
      <w:r>
        <w:rPr/>
        <w:t xml:space="preserve"> : change complètement de plage (ex: passe sur du 10.x.x.x), en gardant le même masque imposé, et refais le même calcul de groupe. </w:t>
      </w:r>
    </w:p>
    <w:p>
      <w:pPr>
        <w:pStyle w:val="Normal"/>
        <w:spacing w:before="0" w:after="0"/>
        <w:rPr/>
      </w:pPr>
      <w:r>
        <w:rPr/>
      </w:r>
    </w:p>
    <w:p>
      <w:pPr>
        <w:pStyle w:val="Normal"/>
        <w:spacing w:before="0" w:after="0"/>
        <w:rPr/>
      </w:pPr>
      <w:r>
        <w:rPr>
          <w:u w:val="single"/>
        </w:rPr>
        <w:t>À retenir</w:t>
      </w:r>
      <w:r>
        <w:rPr/>
        <w:t xml:space="preserve"> : toujours vérifier que ton IP choisie n'est ni l'adresse de début de groupe, ni celle de fin, ni dans une plage réservée comme 127.x.x.x.</w:t>
      </w:r>
    </w:p>
    <w:p>
      <w:pPr>
        <w:pStyle w:val="Normal"/>
        <w:spacing w:before="0" w:after="0"/>
        <w:jc w:val="center"/>
        <w:rPr/>
      </w:pPr>
      <w:r>
        <w:rPr/>
        <w:drawing>
          <wp:inline distT="0" distB="0" distL="0" distR="0">
            <wp:extent cx="5104765" cy="4630420"/>
            <wp:effectExtent l="0" t="0" r="0" b="0"/>
            <wp:docPr id="2"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pic:cNvPicPr>
                      <a:picLocks noChangeAspect="1" noChangeArrowheads="1"/>
                    </pic:cNvPicPr>
                  </pic:nvPicPr>
                  <pic:blipFill>
                    <a:blip r:embed="rId3"/>
                    <a:srcRect l="0" t="0" r="5578" b="7662"/>
                    <a:stretch>
                      <a:fillRect/>
                    </a:stretch>
                  </pic:blipFill>
                  <pic:spPr bwMode="auto">
                    <a:xfrm>
                      <a:off x="0" y="0"/>
                      <a:ext cx="5104765" cy="4630420"/>
                    </a:xfrm>
                    <a:prstGeom prst="rect">
                      <a:avLst/>
                    </a:prstGeom>
                    <a:noFill/>
                  </pic:spPr>
                </pic:pic>
              </a:graphicData>
            </a:graphic>
          </wp:inline>
        </w:drawing>
      </w:r>
    </w:p>
    <w:p>
      <w:pPr>
        <w:pStyle w:val="Normal"/>
        <w:spacing w:before="0" w:after="0"/>
        <w:rPr/>
      </w:pPr>
      <w:r>
        <w:rPr/>
      </w:r>
    </w:p>
    <w:p>
      <w:pPr>
        <w:pStyle w:val="Normal"/>
        <w:spacing w:before="0" w:after="0"/>
        <w:jc w:val="center"/>
        <w:rPr/>
      </w:pPr>
      <w:r>
        <w:rPr/>
        <w:drawing>
          <wp:inline distT="0" distB="0" distL="0" distR="0">
            <wp:extent cx="4905375" cy="4560570"/>
            <wp:effectExtent l="0" t="0" r="0" b="0"/>
            <wp:docPr id="3"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pic:cNvPicPr>
                      <a:picLocks noChangeAspect="1" noChangeArrowheads="1"/>
                    </pic:cNvPicPr>
                  </pic:nvPicPr>
                  <pic:blipFill>
                    <a:blip r:embed="rId4"/>
                    <a:srcRect l="0" t="0" r="8236" b="10187"/>
                    <a:stretch>
                      <a:fillRect/>
                    </a:stretch>
                  </pic:blipFill>
                  <pic:spPr bwMode="auto">
                    <a:xfrm>
                      <a:off x="0" y="0"/>
                      <a:ext cx="4905375" cy="4560570"/>
                    </a:xfrm>
                    <a:prstGeom prst="rect">
                      <a:avLst/>
                    </a:prstGeom>
                    <a:noFill/>
                  </pic:spPr>
                </pic:pic>
              </a:graphicData>
            </a:graphic>
          </wp:inline>
        </w:drawing>
      </w:r>
    </w:p>
    <w:p>
      <w:pPr>
        <w:pStyle w:val="Normal"/>
        <w:spacing w:before="0" w:after="0"/>
        <w:rPr/>
      </w:pPr>
      <w:r>
        <w:rPr/>
      </w:r>
    </w:p>
    <w:p>
      <w:pPr>
        <w:pStyle w:val="Normal"/>
        <w:spacing w:before="0" w:after="0"/>
        <w:rPr>
          <w:b/>
          <w:bCs/>
          <w:color w:val="EE0000"/>
          <w:sz w:val="28"/>
          <w:szCs w:val="28"/>
        </w:rPr>
      </w:pPr>
      <w:r>
        <w:rPr>
          <w:b/>
          <w:bCs/>
          <w:color w:val="EE0000"/>
          <w:sz w:val="28"/>
          <w:szCs w:val="28"/>
        </w:rPr>
        <w:t>Niveau 3 — Introduction aux commutateurs (switch)</w:t>
      </w:r>
    </w:p>
    <w:p>
      <w:pPr>
        <w:pStyle w:val="Normal"/>
        <w:spacing w:before="0" w:after="0"/>
        <w:rPr/>
      </w:pPr>
      <w:r>
        <w:rPr/>
        <w:t>Le concept :</w:t>
      </w:r>
    </w:p>
    <w:p>
      <w:pPr>
        <w:pStyle w:val="Normal"/>
        <w:spacing w:before="0" w:after="0"/>
        <w:rPr/>
      </w:pPr>
      <w:r>
        <w:rPr/>
        <w:t>un switch relie plusieurs machines qui doivent toutes être sur le même réseau. Il ne fait aucun calcul lui-même, il se contente de faire circuler les paquets — c'est donc à toi de t'assurer que toutes les machines branchées dessus ont bien le même masque et sont dans le même groupe d'IP. C'est exactement la même logique que le niveau 1, sauf qu'il y a trois machines (A, B, C) au lieu de deux.</w:t>
      </w:r>
    </w:p>
    <w:p>
      <w:pPr>
        <w:pStyle w:val="Normal"/>
        <w:spacing w:before="0" w:after="0"/>
        <w:rPr/>
      </w:pPr>
      <w:r>
        <w:rPr/>
      </w:r>
    </w:p>
    <w:p>
      <w:pPr>
        <w:pStyle w:val="Normal"/>
        <w:spacing w:before="0" w:after="0"/>
        <w:rPr/>
      </w:pPr>
      <w:r>
        <w:rPr>
          <w:b/>
          <w:bCs/>
        </w:rPr>
        <w:t>À retenir pour ce niveau :</w:t>
      </w:r>
      <w:r>
        <w:rPr/>
        <w:t xml:space="preserve"> sur un switch, il n'y a jamais de gateway(passerelle) à configurer, seulement une cohérence stricte de masque et de plage entre toutes les machines connectées.</w:t>
      </w:r>
    </w:p>
    <w:p>
      <w:pPr>
        <w:pStyle w:val="Normal"/>
        <w:spacing w:before="0" w:after="0"/>
        <w:jc w:val="center"/>
        <w:rPr/>
      </w:pPr>
      <w:r>
        <w:rPr/>
        <w:drawing>
          <wp:inline distT="0" distB="0" distL="0" distR="0">
            <wp:extent cx="5760720" cy="6203315"/>
            <wp:effectExtent l="0" t="0" r="0" b="0"/>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760720" cy="6203315"/>
                    </a:xfrm>
                    <a:prstGeom prst="rect">
                      <a:avLst/>
                    </a:prstGeom>
                    <a:noFill/>
                  </pic:spPr>
                </pic:pic>
              </a:graphicData>
            </a:graphic>
          </wp:inline>
        </w:drawing>
      </w:r>
    </w:p>
    <w:p>
      <w:pPr>
        <w:pStyle w:val="Normal"/>
        <w:rPr/>
      </w:pPr>
      <w:r>
        <w:rPr/>
      </w:r>
      <w:r>
        <w:br w:type="page"/>
      </w:r>
    </w:p>
    <w:p>
      <w:pPr>
        <w:pStyle w:val="Normal"/>
        <w:spacing w:before="0" w:after="0"/>
        <w:rPr>
          <w:b/>
          <w:bCs/>
          <w:color w:val="EE0000"/>
          <w:sz w:val="28"/>
          <w:szCs w:val="28"/>
        </w:rPr>
      </w:pPr>
      <w:r>
        <w:rPr>
          <w:b/>
          <w:bCs/>
          <w:color w:val="EE0000"/>
          <w:sz w:val="28"/>
          <w:szCs w:val="28"/>
        </w:rPr>
        <w:t>Niveau 4 — Introduction aux routeurs</w:t>
      </w:r>
    </w:p>
    <w:p>
      <w:pPr>
        <w:pStyle w:val="Normal"/>
        <w:spacing w:before="0" w:after="0"/>
        <w:rPr/>
      </w:pPr>
      <w:r>
        <w:rPr>
          <w:b/>
          <w:bCs/>
        </w:rPr>
        <w:t>Concept</w:t>
      </w:r>
      <w:r>
        <w:rPr/>
        <w:t xml:space="preserve"> : un routeur relie des réseaux </w:t>
      </w:r>
      <w:r>
        <w:rPr>
          <w:b/>
          <w:bCs/>
        </w:rPr>
        <w:t>différents</w:t>
      </w:r>
      <w:r>
        <w:rPr/>
        <w:t xml:space="preserve">. Chaque interface du routeur doit être dans une plage qui ne chevauche </w:t>
      </w:r>
      <w:r>
        <w:rPr>
          <w:b/>
          <w:bCs/>
        </w:rPr>
        <w:t>aucune</w:t>
      </w:r>
      <w:r>
        <w:rPr/>
        <w:t xml:space="preserve"> autre plage existante.</w:t>
      </w:r>
    </w:p>
    <w:p>
      <w:pPr>
        <w:pStyle w:val="ListParagraph"/>
        <w:numPr>
          <w:ilvl w:val="0"/>
          <w:numId w:val="10"/>
        </w:numPr>
        <w:spacing w:before="0" w:after="0"/>
        <w:contextualSpacing/>
        <w:rPr/>
      </w:pPr>
      <w:r>
        <w:rPr/>
        <w:t xml:space="preserve">Règle d'or : </w:t>
      </w:r>
      <w:r>
        <w:rPr>
          <w:b/>
          <w:bCs/>
        </w:rPr>
        <w:t>jamais de chevauchement entre sous-réseaux</w:t>
      </w:r>
      <w:r>
        <w:rPr/>
        <w:t>.</w:t>
      </w:r>
    </w:p>
    <w:p>
      <w:pPr>
        <w:pStyle w:val="ListParagraph"/>
        <w:numPr>
          <w:ilvl w:val="0"/>
          <w:numId w:val="10"/>
        </w:numPr>
        <w:spacing w:before="0" w:after="0"/>
        <w:contextualSpacing/>
        <w:rPr/>
      </w:pPr>
      <w:r>
        <w:rPr/>
        <w:t>Le gateway (passerelle) = l'IP de l'interface du routeur pour ce réseau.</w:t>
      </w:r>
    </w:p>
    <w:p>
      <w:pPr>
        <w:pStyle w:val="Normal"/>
        <w:spacing w:before="0" w:after="0"/>
        <w:rPr/>
      </w:pPr>
      <w:r>
        <w:rPr/>
      </w:r>
    </w:p>
    <w:p>
      <w:pPr>
        <w:pStyle w:val="Normal"/>
        <w:spacing w:before="0" w:after="0"/>
        <w:rPr>
          <w:b/>
          <w:bCs/>
        </w:rPr>
      </w:pPr>
      <w:r>
        <w:rPr>
          <w:b/>
          <w:bCs/>
        </w:rPr>
        <w:t>Étape 1 — Repérer les "îlots" (les groupes de machines physiquement connectés ensemble)</w:t>
      </w:r>
      <w:r>
        <w:rPr/>
        <w:t xml:space="preserve"> </w:t>
      </w:r>
    </w:p>
    <w:p>
      <w:pPr>
        <w:pStyle w:val="Normal"/>
        <w:spacing w:before="0" w:after="0"/>
        <w:rPr/>
      </w:pPr>
      <w:r>
        <w:rPr/>
        <w:t>Toutes les machines reliées par un switch ou un câble direct forment un même "îlot" = un même réseau. Le routeur, lui, a une interface différente dans chaque îlot qu'il touche.</w:t>
      </w:r>
    </w:p>
    <w:p>
      <w:pPr>
        <w:pStyle w:val="Normal"/>
        <w:spacing w:before="0" w:after="0"/>
        <w:rPr/>
      </w:pPr>
      <w:r>
        <w:rPr/>
      </w:r>
    </w:p>
    <w:p>
      <w:pPr>
        <w:pStyle w:val="Normal"/>
        <w:spacing w:before="0" w:after="0"/>
        <w:rPr/>
      </w:pPr>
      <w:r>
        <w:rPr/>
        <w:t xml:space="preserve">Dans ton cas : si A1 et B1 sont tous les deux reliés au même switch, et que le switch est relié à R1 (une des interfaces du routeur), alors A1, B1, et R1 forment un seul et même îlot/réseau. </w:t>
      </w:r>
    </w:p>
    <w:p>
      <w:pPr>
        <w:pStyle w:val="Normal"/>
        <w:spacing w:before="0" w:after="0"/>
        <w:rPr/>
      </w:pPr>
      <w:r>
        <w:rPr/>
        <w:t>R2 et R3 sont probablement les interfaces vers d'autres réseaux (pas visibles dans ce que tu me décris, ou menant ailleurs).</w:t>
      </w:r>
    </w:p>
    <w:p>
      <w:pPr>
        <w:pStyle w:val="Normal"/>
        <w:spacing w:before="0" w:after="0"/>
        <w:rPr/>
      </w:pPr>
      <w:r>
        <w:rPr/>
      </w:r>
    </w:p>
    <w:p>
      <w:pPr>
        <w:pStyle w:val="Normal"/>
        <w:spacing w:before="0" w:after="0"/>
        <w:rPr>
          <w:b/>
          <w:bCs/>
        </w:rPr>
      </w:pPr>
      <w:r>
        <w:rPr>
          <w:b/>
          <w:bCs/>
        </w:rPr>
        <w:t>Étape 2 — Sur cet îlot, applique exactement la méthode du niveau 3 (switch)</w:t>
      </w:r>
    </w:p>
    <w:p>
      <w:pPr>
        <w:pStyle w:val="Normal"/>
        <w:spacing w:before="0" w:after="0"/>
        <w:rPr/>
      </w:pPr>
      <w:r>
        <w:rPr/>
        <w:t>A1, B1, et R1 doivent avoir : le même masque, et des IP dans le même groupe. Rien de nouveau ici — R1 est juste traité comme "une machine de plus" sur ce switch.</w:t>
      </w:r>
    </w:p>
    <w:p>
      <w:pPr>
        <w:pStyle w:val="Normal"/>
        <w:spacing w:before="0" w:after="0"/>
        <w:jc w:val="center"/>
        <w:rPr/>
      </w:pPr>
      <w:r>
        <w:rPr/>
        <w:drawing>
          <wp:inline distT="0" distB="0" distL="0" distR="0">
            <wp:extent cx="5251450" cy="5295900"/>
            <wp:effectExtent l="0" t="0" r="0" b="0"/>
            <wp:docPr id="5"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6"/>
                    <pic:cNvPicPr>
                      <a:picLocks noChangeAspect="1" noChangeArrowheads="1"/>
                    </pic:cNvPicPr>
                  </pic:nvPicPr>
                  <pic:blipFill>
                    <a:blip r:embed="rId6"/>
                    <a:stretch>
                      <a:fillRect/>
                    </a:stretch>
                  </pic:blipFill>
                  <pic:spPr bwMode="auto">
                    <a:xfrm>
                      <a:off x="0" y="0"/>
                      <a:ext cx="5251450" cy="5295900"/>
                    </a:xfrm>
                    <a:prstGeom prst="rect">
                      <a:avLst/>
                    </a:prstGeom>
                    <a:noFill/>
                  </pic:spPr>
                </pic:pic>
              </a:graphicData>
            </a:graphic>
          </wp:inline>
        </w:drawing>
      </w:r>
      <w:r>
        <w:br w:type="page"/>
      </w:r>
    </w:p>
    <w:p>
      <w:pPr>
        <w:pStyle w:val="Normal"/>
        <w:spacing w:before="0" w:after="160"/>
        <w:rPr>
          <w:b/>
          <w:bCs/>
          <w:color w:val="EE0000"/>
          <w:sz w:val="28"/>
          <w:szCs w:val="28"/>
        </w:rPr>
      </w:pPr>
      <w:r>
        <w:rPr>
          <w:b/>
          <w:bCs/>
          <w:color w:val="EE0000"/>
          <w:sz w:val="28"/>
          <w:szCs w:val="28"/>
        </w:rPr>
        <w:t xml:space="preserve"> </w:t>
      </w:r>
      <w:r>
        <w:rPr>
          <w:b/>
          <w:bCs/>
          <w:color w:val="EE0000"/>
          <w:sz w:val="28"/>
          <w:szCs w:val="28"/>
        </w:rPr>
        <w:t>Niveau 5 — Tables de routage</w:t>
      </w:r>
    </w:p>
    <w:p>
      <w:pPr>
        <w:pStyle w:val="Normal"/>
        <w:spacing w:before="0" w:after="0"/>
        <w:rPr/>
      </w:pPr>
      <w:r>
        <w:rPr>
          <w:b/>
          <w:bCs/>
        </w:rPr>
        <w:t>Concept</w:t>
      </w:r>
      <w:r>
        <w:rPr/>
        <w:t xml:space="preserve"> : pour envoyer des données vers un autre réseau, un appareil a besoin d'une "route".</w:t>
      </w:r>
    </w:p>
    <w:p>
      <w:pPr>
        <w:pStyle w:val="Normal"/>
        <w:numPr>
          <w:ilvl w:val="0"/>
          <w:numId w:val="1"/>
        </w:numPr>
        <w:spacing w:before="0" w:after="0"/>
        <w:ind w:hanging="360" w:start="0"/>
        <w:rPr/>
      </w:pPr>
      <w:r>
        <w:rPr>
          <w:b/>
          <w:bCs/>
        </w:rPr>
        <w:t>Route par défaut</w:t>
      </w:r>
      <w:r>
        <w:rPr/>
        <w:t xml:space="preserve"> (0.0.0.0/0) = "pour toute destination inconnue, envoie ici". Parfait pour un client qui n'a qu'une seule sortie.</w:t>
      </w:r>
    </w:p>
    <w:p>
      <w:pPr>
        <w:pStyle w:val="Normal"/>
        <w:numPr>
          <w:ilvl w:val="0"/>
          <w:numId w:val="1"/>
        </w:numPr>
        <w:spacing w:before="0" w:after="0"/>
        <w:ind w:hanging="360" w:start="0"/>
        <w:rPr/>
      </w:pPr>
      <w:r>
        <w:rPr>
          <w:b/>
          <w:bCs/>
        </w:rPr>
        <w:t>Next hop</w:t>
      </w:r>
      <w:r>
        <w:rPr/>
        <w:t xml:space="preserve"> = l'IP de la prochaine interface sur le chemin (pour un client = toujours sa passerelle locale).</w:t>
      </w:r>
    </w:p>
    <w:p>
      <w:pPr>
        <w:pStyle w:val="Normal"/>
        <w:spacing w:before="0" w:after="0"/>
        <w:jc w:val="center"/>
        <w:rPr/>
      </w:pPr>
      <w:r>
        <w:rPr/>
        <w:drawing>
          <wp:inline distT="0" distB="0" distL="0" distR="0">
            <wp:extent cx="5760720" cy="5008245"/>
            <wp:effectExtent l="0" t="0" r="0" b="0"/>
            <wp:docPr id="6"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7"/>
                    <pic:cNvPicPr>
                      <a:picLocks noChangeAspect="1" noChangeArrowheads="1"/>
                    </pic:cNvPicPr>
                  </pic:nvPicPr>
                  <pic:blipFill>
                    <a:blip r:embed="rId7"/>
                    <a:stretch>
                      <a:fillRect/>
                    </a:stretch>
                  </pic:blipFill>
                  <pic:spPr bwMode="auto">
                    <a:xfrm>
                      <a:off x="0" y="0"/>
                      <a:ext cx="5760720" cy="5008245"/>
                    </a:xfrm>
                    <a:prstGeom prst="rect">
                      <a:avLst/>
                    </a:prstGeom>
                    <a:noFill/>
                  </pic:spPr>
                </pic:pic>
              </a:graphicData>
            </a:graphic>
          </wp:inline>
        </w:drawing>
      </w:r>
    </w:p>
    <w:p>
      <w:pPr>
        <w:pStyle w:val="Normal"/>
        <w:rPr>
          <w:b/>
          <w:bCs/>
          <w:color w:val="EE0000"/>
          <w:sz w:val="28"/>
          <w:szCs w:val="28"/>
        </w:rPr>
      </w:pPr>
      <w:r>
        <w:rPr>
          <w:b/>
          <w:bCs/>
          <w:color w:val="EE0000"/>
          <w:sz w:val="28"/>
          <w:szCs w:val="28"/>
        </w:rPr>
      </w:r>
      <w:r>
        <w:br w:type="page"/>
      </w:r>
    </w:p>
    <w:p>
      <w:pPr>
        <w:pStyle w:val="Normal"/>
        <w:spacing w:before="0" w:after="0"/>
        <w:rPr>
          <w:b/>
          <w:bCs/>
          <w:color w:val="EE0000"/>
          <w:sz w:val="28"/>
          <w:szCs w:val="28"/>
        </w:rPr>
      </w:pPr>
      <w:r>
        <w:rPr>
          <w:b/>
          <w:bCs/>
          <w:color w:val="EE0000"/>
          <w:sz w:val="28"/>
          <w:szCs w:val="28"/>
        </w:rPr>
        <w:t>Niveau 6 — Connexion à Internet</w:t>
      </w:r>
    </w:p>
    <w:p>
      <w:pPr>
        <w:pStyle w:val="Normal"/>
        <w:spacing w:before="0" w:after="0"/>
        <w:rPr/>
      </w:pPr>
      <w:r>
        <w:rPr>
          <w:b/>
          <w:bCs/>
        </w:rPr>
        <w:t>Concept clé, souvent piège</w:t>
      </w:r>
      <w:r>
        <w:rPr/>
        <w:t xml:space="preserve"> : la communication doit fonctionner dans </w:t>
      </w:r>
      <w:r>
        <w:rPr>
          <w:b/>
          <w:bCs/>
        </w:rPr>
        <w:t>les deux sens</w:t>
      </w:r>
      <w:r>
        <w:rPr/>
        <w:t>.</w:t>
      </w:r>
    </w:p>
    <w:p>
      <w:pPr>
        <w:pStyle w:val="Normal"/>
        <w:numPr>
          <w:ilvl w:val="0"/>
          <w:numId w:val="2"/>
        </w:numPr>
        <w:spacing w:before="0" w:after="0"/>
        <w:ind w:hanging="360" w:start="0"/>
        <w:rPr/>
      </w:pPr>
      <w:r>
        <w:rPr/>
        <w:t>Le client a besoin d'une route par défaut vers son routeur.</w:t>
      </w:r>
    </w:p>
    <w:p>
      <w:pPr>
        <w:pStyle w:val="Normal"/>
        <w:numPr>
          <w:ilvl w:val="0"/>
          <w:numId w:val="2"/>
        </w:numPr>
        <w:spacing w:before="0" w:after="0"/>
        <w:ind w:hanging="360" w:start="0"/>
        <w:rPr/>
      </w:pPr>
      <w:r>
        <w:rPr/>
        <w:t>Le routeur a besoin d'une route par défaut vers Internet.</w:t>
      </w:r>
    </w:p>
    <w:p>
      <w:pPr>
        <w:pStyle w:val="Normal"/>
        <w:numPr>
          <w:ilvl w:val="0"/>
          <w:numId w:val="2"/>
        </w:numPr>
        <w:spacing w:before="0" w:after="0"/>
        <w:ind w:hanging="360" w:start="0"/>
        <w:rPr/>
      </w:pPr>
      <w:r>
        <w:rPr>
          <w:b/>
          <w:bCs/>
        </w:rPr>
        <w:t>Internet a besoin d'une route de retour spécifique</w:t>
      </w:r>
      <w:r>
        <w:rPr/>
        <w:t xml:space="preserve"> vers le réseau du client (sinon la réponse se perd). C'est l'étape que les gens oublient le plus.</w:t>
      </w:r>
    </w:p>
    <w:p>
      <w:pPr>
        <w:pStyle w:val="Normal"/>
        <w:numPr>
          <w:ilvl w:val="0"/>
          <w:numId w:val="2"/>
        </w:numPr>
        <w:spacing w:before="0" w:after="0"/>
        <w:ind w:hanging="360" w:start="0"/>
        <w:rPr/>
      </w:pPr>
      <w:r>
        <w:rPr/>
        <w:t>Rappel : Internet ne route jamais vers une IP privée (10.x.x.x, 172.16-31.x.x, 192.168.x.x).</w:t>
      </w:r>
    </w:p>
    <w:p>
      <w:pPr>
        <w:pStyle w:val="Normal"/>
        <w:jc w:val="center"/>
        <w:rPr>
          <w:b/>
          <w:bCs/>
          <w:color w:val="EE0000"/>
          <w:sz w:val="28"/>
          <w:szCs w:val="28"/>
        </w:rPr>
      </w:pPr>
      <w:r>
        <w:rPr/>
        <w:drawing>
          <wp:inline distT="0" distB="0" distL="0" distR="0">
            <wp:extent cx="6259830" cy="5886450"/>
            <wp:effectExtent l="0" t="0" r="0" b="0"/>
            <wp:docPr id="7"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8"/>
                    <pic:cNvPicPr>
                      <a:picLocks noChangeAspect="1" noChangeArrowheads="1"/>
                    </pic:cNvPicPr>
                  </pic:nvPicPr>
                  <pic:blipFill>
                    <a:blip r:embed="rId8"/>
                    <a:stretch>
                      <a:fillRect/>
                    </a:stretch>
                  </pic:blipFill>
                  <pic:spPr bwMode="auto">
                    <a:xfrm>
                      <a:off x="0" y="0"/>
                      <a:ext cx="6259830" cy="5886450"/>
                    </a:xfrm>
                    <a:prstGeom prst="rect">
                      <a:avLst/>
                    </a:prstGeom>
                    <a:noFill/>
                  </pic:spPr>
                </pic:pic>
              </a:graphicData>
            </a:graphic>
          </wp:inline>
        </w:drawing>
      </w:r>
    </w:p>
    <w:p>
      <w:pPr>
        <w:pStyle w:val="Normal"/>
        <w:rPr>
          <w:b/>
          <w:bCs/>
          <w:color w:val="EE0000"/>
          <w:sz w:val="28"/>
          <w:szCs w:val="28"/>
        </w:rPr>
      </w:pPr>
      <w:r>
        <w:rPr>
          <w:b/>
          <w:bCs/>
          <w:color w:val="EE0000"/>
          <w:sz w:val="28"/>
          <w:szCs w:val="28"/>
        </w:rPr>
      </w:r>
      <w:r>
        <w:br w:type="page"/>
      </w:r>
    </w:p>
    <w:p>
      <w:pPr>
        <w:pStyle w:val="Normal"/>
        <w:spacing w:before="0" w:after="160"/>
        <w:rPr>
          <w:b/>
          <w:bCs/>
          <w:color w:val="EE0000"/>
          <w:sz w:val="28"/>
          <w:szCs w:val="28"/>
        </w:rPr>
      </w:pPr>
      <w:r>
        <w:rPr>
          <w:b/>
          <w:bCs/>
          <w:color w:val="EE0000"/>
          <w:sz w:val="28"/>
          <w:szCs w:val="28"/>
        </w:rPr>
        <w:t>Niveau 7 — Réseaux multi-routeurs</w:t>
      </w:r>
    </w:p>
    <w:p>
      <w:pPr>
        <w:pStyle w:val="ListParagraph"/>
        <w:numPr>
          <w:ilvl w:val="0"/>
          <w:numId w:val="13"/>
        </w:numPr>
        <w:rPr>
          <w:b/>
          <w:bCs/>
          <w:color w:val="EE0000"/>
          <w:sz w:val="28"/>
          <w:szCs w:val="28"/>
        </w:rPr>
      </w:pPr>
      <w:r>
        <w:rPr>
          <w:b/>
          <w:bCs/>
          <w:color w:val="EE0000"/>
          <w:sz w:val="28"/>
          <w:szCs w:val="28"/>
        </w:rPr>
      </w:r>
    </w:p>
    <w:p>
      <w:pPr>
        <w:pStyle w:val="Normal"/>
        <w:spacing w:before="0" w:after="0"/>
        <w:rPr/>
      </w:pPr>
      <w:r>
        <w:rPr>
          <w:b/>
          <w:bCs/>
        </w:rPr>
        <w:t>Concept</w:t>
      </w:r>
      <w:r>
        <w:rPr/>
        <w:t xml:space="preserve"> : chaque liaison (client-routeur, ou routeur-routeur) est </w:t>
      </w:r>
      <w:r>
        <w:rPr>
          <w:b/>
          <w:bCs/>
        </w:rPr>
        <w:t>son propre réseau distinct</w:t>
      </w:r>
      <w:r>
        <w:rPr/>
        <w:t>, avec sa propre plage.</w:t>
      </w:r>
    </w:p>
    <w:p>
      <w:pPr>
        <w:pStyle w:val="Normal"/>
        <w:numPr>
          <w:ilvl w:val="0"/>
          <w:numId w:val="3"/>
        </w:numPr>
        <w:spacing w:before="0" w:after="0"/>
        <w:ind w:hanging="360" w:start="0"/>
        <w:rPr/>
      </w:pPr>
      <w:r>
        <w:rPr/>
        <w:t>Il faut planifier plusieurs sous-réseaux qui ne se chevauchent jamais (ex: découper en blocs /28).</w:t>
      </w:r>
    </w:p>
    <w:p>
      <w:pPr>
        <w:pStyle w:val="Normal"/>
        <w:numPr>
          <w:ilvl w:val="0"/>
          <w:numId w:val="3"/>
        </w:numPr>
        <w:spacing w:before="0" w:after="0"/>
        <w:ind w:hanging="360" w:start="0"/>
        <w:rPr/>
      </w:pPr>
      <w:r>
        <w:rPr/>
        <w:t xml:space="preserve">Chaque routeur a besoin d'une route </w:t>
      </w:r>
      <w:r>
        <w:rPr>
          <w:b/>
          <w:bCs/>
        </w:rPr>
        <w:t>spécifique</w:t>
      </w:r>
      <w:r>
        <w:rPr/>
        <w:t xml:space="preserve"> (pas juste par défaut) vers le réseau situé de l'autre côté.</w:t>
      </w:r>
    </w:p>
    <w:p>
      <w:pPr>
        <w:pStyle w:val="Normal"/>
        <w:spacing w:before="0" w:after="0"/>
        <w:ind w:start="-360"/>
        <w:rPr>
          <w:b/>
          <w:bCs/>
        </w:rPr>
      </w:pPr>
      <w:r>
        <w:rPr>
          <w:b/>
          <w:bCs/>
        </w:rPr>
      </w:r>
    </w:p>
    <w:p>
      <w:pPr>
        <w:pStyle w:val="Normal"/>
        <w:spacing w:before="0" w:after="0"/>
        <w:ind w:start="-360"/>
        <w:rPr/>
      </w:pPr>
      <w:r>
        <w:rPr>
          <w:b/>
          <w:bCs/>
        </w:rPr>
        <w:t>Le problème de base :</w:t>
      </w:r>
      <w:r>
        <w:rPr/>
        <w:t xml:space="preserve"> tout le monde a actuellement le masque 255.255.255.0 (/24), ce qui veut dire que tes 3 réseaux se chevauchent complètement (règle d'or violée). Il faut découper ce /24 en sous-blocs qui ne se touchent pas.</w:t>
      </w:r>
    </w:p>
    <w:p>
      <w:pPr>
        <w:pStyle w:val="Normal"/>
        <w:spacing w:before="0" w:after="0"/>
        <w:ind w:start="-360"/>
        <w:rPr>
          <w:b/>
          <w:bCs/>
        </w:rPr>
      </w:pPr>
      <w:r>
        <w:rPr>
          <w:b/>
          <w:bCs/>
        </w:rPr>
      </w:r>
    </w:p>
    <w:p>
      <w:pPr>
        <w:pStyle w:val="Normal"/>
        <w:spacing w:before="0" w:after="0"/>
        <w:ind w:start="-360"/>
        <w:rPr>
          <w:b/>
          <w:bCs/>
        </w:rPr>
      </w:pPr>
      <w:r>
        <w:rPr>
          <w:b/>
          <w:bCs/>
        </w:rPr>
        <w:t>Étape 1 — Identifier les 3 réseaux</w:t>
      </w:r>
    </w:p>
    <w:p>
      <w:pPr>
        <w:pStyle w:val="ListParagraph"/>
        <w:numPr>
          <w:ilvl w:val="0"/>
          <w:numId w:val="11"/>
        </w:numPr>
        <w:spacing w:before="0" w:after="0"/>
        <w:contextualSpacing/>
        <w:rPr/>
      </w:pPr>
      <w:r>
        <w:rPr>
          <w:b/>
          <w:bCs/>
        </w:rPr>
        <w:t>Réseau A</w:t>
      </w:r>
      <w:r>
        <w:rPr/>
        <w:t xml:space="preserve"> (Host A ↔ R11) : contient R11 = .1 (fixe, non modifiable)</w:t>
      </w:r>
    </w:p>
    <w:p>
      <w:pPr>
        <w:pStyle w:val="ListParagraph"/>
        <w:numPr>
          <w:ilvl w:val="0"/>
          <w:numId w:val="11"/>
        </w:numPr>
        <w:spacing w:before="0" w:after="0"/>
        <w:contextualSpacing/>
        <w:rPr/>
      </w:pPr>
      <w:r>
        <w:rPr>
          <w:b/>
          <w:bCs/>
        </w:rPr>
        <w:t>Réseau R1-R2</w:t>
      </w:r>
      <w:r>
        <w:rPr/>
        <w:t xml:space="preserve"> (R12 ↔ R21) : contient R12 = .254 (fixe, non modifiable)</w:t>
      </w:r>
    </w:p>
    <w:p>
      <w:pPr>
        <w:pStyle w:val="ListParagraph"/>
        <w:numPr>
          <w:ilvl w:val="0"/>
          <w:numId w:val="11"/>
        </w:numPr>
        <w:spacing w:before="0" w:after="0"/>
        <w:contextualSpacing/>
        <w:rPr/>
      </w:pPr>
      <w:r>
        <w:rPr>
          <w:b/>
          <w:bCs/>
        </w:rPr>
        <w:t>Réseau C</w:t>
      </w:r>
      <w:r>
        <w:rPr/>
        <w:t xml:space="preserve"> (R22 ↔ C1) : entièrement à définir</w:t>
      </w:r>
    </w:p>
    <w:p>
      <w:pPr>
        <w:pStyle w:val="Normal"/>
        <w:spacing w:before="0" w:after="0"/>
        <w:ind w:start="-360"/>
        <w:rPr>
          <w:b/>
          <w:bCs/>
        </w:rPr>
      </w:pPr>
      <w:r>
        <w:rPr>
          <w:b/>
          <w:bCs/>
        </w:rPr>
      </w:r>
    </w:p>
    <w:p>
      <w:pPr>
        <w:pStyle w:val="Normal"/>
        <w:spacing w:before="0" w:after="0"/>
        <w:ind w:start="-360"/>
        <w:rPr>
          <w:b/>
          <w:bCs/>
        </w:rPr>
      </w:pPr>
      <w:r>
        <w:rPr>
          <w:b/>
          <w:bCs/>
        </w:rPr>
        <w:t>Étape 2 — Choisir un découpage</w:t>
      </w:r>
    </w:p>
    <w:p>
      <w:pPr>
        <w:pStyle w:val="Normal"/>
        <w:spacing w:before="0" w:after="0"/>
        <w:ind w:start="-360"/>
        <w:rPr/>
      </w:pPr>
      <w:r>
        <w:rPr/>
        <w:t>Avec un masque 255.255.255.192 (/26), le /24 se coupe en 4 blocs de 64 adresses : 0-63, 64-127, 128-191, 192-255.</w:t>
      </w:r>
    </w:p>
    <w:p>
      <w:pPr>
        <w:pStyle w:val="ListParagraph"/>
        <w:numPr>
          <w:ilvl w:val="0"/>
          <w:numId w:val="10"/>
        </w:numPr>
        <w:spacing w:before="0" w:after="0"/>
        <w:contextualSpacing/>
        <w:rPr/>
      </w:pPr>
      <w:r>
        <w:rPr/>
        <w:t xml:space="preserve">.1 (R11) tombe dans le bloc </w:t>
      </w:r>
      <w:r>
        <w:rPr>
          <w:b/>
          <w:bCs/>
        </w:rPr>
        <w:t>0-63</w:t>
      </w:r>
      <w:r>
        <w:rPr/>
        <w:t xml:space="preserve"> → parfait pour le Réseau A</w:t>
      </w:r>
    </w:p>
    <w:p>
      <w:pPr>
        <w:pStyle w:val="ListParagraph"/>
        <w:numPr>
          <w:ilvl w:val="0"/>
          <w:numId w:val="10"/>
        </w:numPr>
        <w:spacing w:before="0" w:after="0"/>
        <w:contextualSpacing/>
        <w:rPr/>
      </w:pPr>
      <w:r>
        <w:rPr/>
        <w:t xml:space="preserve">.254 (R12) tombe dans le bloc </w:t>
      </w:r>
      <w:r>
        <w:rPr>
          <w:b/>
          <w:bCs/>
        </w:rPr>
        <w:t>192-255</w:t>
      </w:r>
      <w:r>
        <w:rPr/>
        <w:t xml:space="preserve"> → parfait pour Réseau R1-R2</w:t>
      </w:r>
    </w:p>
    <w:p>
      <w:pPr>
        <w:pStyle w:val="ListParagraph"/>
        <w:numPr>
          <w:ilvl w:val="0"/>
          <w:numId w:val="10"/>
        </w:numPr>
        <w:spacing w:before="0" w:after="0"/>
        <w:contextualSpacing/>
        <w:rPr/>
      </w:pPr>
      <w:r>
        <w:rPr/>
        <w:t xml:space="preserve">Il reste le bloc </w:t>
      </w:r>
      <w:r>
        <w:rPr>
          <w:b/>
          <w:bCs/>
        </w:rPr>
        <w:t>128-191</w:t>
      </w:r>
      <w:r>
        <w:rPr/>
        <w:t xml:space="preserve"> libre → pour le Réseau C</w:t>
      </w:r>
    </w:p>
    <w:p>
      <w:pPr>
        <w:pStyle w:val="Normal"/>
        <w:spacing w:before="0" w:after="0"/>
        <w:ind w:start="-360"/>
        <w:rPr/>
      </w:pPr>
      <w:r>
        <w:rPr/>
        <w:t xml:space="preserve">Aucun chevauchement, et un bloc de libre en réserve. </w:t>
      </w:r>
      <w:r>
        <w:rPr>
          <w:rFonts w:cs="Segoe UI Emoji" w:ascii="Segoe UI Emoji" w:hAnsi="Segoe UI Emoji"/>
        </w:rPr>
        <w:t>👍</w:t>
      </w:r>
    </w:p>
    <w:p>
      <w:pPr>
        <w:pStyle w:val="Normal"/>
        <w:spacing w:before="0" w:after="0"/>
        <w:ind w:start="-360"/>
        <w:rPr>
          <w:b/>
          <w:bCs/>
        </w:rPr>
      </w:pPr>
      <w:r>
        <w:rPr>
          <w:b/>
          <w:bCs/>
        </w:rPr>
      </w:r>
    </w:p>
    <w:p>
      <w:pPr>
        <w:pStyle w:val="Normal"/>
        <w:spacing w:before="0" w:after="0"/>
        <w:ind w:start="-360"/>
        <w:rPr>
          <w:b/>
          <w:bCs/>
        </w:rPr>
      </w:pPr>
      <w:r>
        <w:rPr>
          <w:b/>
          <w:bCs/>
        </w:rPr>
        <w:t>Étape 3 — Les valeurs à saisir</w:t>
      </w:r>
    </w:p>
    <w:tbl>
      <w:tblPr>
        <w:tblW w:w="9567" w:type="dxa"/>
        <w:jc w:val="start"/>
        <w:tblInd w:w="0" w:type="dxa"/>
        <w:tblLayout w:type="fixed"/>
        <w:tblCellMar>
          <w:top w:w="15" w:type="dxa"/>
          <w:start w:w="15" w:type="dxa"/>
          <w:bottom w:w="15" w:type="dxa"/>
          <w:end w:w="15" w:type="dxa"/>
        </w:tblCellMar>
        <w:tblLook w:noHBand="0" w:noVBand="1" w:firstColumn="1" w:lastRow="0" w:lastColumn="0" w:firstRow="1" w:val="04a0"/>
      </w:tblPr>
      <w:tblGrid>
        <w:gridCol w:w="1323"/>
        <w:gridCol w:w="6078"/>
        <w:gridCol w:w="2166"/>
      </w:tblGrid>
      <w:tr>
        <w:trPr>
          <w:tblHeader w:val="true"/>
          <w:trHeight w:val="339" w:hRule="atLeast"/>
        </w:trPr>
        <w:tc>
          <w:tcPr>
            <w:tcW w:w="1323" w:type="dxa"/>
            <w:tcBorders/>
            <w:vAlign w:val="center"/>
          </w:tcPr>
          <w:p>
            <w:pPr>
              <w:pStyle w:val="Normal"/>
              <w:spacing w:before="0" w:after="0"/>
              <w:ind w:start="-360"/>
              <w:jc w:val="center"/>
              <w:rPr>
                <w:b/>
                <w:bCs/>
              </w:rPr>
            </w:pPr>
            <w:r>
              <w:rPr>
                <w:b/>
                <w:bCs/>
              </w:rPr>
              <w:t xml:space="preserve">   </w:t>
            </w:r>
            <w:r>
              <w:rPr>
                <w:b/>
                <w:bCs/>
              </w:rPr>
              <w:t>Interface</w:t>
            </w:r>
          </w:p>
        </w:tc>
        <w:tc>
          <w:tcPr>
            <w:tcW w:w="6078" w:type="dxa"/>
            <w:tcBorders/>
            <w:vAlign w:val="center"/>
          </w:tcPr>
          <w:p>
            <w:pPr>
              <w:pStyle w:val="Normal"/>
              <w:spacing w:before="0" w:after="0"/>
              <w:ind w:start="-360"/>
              <w:jc w:val="center"/>
              <w:rPr>
                <w:b/>
                <w:bCs/>
              </w:rPr>
            </w:pPr>
            <w:r>
              <w:rPr>
                <w:b/>
                <w:bCs/>
              </w:rPr>
              <w:t>IP</w:t>
            </w:r>
          </w:p>
        </w:tc>
        <w:tc>
          <w:tcPr>
            <w:tcW w:w="2166" w:type="dxa"/>
            <w:tcBorders/>
            <w:vAlign w:val="center"/>
          </w:tcPr>
          <w:p>
            <w:pPr>
              <w:pStyle w:val="Normal"/>
              <w:spacing w:before="0" w:after="0"/>
              <w:ind w:start="-360"/>
              <w:jc w:val="center"/>
              <w:rPr>
                <w:b/>
                <w:bCs/>
              </w:rPr>
            </w:pPr>
            <w:r>
              <w:rPr>
                <w:b/>
                <w:bCs/>
              </w:rPr>
              <w:t>Mask</w:t>
            </w:r>
          </w:p>
        </w:tc>
      </w:tr>
      <w:tr>
        <w:trPr>
          <w:trHeight w:val="324" w:hRule="atLeast"/>
        </w:trPr>
        <w:tc>
          <w:tcPr>
            <w:tcW w:w="1323" w:type="dxa"/>
            <w:tcBorders/>
            <w:vAlign w:val="center"/>
          </w:tcPr>
          <w:p>
            <w:pPr>
              <w:pStyle w:val="Normal"/>
              <w:spacing w:before="0" w:after="0"/>
              <w:ind w:start="-360"/>
              <w:jc w:val="center"/>
              <w:rPr/>
            </w:pPr>
            <w:r>
              <w:rPr/>
              <w:t>R11</w:t>
            </w:r>
          </w:p>
        </w:tc>
        <w:tc>
          <w:tcPr>
            <w:tcW w:w="6078" w:type="dxa"/>
            <w:tcBorders/>
            <w:vAlign w:val="center"/>
          </w:tcPr>
          <w:p>
            <w:pPr>
              <w:pStyle w:val="Normal"/>
              <w:spacing w:before="0" w:after="0"/>
              <w:ind w:start="-360"/>
              <w:jc w:val="center"/>
              <w:rPr/>
            </w:pPr>
            <w:r>
              <w:rPr/>
              <w:t xml:space="preserve">102.198.14.1 </w:t>
            </w:r>
            <w:r>
              <w:rPr>
                <w:i/>
                <w:iCs/>
              </w:rPr>
              <w:t>(déjà là)</w:t>
            </w:r>
          </w:p>
        </w:tc>
        <w:tc>
          <w:tcPr>
            <w:tcW w:w="2166" w:type="dxa"/>
            <w:tcBorders/>
            <w:vAlign w:val="center"/>
          </w:tcPr>
          <w:p>
            <w:pPr>
              <w:pStyle w:val="Normal"/>
              <w:spacing w:before="0" w:after="0"/>
              <w:ind w:start="-360"/>
              <w:jc w:val="center"/>
              <w:rPr/>
            </w:pPr>
            <w:r>
              <w:rPr>
                <w:b/>
                <w:bCs/>
              </w:rPr>
              <w:t>255.255.255.192</w:t>
            </w:r>
          </w:p>
        </w:tc>
      </w:tr>
      <w:tr>
        <w:trPr>
          <w:trHeight w:val="339" w:hRule="atLeast"/>
        </w:trPr>
        <w:tc>
          <w:tcPr>
            <w:tcW w:w="1323" w:type="dxa"/>
            <w:tcBorders/>
            <w:vAlign w:val="center"/>
          </w:tcPr>
          <w:p>
            <w:pPr>
              <w:pStyle w:val="Normal"/>
              <w:spacing w:before="0" w:after="0"/>
              <w:ind w:start="-360"/>
              <w:jc w:val="center"/>
              <w:rPr/>
            </w:pPr>
            <w:r>
              <w:rPr/>
              <w:t>A1</w:t>
            </w:r>
          </w:p>
        </w:tc>
        <w:tc>
          <w:tcPr>
            <w:tcW w:w="6078" w:type="dxa"/>
            <w:tcBorders/>
            <w:vAlign w:val="center"/>
          </w:tcPr>
          <w:p>
            <w:pPr>
              <w:pStyle w:val="Normal"/>
              <w:spacing w:before="0" w:after="0"/>
              <w:ind w:start="-360"/>
              <w:jc w:val="center"/>
              <w:rPr/>
            </w:pPr>
            <w:r>
              <w:rPr/>
              <w:t xml:space="preserve">102.198.14.2 </w:t>
            </w:r>
            <w:r>
              <w:rPr>
                <w:i/>
                <w:iCs/>
              </w:rPr>
              <w:t>(déjà là, garde-le)</w:t>
            </w:r>
          </w:p>
        </w:tc>
        <w:tc>
          <w:tcPr>
            <w:tcW w:w="2166" w:type="dxa"/>
            <w:tcBorders/>
            <w:vAlign w:val="center"/>
          </w:tcPr>
          <w:p>
            <w:pPr>
              <w:pStyle w:val="Normal"/>
              <w:spacing w:before="0" w:after="0"/>
              <w:ind w:start="-360"/>
              <w:jc w:val="center"/>
              <w:rPr/>
            </w:pPr>
            <w:r>
              <w:rPr>
                <w:b/>
                <w:bCs/>
              </w:rPr>
              <w:t>255.255.255.192</w:t>
            </w:r>
          </w:p>
        </w:tc>
      </w:tr>
      <w:tr>
        <w:trPr>
          <w:trHeight w:val="324" w:hRule="atLeast"/>
        </w:trPr>
        <w:tc>
          <w:tcPr>
            <w:tcW w:w="1323" w:type="dxa"/>
            <w:tcBorders/>
            <w:vAlign w:val="center"/>
          </w:tcPr>
          <w:p>
            <w:pPr>
              <w:pStyle w:val="Normal"/>
              <w:spacing w:before="0" w:after="0"/>
              <w:ind w:start="-360"/>
              <w:jc w:val="center"/>
              <w:rPr/>
            </w:pPr>
            <w:r>
              <w:rPr/>
              <w:t>R12</w:t>
            </w:r>
          </w:p>
        </w:tc>
        <w:tc>
          <w:tcPr>
            <w:tcW w:w="6078" w:type="dxa"/>
            <w:tcBorders/>
            <w:vAlign w:val="center"/>
          </w:tcPr>
          <w:p>
            <w:pPr>
              <w:pStyle w:val="Normal"/>
              <w:spacing w:before="0" w:after="0"/>
              <w:ind w:start="-360"/>
              <w:jc w:val="center"/>
              <w:rPr/>
            </w:pPr>
            <w:r>
              <w:rPr/>
              <w:t xml:space="preserve">102.198.14.254 </w:t>
            </w:r>
            <w:r>
              <w:rPr>
                <w:i/>
                <w:iCs/>
              </w:rPr>
              <w:t>(déjà là)</w:t>
            </w:r>
          </w:p>
        </w:tc>
        <w:tc>
          <w:tcPr>
            <w:tcW w:w="2166" w:type="dxa"/>
            <w:tcBorders/>
            <w:vAlign w:val="center"/>
          </w:tcPr>
          <w:p>
            <w:pPr>
              <w:pStyle w:val="Normal"/>
              <w:spacing w:before="0" w:after="0"/>
              <w:ind w:start="-360"/>
              <w:jc w:val="center"/>
              <w:rPr/>
            </w:pPr>
            <w:r>
              <w:rPr>
                <w:b/>
                <w:bCs/>
              </w:rPr>
              <w:t>255.255.255.192</w:t>
            </w:r>
          </w:p>
        </w:tc>
      </w:tr>
      <w:tr>
        <w:trPr>
          <w:trHeight w:val="339" w:hRule="atLeast"/>
        </w:trPr>
        <w:tc>
          <w:tcPr>
            <w:tcW w:w="1323" w:type="dxa"/>
            <w:tcBorders/>
            <w:vAlign w:val="center"/>
          </w:tcPr>
          <w:p>
            <w:pPr>
              <w:pStyle w:val="Normal"/>
              <w:spacing w:before="0" w:after="0"/>
              <w:ind w:start="-360"/>
              <w:jc w:val="center"/>
              <w:rPr/>
            </w:pPr>
            <w:r>
              <w:rPr/>
              <w:t>R21</w:t>
            </w:r>
          </w:p>
        </w:tc>
        <w:tc>
          <w:tcPr>
            <w:tcW w:w="6078" w:type="dxa"/>
            <w:tcBorders/>
            <w:vAlign w:val="center"/>
          </w:tcPr>
          <w:p>
            <w:pPr>
              <w:pStyle w:val="Normal"/>
              <w:spacing w:before="0" w:after="0"/>
              <w:ind w:start="-360"/>
              <w:jc w:val="center"/>
              <w:rPr/>
            </w:pPr>
            <w:r>
              <w:rPr>
                <w:b/>
                <w:bCs/>
              </w:rPr>
              <w:t>102.198.14.193</w:t>
            </w:r>
            <w:r>
              <w:rPr/>
              <w:t xml:space="preserve"> </w:t>
            </w:r>
            <w:r>
              <w:rPr>
                <w:i/>
                <w:iCs/>
              </w:rPr>
              <w:t>(remplace .149, hors bloc)</w:t>
            </w:r>
          </w:p>
        </w:tc>
        <w:tc>
          <w:tcPr>
            <w:tcW w:w="2166" w:type="dxa"/>
            <w:tcBorders/>
            <w:vAlign w:val="center"/>
          </w:tcPr>
          <w:p>
            <w:pPr>
              <w:pStyle w:val="Normal"/>
              <w:spacing w:before="0" w:after="0"/>
              <w:ind w:start="-360"/>
              <w:jc w:val="center"/>
              <w:rPr/>
            </w:pPr>
            <w:r>
              <w:rPr>
                <w:b/>
                <w:bCs/>
              </w:rPr>
              <w:t>255.255.255.192</w:t>
            </w:r>
          </w:p>
        </w:tc>
      </w:tr>
      <w:tr>
        <w:trPr>
          <w:trHeight w:val="339" w:hRule="atLeast"/>
        </w:trPr>
        <w:tc>
          <w:tcPr>
            <w:tcW w:w="1323" w:type="dxa"/>
            <w:tcBorders/>
            <w:vAlign w:val="center"/>
          </w:tcPr>
          <w:p>
            <w:pPr>
              <w:pStyle w:val="Normal"/>
              <w:spacing w:before="0" w:after="0"/>
              <w:ind w:start="-360"/>
              <w:jc w:val="center"/>
              <w:rPr/>
            </w:pPr>
            <w:r>
              <w:rPr/>
              <w:t>R22</w:t>
            </w:r>
          </w:p>
        </w:tc>
        <w:tc>
          <w:tcPr>
            <w:tcW w:w="6078" w:type="dxa"/>
            <w:tcBorders/>
            <w:vAlign w:val="center"/>
          </w:tcPr>
          <w:p>
            <w:pPr>
              <w:pStyle w:val="Normal"/>
              <w:spacing w:before="0" w:after="0"/>
              <w:ind w:start="-360"/>
              <w:jc w:val="center"/>
              <w:rPr/>
            </w:pPr>
            <w:r>
              <w:rPr>
                <w:b/>
                <w:bCs/>
              </w:rPr>
              <w:t>102.198.14.129</w:t>
            </w:r>
            <w:r>
              <w:rPr/>
              <w:t xml:space="preserve"> </w:t>
            </w:r>
            <w:r>
              <w:rPr>
                <w:i/>
                <w:iCs/>
              </w:rPr>
              <w:t>(remplace .252, hors bloc)</w:t>
            </w:r>
          </w:p>
        </w:tc>
        <w:tc>
          <w:tcPr>
            <w:tcW w:w="2166" w:type="dxa"/>
            <w:tcBorders/>
            <w:vAlign w:val="center"/>
          </w:tcPr>
          <w:p>
            <w:pPr>
              <w:pStyle w:val="Normal"/>
              <w:spacing w:before="0" w:after="0"/>
              <w:ind w:start="-360"/>
              <w:jc w:val="center"/>
              <w:rPr/>
            </w:pPr>
            <w:r>
              <w:rPr>
                <w:b/>
                <w:bCs/>
              </w:rPr>
              <w:t>255.255.255.192</w:t>
            </w:r>
          </w:p>
        </w:tc>
      </w:tr>
      <w:tr>
        <w:trPr>
          <w:trHeight w:val="324" w:hRule="atLeast"/>
        </w:trPr>
        <w:tc>
          <w:tcPr>
            <w:tcW w:w="1323" w:type="dxa"/>
            <w:tcBorders/>
            <w:vAlign w:val="center"/>
          </w:tcPr>
          <w:p>
            <w:pPr>
              <w:pStyle w:val="Normal"/>
              <w:spacing w:before="0" w:after="0"/>
              <w:ind w:start="-360"/>
              <w:jc w:val="center"/>
              <w:rPr/>
            </w:pPr>
            <w:r>
              <w:rPr/>
              <w:t>C1</w:t>
            </w:r>
          </w:p>
        </w:tc>
        <w:tc>
          <w:tcPr>
            <w:tcW w:w="6078" w:type="dxa"/>
            <w:tcBorders/>
            <w:vAlign w:val="center"/>
          </w:tcPr>
          <w:p>
            <w:pPr>
              <w:pStyle w:val="Normal"/>
              <w:spacing w:before="0" w:after="0"/>
              <w:ind w:start="-360"/>
              <w:jc w:val="center"/>
              <w:rPr/>
            </w:pPr>
            <w:r>
              <w:rPr>
                <w:b/>
                <w:bCs/>
              </w:rPr>
              <w:t>102.198.14.130</w:t>
            </w:r>
            <w:r>
              <w:rPr/>
              <w:t xml:space="preserve"> </w:t>
            </w:r>
            <w:r>
              <w:rPr>
                <w:i/>
                <w:iCs/>
              </w:rPr>
              <w:t>(remplace .1, conflit de bloc)</w:t>
            </w:r>
          </w:p>
        </w:tc>
        <w:tc>
          <w:tcPr>
            <w:tcW w:w="2166" w:type="dxa"/>
            <w:tcBorders/>
            <w:vAlign w:val="center"/>
          </w:tcPr>
          <w:p>
            <w:pPr>
              <w:pStyle w:val="Normal"/>
              <w:spacing w:before="0" w:after="0"/>
              <w:ind w:start="-360"/>
              <w:jc w:val="center"/>
              <w:rPr/>
            </w:pPr>
            <w:r>
              <w:rPr>
                <w:b/>
                <w:bCs/>
              </w:rPr>
              <w:t>255.255.255.192</w:t>
            </w:r>
          </w:p>
        </w:tc>
      </w:tr>
    </w:tbl>
    <w:p>
      <w:pPr>
        <w:pStyle w:val="Normal"/>
        <w:spacing w:before="0" w:after="0"/>
        <w:ind w:start="-360"/>
        <w:rPr>
          <w:b/>
          <w:bCs/>
        </w:rPr>
      </w:pPr>
      <w:r>
        <w:rPr>
          <w:b/>
          <w:bCs/>
        </w:rPr>
      </w:r>
    </w:p>
    <w:p>
      <w:pPr>
        <w:pStyle w:val="Normal"/>
        <w:spacing w:before="0" w:after="0"/>
        <w:ind w:start="-360"/>
        <w:rPr>
          <w:b/>
          <w:bCs/>
        </w:rPr>
      </w:pPr>
      <w:r>
        <w:rPr>
          <w:b/>
          <w:bCs/>
        </w:rPr>
        <w:t>Étape 4 — Les routes</w:t>
      </w:r>
    </w:p>
    <w:p>
      <w:pPr>
        <w:pStyle w:val="ListParagraph"/>
        <w:numPr>
          <w:ilvl w:val="0"/>
          <w:numId w:val="12"/>
        </w:numPr>
        <w:spacing w:before="0" w:after="0"/>
        <w:contextualSpacing/>
        <w:rPr/>
      </w:pPr>
      <w:r>
        <w:rPr>
          <w:b/>
          <w:bCs/>
        </w:rPr>
        <w:t>Host A</w:t>
      </w:r>
      <w:r>
        <w:rPr/>
        <w:t xml:space="preserve"> : 0.0.0.0/0 → 102.198.14.1 (sa gateway = R11)</w:t>
      </w:r>
    </w:p>
    <w:p>
      <w:pPr>
        <w:pStyle w:val="ListParagraph"/>
        <w:numPr>
          <w:ilvl w:val="0"/>
          <w:numId w:val="12"/>
        </w:numPr>
        <w:spacing w:before="0" w:after="0"/>
        <w:contextualSpacing/>
        <w:rPr/>
      </w:pPr>
      <w:r>
        <w:rPr>
          <w:b/>
          <w:bCs/>
        </w:rPr>
        <w:t>Router R1</w:t>
      </w:r>
      <w:r>
        <w:rPr/>
        <w:t xml:space="preserve"> : 0.0.0.0/0 → 102.198.14.193 (next hop = R21, pour atteindre le réseau de C)</w:t>
      </w:r>
    </w:p>
    <w:p>
      <w:pPr>
        <w:pStyle w:val="ListParagraph"/>
        <w:numPr>
          <w:ilvl w:val="0"/>
          <w:numId w:val="12"/>
        </w:numPr>
        <w:spacing w:before="0" w:after="0"/>
        <w:contextualSpacing/>
        <w:rPr/>
      </w:pPr>
      <w:r>
        <w:rPr>
          <w:b/>
          <w:bCs/>
        </w:rPr>
        <w:t>Router R2</w:t>
      </w:r>
      <w:r>
        <w:rPr/>
        <w:t xml:space="preserve"> : 0.0.0.0/0 → 102.198.14.254 (next hop = R12, pour atteindre le réseau de A)</w:t>
      </w:r>
    </w:p>
    <w:p>
      <w:pPr>
        <w:pStyle w:val="ListParagraph"/>
        <w:numPr>
          <w:ilvl w:val="0"/>
          <w:numId w:val="12"/>
        </w:numPr>
        <w:spacing w:before="0" w:after="0"/>
        <w:contextualSpacing/>
        <w:rPr/>
      </w:pPr>
      <w:r>
        <w:rPr>
          <w:b/>
          <w:bCs/>
        </w:rPr>
        <w:t>Host C</w:t>
      </w:r>
      <w:r>
        <w:rPr/>
        <w:t xml:space="preserve"> : 0.0.0.0/0 → 102.198.14.129 (sa gateway = R22)</w:t>
      </w:r>
    </w:p>
    <w:p>
      <w:pPr>
        <w:pStyle w:val="Normal"/>
        <w:spacing w:before="0" w:after="0"/>
        <w:ind w:start="-360"/>
        <w:rPr/>
      </w:pPr>
      <w:r>
        <w:rPr/>
        <w:t>Vérifie bien qu'aucune IP choisie n'est une adresse réseau (.0, .64, .128, .192) ni un broadcast (.63, .127, .191, .255)</w:t>
      </w:r>
    </w:p>
    <w:p>
      <w:pPr>
        <w:pStyle w:val="Normal"/>
        <w:spacing w:before="0" w:after="0"/>
        <w:ind w:start="-360"/>
        <w:jc w:val="center"/>
        <w:rPr/>
      </w:pPr>
      <w:r>
        <w:rPr/>
        <w:drawing>
          <wp:inline distT="0" distB="0" distL="0" distR="0">
            <wp:extent cx="5760720" cy="4161790"/>
            <wp:effectExtent l="0" t="0" r="0" b="0"/>
            <wp:docPr id="8"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9"/>
                    <pic:cNvPicPr>
                      <a:picLocks noChangeAspect="1" noChangeArrowheads="1"/>
                    </pic:cNvPicPr>
                  </pic:nvPicPr>
                  <pic:blipFill>
                    <a:blip r:embed="rId9"/>
                    <a:stretch>
                      <a:fillRect/>
                    </a:stretch>
                  </pic:blipFill>
                  <pic:spPr bwMode="auto">
                    <a:xfrm>
                      <a:off x="0" y="0"/>
                      <a:ext cx="5760720" cy="4161790"/>
                    </a:xfrm>
                    <a:prstGeom prst="rect">
                      <a:avLst/>
                    </a:prstGeom>
                    <a:noFill/>
                  </pic:spPr>
                </pic:pic>
              </a:graphicData>
            </a:graphic>
          </wp:inline>
        </w:drawing>
      </w:r>
    </w:p>
    <w:p>
      <w:pPr>
        <w:pStyle w:val="Normal"/>
        <w:rPr>
          <w:b/>
          <w:bCs/>
          <w:color w:val="EE0000"/>
          <w:sz w:val="28"/>
          <w:szCs w:val="28"/>
        </w:rPr>
      </w:pPr>
      <w:r>
        <w:rPr>
          <w:b/>
          <w:bCs/>
          <w:color w:val="EE0000"/>
          <w:sz w:val="28"/>
          <w:szCs w:val="28"/>
        </w:rPr>
      </w:r>
      <w:r>
        <w:br w:type="page"/>
      </w:r>
    </w:p>
    <w:p>
      <w:pPr>
        <w:pStyle w:val="Normal"/>
        <w:spacing w:before="0" w:after="0"/>
        <w:rPr>
          <w:b/>
          <w:bCs/>
          <w:color w:val="EE0000"/>
          <w:sz w:val="28"/>
          <w:szCs w:val="28"/>
        </w:rPr>
      </w:pPr>
      <w:r>
        <w:rPr>
          <w:b/>
          <w:bCs/>
          <w:color w:val="EE0000"/>
          <w:sz w:val="28"/>
          <w:szCs w:val="28"/>
        </w:rPr>
        <w:t>Niveau 8 — Subnetting complexe &amp; routes de retour</w:t>
      </w:r>
    </w:p>
    <w:p>
      <w:pPr>
        <w:pStyle w:val="Normal"/>
        <w:spacing w:before="0" w:after="0"/>
        <w:rPr/>
      </w:pPr>
      <w:r>
        <w:rPr>
          <w:b/>
          <w:bCs/>
        </w:rPr>
        <w:t>Concept</w:t>
      </w:r>
      <w:r>
        <w:rPr/>
        <w:t xml:space="preserve"> : Internet te donne un </w:t>
      </w:r>
      <w:r>
        <w:rPr>
          <w:b/>
          <w:bCs/>
        </w:rPr>
        <w:t>bloc d'IP prédéfini</w:t>
      </w:r>
      <w:r>
        <w:rPr/>
        <w:t xml:space="preserve"> (ex: un /26), et tu dois le découper toi-même en sous-réseaux plus petits pour tes différents liens internes.</w:t>
      </w:r>
    </w:p>
    <w:p>
      <w:pPr>
        <w:pStyle w:val="Normal"/>
        <w:numPr>
          <w:ilvl w:val="0"/>
          <w:numId w:val="4"/>
        </w:numPr>
        <w:spacing w:before="0" w:after="0"/>
        <w:ind w:hanging="360" w:start="0"/>
        <w:rPr/>
      </w:pPr>
      <w:r>
        <w:rPr/>
        <w:t xml:space="preserve">Tout doit tenir </w:t>
      </w:r>
      <w:r>
        <w:rPr>
          <w:b/>
          <w:bCs/>
        </w:rPr>
        <w:t>à l'intérieur</w:t>
      </w:r>
      <w:r>
        <w:rPr/>
        <w:t xml:space="preserve"> de ce bloc parent, sans dépasser ni chevaucher.</w:t>
      </w:r>
    </w:p>
    <w:p>
      <w:pPr>
        <w:pStyle w:val="Normal"/>
        <w:numPr>
          <w:ilvl w:val="0"/>
          <w:numId w:val="4"/>
        </w:numPr>
        <w:spacing w:before="0" w:after="0"/>
        <w:ind w:hanging="360" w:start="0"/>
        <w:rPr/>
      </w:pPr>
      <w:r>
        <w:rPr/>
        <w:t>Introduction implicite du VLSM (masques de tailles variables au sein du même bloc).</w:t>
      </w:r>
    </w:p>
    <w:p>
      <w:pPr>
        <w:pStyle w:val="Normal"/>
        <w:spacing w:before="0" w:after="0"/>
        <w:rPr/>
      </w:pPr>
      <w:r>
        <w:rPr/>
        <w:drawing>
          <wp:inline distT="0" distB="0" distL="0" distR="0">
            <wp:extent cx="5760720" cy="5573395"/>
            <wp:effectExtent l="0" t="0" r="0" b="0"/>
            <wp:docPr id="9"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0"/>
                    <pic:cNvPicPr>
                      <a:picLocks noChangeAspect="1" noChangeArrowheads="1"/>
                    </pic:cNvPicPr>
                  </pic:nvPicPr>
                  <pic:blipFill>
                    <a:blip r:embed="rId10"/>
                    <a:stretch>
                      <a:fillRect/>
                    </a:stretch>
                  </pic:blipFill>
                  <pic:spPr bwMode="auto">
                    <a:xfrm>
                      <a:off x="0" y="0"/>
                      <a:ext cx="5760720" cy="5573395"/>
                    </a:xfrm>
                    <a:prstGeom prst="rect">
                      <a:avLst/>
                    </a:prstGeom>
                    <a:noFill/>
                  </pic:spPr>
                </pic:pic>
              </a:graphicData>
            </a:graphic>
          </wp:inline>
        </w:drawing>
      </w:r>
      <w:r>
        <w:br w:type="page"/>
      </w:r>
    </w:p>
    <w:p>
      <w:pPr>
        <w:pStyle w:val="Normal"/>
        <w:spacing w:before="0" w:after="160"/>
        <w:rPr>
          <w:b/>
          <w:bCs/>
          <w:color w:val="EE0000"/>
          <w:sz w:val="28"/>
          <w:szCs w:val="28"/>
        </w:rPr>
      </w:pPr>
      <w:r>
        <w:rPr>
          <w:b/>
          <w:bCs/>
          <w:color w:val="EE0000"/>
          <w:sz w:val="28"/>
          <w:szCs w:val="28"/>
        </w:rPr>
        <w:t>Niveau 9 — Agrégation &amp; dépannage</w:t>
      </w:r>
    </w:p>
    <w:p>
      <w:pPr>
        <w:pStyle w:val="Normal"/>
        <w:spacing w:before="0" w:after="0"/>
        <w:rPr/>
      </w:pPr>
      <w:r>
        <w:rPr>
          <w:b/>
          <w:bCs/>
        </w:rPr>
        <w:t>Concept</w:t>
      </w:r>
      <w:r>
        <w:rPr/>
        <w:t xml:space="preserve"> : plusieurs réseaux séparés doivent atteindre Internet → il faut une route de retour </w:t>
      </w:r>
      <w:r>
        <w:rPr>
          <w:b/>
          <w:bCs/>
        </w:rPr>
        <w:t>spécifique pour chaque réseau</w:t>
      </w:r>
      <w:r>
        <w:rPr/>
        <w:t xml:space="preserve"> (une seule route par défaut ne suffit plus).</w:t>
      </w:r>
    </w:p>
    <w:p>
      <w:pPr>
        <w:pStyle w:val="Normal"/>
        <w:numPr>
          <w:ilvl w:val="0"/>
          <w:numId w:val="5"/>
        </w:numPr>
        <w:spacing w:before="0" w:after="0"/>
        <w:ind w:hanging="360" w:start="0"/>
        <w:rPr/>
      </w:pPr>
      <w:r>
        <w:rPr/>
        <w:t>Piège classique : message d'erreur "private subnets not routed" = tu as mis une IP privée sur un appareil qui doit parler à Internet directement. Il faut la remplacer par une IP publique.</w:t>
      </w:r>
    </w:p>
    <w:p>
      <w:pPr>
        <w:pStyle w:val="Normal"/>
        <w:rPr>
          <w:b/>
          <w:bCs/>
          <w:color w:val="EE0000"/>
          <w:sz w:val="28"/>
          <w:szCs w:val="28"/>
        </w:rPr>
      </w:pPr>
      <w:r>
        <w:rPr>
          <w:b/>
          <w:bCs/>
          <w:color w:val="EE0000"/>
          <w:sz w:val="28"/>
          <w:szCs w:val="28"/>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760720" cy="5257165"/>
            <wp:effectExtent l="0" t="0" r="0" b="0"/>
            <wp:wrapSquare wrapText="largest"/>
            <wp:docPr id="1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2"/>
                    <pic:cNvPicPr>
                      <a:picLocks noChangeAspect="1" noChangeArrowheads="1"/>
                    </pic:cNvPicPr>
                  </pic:nvPicPr>
                  <pic:blipFill>
                    <a:blip r:embed="rId11"/>
                    <a:stretch>
                      <a:fillRect/>
                    </a:stretch>
                  </pic:blipFill>
                  <pic:spPr bwMode="auto">
                    <a:xfrm>
                      <a:off x="0" y="0"/>
                      <a:ext cx="5760720" cy="5257165"/>
                    </a:xfrm>
                    <a:prstGeom prst="rect">
                      <a:avLst/>
                    </a:prstGeom>
                    <a:noFill/>
                  </pic:spPr>
                </pic:pic>
              </a:graphicData>
            </a:graphic>
          </wp:anchor>
        </w:drawing>
      </w:r>
      <w:r>
        <w:br w:type="page"/>
      </w:r>
    </w:p>
    <w:p>
      <w:pPr>
        <w:pStyle w:val="Normal"/>
        <w:spacing w:before="0" w:after="0"/>
        <w:rPr>
          <w:b/>
          <w:bCs/>
          <w:color w:val="EE0000"/>
          <w:sz w:val="28"/>
          <w:szCs w:val="28"/>
        </w:rPr>
      </w:pPr>
      <w:r>
        <w:rPr>
          <w:b/>
          <w:bCs/>
          <w:color w:val="EE0000"/>
          <w:sz w:val="28"/>
          <w:szCs w:val="28"/>
        </w:rPr>
        <w:t>Niveau 10 — Révision finale : résumé de route (le "boss final")</w:t>
      </w:r>
    </w:p>
    <w:p>
      <w:pPr>
        <w:pStyle w:val="Normal"/>
        <w:spacing w:before="0" w:after="0"/>
        <w:rPr/>
      </w:pPr>
      <w:r>
        <w:rPr>
          <w:b/>
          <w:bCs/>
        </w:rPr>
        <w:t>Concept</w:t>
      </w:r>
      <w:r>
        <w:rPr/>
        <w:t xml:space="preserve"> : Internet n'a qu'</w:t>
      </w:r>
      <w:r>
        <w:rPr>
          <w:b/>
          <w:bCs/>
        </w:rPr>
        <w:t>une seule route résumée</w:t>
      </w:r>
      <w:r>
        <w:rPr/>
        <w:t xml:space="preserve"> (ex: un /24 entier) qui pointe vers ton routeur principal R1. C'est ensuite à toi de découper ce /24 en plusieurs sous-réseaux de tailles différentes (/25, /26, /28, /30) pour tous tes liens internes, sans aucun chevauchement.</w:t>
      </w:r>
    </w:p>
    <w:p>
      <w:pPr>
        <w:pStyle w:val="Normal"/>
        <w:numPr>
          <w:ilvl w:val="0"/>
          <w:numId w:val="6"/>
        </w:numPr>
        <w:spacing w:before="0" w:after="0"/>
        <w:ind w:hanging="360" w:start="0"/>
        <w:rPr/>
      </w:pPr>
      <w:r>
        <w:rPr/>
        <w:t>Nécessite de tout planifier sur papier avant de configurer quoi que ce soit dans l'outil.</w:t>
      </w:r>
    </w:p>
    <w:p>
      <w:pPr>
        <w:pStyle w:val="Normal"/>
        <w:spacing w:before="0" w:after="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760720" cy="5549265"/>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760720" cy="5549265"/>
                    </a:xfrm>
                    <a:prstGeom prst="rect">
                      <a:avLst/>
                    </a:prstGeom>
                    <a:noFill/>
                  </pic:spPr>
                </pic:pic>
              </a:graphicData>
            </a:graphic>
          </wp:anchor>
        </w:drawing>
      </w:r>
    </w:p>
    <w:sectPr>
      <w:type w:val="nextPage"/>
      <w:pgSz w:w="11906" w:h="16838"/>
      <w:pgMar w:left="1417" w:right="1417" w:gutter="0" w:header="0" w:top="709"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roman"/>
    <w:pitch w:val="variable"/>
  </w:font>
  <w:font w:name="Courier New">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egoe UI Emoji">
    <w:charset w:val="01" w:characterSet="utf-8"/>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 w:name="Apto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2">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3">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4">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5">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6">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7">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8">
    <w:lvl w:ilvl="0">
      <w:start w:val="1"/>
      <w:numFmt w:val="bullet"/>
      <w:lvlText w:val=""/>
      <w:lvlJc w:val="start"/>
      <w:pPr>
        <w:tabs>
          <w:tab w:val="num" w:pos="720"/>
        </w:tabs>
        <w:ind w:start="720" w:hanging="360"/>
      </w:pPr>
      <w:rPr>
        <w:rFonts w:ascii="Symbol" w:hAnsi="Symbol" w:cs="Symbol" w:hint="default"/>
        <w:sz w:val="20"/>
      </w:rPr>
    </w:lvl>
    <w:lvl w:ilvl="1">
      <w:start w:val="1"/>
      <w:numFmt w:val="bullet"/>
      <w:lvlText w:val="o"/>
      <w:lvlJc w:val="start"/>
      <w:pPr>
        <w:tabs>
          <w:tab w:val="num" w:pos="1440"/>
        </w:tabs>
        <w:ind w:start="1440" w:hanging="360"/>
      </w:pPr>
      <w:rPr>
        <w:rFonts w:ascii="Courier New" w:hAnsi="Courier New" w:cs="Courier New" w:hint="default"/>
        <w:sz w:val="20"/>
      </w:rPr>
    </w:lvl>
    <w:lvl w:ilvl="2">
      <w:start w:val="1"/>
      <w:numFmt w:val="bullet"/>
      <w:lvlText w:val=""/>
      <w:lvlJc w:val="start"/>
      <w:pPr>
        <w:tabs>
          <w:tab w:val="num" w:pos="2160"/>
        </w:tabs>
        <w:ind w:start="2160" w:hanging="360"/>
      </w:pPr>
      <w:rPr>
        <w:rFonts w:ascii="Wingdings" w:hAnsi="Wingdings" w:cs="Wingdings" w:hint="default"/>
        <w:sz w:val="20"/>
      </w:rPr>
    </w:lvl>
    <w:lvl w:ilvl="3">
      <w:start w:val="1"/>
      <w:numFmt w:val="bullet"/>
      <w:lvlText w:val=""/>
      <w:lvlJc w:val="start"/>
      <w:pPr>
        <w:tabs>
          <w:tab w:val="num" w:pos="2880"/>
        </w:tabs>
        <w:ind w:start="2880" w:hanging="360"/>
      </w:pPr>
      <w:rPr>
        <w:rFonts w:ascii="Wingdings" w:hAnsi="Wingdings" w:cs="Wingdings" w:hint="default"/>
        <w:sz w:val="20"/>
      </w:rPr>
    </w:lvl>
    <w:lvl w:ilvl="4">
      <w:start w:val="1"/>
      <w:numFmt w:val="bullet"/>
      <w:lvlText w:val=""/>
      <w:lvlJc w:val="start"/>
      <w:pPr>
        <w:tabs>
          <w:tab w:val="num" w:pos="3600"/>
        </w:tabs>
        <w:ind w:start="3600" w:hanging="360"/>
      </w:pPr>
      <w:rPr>
        <w:rFonts w:ascii="Wingdings" w:hAnsi="Wingdings" w:cs="Wingdings" w:hint="default"/>
        <w:sz w:val="20"/>
      </w:rPr>
    </w:lvl>
    <w:lvl w:ilvl="5">
      <w:start w:val="1"/>
      <w:numFmt w:val="bullet"/>
      <w:lvlText w:val=""/>
      <w:lvlJc w:val="start"/>
      <w:pPr>
        <w:tabs>
          <w:tab w:val="num" w:pos="4320"/>
        </w:tabs>
        <w:ind w:start="4320" w:hanging="360"/>
      </w:pPr>
      <w:rPr>
        <w:rFonts w:ascii="Wingdings" w:hAnsi="Wingdings" w:cs="Wingdings" w:hint="default"/>
        <w:sz w:val="20"/>
      </w:rPr>
    </w:lvl>
    <w:lvl w:ilvl="6">
      <w:start w:val="1"/>
      <w:numFmt w:val="bullet"/>
      <w:lvlText w:val=""/>
      <w:lvlJc w:val="start"/>
      <w:pPr>
        <w:tabs>
          <w:tab w:val="num" w:pos="5040"/>
        </w:tabs>
        <w:ind w:start="5040" w:hanging="360"/>
      </w:pPr>
      <w:rPr>
        <w:rFonts w:ascii="Wingdings" w:hAnsi="Wingdings" w:cs="Wingdings" w:hint="default"/>
        <w:sz w:val="20"/>
      </w:rPr>
    </w:lvl>
    <w:lvl w:ilvl="7">
      <w:start w:val="1"/>
      <w:numFmt w:val="bullet"/>
      <w:lvlText w:val=""/>
      <w:lvlJc w:val="start"/>
      <w:pPr>
        <w:tabs>
          <w:tab w:val="num" w:pos="5760"/>
        </w:tabs>
        <w:ind w:start="5760" w:hanging="360"/>
      </w:pPr>
      <w:rPr>
        <w:rFonts w:ascii="Wingdings" w:hAnsi="Wingdings" w:cs="Wingdings" w:hint="default"/>
        <w:sz w:val="20"/>
      </w:rPr>
    </w:lvl>
    <w:lvl w:ilvl="8">
      <w:start w:val="1"/>
      <w:numFmt w:val="bullet"/>
      <w:lvlText w:val=""/>
      <w:lvlJc w:val="start"/>
      <w:pPr>
        <w:tabs>
          <w:tab w:val="num" w:pos="6480"/>
        </w:tabs>
        <w:ind w:start="6480" w:hanging="360"/>
      </w:pPr>
      <w:rPr>
        <w:rFonts w:ascii="Wingdings" w:hAnsi="Wingdings" w:cs="Wingdings" w:hint="default"/>
        <w:sz w:val="20"/>
      </w:rPr>
    </w:lvl>
  </w:abstractNum>
  <w:abstractNum w:abstractNumId="9">
    <w:lvl w:ilvl="0">
      <w:start w:val="3"/>
      <w:numFmt w:val="bullet"/>
      <w:lvlText w:val="-"/>
      <w:lvlJc w:val="start"/>
      <w:pPr>
        <w:tabs>
          <w:tab w:val="num" w:pos="0"/>
        </w:tabs>
        <w:ind w:start="720" w:hanging="360"/>
      </w:pPr>
      <w:rPr>
        <w:rFonts w:ascii="Aptos" w:hAnsi="Aptos" w:cs="Aptos"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0">
    <w:lvl w:ilvl="0">
      <w:start w:val="3"/>
      <w:numFmt w:val="bullet"/>
      <w:lvlText w:val="-"/>
      <w:lvlJc w:val="start"/>
      <w:pPr>
        <w:tabs>
          <w:tab w:val="num" w:pos="0"/>
        </w:tabs>
        <w:ind w:start="360" w:hanging="360"/>
      </w:pPr>
      <w:rPr>
        <w:rFonts w:ascii="Aptos" w:hAnsi="Aptos" w:cs="Apto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1">
    <w:lvl w:ilvl="0">
      <w:start w:val="3"/>
      <w:numFmt w:val="bullet"/>
      <w:lvlText w:val="-"/>
      <w:lvlJc w:val="start"/>
      <w:pPr>
        <w:tabs>
          <w:tab w:val="num" w:pos="0"/>
        </w:tabs>
        <w:ind w:start="0" w:hanging="360"/>
      </w:pPr>
      <w:rPr>
        <w:rFonts w:ascii="Aptos" w:hAnsi="Aptos" w:cs="Apto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2">
    <w:lvl w:ilvl="0">
      <w:start w:val="3"/>
      <w:numFmt w:val="bullet"/>
      <w:lvlText w:val="-"/>
      <w:lvlJc w:val="start"/>
      <w:pPr>
        <w:tabs>
          <w:tab w:val="num" w:pos="0"/>
        </w:tabs>
        <w:ind w:start="0" w:hanging="360"/>
      </w:pPr>
      <w:rPr>
        <w:rFonts w:ascii="Aptos" w:hAnsi="Aptos" w:cs="Aptos" w:hint="default"/>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w="http://schemas.openxmlformats.org/wordprocessingml/2006/main">
  <w:zoom w:percent="90"/>
  <w:defaultTabStop w:val="708"/>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fr-FR"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fr-FR" w:eastAsia="en-US" w:bidi="ar-SA"/>
      <w14:ligatures w14:val="standardContextual"/>
    </w:rPr>
  </w:style>
  <w:style w:type="paragraph" w:styleId="Heading1">
    <w:name w:val="heading 1"/>
    <w:basedOn w:val="Normal"/>
    <w:next w:val="Normal"/>
    <w:link w:val="Titre1Car"/>
    <w:uiPriority w:val="9"/>
    <w:qFormat/>
    <w:rsid w:val="00bd087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Titre2Car"/>
    <w:uiPriority w:val="9"/>
    <w:semiHidden/>
    <w:unhideWhenUsed/>
    <w:qFormat/>
    <w:rsid w:val="00bd087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Titre3Car"/>
    <w:uiPriority w:val="9"/>
    <w:unhideWhenUsed/>
    <w:qFormat/>
    <w:rsid w:val="00bd087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Titre4Car"/>
    <w:uiPriority w:val="9"/>
    <w:semiHidden/>
    <w:unhideWhenUsed/>
    <w:qFormat/>
    <w:rsid w:val="00bd087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Titre5Car"/>
    <w:uiPriority w:val="9"/>
    <w:semiHidden/>
    <w:unhideWhenUsed/>
    <w:qFormat/>
    <w:rsid w:val="00bd087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Titre6Car"/>
    <w:uiPriority w:val="9"/>
    <w:semiHidden/>
    <w:unhideWhenUsed/>
    <w:qFormat/>
    <w:rsid w:val="00bd087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re7Car"/>
    <w:uiPriority w:val="9"/>
    <w:semiHidden/>
    <w:unhideWhenUsed/>
    <w:qFormat/>
    <w:rsid w:val="00bd087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re8Car"/>
    <w:uiPriority w:val="9"/>
    <w:semiHidden/>
    <w:unhideWhenUsed/>
    <w:qFormat/>
    <w:rsid w:val="00bd087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re9Car"/>
    <w:uiPriority w:val="9"/>
    <w:semiHidden/>
    <w:unhideWhenUsed/>
    <w:qFormat/>
    <w:rsid w:val="00bd087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re1Car" w:customStyle="1">
    <w:name w:val="Titre 1 Car"/>
    <w:basedOn w:val="DefaultParagraphFont"/>
    <w:link w:val="Heading1"/>
    <w:uiPriority w:val="9"/>
    <w:qFormat/>
    <w:rsid w:val="00bd087e"/>
    <w:rPr>
      <w:rFonts w:ascii="Aptos Display" w:hAnsi="Aptos Display" w:eastAsia="" w:cs="" w:asciiTheme="majorHAnsi" w:cstheme="majorBidi" w:eastAsiaTheme="majorEastAsia" w:hAnsiTheme="majorHAnsi"/>
      <w:color w:themeColor="accent1" w:themeShade="bf" w:val="0F4761"/>
      <w:sz w:val="40"/>
      <w:szCs w:val="40"/>
    </w:rPr>
  </w:style>
  <w:style w:type="character" w:styleId="Titre2Car" w:customStyle="1">
    <w:name w:val="Titre 2 Car"/>
    <w:basedOn w:val="DefaultParagraphFont"/>
    <w:link w:val="Heading2"/>
    <w:uiPriority w:val="9"/>
    <w:semiHidden/>
    <w:qFormat/>
    <w:rsid w:val="00bd087e"/>
    <w:rPr>
      <w:rFonts w:ascii="Aptos Display" w:hAnsi="Aptos Display" w:eastAsia="" w:cs="" w:asciiTheme="majorHAnsi" w:cstheme="majorBidi" w:eastAsiaTheme="majorEastAsia" w:hAnsiTheme="majorHAnsi"/>
      <w:color w:themeColor="accent1" w:themeShade="bf" w:val="0F4761"/>
      <w:sz w:val="32"/>
      <w:szCs w:val="32"/>
    </w:rPr>
  </w:style>
  <w:style w:type="character" w:styleId="Titre3Car" w:customStyle="1">
    <w:name w:val="Titre 3 Car"/>
    <w:basedOn w:val="DefaultParagraphFont"/>
    <w:link w:val="Heading3"/>
    <w:uiPriority w:val="9"/>
    <w:qFormat/>
    <w:rsid w:val="00bd087e"/>
    <w:rPr>
      <w:rFonts w:eastAsia="" w:cs="" w:cstheme="majorBidi" w:eastAsiaTheme="majorEastAsia"/>
      <w:color w:themeColor="accent1" w:themeShade="bf" w:val="0F4761"/>
      <w:sz w:val="28"/>
      <w:szCs w:val="28"/>
    </w:rPr>
  </w:style>
  <w:style w:type="character" w:styleId="Titre4Car" w:customStyle="1">
    <w:name w:val="Titre 4 Car"/>
    <w:basedOn w:val="DefaultParagraphFont"/>
    <w:link w:val="Heading4"/>
    <w:uiPriority w:val="9"/>
    <w:semiHidden/>
    <w:qFormat/>
    <w:rsid w:val="00bd087e"/>
    <w:rPr>
      <w:rFonts w:eastAsia="" w:cs="" w:cstheme="majorBidi" w:eastAsiaTheme="majorEastAsia"/>
      <w:i/>
      <w:iCs/>
      <w:color w:themeColor="accent1" w:themeShade="bf" w:val="0F4761"/>
    </w:rPr>
  </w:style>
  <w:style w:type="character" w:styleId="Titre5Car" w:customStyle="1">
    <w:name w:val="Titre 5 Car"/>
    <w:basedOn w:val="DefaultParagraphFont"/>
    <w:link w:val="Heading5"/>
    <w:uiPriority w:val="9"/>
    <w:semiHidden/>
    <w:qFormat/>
    <w:rsid w:val="00bd087e"/>
    <w:rPr>
      <w:rFonts w:eastAsia="" w:cs="" w:cstheme="majorBidi" w:eastAsiaTheme="majorEastAsia"/>
      <w:color w:themeColor="accent1" w:themeShade="bf" w:val="0F4761"/>
    </w:rPr>
  </w:style>
  <w:style w:type="character" w:styleId="Titre6Car" w:customStyle="1">
    <w:name w:val="Titre 6 Car"/>
    <w:basedOn w:val="DefaultParagraphFont"/>
    <w:link w:val="Heading6"/>
    <w:uiPriority w:val="9"/>
    <w:semiHidden/>
    <w:qFormat/>
    <w:rsid w:val="00bd087e"/>
    <w:rPr>
      <w:rFonts w:eastAsia="" w:cs="" w:cstheme="majorBidi" w:eastAsiaTheme="majorEastAsia"/>
      <w:i/>
      <w:iCs/>
      <w:color w:themeColor="text1" w:themeTint="a6" w:val="595959"/>
    </w:rPr>
  </w:style>
  <w:style w:type="character" w:styleId="Titre7Car" w:customStyle="1">
    <w:name w:val="Titre 7 Car"/>
    <w:basedOn w:val="DefaultParagraphFont"/>
    <w:link w:val="Heading7"/>
    <w:uiPriority w:val="9"/>
    <w:semiHidden/>
    <w:qFormat/>
    <w:rsid w:val="00bd087e"/>
    <w:rPr>
      <w:rFonts w:eastAsia="" w:cs="" w:cstheme="majorBidi" w:eastAsiaTheme="majorEastAsia"/>
      <w:color w:themeColor="text1" w:themeTint="a6" w:val="595959"/>
    </w:rPr>
  </w:style>
  <w:style w:type="character" w:styleId="Titre8Car" w:customStyle="1">
    <w:name w:val="Titre 8 Car"/>
    <w:basedOn w:val="DefaultParagraphFont"/>
    <w:link w:val="Heading8"/>
    <w:uiPriority w:val="9"/>
    <w:semiHidden/>
    <w:qFormat/>
    <w:rsid w:val="00bd087e"/>
    <w:rPr>
      <w:rFonts w:eastAsia="" w:cs="" w:cstheme="majorBidi" w:eastAsiaTheme="majorEastAsia"/>
      <w:i/>
      <w:iCs/>
      <w:color w:themeColor="text1" w:themeTint="d8" w:val="272727"/>
    </w:rPr>
  </w:style>
  <w:style w:type="character" w:styleId="Titre9Car" w:customStyle="1">
    <w:name w:val="Titre 9 Car"/>
    <w:basedOn w:val="DefaultParagraphFont"/>
    <w:link w:val="Heading9"/>
    <w:uiPriority w:val="9"/>
    <w:semiHidden/>
    <w:qFormat/>
    <w:rsid w:val="00bd087e"/>
    <w:rPr>
      <w:rFonts w:eastAsia="" w:cs="" w:cstheme="majorBidi" w:eastAsiaTheme="majorEastAsia"/>
      <w:color w:themeColor="text1" w:themeTint="d8" w:val="272727"/>
    </w:rPr>
  </w:style>
  <w:style w:type="character" w:styleId="TitreCar" w:customStyle="1">
    <w:name w:val="Titre Car"/>
    <w:basedOn w:val="DefaultParagraphFont"/>
    <w:link w:val="Title"/>
    <w:uiPriority w:val="10"/>
    <w:qFormat/>
    <w:rsid w:val="00bd087e"/>
    <w:rPr>
      <w:rFonts w:ascii="Aptos Display" w:hAnsi="Aptos Display" w:eastAsia="" w:cs="" w:asciiTheme="majorHAnsi" w:cstheme="majorBidi" w:eastAsiaTheme="majorEastAsia" w:hAnsiTheme="majorHAnsi"/>
      <w:spacing w:val="-10"/>
      <w:kern w:val="2"/>
      <w:sz w:val="56"/>
      <w:szCs w:val="56"/>
    </w:rPr>
  </w:style>
  <w:style w:type="character" w:styleId="Sous-titreCar" w:customStyle="1">
    <w:name w:val="Sous-titre Car"/>
    <w:basedOn w:val="DefaultParagraphFont"/>
    <w:link w:val="Subtitle"/>
    <w:uiPriority w:val="11"/>
    <w:qFormat/>
    <w:rsid w:val="00bd087e"/>
    <w:rPr>
      <w:rFonts w:eastAsia="" w:cs="" w:cstheme="majorBidi" w:eastAsiaTheme="majorEastAsia"/>
      <w:color w:themeColor="text1" w:themeTint="a6" w:val="595959"/>
      <w:spacing w:val="15"/>
      <w:sz w:val="28"/>
      <w:szCs w:val="28"/>
    </w:rPr>
  </w:style>
  <w:style w:type="character" w:styleId="CitationCar" w:customStyle="1">
    <w:name w:val="Citation Car"/>
    <w:basedOn w:val="DefaultParagraphFont"/>
    <w:link w:val="Quote"/>
    <w:uiPriority w:val="29"/>
    <w:qFormat/>
    <w:rsid w:val="00bd087e"/>
    <w:rPr>
      <w:i/>
      <w:iCs/>
      <w:color w:themeColor="text1" w:themeTint="bf" w:val="404040"/>
    </w:rPr>
  </w:style>
  <w:style w:type="character" w:styleId="IntenseEmphasis">
    <w:name w:val="Intense Emphasis"/>
    <w:basedOn w:val="DefaultParagraphFont"/>
    <w:uiPriority w:val="21"/>
    <w:qFormat/>
    <w:rsid w:val="00bd087e"/>
    <w:rPr>
      <w:i/>
      <w:iCs/>
      <w:color w:themeColor="accent1" w:themeShade="bf" w:val="0F4761"/>
    </w:rPr>
  </w:style>
  <w:style w:type="character" w:styleId="CitationintenseCar" w:customStyle="1">
    <w:name w:val="Citation intense Car"/>
    <w:basedOn w:val="DefaultParagraphFont"/>
    <w:link w:val="IntenseQuote"/>
    <w:uiPriority w:val="30"/>
    <w:qFormat/>
    <w:rsid w:val="00bd087e"/>
    <w:rPr>
      <w:i/>
      <w:iCs/>
      <w:color w:themeColor="accent1" w:themeShade="bf" w:val="0F4761"/>
    </w:rPr>
  </w:style>
  <w:style w:type="character" w:styleId="IntenseReference">
    <w:name w:val="Intense Reference"/>
    <w:basedOn w:val="DefaultParagraphFont"/>
    <w:uiPriority w:val="32"/>
    <w:qFormat/>
    <w:rsid w:val="00bd087e"/>
    <w:rPr>
      <w:b/>
      <w:bCs/>
      <w:smallCaps/>
      <w:color w:themeColor="accent1" w:themeShade="bf" w:val="0F4761"/>
      <w:spacing w:val="5"/>
    </w:rPr>
  </w:style>
  <w:style w:type="character" w:styleId="Strong">
    <w:name w:val="Strong"/>
    <w:basedOn w:val="DefaultParagraphFont"/>
    <w:uiPriority w:val="22"/>
    <w:qFormat/>
    <w:rsid w:val="00d53e65"/>
    <w:rPr>
      <w:b/>
      <w:bCs/>
    </w:rPr>
  </w:style>
  <w:style w:type="character" w:styleId="HTMLCode">
    <w:name w:val="HTML Code"/>
    <w:basedOn w:val="DefaultParagraphFont"/>
    <w:uiPriority w:val="99"/>
    <w:semiHidden/>
    <w:unhideWhenUsed/>
    <w:qFormat/>
    <w:rsid w:val="00d53e65"/>
    <w:rPr>
      <w:rFonts w:ascii="Courier New" w:hAnsi="Courier New" w:eastAsia="Times New Roman" w:cs="Courier New"/>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link w:val="TitreCar"/>
    <w:uiPriority w:val="10"/>
    <w:qFormat/>
    <w:rsid w:val="00bd087e"/>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ous-titreCar"/>
    <w:uiPriority w:val="11"/>
    <w:qFormat/>
    <w:rsid w:val="00bd087e"/>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tionCar"/>
    <w:uiPriority w:val="29"/>
    <w:qFormat/>
    <w:rsid w:val="00bd087e"/>
    <w:pPr>
      <w:spacing w:before="160" w:after="160"/>
      <w:jc w:val="center"/>
    </w:pPr>
    <w:rPr>
      <w:i/>
      <w:iCs/>
      <w:color w:themeColor="text1" w:themeTint="bf" w:val="404040"/>
    </w:rPr>
  </w:style>
  <w:style w:type="paragraph" w:styleId="ListParagraph">
    <w:name w:val="List Paragraph"/>
    <w:basedOn w:val="Normal"/>
    <w:uiPriority w:val="34"/>
    <w:qFormat/>
    <w:rsid w:val="00bd087e"/>
    <w:pPr>
      <w:spacing w:before="0" w:after="160"/>
      <w:ind w:start="720"/>
      <w:contextualSpacing/>
    </w:pPr>
    <w:rPr/>
  </w:style>
  <w:style w:type="paragraph" w:styleId="IntenseQuote">
    <w:name w:val="Intense Quote"/>
    <w:basedOn w:val="Normal"/>
    <w:next w:val="Normal"/>
    <w:link w:val="CitationintenseCar"/>
    <w:uiPriority w:val="30"/>
    <w:qFormat/>
    <w:rsid w:val="00bd087e"/>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font-claude-response-body" w:customStyle="1">
    <w:name w:val="font-claude-response-body"/>
    <w:basedOn w:val="Normal"/>
    <w:qFormat/>
    <w:rsid w:val="00d53e65"/>
    <w:pPr>
      <w:spacing w:lineRule="auto" w:line="240" w:beforeAutospacing="1" w:afterAutospacing="1"/>
    </w:pPr>
    <w:rPr>
      <w:rFonts w:ascii="Times New Roman" w:hAnsi="Times New Roman" w:eastAsia="Times New Roman" w:cs="Times New Roman"/>
      <w:kern w:val="0"/>
      <w:lang w:eastAsia="fr-FR"/>
      <w14:ligatures w14:val="none"/>
    </w:rPr>
  </w:style>
  <w:style w:type="numbering" w:styleId="NoList" w:default="1">
    <w:name w:val="No List"/>
    <w:uiPriority w:val="99"/>
    <w:semiHidden/>
    <w:unhideWhenUsed/>
    <w:qFormat/>
  </w:style>
  <w:style w:type="table" w:default="1" w:styleId="Tableau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1798</TotalTime>
  <Application>LibreOffice/26.2.4.2$Linux_X86_64 LibreOffice_project/620$Build-2</Application>
  <AppVersion>15.0000</AppVersion>
  <Pages>16</Pages>
  <Words>2020</Words>
  <Characters>9236</Characters>
  <CharactersWithSpaces>11510</CharactersWithSpaces>
  <Paragraphs>160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2026-07-08T13:36:00Z</dcterms:created>
  <dc:creator>Emilie Conte</dc:creator>
  <dc:description/>
  <dc:language>fr-FR</dc:language>
  <cp:lastModifiedBy/>
  <dcterms:modified xsi:type="dcterms:W3CDTF">2026-07-13T15:08:23Z</dcterms:modified>
  <cp:revision>16</cp:revision>
  <dc:subject/>
  <dc:title/>
</cp:coreProperties>
</file>

<file path=docProps/custom.xml><?xml version="1.0" encoding="utf-8"?>
<Properties xmlns="http://schemas.openxmlformats.org/officeDocument/2006/custom-properties" xmlns:vt="http://schemas.openxmlformats.org/officeDocument/2006/docPropsVTypes"/>
</file>