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ΝΟΜΟΣ ΥΠ' ΑΡΙΘ. 3242/2004 (ΦΕΚ Α΄102 24.5.2004)</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xml:space="preserve"> Ρυθμίσεις για την οργάνωση και λειτουργία της </w:t>
      </w:r>
      <w:proofErr w:type="spellStart"/>
      <w:r w:rsidRPr="00F61FC5">
        <w:rPr>
          <w:rFonts w:ascii="Courier New" w:eastAsia="Times New Roman" w:hAnsi="Courier New" w:cs="Courier New"/>
          <w:sz w:val="20"/>
          <w:lang w:val="el-GR"/>
        </w:rPr>
        <w:t>Κυβέρνησης,τη</w:t>
      </w:r>
      <w:proofErr w:type="spellEnd"/>
      <w:r w:rsidRPr="00F61FC5">
        <w:rPr>
          <w:rFonts w:ascii="Courier New" w:eastAsia="Times New Roman" w:hAnsi="Courier New" w:cs="Courier New"/>
          <w:sz w:val="20"/>
          <w:szCs w:val="20"/>
          <w:lang w:val="el-GR"/>
        </w:rPr>
        <w:t xml:space="preserve"> διοικητική διαδικασία και τους Ο.Τ.Α.</w:t>
      </w:r>
    </w:p>
    <w:tbl>
      <w:tblPr>
        <w:tblW w:w="4950" w:type="pct"/>
        <w:tblCellSpacing w:w="0" w:type="dxa"/>
        <w:tblCellMar>
          <w:left w:w="0" w:type="dxa"/>
          <w:right w:w="0" w:type="dxa"/>
        </w:tblCellMar>
        <w:tblLook w:val="04A0"/>
      </w:tblPr>
      <w:tblGrid>
        <w:gridCol w:w="5132"/>
        <w:gridCol w:w="3422"/>
      </w:tblGrid>
      <w:tr w:rsidR="00F61FC5" w:rsidRPr="00F61FC5" w:rsidTr="00F61FC5">
        <w:trPr>
          <w:tblCellSpacing w:w="0" w:type="dxa"/>
        </w:trPr>
        <w:tc>
          <w:tcPr>
            <w:tcW w:w="0" w:type="auto"/>
            <w:gridSpan w:val="2"/>
            <w:vAlign w:val="center"/>
            <w:hideMark/>
          </w:tcPr>
          <w:p w:rsidR="00F61FC5" w:rsidRPr="00F61FC5" w:rsidRDefault="00F61FC5" w:rsidP="00F61FC5">
            <w:pPr>
              <w:spacing w:after="0" w:line="240" w:lineRule="auto"/>
              <w:jc w:val="center"/>
              <w:rPr>
                <w:rFonts w:ascii="Times New Roman" w:eastAsia="Times New Roman" w:hAnsi="Times New Roman" w:cs="Times New Roman"/>
                <w:sz w:val="24"/>
                <w:szCs w:val="24"/>
              </w:rPr>
            </w:pPr>
            <w:r w:rsidRPr="00F61FC5">
              <w:rPr>
                <w:rFonts w:ascii="Courier New" w:eastAsia="Times New Roman" w:hAnsi="Courier New" w:cs="Courier New"/>
                <w:sz w:val="20"/>
                <w:szCs w:val="20"/>
                <w:lang w:val="el-GR"/>
              </w:rPr>
              <w:t> </w:t>
            </w:r>
            <w:r w:rsidRPr="00F61FC5">
              <w:rPr>
                <w:rFonts w:ascii="Times New Roman" w:eastAsia="Times New Roman" w:hAnsi="Times New Roman" w:cs="Times New Roman"/>
                <w:sz w:val="24"/>
                <w:szCs w:val="24"/>
              </w:rPr>
              <w:pict>
                <v:rect id="_x0000_i1025" style="width:6in;height:3.75pt" o:hralign="center" o:hrstd="t" o:hrnoshade="t" o:hr="t" fillcolor="#ad1c21" stroked="f"/>
              </w:pict>
            </w:r>
          </w:p>
        </w:tc>
      </w:tr>
      <w:tr w:rsidR="00F61FC5" w:rsidRPr="00F61FC5" w:rsidTr="00F61FC5">
        <w:trPr>
          <w:tblCellSpacing w:w="0" w:type="dxa"/>
        </w:trPr>
        <w:tc>
          <w:tcPr>
            <w:tcW w:w="3000" w:type="pct"/>
            <w:tcMar>
              <w:top w:w="0" w:type="dxa"/>
              <w:left w:w="20" w:type="dxa"/>
              <w:bottom w:w="0" w:type="dxa"/>
              <w:right w:w="0" w:type="dxa"/>
            </w:tcMar>
            <w:vAlign w:val="center"/>
            <w:hideMark/>
          </w:tcPr>
          <w:p w:rsidR="00F61FC5" w:rsidRPr="00F61FC5" w:rsidRDefault="00F61FC5" w:rsidP="00F61FC5">
            <w:pPr>
              <w:spacing w:after="0" w:line="240" w:lineRule="auto"/>
              <w:rPr>
                <w:rFonts w:ascii="Times New Roman" w:eastAsia="Times New Roman" w:hAnsi="Times New Roman" w:cs="Times New Roman"/>
                <w:sz w:val="24"/>
                <w:szCs w:val="24"/>
              </w:rPr>
            </w:pPr>
          </w:p>
        </w:tc>
        <w:tc>
          <w:tcPr>
            <w:tcW w:w="2000" w:type="pct"/>
            <w:vAlign w:val="center"/>
            <w:hideMark/>
          </w:tcPr>
          <w:p w:rsidR="00F61FC5" w:rsidRPr="00F61FC5" w:rsidRDefault="00F61FC5" w:rsidP="00F61FC5">
            <w:pPr>
              <w:spacing w:after="0" w:line="240" w:lineRule="auto"/>
              <w:rPr>
                <w:rFonts w:ascii="Times New Roman" w:eastAsia="Times New Roman" w:hAnsi="Times New Roman" w:cs="Times New Roman"/>
                <w:sz w:val="24"/>
                <w:szCs w:val="24"/>
              </w:rPr>
            </w:pPr>
          </w:p>
        </w:tc>
      </w:tr>
    </w:tbl>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ΚΕΦΑΛΑΙΟ Β`</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ΑΠΛΟΥΣΤΕΥΣΗ ΔΙΟΙΚΗΤΙΚΩΝ Δ</w:t>
      </w:r>
      <w:r w:rsidRPr="00F61FC5">
        <w:rPr>
          <w:rFonts w:ascii="Courier New" w:eastAsia="Times New Roman" w:hAnsi="Courier New" w:cs="Courier New"/>
          <w:sz w:val="20"/>
          <w:szCs w:val="20"/>
        </w:rPr>
        <w:t>I</w:t>
      </w:r>
      <w:r w:rsidRPr="00F61FC5">
        <w:rPr>
          <w:rFonts w:ascii="Courier New" w:eastAsia="Times New Roman" w:hAnsi="Courier New" w:cs="Courier New"/>
          <w:sz w:val="20"/>
          <w:szCs w:val="20"/>
          <w:lang w:val="el-GR"/>
        </w:rPr>
        <w:t>ΑΔ</w:t>
      </w:r>
      <w:r w:rsidRPr="00F61FC5">
        <w:rPr>
          <w:rFonts w:ascii="Courier New" w:eastAsia="Times New Roman" w:hAnsi="Courier New" w:cs="Courier New"/>
          <w:sz w:val="20"/>
          <w:szCs w:val="20"/>
        </w:rPr>
        <w:t>I</w:t>
      </w:r>
      <w:r w:rsidRPr="00F61FC5">
        <w:rPr>
          <w:rFonts w:ascii="Courier New" w:eastAsia="Times New Roman" w:hAnsi="Courier New" w:cs="Courier New"/>
          <w:sz w:val="20"/>
          <w:szCs w:val="20"/>
          <w:lang w:val="el-GR"/>
        </w:rPr>
        <w:t>ΚΑΣ</w:t>
      </w:r>
      <w:r w:rsidRPr="00F61FC5">
        <w:rPr>
          <w:rFonts w:ascii="Courier New" w:eastAsia="Times New Roman" w:hAnsi="Courier New" w:cs="Courier New"/>
          <w:sz w:val="20"/>
          <w:szCs w:val="20"/>
        </w:rPr>
        <w:t>I</w:t>
      </w:r>
      <w:r w:rsidRPr="00F61FC5">
        <w:rPr>
          <w:rFonts w:ascii="Courier New" w:eastAsia="Times New Roman" w:hAnsi="Courier New" w:cs="Courier New"/>
          <w:sz w:val="20"/>
          <w:szCs w:val="20"/>
          <w:lang w:val="el-GR"/>
        </w:rPr>
        <w:t>ΩΝ</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w:t>
      </w:r>
      <w:proofErr w:type="spellStart"/>
      <w:r w:rsidRPr="00F61FC5">
        <w:rPr>
          <w:rFonts w:ascii="Courier New" w:eastAsia="Times New Roman" w:hAnsi="Courier New" w:cs="Courier New"/>
          <w:sz w:val="20"/>
          <w:lang w:val="el-GR"/>
        </w:rPr>
        <w:t>Αρθρο</w:t>
      </w:r>
      <w:proofErr w:type="spellEnd"/>
      <w:r w:rsidRPr="00F61FC5">
        <w:rPr>
          <w:rFonts w:ascii="Courier New" w:eastAsia="Times New Roman" w:hAnsi="Courier New" w:cs="Courier New"/>
          <w:sz w:val="20"/>
          <w:szCs w:val="20"/>
          <w:lang w:val="el-GR"/>
        </w:rPr>
        <w:t xml:space="preserve"> 5</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Αυτεπάγγελτες ενέργειες της Διοίκησης</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1. Το άρθρο 2 του Ν. 2690/1999 (ΦΕΚ 45/Α) αντικαθίσταται ως ακολούθως:</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"Με την επιφύλαξη του επόμενου άρθρου, τα διοικητικά όργανα οφείλουν να προβαίνουν, αυτεπαγγέλτως, στις ενέργειες που προβλέπονται από τις ισχύουσες διατάξεις εντός των οριζομένων, σχετικών, προθεσμιών. Σε περίπτωση που δεν προβλέπεται σχετική προθεσμία, η ενέργεια συντελείται εντός ευλόγου χρόνου, ο οποίος δεν μπορεί να υπερβεί το τρίμηνο."</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2. Στο άρθρο 3 του Ν. 2690/1999 προστίθεται παράγραφος 6, ως ακολούθως:</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xml:space="preserve">  "6 α. </w:t>
      </w:r>
      <w:r w:rsidRPr="00F61FC5">
        <w:rPr>
          <w:rFonts w:ascii="Courier New" w:eastAsia="Times New Roman" w:hAnsi="Courier New" w:cs="Courier New"/>
          <w:sz w:val="20"/>
          <w:szCs w:val="20"/>
        </w:rPr>
        <w:t>O</w:t>
      </w:r>
      <w:proofErr w:type="spellStart"/>
      <w:r w:rsidRPr="00F61FC5">
        <w:rPr>
          <w:rFonts w:ascii="Courier New" w:eastAsia="Times New Roman" w:hAnsi="Courier New" w:cs="Courier New"/>
          <w:sz w:val="20"/>
          <w:lang w:val="el-GR"/>
        </w:rPr>
        <w:t>ταν</w:t>
      </w:r>
      <w:proofErr w:type="spellEnd"/>
      <w:r w:rsidRPr="00F61FC5">
        <w:rPr>
          <w:rFonts w:ascii="Courier New" w:eastAsia="Times New Roman" w:hAnsi="Courier New" w:cs="Courier New"/>
          <w:sz w:val="20"/>
          <w:szCs w:val="20"/>
          <w:lang w:val="el-GR"/>
        </w:rPr>
        <w:t xml:space="preserve"> για τη διεκπεραίωση υπόθεσης απαιτούνται δικαιολογητικά, </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πιστοποιητικά ή στοιχεία, που η έκδοσή τους δεν προϋποθέτει τη σύμπραξη του αιτούντος και τα οποία δεν συνυποβάλλονται με την αίτησή του, η αρμόδια υπηρεσία, για την έκδοση της τελικής πράξης, τα αναζητεί από τις οικείες υπηρεσίες του Δημοσίου, των οργανισμών τοπικής αυτοδιοίκησης και των νομικών προσώπων δημόσιου δικαίου.</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β. Για το σκοπό αυτόν παρέχεται σχετική εξουσιοδότηση από τον</w:t>
      </w:r>
      <w:r w:rsidR="002905C3" w:rsidRPr="002905C3">
        <w:rPr>
          <w:rFonts w:ascii="Courier New" w:eastAsia="Times New Roman" w:hAnsi="Courier New" w:cs="Courier New"/>
          <w:sz w:val="20"/>
          <w:szCs w:val="20"/>
          <w:lang w:val="el-GR"/>
        </w:rPr>
        <w:t xml:space="preserve"> </w:t>
      </w:r>
      <w:r w:rsidRPr="00F61FC5">
        <w:rPr>
          <w:rFonts w:ascii="Courier New" w:eastAsia="Times New Roman" w:hAnsi="Courier New" w:cs="Courier New"/>
          <w:sz w:val="20"/>
          <w:szCs w:val="20"/>
          <w:lang w:val="el-GR"/>
        </w:rPr>
        <w:t>ενδιαφερόμενο, η οποία εμπεριέχεται στην αίτησή του.</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xml:space="preserve">  γ. Με κοινή απόφαση του Υπουργού Εσωτερικών, Δημόσιας Διοίκησης και Αποκέντρωσης και του αρμόδιου, κατά περίπτωση, Υπουργού, καθορίζονται οι υπηρεσίες στις οποίες εφαρμόζεται η αυτεπάγγελτη αναζήτηση δικαιολογητικών. </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Με την ίδια κοινή υπουργική απόφαση μπορεί να καθορίζονται κατηγορίες δικαιολογητικών, τα οποία, από τη φύση τους, δεν είναι δυνατό να αναζητηθούν αυτεπαγγέλτως, καθώς και κάθε σχετική λεπτομέρεια."</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"Η αυτεπάγγελτη αναζήτηση δικαιολογητικών εφαρμόζεται και στις επιχειρήσεις."</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lastRenderedPageBreak/>
        <w:t xml:space="preserve">*** Το τελευταίο εδάφιο της </w:t>
      </w:r>
      <w:proofErr w:type="spellStart"/>
      <w:r w:rsidRPr="00F61FC5">
        <w:rPr>
          <w:rFonts w:ascii="Courier New" w:eastAsia="Times New Roman" w:hAnsi="Courier New" w:cs="Courier New"/>
          <w:sz w:val="20"/>
          <w:lang w:val="el-GR"/>
        </w:rPr>
        <w:t>περ.γ`προστέθηκε</w:t>
      </w:r>
      <w:proofErr w:type="spellEnd"/>
      <w:r w:rsidRPr="00F61FC5">
        <w:rPr>
          <w:rFonts w:ascii="Courier New" w:eastAsia="Times New Roman" w:hAnsi="Courier New" w:cs="Courier New"/>
          <w:sz w:val="20"/>
          <w:szCs w:val="20"/>
          <w:lang w:val="el-GR"/>
        </w:rPr>
        <w:t xml:space="preserve"> με την παρ.9 άρθρου 30 </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F61FC5">
        <w:rPr>
          <w:rFonts w:ascii="Courier New" w:eastAsia="Times New Roman" w:hAnsi="Courier New" w:cs="Courier New"/>
          <w:sz w:val="20"/>
          <w:szCs w:val="20"/>
          <w:lang w:val="el-GR"/>
        </w:rPr>
        <w:t xml:space="preserve">    </w:t>
      </w:r>
      <w:r w:rsidRPr="00F61FC5">
        <w:rPr>
          <w:rFonts w:ascii="Courier New" w:eastAsia="Times New Roman" w:hAnsi="Courier New" w:cs="Courier New"/>
          <w:sz w:val="20"/>
          <w:szCs w:val="20"/>
        </w:rPr>
        <w:t>Ν.3731/2008</w:t>
      </w:r>
      <w:proofErr w:type="gramStart"/>
      <w:r w:rsidRPr="00F61FC5">
        <w:rPr>
          <w:rFonts w:ascii="Courier New" w:eastAsia="Times New Roman" w:hAnsi="Courier New" w:cs="Courier New"/>
          <w:sz w:val="20"/>
        </w:rPr>
        <w:t>,ΦΕΚ</w:t>
      </w:r>
      <w:proofErr w:type="gramEnd"/>
      <w:r w:rsidRPr="00F61FC5">
        <w:rPr>
          <w:rFonts w:ascii="Courier New" w:eastAsia="Times New Roman" w:hAnsi="Courier New" w:cs="Courier New"/>
          <w:sz w:val="20"/>
          <w:szCs w:val="20"/>
        </w:rPr>
        <w:t xml:space="preserve"> Α 263 23.12.2008.</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sidRPr="00F61FC5">
        <w:rPr>
          <w:rFonts w:ascii="Courier New" w:eastAsia="Times New Roman" w:hAnsi="Courier New" w:cs="Courier New"/>
          <w:sz w:val="20"/>
          <w:szCs w:val="20"/>
        </w:rPr>
        <w:t> </w:t>
      </w:r>
    </w:p>
    <w:tbl>
      <w:tblPr>
        <w:tblW w:w="4950" w:type="pct"/>
        <w:tblCellSpacing w:w="0" w:type="dxa"/>
        <w:tblCellMar>
          <w:left w:w="0" w:type="dxa"/>
          <w:right w:w="0" w:type="dxa"/>
        </w:tblCellMar>
        <w:tblLook w:val="04A0"/>
      </w:tblPr>
      <w:tblGrid>
        <w:gridCol w:w="8554"/>
      </w:tblGrid>
      <w:tr w:rsidR="00F61FC5" w:rsidRPr="00F61FC5" w:rsidTr="00F61FC5">
        <w:trPr>
          <w:tblCellSpacing w:w="0" w:type="dxa"/>
        </w:trPr>
        <w:tc>
          <w:tcPr>
            <w:tcW w:w="0" w:type="auto"/>
            <w:vAlign w:val="center"/>
            <w:hideMark/>
          </w:tcPr>
          <w:p w:rsidR="00F61FC5" w:rsidRPr="00F61FC5" w:rsidRDefault="00F61FC5" w:rsidP="00F61FC5">
            <w:pPr>
              <w:spacing w:after="0" w:line="240" w:lineRule="auto"/>
              <w:jc w:val="center"/>
              <w:rPr>
                <w:rFonts w:ascii="Times New Roman" w:eastAsia="Times New Roman" w:hAnsi="Times New Roman" w:cs="Times New Roman"/>
                <w:sz w:val="24"/>
                <w:szCs w:val="24"/>
              </w:rPr>
            </w:pPr>
            <w:r w:rsidRPr="00F61FC5">
              <w:rPr>
                <w:rFonts w:ascii="Times New Roman" w:eastAsia="Times New Roman" w:hAnsi="Times New Roman" w:cs="Times New Roman"/>
                <w:sz w:val="24"/>
                <w:szCs w:val="24"/>
              </w:rPr>
              <w:pict>
                <v:rect id="_x0000_i1026" style="width:6in;height:3.75pt" o:hralign="center" o:hrstd="t" o:hrnoshade="t" o:hr="t" fillcolor="#ad1c21" stroked="f"/>
              </w:pict>
            </w:r>
          </w:p>
        </w:tc>
      </w:tr>
    </w:tbl>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proofErr w:type="spellStart"/>
      <w:r w:rsidRPr="00F61FC5">
        <w:rPr>
          <w:rFonts w:ascii="Courier New" w:eastAsia="Times New Roman" w:hAnsi="Courier New" w:cs="Courier New"/>
          <w:sz w:val="20"/>
          <w:lang w:val="el-GR"/>
        </w:rPr>
        <w:t>Αρθρο</w:t>
      </w:r>
      <w:proofErr w:type="spellEnd"/>
      <w:r w:rsidRPr="00F61FC5">
        <w:rPr>
          <w:rFonts w:ascii="Courier New" w:eastAsia="Times New Roman" w:hAnsi="Courier New" w:cs="Courier New"/>
          <w:sz w:val="20"/>
          <w:szCs w:val="20"/>
          <w:lang w:val="el-GR"/>
        </w:rPr>
        <w:t xml:space="preserve"> 6</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Διεκπεραίωση υποθέσεων από τη Διοίκηση</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1. Η παράγραφος 1 του άρθρου 4 του Ν. 2690/1999, όπως έχει αντικατασταθεί με το άρθρο 11 παρ. 1 του Ν. 3230/2004 (ΦΕΚ 44 Α`), καθώς και η παράγραφος 2 του ίδιου άρθρου αντικαθίστανται ως ακολούθως:</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"1. α. Οι δημόσιες υπηρεσίες, οι οργανισμοί τοπικής αυτοδιοίκησης και τα νομικά πρόσωπα δημόσιου δικαίου, όταν υποβάλλονται αιτήσεις, οφείλουν να διεκπεραιώνουν τις υποθέσεις των ενδιαφερομένων και να αποφαίνονται για τα αιτήματά τους μέσα σε προθεσμία πενήντα (50) ημερών, εφόσον από ειδικές διατάξεις δεν προβλέπονται μικρότερες προθεσμίες. Η προθεσμία αρχίζει από την κατάθεση της αίτησης στην αρμόδια υπηρεσία και την υποβολή ή συγκέντρωση του συνόλου των απαιτούμενων δικαιολογητικών, πιστοποιητικών ή στοιχείων. Αν η αίτηση υποβληθεί σε αναρμόδια υπηρεσία, η υπηρεσία αυτή οφείλει, μέσα σε τρεις (3) ημέρες, να τη διαβιβάσει στην αρμόδια και να γνωστοποιήσει τούτο στον ενδιαφερόμενο. Στην περίπτωση αυτή η προθεσμία αρχίζει από τότε που περιήλθε η αίτηση στην αρμόδια υπηρεσία. Για υποθέσεις αρμοδιότητας</w:t>
      </w:r>
      <w:r w:rsidR="002905C3" w:rsidRPr="002905C3">
        <w:rPr>
          <w:rFonts w:ascii="Courier New" w:eastAsia="Times New Roman" w:hAnsi="Courier New" w:cs="Courier New"/>
          <w:sz w:val="20"/>
          <w:szCs w:val="20"/>
          <w:lang w:val="el-GR"/>
        </w:rPr>
        <w:t xml:space="preserve"> </w:t>
      </w:r>
      <w:r w:rsidRPr="00F61FC5">
        <w:rPr>
          <w:rFonts w:ascii="Courier New" w:eastAsia="Times New Roman" w:hAnsi="Courier New" w:cs="Courier New"/>
          <w:sz w:val="20"/>
          <w:szCs w:val="20"/>
          <w:lang w:val="el-GR"/>
        </w:rPr>
        <w:t>περισσότερων υπηρεσιών, η προθεσμία του πρώτου εδαφίου παρατείνεται κατά δέκα (10), ακόμη, ημέρες.</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β. Με απόφαση του Υπουργού Εσωτερικών, Δημόσιας Διοίκησης και Αποκέντρωσης και του κατά περίπτωση αρμόδιου Υπουργού μπορεί να ορίζεται, κατά περίπτωση, διαφορετική προθεσμία για τη διεκπεραίωση υποθέσεων, εφόσον το επιβάλλουν ειδικοί λόγοι, που αναφέρονται ρητώς σ` αυτήν.</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2. Εάν κάποια υπόθεση δεν μπορεί να διεκπεραιωθεί λόγω αντικειμενικής</w:t>
      </w:r>
      <w:r w:rsidR="002905C3" w:rsidRPr="002905C3">
        <w:rPr>
          <w:rFonts w:ascii="Courier New" w:eastAsia="Times New Roman" w:hAnsi="Courier New" w:cs="Courier New"/>
          <w:sz w:val="20"/>
          <w:szCs w:val="20"/>
          <w:lang w:val="el-GR"/>
        </w:rPr>
        <w:t xml:space="preserve"> </w:t>
      </w:r>
      <w:r w:rsidRPr="00F61FC5">
        <w:rPr>
          <w:rFonts w:ascii="Courier New" w:eastAsia="Times New Roman" w:hAnsi="Courier New" w:cs="Courier New"/>
          <w:sz w:val="20"/>
          <w:szCs w:val="20"/>
          <w:lang w:val="el-GR"/>
        </w:rPr>
        <w:t>αδυναμίας, ειδικά αιτιολογημένης, η αρμόδια υπηρεσία οφείλει, εντός πέντε (5) τουλάχιστον ημερών πριν από την εκπνοή τους, να γνωστοποιήσει εγγράφως στον αιτούντα: α) τους λόγους της καθυστέρησης, β) τον υπάλληλο που έχει αναλάβει την υπόθεση και τον αριθμό τηλεφώνου του, για την παροχή πληροφοριών και γ) κάθε άλλη χρήσιμη πληροφορία."</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2. Στο άρθρο 4 του Ν. 2690/1999 προστίθενται παράγραφοι 5 και 6, ως</w:t>
      </w:r>
      <w:r w:rsidR="002905C3" w:rsidRPr="002905C3">
        <w:rPr>
          <w:rFonts w:ascii="Courier New" w:eastAsia="Times New Roman" w:hAnsi="Courier New" w:cs="Courier New"/>
          <w:sz w:val="20"/>
          <w:szCs w:val="20"/>
          <w:lang w:val="el-GR"/>
        </w:rPr>
        <w:t xml:space="preserve"> </w:t>
      </w:r>
      <w:r w:rsidRPr="00F61FC5">
        <w:rPr>
          <w:rFonts w:ascii="Courier New" w:eastAsia="Times New Roman" w:hAnsi="Courier New" w:cs="Courier New"/>
          <w:sz w:val="20"/>
          <w:szCs w:val="20"/>
          <w:lang w:val="el-GR"/>
        </w:rPr>
        <w:t>ακολούθως:</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xml:space="preserve">  "5. Η υπηρεσία στην οποία υποβάλλεται η αίτηση χορηγεί στον ενδιαφερόμενο απόδειξη παραλαβής όπου περιλαμβάνονται ο οικείος αριθμός πρωτοκόλλου, η προθεσμία εντός της οποίας υφίσταται υποχρέωση προς διεκπεραίωση της υπόθεσης, καθώς και η επισήμανση ότι, σε περίπτωση υπέρβασης των χρονικών ορίων που καθορίζονται στις παραγράφους 1 και 2 </w:t>
      </w:r>
      <w:r w:rsidRPr="00F61FC5">
        <w:rPr>
          <w:rFonts w:ascii="Courier New" w:eastAsia="Times New Roman" w:hAnsi="Courier New" w:cs="Courier New"/>
          <w:sz w:val="20"/>
          <w:szCs w:val="20"/>
          <w:lang w:val="el-GR"/>
        </w:rPr>
        <w:lastRenderedPageBreak/>
        <w:t>του παρόντος άρθρου, παρέχεται δυνατότητα αποζημίωσης κατά τις ρυθμίσεις των παραγράφων 7 και 8 του άρθρου 5 του Ν. 1943/1991 (ΦΕΚ 50 Α`), όπως ισχύει </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xml:space="preserve"> 6. Οι προθεσμίες των παραγράφων 1 και 2 του παρόντος άρθρου δεν ισχύουν για αναγνώριση απαιτήσεων κατά του Δημοσίου, εφόσον υφίσταται σχετική εκκρεμής δίκη, καθώς και για τις περιπτώσεις όπου απαιτείται εμφάνιση του ενδιαφερομένου ενώπιον συλλογικού οργάνου, και η μη προσέλευσή του οφείλεται σε υποκειμενικούς ή αντικειμενικούς λόγους."</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3. Η παράγραφος 6 του άρθρου 10 του Ν. 2690/1999 (ΦΕΚ 45 Α`) αντικαθίσταται ως ακολούθως:</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"6. Υπέρβαση των προθεσμιών συγχωρείται σε περίπτωση ανώτερης βίας, καθώς και όταν ο ενδιαφερόμενος επικαλείται τη συνδρομή γεγονότων γνωστών στην υπηρεσία."</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xml:space="preserve"> 4. α. Με αποφάσεις του Υπουργού Εσωτερικών, Δημόσιας Διοίκησης και </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Αποκέντρωσης και του κατά περίπτωση αρμόδιου Υπουργού μπορεί να καταργείται η υποχρέωση υποβολής δικαιολογητικών, όταν αυτά έχουν ήδη κατατεθεί σε άλλη υπηρεσία, οι ενέργειες της οποίας αποτελούν αναγκαία προϋπόθεση των επόμενων σταδίων της διοικητικής διαδικασίας.</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xml:space="preserve"> β. Με όμοιες αποφάσεις είναι δυνατή, προκειμένου για ανανέωση άδειας, η κατάργηση δικαιολογητικών, εφόσον αυτά δεν αναφέρονται σε στοιχεία των οποίων πιθανολογείται η μεταβολή μετά τη λήξη του χρόνου ισχύος της αρχικής άδειας. </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5. Με προεδρικό διάταγμα, που εκδίδεται ύστερα από πρόταση του Υπουργού</w:t>
      </w:r>
      <w:r w:rsidR="002905C3" w:rsidRPr="002905C3">
        <w:rPr>
          <w:rFonts w:ascii="Courier New" w:eastAsia="Times New Roman" w:hAnsi="Courier New" w:cs="Courier New"/>
          <w:sz w:val="20"/>
          <w:szCs w:val="20"/>
          <w:lang w:val="el-GR"/>
        </w:rPr>
        <w:t xml:space="preserve"> </w:t>
      </w:r>
      <w:r w:rsidRPr="00F61FC5">
        <w:rPr>
          <w:rFonts w:ascii="Courier New" w:eastAsia="Times New Roman" w:hAnsi="Courier New" w:cs="Courier New"/>
          <w:sz w:val="20"/>
          <w:szCs w:val="20"/>
          <w:lang w:val="el-GR"/>
        </w:rPr>
        <w:t xml:space="preserve">Εσωτερικών, Δημόσιας Διοίκησης και Αποκέντρωσης, καθορίζεται η διαδικασία υποχρεωτικής ανασύστασης φακέλου ο οποίος έχει </w:t>
      </w:r>
      <w:proofErr w:type="spellStart"/>
      <w:r w:rsidRPr="00F61FC5">
        <w:rPr>
          <w:rFonts w:ascii="Courier New" w:eastAsia="Times New Roman" w:hAnsi="Courier New" w:cs="Courier New"/>
          <w:sz w:val="20"/>
          <w:lang w:val="el-GR"/>
        </w:rPr>
        <w:t>απωλεσθεί</w:t>
      </w:r>
      <w:proofErr w:type="spellEnd"/>
      <w:r w:rsidRPr="00F61FC5">
        <w:rPr>
          <w:rFonts w:ascii="Courier New" w:eastAsia="Times New Roman" w:hAnsi="Courier New" w:cs="Courier New"/>
          <w:sz w:val="20"/>
          <w:szCs w:val="20"/>
          <w:lang w:val="el-GR"/>
        </w:rPr>
        <w:t xml:space="preserve"> με υπαιτιότητα της υπηρεσίας και στον οποίο εμπεριέχονται πιστοποιητικά και δικαιολογητικά που έχουν υποβληθεί από τον ενδιαφερόμενο. Στο ίδιο προεδρικό διάταγμα προβλέπονται το χρονικό διάστημα ολοκλήρωσης της ανασύστασης, οι προϋποθέσεις σύμπραξης του ενδιαφερομένου, καθώς και οι τρόποι προσωρινής διεκπεραίωσης του αιτήματος για το χρονικό διάστημα που μεσολαβεί ως την ολοκλήρωση της ανασύστασης.</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6. Οι υπηρεσίες υποχρεούνται να παραλαμβάνουν και αιτήσεις οι οποίες δεν συνοδεύονται από τα απαιτούμενα δικαιολογητικά. Στην περίπτωση αυτή γίνεται ειδική περιγραφή των δικαιολογητικών που ελλείπουν στη σχετική απόδειξη παραλαβής η οποία χορηγείται από την υπηρεσία στον</w:t>
      </w:r>
      <w:r w:rsidR="002905C3" w:rsidRPr="002905C3">
        <w:rPr>
          <w:rFonts w:ascii="Courier New" w:eastAsia="Times New Roman" w:hAnsi="Courier New" w:cs="Courier New"/>
          <w:sz w:val="20"/>
          <w:szCs w:val="20"/>
          <w:lang w:val="el-GR"/>
        </w:rPr>
        <w:t xml:space="preserve"> </w:t>
      </w:r>
      <w:r w:rsidRPr="00F61FC5">
        <w:rPr>
          <w:rFonts w:ascii="Courier New" w:eastAsia="Times New Roman" w:hAnsi="Courier New" w:cs="Courier New"/>
          <w:sz w:val="20"/>
          <w:szCs w:val="20"/>
          <w:lang w:val="el-GR"/>
        </w:rPr>
        <w:t>ενδιαφερόμενο.</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  7. Στο άρθρο 14 του Ν. 2690/1999 προστίθεται παράγραφος 13 ως εξής:</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t>"13. Τα συλλογικά όργανα είναι δυνατό να συνεδριάζουν και με τη χρήση</w:t>
      </w:r>
      <w:r w:rsidR="002905C3" w:rsidRPr="002905C3">
        <w:rPr>
          <w:rFonts w:ascii="Courier New" w:eastAsia="Times New Roman" w:hAnsi="Courier New" w:cs="Courier New"/>
          <w:sz w:val="20"/>
          <w:szCs w:val="20"/>
          <w:lang w:val="el-GR"/>
        </w:rPr>
        <w:t xml:space="preserve"> </w:t>
      </w:r>
      <w:r w:rsidRPr="00F61FC5">
        <w:rPr>
          <w:rFonts w:ascii="Courier New" w:eastAsia="Times New Roman" w:hAnsi="Courier New" w:cs="Courier New"/>
          <w:sz w:val="20"/>
          <w:szCs w:val="20"/>
          <w:lang w:val="el-GR"/>
        </w:rPr>
        <w:t>ηλεκτρονικών μέσων (τηλεδιάσκεψη). Στις περιπτώσεις αυτές, με απόφαση του Υπουργού Εσωτερικών, Δημόσιας Διοίκησης και Αποκέντρωσης, καθορίζονται ο τόπος της συνεδρίασης, ο τρόπος διαπίστωσης της απαρτίας και διασφάλισης της μυστικότητας της συνεδρίασης, ο τρόπος τήρησης των πρακτικών και κάθε άλλη λεπτομέρεια αναφορικά με τη λειτουργία των συλλογικών οργάνων."</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lang w:val="el-GR"/>
        </w:rPr>
        <w:lastRenderedPageBreak/>
        <w:t xml:space="preserve"> 8. Για την έκδοση απλών διοικητικών πράξεων, που προαπαιτούν υποβολή αίτησης από τον ενδιαφερόμενο, όταν αυτή κατατίθεται σε Κ.Ε.Π., λογίζεται ως υποβληθείσα στην καθ` ύλην αρμόδια υπηρεσία. Για το σκοπό αυτόν το Κ.Ε.Π. αποστέλλει ηλεκτρονικώς σχετικό ενημερωτικό σημείωμα στην καθ` ύλην αρμόδια </w:t>
      </w:r>
      <w:r w:rsidRPr="002905C3">
        <w:rPr>
          <w:rFonts w:ascii="Courier New" w:eastAsia="Times New Roman" w:hAnsi="Courier New" w:cs="Courier New"/>
          <w:sz w:val="20"/>
          <w:lang w:val="el-GR"/>
        </w:rPr>
        <w:t>υπηρεσία</w:t>
      </w:r>
      <w:r w:rsidRPr="00F61FC5">
        <w:rPr>
          <w:rFonts w:ascii="Courier New" w:eastAsia="Times New Roman" w:hAnsi="Courier New" w:cs="Courier New"/>
          <w:sz w:val="20"/>
          <w:szCs w:val="20"/>
          <w:lang w:val="el-GR"/>
        </w:rPr>
        <w:t>.</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rPr>
        <w:t> </w:t>
      </w:r>
    </w:p>
    <w:p w:rsidR="00F61FC5" w:rsidRPr="00F61FC5" w:rsidRDefault="00F61FC5" w:rsidP="00F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l-GR"/>
        </w:rPr>
      </w:pPr>
      <w:r w:rsidRPr="00F61FC5">
        <w:rPr>
          <w:rFonts w:ascii="Courier New" w:eastAsia="Times New Roman" w:hAnsi="Courier New" w:cs="Courier New"/>
          <w:sz w:val="20"/>
          <w:szCs w:val="20"/>
        </w:rPr>
        <w:t> </w:t>
      </w:r>
    </w:p>
    <w:p w:rsidR="00471127" w:rsidRPr="002905C3" w:rsidRDefault="00471127">
      <w:pPr>
        <w:rPr>
          <w:lang w:val="el-GR"/>
        </w:rPr>
      </w:pPr>
    </w:p>
    <w:sectPr w:rsidR="00471127" w:rsidRPr="002905C3" w:rsidSect="0047112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A00002EF" w:usb1="4000207B" w:usb2="00000000" w:usb3="00000000" w:csb0="0000009F" w:csb1="00000000"/>
  </w:font>
  <w:font w:name="Times New Roman">
    <w:panose1 w:val="02020603050405020304"/>
    <w:charset w:val="A1"/>
    <w:family w:val="roman"/>
    <w:pitch w:val="variable"/>
    <w:sig w:usb0="20002A87" w:usb1="80000000" w:usb2="00000008" w:usb3="00000000" w:csb0="000001FF" w:csb1="00000000"/>
  </w:font>
  <w:font w:name="Courier New">
    <w:panose1 w:val="02070309020205020404"/>
    <w:charset w:val="A1"/>
    <w:family w:val="modern"/>
    <w:pitch w:val="fixed"/>
    <w:sig w:usb0="20002A87" w:usb1="80000000" w:usb2="00000008" w:usb3="00000000" w:csb0="000001FF" w:csb1="00000000"/>
  </w:font>
  <w:font w:name="Cambria">
    <w:panose1 w:val="02040503050406030204"/>
    <w:charset w:val="A1"/>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61FC5"/>
    <w:rsid w:val="002905C3"/>
    <w:rsid w:val="00471127"/>
    <w:rsid w:val="00F61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112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pelle">
    <w:name w:val="spelle"/>
    <w:basedOn w:val="a0"/>
    <w:rsid w:val="00F61FC5"/>
  </w:style>
  <w:style w:type="character" w:customStyle="1" w:styleId="grame">
    <w:name w:val="grame"/>
    <w:basedOn w:val="a0"/>
    <w:rsid w:val="00F61FC5"/>
  </w:style>
</w:styles>
</file>

<file path=word/webSettings.xml><?xml version="1.0" encoding="utf-8"?>
<w:webSettings xmlns:r="http://schemas.openxmlformats.org/officeDocument/2006/relationships" xmlns:w="http://schemas.openxmlformats.org/wordprocessingml/2006/main">
  <w:divs>
    <w:div w:id="161940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1066</Words>
  <Characters>6078</Characters>
  <Application>Microsoft Office Word</Application>
  <DocSecurity>0</DocSecurity>
  <Lines>50</Lines>
  <Paragraphs>14</Paragraphs>
  <ScaleCrop>false</ScaleCrop>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GRYPOU_user22</dc:creator>
  <cp:keywords/>
  <dc:description/>
  <cp:lastModifiedBy>GRYPOU_user22</cp:lastModifiedBy>
  <cp:revision>2</cp:revision>
  <dcterms:created xsi:type="dcterms:W3CDTF">2016-04-20T12:38:00Z</dcterms:created>
  <dcterms:modified xsi:type="dcterms:W3CDTF">2016-04-20T12:43:00Z</dcterms:modified>
</cp:coreProperties>
</file>