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F318" w14:textId="7CE3A252" w:rsidR="00435E48" w:rsidRDefault="00435E48" w:rsidP="00435E48">
      <w:r>
        <w:t xml:space="preserve">Alles over de meerwaardebelasting Bron De Tijd </w:t>
      </w:r>
    </w:p>
    <w:p w14:paraId="107B9AF3" w14:textId="3500173B" w:rsidR="00435E48" w:rsidRPr="00435E48" w:rsidRDefault="00435E48" w:rsidP="00435E48">
      <w:r w:rsidRPr="00435E48">
        <w:t>Voor actieve beleggers wordt de meerwaardebelasting een administratieve jungle. Wie straks niet verloren wil lopen, bereidt zich maar beter goed voor. Wij beantwoorden 12 cruciale vragen.</w:t>
      </w:r>
    </w:p>
    <w:p w14:paraId="70F40D21" w14:textId="078038F7" w:rsidR="00435E48" w:rsidRPr="00435E48" w:rsidRDefault="00435E48" w:rsidP="00435E48">
      <w:r w:rsidRPr="00435E48">
        <mc:AlternateContent>
          <mc:Choice Requires="wps">
            <w:drawing>
              <wp:inline distT="0" distB="0" distL="0" distR="0" wp14:anchorId="4A6B60C7" wp14:editId="0A80BA85">
                <wp:extent cx="307340" cy="307340"/>
                <wp:effectExtent l="0" t="0" r="0" b="0"/>
                <wp:docPr id="807439835" name="Rechthoe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FE428" id="Rechthoek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5DA8954F" w14:textId="77777777" w:rsidR="00435E48" w:rsidRPr="00435E48" w:rsidRDefault="00435E48" w:rsidP="00435E48">
      <w:r w:rsidRPr="00435E48">
        <w:t xml:space="preserve">©Filip </w:t>
      </w:r>
      <w:proofErr w:type="spellStart"/>
      <w:r w:rsidRPr="00435E48">
        <w:t>Ysenbaert</w:t>
      </w:r>
      <w:proofErr w:type="spellEnd"/>
    </w:p>
    <w:p w14:paraId="2774EE50" w14:textId="77777777" w:rsidR="00435E48" w:rsidRPr="00435E48" w:rsidRDefault="00435E48" w:rsidP="00435E48">
      <w:r w:rsidRPr="00435E48">
        <w:t xml:space="preserve">Hoewel de wetteksten over de meerwaardebelasting pas in 2026 worden goedgekeurd, is de regering- De Wever het helemaal eens over de spelregels. Ook de startdatum ligt vast: 31 december 2025. Eén ding is nu al duidelijk: actieve beleggers krijgen er met de meerwaardebelasting een extra laag administratieve rompslomp bij. U kunt uw bank wel vragen om de taks in te houden, maar wie de vrijstelling wil meepikken, moet toch via de belastingaangifte. Ook minderwaarden verrekenen kan alleen daar. En dan zijn er nog de </w:t>
      </w:r>
      <w:proofErr w:type="spellStart"/>
      <w:r w:rsidRPr="00435E48">
        <w:t>meerwaarden</w:t>
      </w:r>
      <w:proofErr w:type="spellEnd"/>
      <w:r w:rsidRPr="00435E48">
        <w:t xml:space="preserve"> die sowieso niet aan de bron worden belast, bijvoorbeeld bij buitenlandse brokers of aanbieders van fysiek goud. Een handleiding in 12 stappen.</w:t>
      </w:r>
    </w:p>
    <w:p w14:paraId="4BE73B25" w14:textId="77777777" w:rsidR="00435E48" w:rsidRPr="00435E48" w:rsidRDefault="00435E48" w:rsidP="00435E48">
      <w:pPr>
        <w:rPr>
          <w:b/>
          <w:bCs/>
        </w:rPr>
      </w:pPr>
      <w:r w:rsidRPr="00435E48">
        <w:rPr>
          <w:b/>
          <w:bCs/>
        </w:rPr>
        <w:t>Lees meer</w:t>
      </w:r>
    </w:p>
    <w:p w14:paraId="00D4CA3F" w14:textId="77777777" w:rsidR="00435E48" w:rsidRPr="00435E48" w:rsidRDefault="00435E48" w:rsidP="00435E48">
      <w:hyperlink r:id="rId5" w:tgtFrame="_blank" w:history="1">
        <w:r w:rsidRPr="00435E48">
          <w:rPr>
            <w:rStyle w:val="Hyperlink"/>
          </w:rPr>
          <w:t>De meest gestelde lezersvragen over de meerwaardetaks beantwoord</w:t>
        </w:r>
      </w:hyperlink>
    </w:p>
    <w:p w14:paraId="7E5F7127" w14:textId="77777777" w:rsidR="00435E48" w:rsidRPr="00435E48" w:rsidRDefault="00435E48" w:rsidP="00435E48">
      <w:r w:rsidRPr="00435E48">
        <w:t>Advertentie</w:t>
      </w:r>
    </w:p>
    <w:p w14:paraId="2E84F40F" w14:textId="77777777" w:rsidR="00435E48" w:rsidRPr="00435E48" w:rsidRDefault="00435E48" w:rsidP="00435E48">
      <w:pPr>
        <w:rPr>
          <w:rStyle w:val="Hyperlink"/>
        </w:rPr>
      </w:pPr>
      <w:r w:rsidRPr="00435E48">
        <w:fldChar w:fldCharType="begin"/>
      </w:r>
      <w:r w:rsidRPr="00435E48">
        <w:instrText>HYPERLINK "https://pubads.g.doubleclick.net/pcs/click?xai=AKAOjsuTvY3IbMw7cxJnY1iecxIN-K32xR3eFIXLeKbRa3dka79VFtysTNaFdPlOqBkdEHKtG3TkPnzany9NINwVMMVy8g701w87lx6f9WPvXxg5GZB7Uj8UFAM3ciwP75GXyNzkdOIYiqbFsA4z12JE83yqeHx82ZOamr-LyoOmtudk72ffQE5GhZ_YypruL7MUy4D6lZJpbo-0H8eDlW7n4Kzz1dLD768TidcpnAKlRXfchbWU0wJveXja1Niq6KFPe-y6MnsEdksP09I8EVGKM6qaw7X8TF97Ci01kkM8_oL4eTWxZ1L3w4QISRbDFVU1fPTDmmzcSWFHjqu36veEtp3WEILyz3X4sssTpi4pDLT3pbEhfJLF_dusZ2CUiiBaFLnbjKX6LA-aKDwkzoE&amp;sai=AMfl-YSYBo-P3-bK9PurLm_mi81SC7uud9gcrevse2JBHw65uWfSKi2fzR-3DU04sj8jdI2ECDCNO7vz3D5zMOvC6_vJE_a9nBTbS7pdvojFDGKYH26JbR6aa5Ascx-GMhqTRkw-it7AG2uKU3zmsXwswXhh&amp;sig=Cg0ArKJSzFGmssnktI8N&amp;fbs_aeid=%5Bgw_fbsaeid%5D&amp;adurl=https://www.polestar.com/nl-be/offers/%3Futm_medium%3Ddigital%26utm_campaign%3Dairflow_polestar-3-4_bms-2026%26utm_content%3Dchid_sm1pm_be_15%2522_Trustmedia%26dclid%3D%26gad_source%3D7" \t "_blank"</w:instrText>
      </w:r>
      <w:r w:rsidRPr="00435E48">
        <w:fldChar w:fldCharType="separate"/>
      </w:r>
    </w:p>
    <w:p w14:paraId="3D93B173" w14:textId="79677858" w:rsidR="00435E48" w:rsidRPr="00435E48" w:rsidRDefault="00435E48" w:rsidP="00435E48">
      <w:pPr>
        <w:rPr>
          <w:rStyle w:val="Hyperlink"/>
        </w:rPr>
      </w:pPr>
      <w:r w:rsidRPr="00435E48">
        <w:rPr>
          <w:rStyle w:val="Hyperlink"/>
        </w:rPr>
        <w:drawing>
          <wp:inline distT="0" distB="0" distL="0" distR="0" wp14:anchorId="146C8DEF" wp14:editId="43D71B73">
            <wp:extent cx="5760720" cy="3241040"/>
            <wp:effectExtent l="0" t="0" r="0" b="0"/>
            <wp:docPr id="1076488395" name="Afbeelding 5">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241040"/>
                    </a:xfrm>
                    <a:prstGeom prst="rect">
                      <a:avLst/>
                    </a:prstGeom>
                    <a:noFill/>
                    <a:ln>
                      <a:noFill/>
                    </a:ln>
                  </pic:spPr>
                </pic:pic>
              </a:graphicData>
            </a:graphic>
          </wp:inline>
        </w:drawing>
      </w:r>
    </w:p>
    <w:p w14:paraId="660B65FC" w14:textId="77777777" w:rsidR="00435E48" w:rsidRPr="00435E48" w:rsidRDefault="00435E48" w:rsidP="00435E48">
      <w:r w:rsidRPr="00435E48">
        <w:fldChar w:fldCharType="end"/>
      </w:r>
    </w:p>
    <w:p w14:paraId="5E547340" w14:textId="77777777" w:rsidR="00435E48" w:rsidRPr="00435E48" w:rsidRDefault="00435E48" w:rsidP="00435E48">
      <w:r w:rsidRPr="00435E48">
        <w:t>LEARN MORE</w:t>
      </w:r>
    </w:p>
    <w:p w14:paraId="68D63E02" w14:textId="77777777" w:rsidR="00435E48" w:rsidRPr="00435E48" w:rsidRDefault="00435E48" w:rsidP="00435E48">
      <w:pPr>
        <w:rPr>
          <w:b/>
          <w:bCs/>
        </w:rPr>
      </w:pPr>
      <w:r w:rsidRPr="00435E48">
        <w:rPr>
          <w:b/>
          <w:bCs/>
        </w:rPr>
        <w:lastRenderedPageBreak/>
        <w:t>1. Val ik onder de meerwaardebelasting?</w:t>
      </w:r>
    </w:p>
    <w:p w14:paraId="7E15B1CF" w14:textId="77777777" w:rsidR="00435E48" w:rsidRPr="00435E48" w:rsidRDefault="00435E48" w:rsidP="00435E48">
      <w:r w:rsidRPr="00435E48">
        <w:t>De meerwaardebelasting is een personenbelasting en is dus alleen van toepassing op natuurlijke personen. Concreet: inwoners van België. Ook Belgische fiscaal transparante juridische structuren, zoals de burgerlijke maatschap, vallen er in principe onder. Net zoals bepaalde rechtspersonen, zoals vzw’s en verenigingen.</w:t>
      </w:r>
    </w:p>
    <w:p w14:paraId="21533F4C" w14:textId="77777777" w:rsidR="00435E48" w:rsidRPr="00435E48" w:rsidRDefault="00435E48" w:rsidP="00435E48">
      <w:pPr>
        <w:rPr>
          <w:b/>
          <w:bCs/>
        </w:rPr>
      </w:pPr>
      <w:r w:rsidRPr="00435E48">
        <w:rPr>
          <w:b/>
          <w:bCs/>
        </w:rPr>
        <w:t>Lees meer over sparen en beleggen in 2026</w:t>
      </w:r>
    </w:p>
    <w:p w14:paraId="11B00C12" w14:textId="502AD8A8" w:rsidR="00435E48" w:rsidRPr="00435E48" w:rsidRDefault="00435E48" w:rsidP="00435E48">
      <w:r w:rsidRPr="00435E48">
        <mc:AlternateContent>
          <mc:Choice Requires="wps">
            <w:drawing>
              <wp:inline distT="0" distB="0" distL="0" distR="0" wp14:anchorId="238DC2EC" wp14:editId="37E46606">
                <wp:extent cx="307340" cy="307340"/>
                <wp:effectExtent l="0" t="0" r="0" b="0"/>
                <wp:docPr id="1987513990" name="Rechthoe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632EE" id="Rechthoek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9CBD0A1" w14:textId="77777777" w:rsidR="00435E48" w:rsidRPr="00435E48" w:rsidRDefault="00435E48" w:rsidP="00435E48">
      <w:r w:rsidRPr="00435E48">
        <w:t xml:space="preserve">©Filip </w:t>
      </w:r>
      <w:proofErr w:type="spellStart"/>
      <w:r w:rsidRPr="00435E48">
        <w:t>Ysenbaert</w:t>
      </w:r>
      <w:proofErr w:type="spellEnd"/>
    </w:p>
    <w:p w14:paraId="0B0F6BE9" w14:textId="77777777" w:rsidR="00435E48" w:rsidRPr="00435E48" w:rsidRDefault="00435E48" w:rsidP="00435E48">
      <w:pPr>
        <w:numPr>
          <w:ilvl w:val="0"/>
          <w:numId w:val="1"/>
        </w:numPr>
      </w:pPr>
      <w:hyperlink r:id="rId8" w:history="1">
        <w:r w:rsidRPr="00435E48">
          <w:rPr>
            <w:rStyle w:val="Hyperlink"/>
          </w:rPr>
          <w:t xml:space="preserve">Strategen Maud </w:t>
        </w:r>
        <w:proofErr w:type="spellStart"/>
        <w:r w:rsidRPr="00435E48">
          <w:rPr>
            <w:rStyle w:val="Hyperlink"/>
          </w:rPr>
          <w:t>Reinalter</w:t>
        </w:r>
        <w:proofErr w:type="spellEnd"/>
        <w:r w:rsidRPr="00435E48">
          <w:rPr>
            <w:rStyle w:val="Hyperlink"/>
          </w:rPr>
          <w:t xml:space="preserve"> (</w:t>
        </w:r>
        <w:proofErr w:type="spellStart"/>
        <w:r w:rsidRPr="00435E48">
          <w:rPr>
            <w:rStyle w:val="Hyperlink"/>
          </w:rPr>
          <w:t>Belfius</w:t>
        </w:r>
        <w:proofErr w:type="spellEnd"/>
        <w:r w:rsidRPr="00435E48">
          <w:rPr>
            <w:rStyle w:val="Hyperlink"/>
          </w:rPr>
          <w:t xml:space="preserve"> AM) en Johan Van </w:t>
        </w:r>
        <w:proofErr w:type="spellStart"/>
        <w:r w:rsidRPr="00435E48">
          <w:rPr>
            <w:rStyle w:val="Hyperlink"/>
          </w:rPr>
          <w:t>Geeteruyen</w:t>
        </w:r>
        <w:proofErr w:type="spellEnd"/>
        <w:r w:rsidRPr="00435E48">
          <w:rPr>
            <w:rStyle w:val="Hyperlink"/>
          </w:rPr>
          <w:t xml:space="preserve"> (DPAM): 'De waarderingen zijn hoog, maar is dat een argument om negatief te worden?'</w:t>
        </w:r>
      </w:hyperlink>
    </w:p>
    <w:p w14:paraId="69AB7EB1" w14:textId="77777777" w:rsidR="00435E48" w:rsidRPr="00435E48" w:rsidRDefault="00435E48" w:rsidP="00435E48">
      <w:pPr>
        <w:numPr>
          <w:ilvl w:val="0"/>
          <w:numId w:val="1"/>
        </w:numPr>
      </w:pPr>
      <w:hyperlink r:id="rId9" w:history="1">
        <w:r w:rsidRPr="00435E48">
          <w:rPr>
            <w:rStyle w:val="Hyperlink"/>
          </w:rPr>
          <w:t>Alles wat u moet weten over de meerwaardebelasting</w:t>
        </w:r>
      </w:hyperlink>
    </w:p>
    <w:p w14:paraId="73283D37" w14:textId="77777777" w:rsidR="00435E48" w:rsidRPr="00435E48" w:rsidRDefault="00435E48" w:rsidP="00435E48">
      <w:pPr>
        <w:numPr>
          <w:ilvl w:val="0"/>
          <w:numId w:val="1"/>
        </w:numPr>
      </w:pPr>
      <w:hyperlink r:id="rId10" w:history="1">
        <w:r w:rsidRPr="00435E48">
          <w:rPr>
            <w:rStyle w:val="Hyperlink"/>
          </w:rPr>
          <w:t>‘Als jonge belegger leer ik vooral hype van waarde te onderscheiden’</w:t>
        </w:r>
      </w:hyperlink>
    </w:p>
    <w:p w14:paraId="69C15CEA" w14:textId="77777777" w:rsidR="00435E48" w:rsidRPr="00435E48" w:rsidRDefault="00435E48" w:rsidP="00435E48">
      <w:pPr>
        <w:numPr>
          <w:ilvl w:val="0"/>
          <w:numId w:val="1"/>
        </w:numPr>
      </w:pPr>
      <w:hyperlink r:id="rId11" w:history="1">
        <w:r w:rsidRPr="00435E48">
          <w:rPr>
            <w:rStyle w:val="Hyperlink"/>
          </w:rPr>
          <w:t>5 defensieve tips voor de aandelenbelegger met zeepbellenvrees</w:t>
        </w:r>
      </w:hyperlink>
    </w:p>
    <w:p w14:paraId="3A16799D" w14:textId="77777777" w:rsidR="00435E48" w:rsidRPr="00435E48" w:rsidRDefault="00435E48" w:rsidP="00435E48">
      <w:pPr>
        <w:numPr>
          <w:ilvl w:val="0"/>
          <w:numId w:val="1"/>
        </w:numPr>
      </w:pPr>
      <w:hyperlink r:id="rId12" w:history="1">
        <w:r w:rsidRPr="00435E48">
          <w:rPr>
            <w:rStyle w:val="Hyperlink"/>
          </w:rPr>
          <w:t>‘Ik leer mijn studenten dat een dure broek geen investering is – maar een ETF wel’</w:t>
        </w:r>
      </w:hyperlink>
    </w:p>
    <w:p w14:paraId="0B445880" w14:textId="77777777" w:rsidR="00435E48" w:rsidRPr="00435E48" w:rsidRDefault="00435E48" w:rsidP="00435E48">
      <w:pPr>
        <w:numPr>
          <w:ilvl w:val="0"/>
          <w:numId w:val="1"/>
        </w:numPr>
      </w:pPr>
      <w:hyperlink r:id="rId13" w:history="1">
        <w:r w:rsidRPr="00435E48">
          <w:rPr>
            <w:rStyle w:val="Hyperlink"/>
          </w:rPr>
          <w:t>Van AI tot defensie: hoe speelt u handig op de beursthema’s van 2026</w:t>
        </w:r>
      </w:hyperlink>
    </w:p>
    <w:p w14:paraId="5803DF85" w14:textId="77777777" w:rsidR="00435E48" w:rsidRPr="00435E48" w:rsidRDefault="00435E48" w:rsidP="00435E48">
      <w:pPr>
        <w:numPr>
          <w:ilvl w:val="0"/>
          <w:numId w:val="1"/>
        </w:numPr>
      </w:pPr>
      <w:hyperlink r:id="rId14" w:history="1">
        <w:r w:rsidRPr="00435E48">
          <w:rPr>
            <w:rStyle w:val="Hyperlink"/>
          </w:rPr>
          <w:t>Waarom 2026 een nieuw glansjaar kan worden voor goud</w:t>
        </w:r>
      </w:hyperlink>
    </w:p>
    <w:p w14:paraId="27A2D3ED" w14:textId="77777777" w:rsidR="00435E48" w:rsidRPr="00435E48" w:rsidRDefault="00435E48" w:rsidP="00435E48">
      <w:pPr>
        <w:numPr>
          <w:ilvl w:val="0"/>
          <w:numId w:val="1"/>
        </w:numPr>
      </w:pPr>
      <w:hyperlink r:id="rId15" w:history="1">
        <w:r w:rsidRPr="00435E48">
          <w:rPr>
            <w:rStyle w:val="Hyperlink"/>
          </w:rPr>
          <w:t>‘Met technische analyse probeer ik mijn emoties zoveel mogelijk uit te schakelen’</w:t>
        </w:r>
      </w:hyperlink>
    </w:p>
    <w:p w14:paraId="2CA8E013" w14:textId="77777777" w:rsidR="00435E48" w:rsidRPr="00435E48" w:rsidRDefault="00435E48" w:rsidP="00435E48">
      <w:pPr>
        <w:numPr>
          <w:ilvl w:val="0"/>
          <w:numId w:val="1"/>
        </w:numPr>
      </w:pPr>
      <w:hyperlink r:id="rId16" w:history="1">
        <w:r w:rsidRPr="00435E48">
          <w:rPr>
            <w:rStyle w:val="Hyperlink"/>
          </w:rPr>
          <w:t>‘De cryptomarkt kan in 2026 opnieuw exploderen’</w:t>
        </w:r>
      </w:hyperlink>
    </w:p>
    <w:p w14:paraId="65A8FC7C" w14:textId="77777777" w:rsidR="00435E48" w:rsidRPr="00435E48" w:rsidRDefault="00435E48" w:rsidP="00435E48">
      <w:pPr>
        <w:numPr>
          <w:ilvl w:val="0"/>
          <w:numId w:val="1"/>
        </w:numPr>
      </w:pPr>
      <w:hyperlink r:id="rId17" w:history="1">
        <w:r w:rsidRPr="00435E48">
          <w:rPr>
            <w:rStyle w:val="Hyperlink"/>
          </w:rPr>
          <w:t>Hoe verankert u uw spaargeld in woelig inflatiewater?</w:t>
        </w:r>
      </w:hyperlink>
    </w:p>
    <w:p w14:paraId="1EEB1B1B" w14:textId="77777777" w:rsidR="00435E48" w:rsidRPr="00435E48" w:rsidRDefault="00435E48" w:rsidP="00435E48">
      <w:r w:rsidRPr="00435E48">
        <w:t>Fiscaal erkende verenigingen die aftrekbare giften ontvangen, zijn dan weer uitgesloten. Ook vennootschappen blijven buiten schot. Wie dus via zijn (management)vennootschap een belang in een bedrijf verkoopt, wordt niet belast via de meerwaardebelasting, maar zoals vandaag al het geval is via de vennootschapsbelasting.</w:t>
      </w:r>
    </w:p>
    <w:p w14:paraId="3C7BB087" w14:textId="77777777" w:rsidR="00435E48" w:rsidRPr="00435E48" w:rsidRDefault="00435E48" w:rsidP="00435E48">
      <w:pPr>
        <w:rPr>
          <w:b/>
          <w:bCs/>
        </w:rPr>
      </w:pPr>
      <w:r w:rsidRPr="00435E48">
        <w:rPr>
          <w:b/>
          <w:bCs/>
        </w:rPr>
        <w:t>2. Wanneer val ik onder de meerwaardebelasting?</w:t>
      </w:r>
    </w:p>
    <w:p w14:paraId="702FFD16" w14:textId="77777777" w:rsidR="00435E48" w:rsidRPr="00435E48" w:rsidRDefault="00435E48" w:rsidP="00435E48">
      <w:r w:rsidRPr="00435E48">
        <w:t xml:space="preserve">Niet alle Belgische residenten krijgen met de meerwaardebelasting te maken. Wie bij zijn bank alleen een zichtrekening, spaarboekje en/of termijnrekening heeft, blijft buiten schot. Ook als daar fiscale pensioenspaarproducten zoals een pensioenspaarfonds, een pensioenspaarverzekering of het </w:t>
      </w:r>
      <w:proofErr w:type="spellStart"/>
      <w:r w:rsidRPr="00435E48">
        <w:t>langetermijnsparen</w:t>
      </w:r>
      <w:proofErr w:type="spellEnd"/>
      <w:r w:rsidRPr="00435E48">
        <w:t xml:space="preserve"> bijkomen. Is ook vrijgesteld: uw aanvullend pensioen dat u bij uw werkgever opbouwt.</w:t>
      </w:r>
    </w:p>
    <w:p w14:paraId="7C0D3138" w14:textId="77777777" w:rsidR="00435E48" w:rsidRPr="00435E48" w:rsidRDefault="00435E48" w:rsidP="00435E48">
      <w:pPr>
        <w:rPr>
          <w:b/>
          <w:bCs/>
        </w:rPr>
      </w:pPr>
      <w:r w:rsidRPr="00435E48">
        <w:rPr>
          <w:b/>
          <w:bCs/>
        </w:rPr>
        <w:lastRenderedPageBreak/>
        <w:t>U wordt alleen belast wanneer u op een van die instrumenten een meerwaarde realiseert, dus op het moment van verkoop. Die meerwaarde is simpelweg de verkoopprijs min de aankoopprijs.</w:t>
      </w:r>
    </w:p>
    <w:p w14:paraId="212637D8" w14:textId="77777777" w:rsidR="00435E48" w:rsidRPr="00435E48" w:rsidRDefault="00435E48" w:rsidP="00435E48">
      <w:r w:rsidRPr="00435E48">
        <w:t>Inkomsten die geen meerwaarde zijn en/of al belast werden via de roerende voorheffing ontsnappen eveneens. Denk aan dividenden, intresten of coupons. Daarop geldt de bestaande roerende voorheffing van 30 procent.</w:t>
      </w:r>
    </w:p>
    <w:p w14:paraId="52390EBE" w14:textId="77777777" w:rsidR="00435E48" w:rsidRPr="00435E48" w:rsidRDefault="00435E48" w:rsidP="00435E48">
      <w:r w:rsidRPr="00435E48">
        <w:t xml:space="preserve">Veel andere financiële producten komen wel in het vizier. De wet onderscheidt vier types van producten: financiële activa, verzekeringscontracten, </w:t>
      </w:r>
      <w:proofErr w:type="spellStart"/>
      <w:r w:rsidRPr="00435E48">
        <w:t>crypto’s</w:t>
      </w:r>
      <w:proofErr w:type="spellEnd"/>
      <w:r w:rsidRPr="00435E48">
        <w:t xml:space="preserve"> en valuta. Onder financiële activa vallen onder meer beursgenoteerde en niet-beursgenoteerde aandelen, obligaties, beleggingsfondsen, </w:t>
      </w:r>
      <w:proofErr w:type="spellStart"/>
      <w:r w:rsidRPr="00435E48">
        <w:t>ETF’s</w:t>
      </w:r>
      <w:proofErr w:type="spellEnd"/>
      <w:r w:rsidRPr="00435E48">
        <w:t xml:space="preserve"> (</w:t>
      </w:r>
      <w:proofErr w:type="spellStart"/>
      <w:r w:rsidRPr="00435E48">
        <w:t>trackers</w:t>
      </w:r>
      <w:proofErr w:type="spellEnd"/>
      <w:r w:rsidRPr="00435E48">
        <w:t xml:space="preserve">), geldmarktinstrumenten en allerhande derivaten (opties, </w:t>
      </w:r>
      <w:proofErr w:type="spellStart"/>
      <w:r w:rsidRPr="00435E48">
        <w:t>futures</w:t>
      </w:r>
      <w:proofErr w:type="spellEnd"/>
      <w:r w:rsidRPr="00435E48">
        <w:t>, swaps…). Bij de verzekeringsproducten gaat het onder meer om niet-fiscale spaarverzekeringen (tak 21, tak 26) en beleggingsverzekeringen (tak 23). Tot de categorie valuta behoort ook fysiek goud. Het gaat dan onder meer om door Europa erkende gouden munten, of gouden staven of plaatjes met een zuiverheid van ten minste 995 duizendsten.</w:t>
      </w:r>
    </w:p>
    <w:p w14:paraId="71F76E7B" w14:textId="77777777" w:rsidR="00435E48" w:rsidRPr="00435E48" w:rsidRDefault="00435E48" w:rsidP="00435E48">
      <w:pPr>
        <w:rPr>
          <w:b/>
          <w:bCs/>
        </w:rPr>
      </w:pPr>
      <w:r w:rsidRPr="00435E48">
        <w:rPr>
          <w:b/>
          <w:bCs/>
        </w:rPr>
        <w:t>3. Wat is een meerwaarde?</w:t>
      </w:r>
    </w:p>
    <w:p w14:paraId="3C564E42" w14:textId="77777777" w:rsidR="00435E48" w:rsidRPr="00435E48" w:rsidRDefault="00435E48" w:rsidP="00435E48">
      <w:r w:rsidRPr="00435E48">
        <w:t xml:space="preserve">U wordt alleen belast wanneer u op een van die instrumenten een meerwaarde realiseert, dus op het moment van verkoop. Die meerwaarde is simpelweg de verkoopprijs min de aankoopprijs. De fiscus houdt geen rekening met betaalde (beurs)taksen of kosten. Belangrijk: alleen </w:t>
      </w:r>
      <w:proofErr w:type="spellStart"/>
      <w:r w:rsidRPr="00435E48">
        <w:t>meerwaarden</w:t>
      </w:r>
      <w:proofErr w:type="spellEnd"/>
      <w:r w:rsidRPr="00435E48">
        <w:t xml:space="preserve"> opgebouwd vanaf 31 december 2025 worden belast.</w:t>
      </w:r>
    </w:p>
    <w:p w14:paraId="56051144" w14:textId="77777777" w:rsidR="00435E48" w:rsidRPr="00435E48" w:rsidRDefault="00435E48" w:rsidP="00435E48">
      <w:pPr>
        <w:rPr>
          <w:b/>
          <w:bCs/>
        </w:rPr>
      </w:pPr>
      <w:r w:rsidRPr="00435E48">
        <w:rPr>
          <w:b/>
          <w:bCs/>
        </w:rPr>
        <w:t>Voor aankopen vóór 31 december 2025 mag u tot en met 31 december 2030 ook de effectieve aankoopwaarde nemen als die hoger lag.</w:t>
      </w:r>
    </w:p>
    <w:p w14:paraId="1B744EFF" w14:textId="77777777" w:rsidR="00435E48" w:rsidRPr="00435E48" w:rsidRDefault="00435E48" w:rsidP="00435E48">
      <w:r w:rsidRPr="00435E48">
        <w:t>Voor aankopen vóór die datum mag u tot en met 31 december 2030 ook de effectieve aankoopwaarde nemen als die hoger lag. Verkoopt u in 2031, dan zal altijd de koers op 31 december 2025 gelden voor effecten die u vóór die datum kocht.</w:t>
      </w:r>
    </w:p>
    <w:p w14:paraId="580758B0" w14:textId="77777777" w:rsidR="00435E48" w:rsidRPr="00435E48" w:rsidRDefault="00435E48" w:rsidP="00435E48">
      <w:r w:rsidRPr="00435E48">
        <w:rPr>
          <w:b/>
          <w:bCs/>
        </w:rPr>
        <w:t>VOORBEELD:</w:t>
      </w:r>
    </w:p>
    <w:p w14:paraId="2CE23FCA" w14:textId="77777777" w:rsidR="00435E48" w:rsidRPr="00435E48" w:rsidRDefault="00435E48" w:rsidP="00435E48">
      <w:r w:rsidRPr="00435E48">
        <w:t>U kocht in 2015 aandelen voor 100 euro.</w:t>
      </w:r>
    </w:p>
    <w:p w14:paraId="7EB5F8C7" w14:textId="77777777" w:rsidR="00435E48" w:rsidRPr="00435E48" w:rsidRDefault="00435E48" w:rsidP="00435E48">
      <w:r w:rsidRPr="00435E48">
        <w:t>&gt; Scenario 1: op 31 december 2025 zijn de aandelen 120 euro waard en u verkoopt de aandelen in 2026 voor 150 euro. De meerwaarde is dan 30 euro (150-120).</w:t>
      </w:r>
    </w:p>
    <w:p w14:paraId="2615E6AD" w14:textId="77777777" w:rsidR="00435E48" w:rsidRPr="00435E48" w:rsidRDefault="00435E48" w:rsidP="00435E48">
      <w:r w:rsidRPr="00435E48">
        <w:t>&gt; Scenario 2: op 31 december 2025 zijn de aandelen 80 euro waard. U verkoopt de aandelen in 2026 voor 90 euro. In dat geval zult u geen meerwaardebelasting betalen, omdat de aankoopkoers (100) hoger ligt dan de verkoopprijs (90).</w:t>
      </w:r>
    </w:p>
    <w:p w14:paraId="313F4268" w14:textId="77777777" w:rsidR="00435E48" w:rsidRPr="00435E48" w:rsidRDefault="00435E48" w:rsidP="00435E48">
      <w:r w:rsidRPr="00435E48">
        <w:t xml:space="preserve">&gt; Scenario 3: op 31 december 2025 zijn de aandelen 80 euro waard. U verkoopt de aandelen in 2032 voor 90 euro. In dat geval zult u wel meerwaardebelasting betalen op </w:t>
      </w:r>
      <w:r w:rsidRPr="00435E48">
        <w:lastRenderedPageBreak/>
        <w:t>10 euro (90-80), omdat de koers op 31 december 2025 wordt genomen als aankoopkoers.</w:t>
      </w:r>
    </w:p>
    <w:p w14:paraId="62E3552A" w14:textId="77777777" w:rsidR="00435E48" w:rsidRPr="00435E48" w:rsidRDefault="00435E48" w:rsidP="00435E48">
      <w:pPr>
        <w:rPr>
          <w:b/>
          <w:bCs/>
        </w:rPr>
      </w:pPr>
      <w:r w:rsidRPr="00435E48">
        <w:rPr>
          <w:b/>
          <w:bCs/>
        </w:rPr>
        <w:t>4. Wat bij gespreide aankopen?</w:t>
      </w:r>
    </w:p>
    <w:p w14:paraId="46470DBD" w14:textId="77777777" w:rsidR="00435E48" w:rsidRPr="00435E48" w:rsidRDefault="00435E48" w:rsidP="00435E48">
      <w:r w:rsidRPr="00435E48">
        <w:t>Belegt u via een fondsenspaarplan en stort u maandelijks een bedrag in een fonds of ETF? Of koopt u hetzelfde aandeel op verschillende momenten? Dan rijst de vraag: welke aankoopkoers telt als u een deel van die aandelen weer verkoopt?</w:t>
      </w:r>
    </w:p>
    <w:p w14:paraId="2EE6F190" w14:textId="77777777" w:rsidR="00435E48" w:rsidRPr="00435E48" w:rsidRDefault="00435E48" w:rsidP="00435E48">
      <w:r w:rsidRPr="00435E48">
        <w:t xml:space="preserve">Voor aankopen na 31 december 2025 geldt het </w:t>
      </w:r>
      <w:proofErr w:type="spellStart"/>
      <w:r w:rsidRPr="00435E48">
        <w:t>fifo-principe</w:t>
      </w:r>
      <w:proofErr w:type="spellEnd"/>
      <w:r w:rsidRPr="00435E48">
        <w:t xml:space="preserve"> (first in, first out). De eerst gekochte aandelen worden als eerste verkocht. De meerwaarde wordt dus berekend op basis van de aankoopkoers van de eerst gekochte aandelen of </w:t>
      </w:r>
      <w:proofErr w:type="spellStart"/>
      <w:r w:rsidRPr="00435E48">
        <w:t>ETF’s</w:t>
      </w:r>
      <w:proofErr w:type="spellEnd"/>
      <w:r w:rsidRPr="00435E48">
        <w:t>.</w:t>
      </w:r>
    </w:p>
    <w:p w14:paraId="6CCDFC59" w14:textId="77777777" w:rsidR="00435E48" w:rsidRPr="00435E48" w:rsidRDefault="00435E48" w:rsidP="00435E48">
      <w:r w:rsidRPr="00435E48">
        <w:t>Gaat het om verschillende aankopen van vóór 31 december 2025, dan geldt de koers van 31 december 2025, tenzij u kunt aantonen dat de effectieve aankoopkoers hoger lag. Omdat het over verschillende aankopen vóór 31 december gaat, wordt de effectieve aankoopkoers hier berekend als een gemiddelde van alle aankoopkoersen vóór 31 december 2025.</w:t>
      </w:r>
    </w:p>
    <w:p w14:paraId="3556D6C6" w14:textId="77777777" w:rsidR="00435E48" w:rsidRPr="00435E48" w:rsidRDefault="00435E48" w:rsidP="00435E48">
      <w:r w:rsidRPr="00435E48">
        <w:rPr>
          <w:b/>
          <w:bCs/>
        </w:rPr>
        <w:t>VOORBEELD:</w:t>
      </w:r>
    </w:p>
    <w:p w14:paraId="5F7A27E5" w14:textId="77777777" w:rsidR="00435E48" w:rsidRPr="00435E48" w:rsidRDefault="00435E48" w:rsidP="00435E48">
      <w:r w:rsidRPr="00435E48">
        <w:t xml:space="preserve">2027: aankoop 20 </w:t>
      </w:r>
      <w:proofErr w:type="spellStart"/>
      <w:r w:rsidRPr="00435E48">
        <w:t>ETF’s</w:t>
      </w:r>
      <w:proofErr w:type="spellEnd"/>
      <w:r w:rsidRPr="00435E48">
        <w:t xml:space="preserve"> voor 100 euro</w:t>
      </w:r>
    </w:p>
    <w:p w14:paraId="6C595E58" w14:textId="77777777" w:rsidR="00435E48" w:rsidRPr="00435E48" w:rsidRDefault="00435E48" w:rsidP="00435E48">
      <w:r w:rsidRPr="00435E48">
        <w:t xml:space="preserve">2028: aankoop 20 </w:t>
      </w:r>
      <w:proofErr w:type="spellStart"/>
      <w:r w:rsidRPr="00435E48">
        <w:t>ETF’s</w:t>
      </w:r>
      <w:proofErr w:type="spellEnd"/>
      <w:r w:rsidRPr="00435E48">
        <w:t xml:space="preserve"> voor 120 euro</w:t>
      </w:r>
    </w:p>
    <w:p w14:paraId="3B855439" w14:textId="77777777" w:rsidR="00435E48" w:rsidRPr="00435E48" w:rsidRDefault="00435E48" w:rsidP="00435E48">
      <w:r w:rsidRPr="00435E48">
        <w:t xml:space="preserve">2029: verkoop 20 </w:t>
      </w:r>
      <w:proofErr w:type="spellStart"/>
      <w:r w:rsidRPr="00435E48">
        <w:t>ETF’s</w:t>
      </w:r>
      <w:proofErr w:type="spellEnd"/>
      <w:r w:rsidRPr="00435E48">
        <w:t xml:space="preserve"> voor 130 euro</w:t>
      </w:r>
    </w:p>
    <w:p w14:paraId="04FCEB19" w14:textId="77777777" w:rsidR="00435E48" w:rsidRPr="00435E48" w:rsidRDefault="00435E48" w:rsidP="00435E48">
      <w:r w:rsidRPr="00435E48">
        <w:t>Meerwaarde: (20 x 130 - 20 x 100) = 600 euro (</w:t>
      </w:r>
      <w:proofErr w:type="spellStart"/>
      <w:r w:rsidRPr="00435E48">
        <w:t>fifo</w:t>
      </w:r>
      <w:proofErr w:type="spellEnd"/>
      <w:r w:rsidRPr="00435E48">
        <w:t>-methode)</w:t>
      </w:r>
    </w:p>
    <w:p w14:paraId="75D3D022" w14:textId="77777777" w:rsidR="00435E48" w:rsidRPr="00435E48" w:rsidRDefault="00435E48" w:rsidP="00435E48">
      <w:pPr>
        <w:rPr>
          <w:b/>
          <w:bCs/>
        </w:rPr>
      </w:pPr>
      <w:r w:rsidRPr="00435E48">
        <w:rPr>
          <w:b/>
          <w:bCs/>
        </w:rPr>
        <w:t>5. Hoe betaal ik de taks?</w:t>
      </w:r>
    </w:p>
    <w:p w14:paraId="59E48F14" w14:textId="77777777" w:rsidR="00435E48" w:rsidRPr="00435E48" w:rsidRDefault="00435E48" w:rsidP="00435E48">
      <w:r w:rsidRPr="00435E48">
        <w:t>Hier moet een onderscheid gemaakt worden tussen een verkoop vóór de inwerkingtreding van de wet (vermoedelijk voorjaar 2026) en een verkoop na de inwerkingtreding.</w:t>
      </w:r>
    </w:p>
    <w:p w14:paraId="3051CD4E" w14:textId="77777777" w:rsidR="00435E48" w:rsidRPr="00435E48" w:rsidRDefault="00435E48" w:rsidP="00435E48">
      <w:r w:rsidRPr="00435E48">
        <w:t>Bij een verkoop vóór de publicatie zullen Belgische banken de taks standaard niet zelf afhouden (</w:t>
      </w:r>
      <w:proofErr w:type="spellStart"/>
      <w:r w:rsidRPr="00435E48">
        <w:t>opt</w:t>
      </w:r>
      <w:proofErr w:type="spellEnd"/>
      <w:r w:rsidRPr="00435E48">
        <w:t>-out). Dat betekent dat u de meerwaarde moet aangeven in uw belastingaangifte, tenzij u uw bank toch expliciet vraagt de taks af te houden (</w:t>
      </w:r>
      <w:proofErr w:type="spellStart"/>
      <w:r w:rsidRPr="00435E48">
        <w:t>opt</w:t>
      </w:r>
      <w:proofErr w:type="spellEnd"/>
      <w:r w:rsidRPr="00435E48">
        <w:t>-in). De bank zal de taks dan retroactief innen op een moment dat de wet van kracht is.</w:t>
      </w:r>
    </w:p>
    <w:p w14:paraId="4D3DF769" w14:textId="77777777" w:rsidR="00435E48" w:rsidRPr="00435E48" w:rsidRDefault="00435E48" w:rsidP="00435E48">
      <w:r w:rsidRPr="00435E48">
        <w:t xml:space="preserve">De periode van zo'n </w:t>
      </w:r>
      <w:proofErr w:type="spellStart"/>
      <w:r w:rsidRPr="00435E48">
        <w:t>standaardopt</w:t>
      </w:r>
      <w:proofErr w:type="spellEnd"/>
      <w:r w:rsidRPr="00435E48">
        <w:t>-out kan ook langer lopen. Bij verzekeraars valt te horen dat zij standaard de taks niet zullen afhouden tot 30 juni 2026. ‘Voor vereffeningen van levensverzekeringen die plaatsvinden tussen 1 januari 2026 en 30 juni 2026 zal er standaard geen bronheffing worden afgehouden (</w:t>
      </w:r>
      <w:proofErr w:type="spellStart"/>
      <w:r w:rsidRPr="00435E48">
        <w:t>opt</w:t>
      </w:r>
      <w:proofErr w:type="spellEnd"/>
      <w:r w:rsidRPr="00435E48">
        <w:t>-out), tenzij de rechthebbende uitdrukkelijk vraagt aan zijn verzekeraar om toch bronheffing af te houden (</w:t>
      </w:r>
      <w:proofErr w:type="spellStart"/>
      <w:r w:rsidRPr="00435E48">
        <w:t>opt</w:t>
      </w:r>
      <w:proofErr w:type="spellEnd"/>
      <w:r w:rsidRPr="00435E48">
        <w:t xml:space="preserve">-in)’, luidt het bij de sectorfederatie </w:t>
      </w:r>
      <w:proofErr w:type="spellStart"/>
      <w:r w:rsidRPr="00435E48">
        <w:t>Assuralia</w:t>
      </w:r>
      <w:proofErr w:type="spellEnd"/>
      <w:r w:rsidRPr="00435E48">
        <w:t xml:space="preserve">. Ook banken die bij de inwerkingtreding van de wet nog geen standaard </w:t>
      </w:r>
      <w:proofErr w:type="spellStart"/>
      <w:r w:rsidRPr="00435E48">
        <w:t>opt</w:t>
      </w:r>
      <w:proofErr w:type="spellEnd"/>
      <w:r w:rsidRPr="00435E48">
        <w:t xml:space="preserve">-in kunnen aanbieden, kunnen in principe tot 30 juni 2026 voor standaard </w:t>
      </w:r>
      <w:proofErr w:type="spellStart"/>
      <w:r w:rsidRPr="00435E48">
        <w:t>opt</w:t>
      </w:r>
      <w:proofErr w:type="spellEnd"/>
      <w:r w:rsidRPr="00435E48">
        <w:t>-out kiezen.</w:t>
      </w:r>
    </w:p>
    <w:p w14:paraId="5D495B52" w14:textId="77777777" w:rsidR="00435E48" w:rsidRPr="00435E48" w:rsidRDefault="00435E48" w:rsidP="00435E48">
      <w:pPr>
        <w:rPr>
          <w:b/>
          <w:bCs/>
        </w:rPr>
      </w:pPr>
      <w:r w:rsidRPr="00435E48">
        <w:rPr>
          <w:b/>
          <w:bCs/>
        </w:rPr>
        <w:lastRenderedPageBreak/>
        <w:t xml:space="preserve">Wie kiest voor een </w:t>
      </w:r>
      <w:proofErr w:type="spellStart"/>
      <w:r w:rsidRPr="00435E48">
        <w:rPr>
          <w:b/>
          <w:bCs/>
        </w:rPr>
        <w:t>opt</w:t>
      </w:r>
      <w:proofErr w:type="spellEnd"/>
      <w:r w:rsidRPr="00435E48">
        <w:rPr>
          <w:b/>
          <w:bCs/>
        </w:rPr>
        <w:t xml:space="preserve">-out zal zijn </w:t>
      </w:r>
      <w:proofErr w:type="spellStart"/>
      <w:r w:rsidRPr="00435E48">
        <w:rPr>
          <w:b/>
          <w:bCs/>
        </w:rPr>
        <w:t>meerwaarden</w:t>
      </w:r>
      <w:proofErr w:type="spellEnd"/>
      <w:r w:rsidRPr="00435E48">
        <w:rPr>
          <w:b/>
          <w:bCs/>
        </w:rPr>
        <w:t xml:space="preserve"> zelf moeten aangeven in de belastingaangifte. Zeker voor wie een vooraf ingevulde aangifte krijgt, is dat een belangrijk aandachtspunt.</w:t>
      </w:r>
    </w:p>
    <w:p w14:paraId="6241535F" w14:textId="77777777" w:rsidR="00435E48" w:rsidRPr="00435E48" w:rsidRDefault="00435E48" w:rsidP="00435E48">
      <w:r w:rsidRPr="00435E48">
        <w:t xml:space="preserve">Duidelijk is wel dat bij een verkoop na publicatie van de wet (of na 30 juni 2026) het omgekeerde geldt: Belgische banken of verzekeraars zullen dan standaard zelf de taks inhouden. Wilt u dat niet, dan moet u kiezen voor een </w:t>
      </w:r>
      <w:proofErr w:type="spellStart"/>
      <w:r w:rsidRPr="00435E48">
        <w:t>opt</w:t>
      </w:r>
      <w:proofErr w:type="spellEnd"/>
      <w:r w:rsidRPr="00435E48">
        <w:t xml:space="preserve">-out. In dat geval zal de bank de taks niet afhouden, maar moet u de </w:t>
      </w:r>
      <w:proofErr w:type="spellStart"/>
      <w:r w:rsidRPr="00435E48">
        <w:t>meerwaarden</w:t>
      </w:r>
      <w:proofErr w:type="spellEnd"/>
      <w:r w:rsidRPr="00435E48">
        <w:t xml:space="preserve"> wel aangeven in uw belastingaangifte en wordt u daar belast.</w:t>
      </w:r>
    </w:p>
    <w:p w14:paraId="7F2843A4" w14:textId="77777777" w:rsidR="00435E48" w:rsidRPr="00435E48" w:rsidRDefault="00435E48" w:rsidP="00435E48">
      <w:r w:rsidRPr="00435E48">
        <w:t xml:space="preserve">De bank zal bij een </w:t>
      </w:r>
      <w:proofErr w:type="spellStart"/>
      <w:r w:rsidRPr="00435E48">
        <w:t>opt</w:t>
      </w:r>
      <w:proofErr w:type="spellEnd"/>
      <w:r w:rsidRPr="00435E48">
        <w:t xml:space="preserve">-out ook een fiscaal attest aan de fiscus bezorgen, om te voorkomen dat u de </w:t>
      </w:r>
      <w:proofErr w:type="spellStart"/>
      <w:r w:rsidRPr="00435E48">
        <w:t>meerwaarden</w:t>
      </w:r>
      <w:proofErr w:type="spellEnd"/>
      <w:r w:rsidRPr="00435E48">
        <w:t xml:space="preserve"> ‘vergeet’ aan te geven. Dat attest betekent niet dat die </w:t>
      </w:r>
      <w:proofErr w:type="spellStart"/>
      <w:r w:rsidRPr="00435E48">
        <w:t>meerwaarden</w:t>
      </w:r>
      <w:proofErr w:type="spellEnd"/>
      <w:r w:rsidRPr="00435E48">
        <w:t xml:space="preserve"> ook automatisch in uw aangifte terechtkomen. U zult ze nog altijd zelf moeten invullen. Zeker voor wie een vooraf ingevulde aangifte krijgt, is dat een belangrijk aandachtspunt.</w:t>
      </w:r>
    </w:p>
    <w:p w14:paraId="46B7EC81" w14:textId="77777777" w:rsidR="00435E48" w:rsidRPr="00435E48" w:rsidRDefault="00435E48" w:rsidP="00435E48">
      <w:r w:rsidRPr="00435E48">
        <w:t xml:space="preserve">De aangifteplicht van </w:t>
      </w:r>
      <w:proofErr w:type="spellStart"/>
      <w:r w:rsidRPr="00435E48">
        <w:t>meerwaarden</w:t>
      </w:r>
      <w:proofErr w:type="spellEnd"/>
      <w:r w:rsidRPr="00435E48">
        <w:t xml:space="preserve"> geldt trouwens in elk geval als u </w:t>
      </w:r>
      <w:proofErr w:type="spellStart"/>
      <w:r w:rsidRPr="00435E48">
        <w:t>meerwaarden</w:t>
      </w:r>
      <w:proofErr w:type="spellEnd"/>
      <w:r w:rsidRPr="00435E48">
        <w:t xml:space="preserve"> realiseert bij instellingen die de taks sowieso niet inhouden en u dus geen keuze bieden. Dat is bijvoorbeeld het geval bij de meeste buitenlandse banken of brokers. Ook </w:t>
      </w:r>
      <w:proofErr w:type="spellStart"/>
      <w:r w:rsidRPr="00435E48">
        <w:t>meerwaarden</w:t>
      </w:r>
      <w:proofErr w:type="spellEnd"/>
      <w:r w:rsidRPr="00435E48">
        <w:t xml:space="preserve"> buiten het bankencircuit, zoals cryptobeleggingen en fysiek goud, zult u zelf moeten aangeven.</w:t>
      </w:r>
    </w:p>
    <w:p w14:paraId="18F8E982" w14:textId="77777777" w:rsidR="00435E48" w:rsidRPr="00435E48" w:rsidRDefault="00435E48" w:rsidP="00435E48">
      <w:pPr>
        <w:rPr>
          <w:b/>
          <w:bCs/>
        </w:rPr>
      </w:pPr>
      <w:r w:rsidRPr="00435E48">
        <w:rPr>
          <w:b/>
          <w:bCs/>
        </w:rPr>
        <w:t>6. Hoe krijg ik de vrijstelling?</w:t>
      </w:r>
    </w:p>
    <w:p w14:paraId="2022CF22" w14:textId="77777777" w:rsidR="00435E48" w:rsidRPr="00435E48" w:rsidRDefault="00435E48" w:rsidP="00435E48">
      <w:r w:rsidRPr="00435E48">
        <w:t xml:space="preserve">Als belegger hebt u recht op een jaarlijkse vrijstelling van 10.000 euro, die (jaarlijks) wordt geïndexeerd. De vrijstelling kan jaarlijks met 1.000 euro stijgen als u ze niet gebruikt. Dat kan vijf jaar lang, waardoor de maximale vrijstelling op 15.000 euro komt te liggen. U kunt alleen gebruikmaken van de vrijstelling door uw </w:t>
      </w:r>
      <w:proofErr w:type="spellStart"/>
      <w:r w:rsidRPr="00435E48">
        <w:t>meerwaarden</w:t>
      </w:r>
      <w:proofErr w:type="spellEnd"/>
      <w:r w:rsidRPr="00435E48">
        <w:t xml:space="preserve"> in uw belastingaangifte aan te geven. De banken zelf zullen geen rekening houden met de vrijstelling, ook niet wanneer u de meerwaardebelasting door hen laat afhouden. In dat laatste geval bent u niet verplicht de </w:t>
      </w:r>
      <w:proofErr w:type="spellStart"/>
      <w:r w:rsidRPr="00435E48">
        <w:t>meerwaarden</w:t>
      </w:r>
      <w:proofErr w:type="spellEnd"/>
      <w:r w:rsidRPr="00435E48">
        <w:t xml:space="preserve"> aan te geven (aangezien ze al via de bank zijn belast), maar moet u ze toch aangeven om de vrijstelling erop te krijgen.</w:t>
      </w:r>
    </w:p>
    <w:p w14:paraId="727119F3" w14:textId="77777777" w:rsidR="00435E48" w:rsidRPr="00435E48" w:rsidRDefault="00435E48" w:rsidP="00435E48">
      <w:pPr>
        <w:rPr>
          <w:b/>
          <w:bCs/>
        </w:rPr>
      </w:pPr>
      <w:r w:rsidRPr="00435E48">
        <w:rPr>
          <w:b/>
          <w:bCs/>
        </w:rPr>
        <w:t xml:space="preserve">Het voordeel van de </w:t>
      </w:r>
      <w:proofErr w:type="spellStart"/>
      <w:r w:rsidRPr="00435E48">
        <w:rPr>
          <w:b/>
          <w:bCs/>
        </w:rPr>
        <w:t>opt</w:t>
      </w:r>
      <w:proofErr w:type="spellEnd"/>
      <w:r w:rsidRPr="00435E48">
        <w:rPr>
          <w:b/>
          <w:bCs/>
        </w:rPr>
        <w:t>-out is dat de bank geen belasting inhoudt en de belasting en vrijstelling op hetzelfde moment worden berekend in de aangifte. U doet dus geen prefinanciering.</w:t>
      </w:r>
    </w:p>
    <w:p w14:paraId="77FD6DDE" w14:textId="77777777" w:rsidR="00435E48" w:rsidRPr="00435E48" w:rsidRDefault="00435E48" w:rsidP="00435E48">
      <w:r w:rsidRPr="00435E48">
        <w:t xml:space="preserve">Let op: de vrijstelling zult u pas twee jaar later krijgen, na de verwerking van uw aangifte. Dat toont meteen het voordeel van de </w:t>
      </w:r>
      <w:proofErr w:type="spellStart"/>
      <w:r w:rsidRPr="00435E48">
        <w:t>opt</w:t>
      </w:r>
      <w:proofErr w:type="spellEnd"/>
      <w:r w:rsidRPr="00435E48">
        <w:t>-out: de bank houdt geen belasting in en de belasting en vrijstelling zullen meteen op hetzelfde moment worden berekend. U doet dan geen ‘prefinanciering’ aan de staat. Het nadeel? U geeft de anonimiteit op, want in dat geval moet u de meerwaarde altijd aangeven.</w:t>
      </w:r>
    </w:p>
    <w:p w14:paraId="506CE1BF" w14:textId="77777777" w:rsidR="00435E48" w:rsidRPr="00435E48" w:rsidRDefault="00435E48" w:rsidP="00435E48">
      <w:r w:rsidRPr="00435E48">
        <w:t xml:space="preserve">Ook wie wil gebruikmaken van de hogere aankoopwaarde dan de koers op 31 december 2025 voor aankopen vóór die datum, moet zelf aan de slag. De banken rekenen </w:t>
      </w:r>
      <w:r w:rsidRPr="00435E48">
        <w:lastRenderedPageBreak/>
        <w:t>standaard met de koers op 31 december 2025. U moet dan zelf via de belastingaangifte aantonen dat u de effecten tegen een hogere koers kocht – al zullen de banken u wellicht wel helpen om die effectieve aankoopkoers op te zoeken.</w:t>
      </w:r>
    </w:p>
    <w:p w14:paraId="7C1D3F37" w14:textId="77777777" w:rsidR="00435E48" w:rsidRPr="00435E48" w:rsidRDefault="00435E48" w:rsidP="00435E48">
      <w:r w:rsidRPr="00435E48">
        <w:rPr>
          <w:b/>
          <w:bCs/>
        </w:rPr>
        <w:t>VOORBEELD:</w:t>
      </w:r>
    </w:p>
    <w:p w14:paraId="090F113A" w14:textId="77777777" w:rsidR="00435E48" w:rsidRPr="00435E48" w:rsidRDefault="00435E48" w:rsidP="00435E48">
      <w:r w:rsidRPr="00435E48">
        <w:t>U verkoopt in 2027 een beleggingsfonds bij uw bank met 5.000 euro meerwaarde.</w:t>
      </w:r>
    </w:p>
    <w:p w14:paraId="22149572" w14:textId="77777777" w:rsidR="00435E48" w:rsidRPr="00435E48" w:rsidRDefault="00435E48" w:rsidP="00435E48">
      <w:r w:rsidRPr="00435E48">
        <w:t>&gt; Scenario 1: u laat uw Belgische bank de meerwaardebelasting (500 euro) afhouden. U bent niet verplicht de meerwaarde aan te geven, maar dan verliest u wel de vrijstelling. Geeft u de meerwaarde aan, dan recupereert u twee jaar later de 500 euro.</w:t>
      </w:r>
    </w:p>
    <w:p w14:paraId="0AB5F2CF" w14:textId="77777777" w:rsidR="00435E48" w:rsidRPr="00435E48" w:rsidRDefault="00435E48" w:rsidP="00435E48">
      <w:r w:rsidRPr="00435E48">
        <w:t xml:space="preserve">&gt; Scenario 2: u kiest voor een </w:t>
      </w:r>
      <w:proofErr w:type="spellStart"/>
      <w:r w:rsidRPr="00435E48">
        <w:t>opt</w:t>
      </w:r>
      <w:proofErr w:type="spellEnd"/>
      <w:r w:rsidRPr="00435E48">
        <w:t xml:space="preserve">-out. De bank houdt de meerwaardebelasting niet in en u bent verplicht de 5.000 euro zelf aan te geven. U zult via de belastingaangifte niet worden belast, omdat de meerwaarde lager ligt dan de vrijgestelde meerwaarde van 10.000 euro (in de veronderstelling dat u geen andere </w:t>
      </w:r>
      <w:proofErr w:type="spellStart"/>
      <w:r w:rsidRPr="00435E48">
        <w:t>meerwaarden</w:t>
      </w:r>
      <w:proofErr w:type="spellEnd"/>
      <w:r w:rsidRPr="00435E48">
        <w:t xml:space="preserve"> realiseerde in dat jaar). U hebt in dit scenario dus geen belasting onterecht ‘</w:t>
      </w:r>
      <w:proofErr w:type="spellStart"/>
      <w:r w:rsidRPr="00435E48">
        <w:t>voorafbetaald</w:t>
      </w:r>
      <w:proofErr w:type="spellEnd"/>
      <w:r w:rsidRPr="00435E48">
        <w:t>’.</w:t>
      </w:r>
    </w:p>
    <w:p w14:paraId="0130B21D" w14:textId="77777777" w:rsidR="00435E48" w:rsidRPr="00435E48" w:rsidRDefault="00435E48" w:rsidP="00435E48">
      <w:pPr>
        <w:rPr>
          <w:b/>
          <w:bCs/>
        </w:rPr>
      </w:pPr>
      <w:r w:rsidRPr="00435E48">
        <w:rPr>
          <w:b/>
          <w:bCs/>
        </w:rPr>
        <w:t>7. Kunnen we de vrijstelling als koppel verdubbelen?</w:t>
      </w:r>
    </w:p>
    <w:p w14:paraId="442DBDE1" w14:textId="77777777" w:rsidR="00435E48" w:rsidRPr="00435E48" w:rsidRDefault="00435E48" w:rsidP="00435E48">
      <w:r w:rsidRPr="00435E48">
        <w:t>De vrijstelling geldt per persoon. Als u gehuwd bent onder het wettelijk stelsel of in gemeenschap van goederen, dan kunt u vrijstellingen optellen, ook al staan de effecten uitsluitend op naam van één van de partners (tenminste als die effecten effectief in de gemeenschap zitten).</w:t>
      </w:r>
    </w:p>
    <w:p w14:paraId="29DA352F" w14:textId="77777777" w:rsidR="00435E48" w:rsidRPr="00435E48" w:rsidRDefault="00435E48" w:rsidP="00435E48">
      <w:r w:rsidRPr="00435E48">
        <w:t>U hebt dan als koppel recht op maximaal 30.000 euro vrijstelling (2 x 15.000 euro voor wie vijf jaar lang de vrijstelling niet gebruikte), ook al wordt de meerwaarde volledig gerealiseerd via de rekening op naam van een van de partners.</w:t>
      </w:r>
    </w:p>
    <w:p w14:paraId="33372637" w14:textId="77777777" w:rsidR="00435E48" w:rsidRPr="00435E48" w:rsidRDefault="00435E48" w:rsidP="00435E48">
      <w:r w:rsidRPr="00435E48">
        <w:rPr>
          <w:b/>
          <w:bCs/>
        </w:rPr>
        <w:t>VOORBEELD:</w:t>
      </w:r>
    </w:p>
    <w:p w14:paraId="65C1D329" w14:textId="77777777" w:rsidR="00435E48" w:rsidRPr="00435E48" w:rsidRDefault="00435E48" w:rsidP="00435E48">
      <w:r w:rsidRPr="00435E48">
        <w:t>Een koppel, gehuwd onder het wettelijk stelsel, spaart voor zijn zoon via een beleggingsfonds. Dat gebeurt op een effectenrekening die op naam staat van een van de partners.</w:t>
      </w:r>
    </w:p>
    <w:p w14:paraId="57CEBB29" w14:textId="77777777" w:rsidR="00435E48" w:rsidRPr="00435E48" w:rsidRDefault="00435E48" w:rsidP="00435E48">
      <w:r w:rsidRPr="00435E48">
        <w:t>Na 18 jaar verkopen ze het fonds om het bedrag aan hun zoon te schenken. De meerwaarde bedraagt 50.000 euro. Als beide ouders tijdens de voorbije vijf jaar geen gebruik maakten van de vrijstelling, kunnen ze samen de maximale vrijstelling van 30.000 euro (2 x 15.000) gebruiken. Ze betalen dan 2.000 euro meerwaardebelasting (10% op 20.000).</w:t>
      </w:r>
    </w:p>
    <w:p w14:paraId="30EF09FC" w14:textId="77777777" w:rsidR="00435E48" w:rsidRPr="00435E48" w:rsidRDefault="00435E48" w:rsidP="00435E48">
      <w:pPr>
        <w:rPr>
          <w:b/>
          <w:bCs/>
        </w:rPr>
      </w:pPr>
      <w:r w:rsidRPr="00435E48">
        <w:rPr>
          <w:b/>
          <w:bCs/>
        </w:rPr>
        <w:t>8. Wat met minderwaarden?</w:t>
      </w:r>
    </w:p>
    <w:p w14:paraId="5D5EC636" w14:textId="77777777" w:rsidR="00435E48" w:rsidRPr="00435E48" w:rsidRDefault="00435E48" w:rsidP="00435E48">
      <w:pPr>
        <w:rPr>
          <w:b/>
          <w:bCs/>
        </w:rPr>
      </w:pPr>
      <w:r w:rsidRPr="00435E48">
        <w:rPr>
          <w:b/>
          <w:bCs/>
        </w:rPr>
        <w:t>Het heeft geen zin om aandelen waarop u vandaag een groot historisch verlies hebt, bij te houden in de hoop ze later fiscaal, via de meerwaardebelasting, te kunnen recupereren. Alleen de verliezen na 31 december 2025 zullen tellen.</w:t>
      </w:r>
    </w:p>
    <w:p w14:paraId="17E6F244" w14:textId="77777777" w:rsidR="00435E48" w:rsidRPr="00435E48" w:rsidRDefault="00435E48" w:rsidP="00435E48">
      <w:r w:rsidRPr="00435E48">
        <w:lastRenderedPageBreak/>
        <w:t xml:space="preserve">Minderwaarden die u bij een verkoop realiseert, mag u aftrekken van de </w:t>
      </w:r>
      <w:proofErr w:type="spellStart"/>
      <w:r w:rsidRPr="00435E48">
        <w:t>meerwaarden</w:t>
      </w:r>
      <w:proofErr w:type="spellEnd"/>
      <w:r w:rsidRPr="00435E48">
        <w:t xml:space="preserve"> die u binnen hetzelfde jaar realiseerde. Minderwaarden die u vóór 31 december 2025 hebt opgebouwd, tellen niet mee. Het heeft dus weinig zin om aandelen waarop u vandaag een groot historisch verlies hebt, bij te houden in de hoop ze later fiscaal, via de meerwaardebelasting, te kunnen recupereren. Alleen de verliezen na 31 december 2025 zullen tellen.</w:t>
      </w:r>
    </w:p>
    <w:p w14:paraId="11E8DCB8" w14:textId="77777777" w:rsidR="00435E48" w:rsidRPr="00435E48" w:rsidRDefault="00435E48" w:rsidP="00435E48">
      <w:r w:rsidRPr="00435E48">
        <w:t>Ook belangrijk: de aftrek van minderwaarden verloopt altijd via de belastingaangifte. U moet die minderwaarden zelf aangeven. Bij verkoop van een effect dat u via meerdere aankopen hebt gekocht, wordt als waarde voor de aankoopprijs het gemiddelde van de aankoopprijzen genomen om de eventuele minderwaarde te bepalen.</w:t>
      </w:r>
    </w:p>
    <w:p w14:paraId="2D68334C" w14:textId="77777777" w:rsidR="00435E48" w:rsidRPr="00435E48" w:rsidRDefault="00435E48" w:rsidP="00435E48">
      <w:r w:rsidRPr="00435E48">
        <w:rPr>
          <w:b/>
          <w:bCs/>
        </w:rPr>
        <w:t>VOORBEELD:</w:t>
      </w:r>
    </w:p>
    <w:p w14:paraId="1184A3C8" w14:textId="77777777" w:rsidR="00435E48" w:rsidRPr="00435E48" w:rsidRDefault="00435E48" w:rsidP="00435E48">
      <w:r w:rsidRPr="00435E48">
        <w:t xml:space="preserve">U kocht in 2015 één aandeel voor 100 euro. Op 31 december 2025 is het aandeel nog 20 euro waard. U verkoopt het aandeel in 2027 voor 10 euro. U kunt in 2027 een minderwaarde van 10 euro (20-10) in mindering brengen van uw </w:t>
      </w:r>
      <w:proofErr w:type="spellStart"/>
      <w:r w:rsidRPr="00435E48">
        <w:t>meerwaarden</w:t>
      </w:r>
      <w:proofErr w:type="spellEnd"/>
      <w:r w:rsidRPr="00435E48">
        <w:t xml:space="preserve"> via uw belastingaangifte.</w:t>
      </w:r>
    </w:p>
    <w:p w14:paraId="288BF9D6" w14:textId="77777777" w:rsidR="00435E48" w:rsidRPr="00435E48" w:rsidRDefault="00435E48" w:rsidP="00435E48">
      <w:pPr>
        <w:rPr>
          <w:b/>
          <w:bCs/>
        </w:rPr>
      </w:pPr>
      <w:r w:rsidRPr="00435E48">
        <w:rPr>
          <w:b/>
          <w:bCs/>
        </w:rPr>
        <w:t>9. Kan ik de taks vermijden?</w:t>
      </w:r>
    </w:p>
    <w:p w14:paraId="1CFC59D7" w14:textId="77777777" w:rsidR="00435E48" w:rsidRPr="00435E48" w:rsidRDefault="00435E48" w:rsidP="00435E48">
      <w:r w:rsidRPr="00435E48">
        <w:t xml:space="preserve">Omdat u de vrijstelling van 10.000 euro jaarlijks kunt gebruiken, zijn er inderdaad manieren om de meerwaardebelasting te beperken. Door uw portefeuille op te splitsen over meerdere jaren, kunt u ervoor zorgen dat uw jaarlijkse </w:t>
      </w:r>
      <w:proofErr w:type="spellStart"/>
      <w:r w:rsidRPr="00435E48">
        <w:t>meerwaarden</w:t>
      </w:r>
      <w:proofErr w:type="spellEnd"/>
      <w:r w:rsidRPr="00435E48">
        <w:t xml:space="preserve"> niet hoger liggen dan 10.000 euro. Wie vijf jaar na elkaar de vrijstelling van 10.000 euro gebruikt, kan zo 50.000 euro </w:t>
      </w:r>
      <w:proofErr w:type="spellStart"/>
      <w:r w:rsidRPr="00435E48">
        <w:t>meerwaarden</w:t>
      </w:r>
      <w:proofErr w:type="spellEnd"/>
      <w:r w:rsidRPr="00435E48">
        <w:t xml:space="preserve"> vrijstellen. Dat is 35.000 euro meer dan de 15.000 euro vrijstelling die u opbouwt als u de vrijstelling vijf jaar lang niet gebruikt.</w:t>
      </w:r>
    </w:p>
    <w:p w14:paraId="180F5171" w14:textId="77777777" w:rsidR="00435E48" w:rsidRPr="00435E48" w:rsidRDefault="00435E48" w:rsidP="00435E48">
      <w:pPr>
        <w:rPr>
          <w:b/>
          <w:bCs/>
        </w:rPr>
      </w:pPr>
      <w:r w:rsidRPr="00435E48">
        <w:rPr>
          <w:b/>
          <w:bCs/>
        </w:rPr>
        <w:t xml:space="preserve">Wie vijf jaar na elkaar de vrijstelling van 10.000 euro gebruikt, kan 50.000 euro </w:t>
      </w:r>
      <w:proofErr w:type="spellStart"/>
      <w:r w:rsidRPr="00435E48">
        <w:rPr>
          <w:b/>
          <w:bCs/>
        </w:rPr>
        <w:t>meerwaarden</w:t>
      </w:r>
      <w:proofErr w:type="spellEnd"/>
      <w:r w:rsidRPr="00435E48">
        <w:rPr>
          <w:b/>
          <w:bCs/>
        </w:rPr>
        <w:t xml:space="preserve"> vrijstellen.</w:t>
      </w:r>
    </w:p>
    <w:p w14:paraId="1EB428B4" w14:textId="77777777" w:rsidR="00435E48" w:rsidRPr="00435E48" w:rsidRDefault="00435E48" w:rsidP="00435E48">
      <w:r w:rsidRPr="00435E48">
        <w:t>Een andere manier om de meerwaardebelasting te drukken, is verliesposities verkopen en de minderwaarden in rekening brengen. Die strategie is al jaren populair in de Verenigde Staten, waar beleggers tegen het jaareinde grote verliesposten verkopen met het oog op fiscale optimalisatie.</w:t>
      </w:r>
    </w:p>
    <w:p w14:paraId="008A5444" w14:textId="77777777" w:rsidR="00435E48" w:rsidRPr="00435E48" w:rsidRDefault="00435E48" w:rsidP="00435E48">
      <w:r w:rsidRPr="00435E48">
        <w:rPr>
          <w:b/>
          <w:bCs/>
        </w:rPr>
        <w:t>VOORBEELD:</w:t>
      </w:r>
    </w:p>
    <w:p w14:paraId="55CF6422" w14:textId="77777777" w:rsidR="00435E48" w:rsidRPr="00435E48" w:rsidRDefault="00435E48" w:rsidP="00435E48">
      <w:r w:rsidRPr="00435E48">
        <w:t>U bouwt al jaren een beleggingsportefeuille op. Op 31 december 2025 bedraagt die 50.000 euro. In 2028 verkoopt u uw portefeuille voor 80.000 euro. U realiseert dus een meerwaarde van 30.000 euro. Met een vrijstelling van maximaal 15.000 euro betaalt u dan 1.500 euro meerwaardebelasting (10% van 15.000 euro).</w:t>
      </w:r>
    </w:p>
    <w:p w14:paraId="1041455F" w14:textId="77777777" w:rsidR="00435E48" w:rsidRPr="00435E48" w:rsidRDefault="00435E48" w:rsidP="00435E48">
      <w:r w:rsidRPr="00435E48">
        <w:t>Oplossing: u kunt beslissen om elk jaar één derde van uw portefeuille te verkopen. Dat betekent dat u jaarlijks 10.000 euro meerwaarde realiseert. Door de vrijstelling jaarlijks te gebruiken, betaalt u dan geen meerwaardebelasting.</w:t>
      </w:r>
    </w:p>
    <w:p w14:paraId="330F045C" w14:textId="77777777" w:rsidR="00435E48" w:rsidRPr="00435E48" w:rsidRDefault="00435E48" w:rsidP="00435E48">
      <w:pPr>
        <w:rPr>
          <w:b/>
          <w:bCs/>
        </w:rPr>
      </w:pPr>
      <w:r w:rsidRPr="00435E48">
        <w:rPr>
          <w:b/>
          <w:bCs/>
        </w:rPr>
        <w:lastRenderedPageBreak/>
        <w:t>10. Wat met het ‘aanmerkelijk belang’?</w:t>
      </w:r>
    </w:p>
    <w:p w14:paraId="622715C3" w14:textId="77777777" w:rsidR="00435E48" w:rsidRPr="00435E48" w:rsidRDefault="00435E48" w:rsidP="00435E48">
      <w:r w:rsidRPr="00435E48">
        <w:t xml:space="preserve">Investeerders die minstens 20 procent van een onderneming bezitten en die participatie (gedeeltelijk) verkopen, kunnen gebruikmaken van een gunstigere regeling. Ze krijgen een vrijstelling van 1 miljoen euro, die niet jaarlijks, maar vijfjaarlijks kan worden gebruikt. Boven die drempel is er een getrapte meerwaardebelasting. Die begint bij 1,25 procent en loopt op tot 10 procent voor </w:t>
      </w:r>
      <w:proofErr w:type="spellStart"/>
      <w:r w:rsidRPr="00435E48">
        <w:t>meerwaarden</w:t>
      </w:r>
      <w:proofErr w:type="spellEnd"/>
      <w:r w:rsidRPr="00435E48">
        <w:t xml:space="preserve"> boven 10 miljoen euro. De inning gebeurt uitsluitend via de belastingaangifte, zodat u die </w:t>
      </w:r>
      <w:proofErr w:type="spellStart"/>
      <w:r w:rsidRPr="00435E48">
        <w:t>meerwaarden</w:t>
      </w:r>
      <w:proofErr w:type="spellEnd"/>
      <w:r w:rsidRPr="00435E48">
        <w:t xml:space="preserve"> altijd zelf moet aangeven.</w:t>
      </w:r>
    </w:p>
    <w:p w14:paraId="107AB99A" w14:textId="77777777" w:rsidR="00435E48" w:rsidRPr="00435E48" w:rsidRDefault="00435E48" w:rsidP="00435E48">
      <w:pPr>
        <w:rPr>
          <w:b/>
          <w:bCs/>
        </w:rPr>
      </w:pPr>
      <w:r w:rsidRPr="00435E48">
        <w:rPr>
          <w:b/>
          <w:bCs/>
        </w:rPr>
        <w:t>Investeerders die minstens 20 procent van een onderneming bezitten en die participatie (gedeeltelijk) verkopen, kunnen gebruikmaken van een gunstigere regeling.</w:t>
      </w:r>
    </w:p>
    <w:p w14:paraId="4F2F01AA" w14:textId="77777777" w:rsidR="00435E48" w:rsidRPr="00435E48" w:rsidRDefault="00435E48" w:rsidP="00435E48">
      <w:r w:rsidRPr="00435E48">
        <w:t xml:space="preserve">De grens van 20 procent wordt strikt geïnterpreteerd en geldt per persoon. Familiebelangen mogen niet worden opgeteld. Bovendien moet u nog 20 procent bezitten op het moment van de verkoop. Een oprichter van een </w:t>
      </w:r>
      <w:proofErr w:type="spellStart"/>
      <w:r w:rsidRPr="00435E48">
        <w:t>start-up</w:t>
      </w:r>
      <w:proofErr w:type="spellEnd"/>
      <w:r w:rsidRPr="00435E48">
        <w:t xml:space="preserve"> die zijn belang door kapitaalverhogingen van externe investeerders zag verwateren van 100 procent naar 15 procent, zal bij een verkoop dus niet onder de gunstregeling vallen.</w:t>
      </w:r>
    </w:p>
    <w:p w14:paraId="595FC3DA" w14:textId="77777777" w:rsidR="00435E48" w:rsidRPr="00435E48" w:rsidRDefault="00435E48" w:rsidP="00435E48">
      <w:r w:rsidRPr="00435E48">
        <w:t>Ook onverdeeldheden worden gesplitst. Bezitten twee personen samen 36 procent in onverdeeldheid, dan wordt dat fiscaal opgesplitst per persoon: elke persoon wordt dan geacht 18 procent individueel te bezitten. Ontkomen aan de taks kan door het belang eerst op te trekken naar 20 procent, maar dat zal in de praktijk niet altijd mogelijk zijn.</w:t>
      </w:r>
    </w:p>
    <w:p w14:paraId="49E96E04" w14:textId="77777777" w:rsidR="00435E48" w:rsidRPr="00435E48" w:rsidRDefault="00435E48" w:rsidP="00435E48">
      <w:pPr>
        <w:rPr>
          <w:b/>
          <w:bCs/>
        </w:rPr>
      </w:pPr>
      <w:r w:rsidRPr="00435E48">
        <w:rPr>
          <w:b/>
          <w:bCs/>
        </w:rPr>
        <w:t>11. Wat bij erven en schenken?</w:t>
      </w:r>
    </w:p>
    <w:p w14:paraId="1B2E77E8" w14:textId="77777777" w:rsidR="00435E48" w:rsidRPr="00435E48" w:rsidRDefault="00435E48" w:rsidP="00435E48">
      <w:r w:rsidRPr="00435E48">
        <w:t>Erfenissen en schenkingen worden niet gezien als transacties die aanleiding geven tot een meerwaardebelasting. Toch kunnen ze een rol spelen bij een latere verkoop. Bij een overlijden wordt erfbelasting betaald op de nalatenschap, maar geen meerwaardetaks. Verkoopt de erfgenaam de effecten later, dan wordt voor de aankoopkoers gekeken naar het moment van de aankoop. De meerwaarde die daarna is opgebouwd, wordt in rekening gebracht. Uiteraard geldt ook hier 31 december 2025 als datum voor de vroegste aankoopwaarde en kan een hogere aankoopwaarde vóór die datum ingeroepen worden als die kan worden aangetoond.</w:t>
      </w:r>
    </w:p>
    <w:p w14:paraId="60BABAB3" w14:textId="77777777" w:rsidR="00435E48" w:rsidRPr="00435E48" w:rsidRDefault="00435E48" w:rsidP="00435E48">
      <w:pPr>
        <w:rPr>
          <w:b/>
          <w:bCs/>
        </w:rPr>
      </w:pPr>
      <w:r w:rsidRPr="00435E48">
        <w:rPr>
          <w:b/>
          <w:bCs/>
        </w:rPr>
        <w:t>Bij een overlijden wordt erfbelasting betaald op de nalatenschap, maar geen meerwaardetaks. Verkoopt de erfgenaam de effecten later, dan wordt voor de aankoopkoers gekeken naar het moment van de aankoop.</w:t>
      </w:r>
    </w:p>
    <w:p w14:paraId="76994070" w14:textId="77777777" w:rsidR="00435E48" w:rsidRPr="00435E48" w:rsidRDefault="00435E48" w:rsidP="00435E48">
      <w:r w:rsidRPr="00435E48">
        <w:t>Voor schenkingen geldt hetzelfde principe: de oorspronkelijke aanschafwaarde blijft van toepassing, en ook hier geldt 31 december 2025 als vroegste startdatum.</w:t>
      </w:r>
    </w:p>
    <w:p w14:paraId="7049F99A" w14:textId="77777777" w:rsidR="00435E48" w:rsidRPr="00435E48" w:rsidRDefault="00435E48" w:rsidP="00435E48">
      <w:r w:rsidRPr="00435E48">
        <w:t xml:space="preserve">Zorg dus dat de waarde van geschonken of geërfde effecten op die datum correct wordt vastgelegd én goed gedocumenteerd. In de wet staat namelijk dat als de verkoper geen bewijs kan voorleggen van de aankoopwaarde (of van de waarde op 31 december 2025), </w:t>
      </w:r>
      <w:r w:rsidRPr="00435E48">
        <w:lastRenderedPageBreak/>
        <w:t>de fiscus automatisch 0 als aankoopwaarde hanteert, waardoor de volledige waarde als meerwaarde wordt belast.</w:t>
      </w:r>
    </w:p>
    <w:p w14:paraId="60F97EF5" w14:textId="77777777" w:rsidR="00435E48" w:rsidRPr="00435E48" w:rsidRDefault="00435E48" w:rsidP="00435E48">
      <w:pPr>
        <w:rPr>
          <w:b/>
          <w:bCs/>
        </w:rPr>
      </w:pPr>
      <w:r w:rsidRPr="00435E48">
        <w:rPr>
          <w:b/>
          <w:bCs/>
        </w:rPr>
        <w:t>12. Hoe zit het met tak 21- of tak 23-contracten, obligatiefondsen, goud en andere ‘speciale gevallen’?</w:t>
      </w:r>
    </w:p>
    <w:p w14:paraId="5E885A23" w14:textId="77777777" w:rsidR="00435E48" w:rsidRPr="00435E48" w:rsidRDefault="00435E48" w:rsidP="00435E48">
      <w:r w:rsidRPr="00435E48">
        <w:t>Het algemene principe van de meerwaardebelasting – de verkoopprijs min de aankoopkoers – is duidelijk. Maar voor sommige producten of situaties gelden er specifieke regels. Hieronder de populairste speciale gevallen:</w:t>
      </w:r>
    </w:p>
    <w:p w14:paraId="2FF6E874" w14:textId="77777777" w:rsidR="00435E48" w:rsidRPr="00435E48" w:rsidRDefault="00435E48" w:rsidP="00435E48">
      <w:r w:rsidRPr="00435E48">
        <w:rPr>
          <w:b/>
          <w:bCs/>
        </w:rPr>
        <w:t>Tak 21- en tak 23-verzekeringen</w:t>
      </w:r>
    </w:p>
    <w:p w14:paraId="2E4067A8" w14:textId="77777777" w:rsidR="00435E48" w:rsidRPr="00435E48" w:rsidRDefault="00435E48" w:rsidP="00435E48">
      <w:r w:rsidRPr="00435E48">
        <w:t>Bij tak 21- en tak 23-verzekeringen geldt de uitgekeerde reserve – vóór eventuele kosten – als de verkoopwaarde. Voor de aankoopwaarde wordt gekeken naar het moment waarop u stortte in de verzekering.</w:t>
      </w:r>
    </w:p>
    <w:p w14:paraId="77D576BD" w14:textId="77777777" w:rsidR="00435E48" w:rsidRPr="00435E48" w:rsidRDefault="00435E48" w:rsidP="00435E48">
      <w:r w:rsidRPr="00435E48">
        <w:t>Voor stortingen vóór 31 december 2025 bestaat de 'aankoopwaarde' uit de waarde van de opgebouwde reserve op die datum, tenzij de gestorte premies hoger zijn. In dat geval mag u de premies als aankoopwaarde gebruiken. Voor stortingen na 31 december 2025 komt de aankoopwaarde sowieso overeen met de gestorte bedragen.</w:t>
      </w:r>
    </w:p>
    <w:p w14:paraId="53392147" w14:textId="77777777" w:rsidR="00435E48" w:rsidRPr="00435E48" w:rsidRDefault="00435E48" w:rsidP="00435E48">
      <w:r w:rsidRPr="00435E48">
        <w:rPr>
          <w:i/>
          <w:iCs/>
        </w:rPr>
        <w:t>Voorbeeld:</w:t>
      </w:r>
    </w:p>
    <w:p w14:paraId="51BE7AEE" w14:textId="77777777" w:rsidR="00435E48" w:rsidRPr="00435E48" w:rsidRDefault="00435E48" w:rsidP="00435E48">
      <w:r w:rsidRPr="00435E48">
        <w:t>U opende in 2020 een tak 21-contract en stortte 10.000 euro. In 2023 volgde een storting van 5.000 euro. Op 31 december 2025 bedragen de reserves (stortingen vermeerderd met rendement) 18.000 euro. Die liggen hoger dan de gestorte bedragen (15.000 euro), dus voor de meerwaardebelasting tellen hier de reserves. In 2027 doet u nog een storting van 5.000 euro.</w:t>
      </w:r>
    </w:p>
    <w:p w14:paraId="137EEA02" w14:textId="77777777" w:rsidR="00435E48" w:rsidRPr="00435E48" w:rsidRDefault="00435E48" w:rsidP="00435E48">
      <w:r w:rsidRPr="00435E48">
        <w:t>In 2030 loopt het contract af en bedragen de opgebouwde reserves 30.000 euro. Als verkoopwaarde geldt hier 30.000 euro, als aankoopwaarde is dat 23.000 euro (18.000 + 5.000). De meerwaarde is dan 7.000 euro (30.000 - 23.000) en daarop geldt dan de belasting van 10 procent of 700 euro.</w:t>
      </w:r>
    </w:p>
    <w:p w14:paraId="06E417A3" w14:textId="77777777" w:rsidR="00435E48" w:rsidRPr="00435E48" w:rsidRDefault="00435E48" w:rsidP="00435E48">
      <w:r w:rsidRPr="00435E48">
        <w:rPr>
          <w:b/>
          <w:bCs/>
        </w:rPr>
        <w:t>Obligatie- en gemengde fondsen</w:t>
      </w:r>
    </w:p>
    <w:p w14:paraId="776B7192" w14:textId="77777777" w:rsidR="00435E48" w:rsidRPr="00435E48" w:rsidRDefault="00435E48" w:rsidP="00435E48">
      <w:r w:rsidRPr="00435E48">
        <w:t xml:space="preserve">Beleggingsfondsen of </w:t>
      </w:r>
      <w:proofErr w:type="spellStart"/>
      <w:r w:rsidRPr="00435E48">
        <w:t>ETF’s</w:t>
      </w:r>
      <w:proofErr w:type="spellEnd"/>
      <w:r w:rsidRPr="00435E48">
        <w:t xml:space="preserve"> die meer dan 10 procent in vastrentende effecten beleggen, zoals obligaties of geldmarktinstrumenten, vallen vandaag al onder de Reynderstaks. Die taks van 30 procent belast de </w:t>
      </w:r>
      <w:proofErr w:type="spellStart"/>
      <w:r w:rsidRPr="00435E48">
        <w:t>meerwaarden</w:t>
      </w:r>
      <w:proofErr w:type="spellEnd"/>
      <w:r w:rsidRPr="00435E48">
        <w:t xml:space="preserve"> die het fonds realiseerde op de vastrentende beleggingen. Om te vermijden dat fondsenbeleggers met de invoering van de meerwaardebelasting een dubbele belasting riskeren, zal de nieuwe meerwaardebelasting alleen de </w:t>
      </w:r>
      <w:proofErr w:type="spellStart"/>
      <w:r w:rsidRPr="00435E48">
        <w:t>meerwaarden</w:t>
      </w:r>
      <w:proofErr w:type="spellEnd"/>
      <w:r w:rsidRPr="00435E48">
        <w:t xml:space="preserve"> belasten die nog niet door de Reynderstaks zijn aangeslagen.</w:t>
      </w:r>
    </w:p>
    <w:p w14:paraId="6FF0F86E" w14:textId="77777777" w:rsidR="00435E48" w:rsidRPr="00435E48" w:rsidRDefault="00435E48" w:rsidP="00435E48">
      <w:r w:rsidRPr="00435E48">
        <w:rPr>
          <w:i/>
          <w:iCs/>
        </w:rPr>
        <w:t>Voorbeeld:</w:t>
      </w:r>
    </w:p>
    <w:p w14:paraId="0A7780AF" w14:textId="77777777" w:rsidR="00435E48" w:rsidRPr="00435E48" w:rsidRDefault="00435E48" w:rsidP="00435E48">
      <w:r w:rsidRPr="00435E48">
        <w:lastRenderedPageBreak/>
        <w:t>U koopt op 1 januari 2026 een gemengd kapitalisatiefonds (25% obligaties en 75% aandelen) voor 150 euro. De TIS-waarde (de belastbare waarde onder de Reynderstaks) bedraagt op dat ogenblik 10. U verkoopt uw fonds op 30 juni 2028 voor 250 euro. De TIS-waarde bedraagt dan 20.</w:t>
      </w:r>
    </w:p>
    <w:p w14:paraId="259082A2" w14:textId="77777777" w:rsidR="00435E48" w:rsidRPr="00435E48" w:rsidRDefault="00435E48" w:rsidP="00435E48">
      <w:r w:rsidRPr="00435E48">
        <w:t>De meerwaarde onder de nieuwe meerwaardebelasting bedraagt 100 euro (250-150). Daarvan komt 10 euro (20-10) voort uit de toename van de TIS-waarde en dus de meerwaarde van de vastrentende beleggingen. Die 10 wordt door de Reynderstaks belast tegen 30 procent: 3 euro.</w:t>
      </w:r>
    </w:p>
    <w:p w14:paraId="33F03826" w14:textId="77777777" w:rsidR="00435E48" w:rsidRPr="00435E48" w:rsidRDefault="00435E48" w:rsidP="00435E48">
      <w:r w:rsidRPr="00435E48">
        <w:t>De resterende 90 (100-10) wordt belast tegen 10 procent meerwaardebelasting: 9 euro. De Reynderstaks en de meerwaardebelasting samen bedragen dan 12 euro (9+3).</w:t>
      </w:r>
    </w:p>
    <w:p w14:paraId="21A6E598" w14:textId="77777777" w:rsidR="00435E48" w:rsidRPr="00435E48" w:rsidRDefault="00435E48" w:rsidP="00435E48">
      <w:r w:rsidRPr="00435E48">
        <w:t>Let op: stel dat u het fonds al in 2025 of vroeger had gekocht, dan zult u ook nog Reynderstaks betalen op de obligatiemeerwaarde die u vóór 1 januari 2026 realiseerde. Op de andere meerwaarde vóór 2026 betaalt u geen meerwaardebelasting.</w:t>
      </w:r>
    </w:p>
    <w:p w14:paraId="1AC2BF41" w14:textId="77777777" w:rsidR="00435E48" w:rsidRPr="00435E48" w:rsidRDefault="00435E48" w:rsidP="00435E48">
      <w:r w:rsidRPr="00435E48">
        <w:rPr>
          <w:b/>
          <w:bCs/>
        </w:rPr>
        <w:t>Producten met eindvervaldag</w:t>
      </w:r>
    </w:p>
    <w:p w14:paraId="3C2FDB95" w14:textId="77777777" w:rsidR="00435E48" w:rsidRPr="00435E48" w:rsidRDefault="00435E48" w:rsidP="00435E48">
      <w:r w:rsidRPr="00435E48">
        <w:t xml:space="preserve">Wie obligaties koopt onder de terugbetalingsprijs (onder pari) en ze op eindvervaldag laat aflopen, realiseert in principe een winst. Ook wie producten koopt met een eindvervaldag kan op die vervaldag winst realiseren. De vraag is of het hier om belastbare </w:t>
      </w:r>
      <w:proofErr w:type="spellStart"/>
      <w:r w:rsidRPr="00435E48">
        <w:t>meerwaarden</w:t>
      </w:r>
      <w:proofErr w:type="spellEnd"/>
      <w:r w:rsidRPr="00435E48">
        <w:t xml:space="preserve"> gaat, aangezien de belegger het product technisch niet verkoopt, maar gewoon laat aflopen.</w:t>
      </w:r>
    </w:p>
    <w:p w14:paraId="1307BB19" w14:textId="77777777" w:rsidR="00435E48" w:rsidRPr="00435E48" w:rsidRDefault="00435E48" w:rsidP="00435E48">
      <w:r w:rsidRPr="00435E48">
        <w:t xml:space="preserve">Op die vraag is er vandaag nog geen eenduidig antwoord. ‘Daarvoor zal product per product een analyse nodig zijn’, luidt het op het kabinet van minister van Financiën Jan </w:t>
      </w:r>
      <w:proofErr w:type="spellStart"/>
      <w:r w:rsidRPr="00435E48">
        <w:t>Jambon</w:t>
      </w:r>
      <w:proofErr w:type="spellEnd"/>
      <w:r w:rsidRPr="00435E48">
        <w:t xml:space="preserve"> (N-VA).</w:t>
      </w:r>
    </w:p>
    <w:p w14:paraId="2AA16B00" w14:textId="77777777" w:rsidR="00435E48" w:rsidRPr="00435E48" w:rsidRDefault="00435E48" w:rsidP="00435E48">
      <w:r w:rsidRPr="00435E48">
        <w:rPr>
          <w:b/>
          <w:bCs/>
        </w:rPr>
        <w:t>Beleggingen in een andere munt</w:t>
      </w:r>
    </w:p>
    <w:p w14:paraId="0D92AC54" w14:textId="77777777" w:rsidR="00435E48" w:rsidRPr="00435E48" w:rsidRDefault="00435E48" w:rsidP="00435E48">
      <w:r w:rsidRPr="00435E48">
        <w:t>Wat met de meerwaarde als u effecten koopt in een andere munt dan de euro? In dat geval moet u zowel de verkoopkoers als de aankoopkoers omrekenen naar euro.</w:t>
      </w:r>
    </w:p>
    <w:p w14:paraId="4EE9D760" w14:textId="77777777" w:rsidR="00435E48" w:rsidRPr="00435E48" w:rsidRDefault="00435E48" w:rsidP="00435E48">
      <w:r w:rsidRPr="00435E48">
        <w:rPr>
          <w:i/>
          <w:iCs/>
        </w:rPr>
        <w:t>Voorbeeld:</w:t>
      </w:r>
    </w:p>
    <w:p w14:paraId="7BF854F0" w14:textId="77777777" w:rsidR="00435E48" w:rsidRPr="00435E48" w:rsidRDefault="00435E48" w:rsidP="00435E48">
      <w:r w:rsidRPr="00435E48">
        <w:t>U koopt in 2026 een aandeel voor 100 dollar, bij een wisselkoers van 1 dollar voor 0,8 euro. U verkoopt in 2029 voor 110 dollar, bij een wisselkoers van 0,7 euro.</w:t>
      </w:r>
    </w:p>
    <w:p w14:paraId="00DF7DF1" w14:textId="77777777" w:rsidR="00435E48" w:rsidRPr="00435E48" w:rsidRDefault="00435E48" w:rsidP="00435E48">
      <w:r w:rsidRPr="00435E48">
        <w:t>De meerwaarde wordt dan: (110 x 0,7) - (100 x 0,8). Dat is een minderwaarde van 3 euro, terwijl er in dollar sprake was van een meerwaarde van 10 dollar. U moet dus geen meerwaardebelasting betalen.</w:t>
      </w:r>
    </w:p>
    <w:p w14:paraId="18EF38AE" w14:textId="77777777" w:rsidR="00435E48" w:rsidRPr="00435E48" w:rsidRDefault="00435E48" w:rsidP="00435E48">
      <w:r w:rsidRPr="00435E48">
        <w:rPr>
          <w:b/>
          <w:bCs/>
        </w:rPr>
        <w:t>Edele metalen</w:t>
      </w:r>
    </w:p>
    <w:p w14:paraId="2C5E328C" w14:textId="77777777" w:rsidR="00435E48" w:rsidRPr="00435E48" w:rsidRDefault="00435E48" w:rsidP="00435E48">
      <w:r w:rsidRPr="00435E48">
        <w:t xml:space="preserve">Ook fysiek goud valt onder de meerwaardebelasting – meer bepaald beleggingsgoud zoals gedefinieerd in het Belgische btw-recht en vrijgesteld van btw. Dat omvat onder meer staven of plaatjes met een zuiverheid van ten minste 995 duizendsten. Ook </w:t>
      </w:r>
      <w:r w:rsidRPr="00435E48">
        <w:lastRenderedPageBreak/>
        <w:t>gouden munten met een zuiverheid van ten minste 900 duizendsten die na 1800 zijn geslagen, vallen onder de meerwaardebelasting, tenminste als ze voorkomen op de door Europa opgestelde lijst van gouden munten. Andere fysieke edelmetalen, zoals zilver, platina en palladium, vallen niet onder de taks.</w:t>
      </w:r>
    </w:p>
    <w:p w14:paraId="34C5E0D7" w14:textId="77777777" w:rsidR="00435E48" w:rsidRPr="00435E48" w:rsidRDefault="00435E48" w:rsidP="00435E48">
      <w:r w:rsidRPr="00435E48">
        <w:rPr>
          <w:b/>
          <w:bCs/>
        </w:rPr>
        <w:t>Werknemersopties</w:t>
      </w:r>
    </w:p>
    <w:p w14:paraId="264F6E3D" w14:textId="77777777" w:rsidR="00435E48" w:rsidRPr="00435E48" w:rsidRDefault="00435E48" w:rsidP="00435E48">
      <w:r w:rsidRPr="00435E48">
        <w:t>Voor werknemersopties zal bij de uitoefening de werkelijke waarde van het aandeel worden genomen als aankoopkoers, en dus niet de uitoefenprijs. Stel dat uw optie de kans biedt om aandelen te kopen aan 20 euro op de uitoefendatum terwijl de aandelen op dat moment 35 euro noteren, dan zal voor de toepassing van de meerwaardebelasting de aankoopkoers op 35 euro worden gezet.</w:t>
      </w:r>
    </w:p>
    <w:p w14:paraId="5044D8FD" w14:textId="77777777" w:rsidR="00435E48" w:rsidRPr="00435E48" w:rsidRDefault="00435E48" w:rsidP="00435E48">
      <w:r w:rsidRPr="00435E48">
        <w:rPr>
          <w:b/>
          <w:bCs/>
        </w:rPr>
        <w:t>Gewone opties</w:t>
      </w:r>
    </w:p>
    <w:p w14:paraId="7C45344A" w14:textId="77777777" w:rsidR="00435E48" w:rsidRPr="00435E48" w:rsidRDefault="00435E48" w:rsidP="00435E48">
      <w:r w:rsidRPr="00435E48">
        <w:t>Voor het uitoefenen van gewone opties, waarmee dus geen fiscaal regime is gemoeid, geldt een andere regel. 'In dat gevalt telt de uitoefenprijs als aankoopwaarde', luidt het op het kabinet-</w:t>
      </w:r>
      <w:proofErr w:type="spellStart"/>
      <w:r w:rsidRPr="00435E48">
        <w:t>Jambon</w:t>
      </w:r>
      <w:proofErr w:type="spellEnd"/>
      <w:r w:rsidRPr="00435E48">
        <w:t>. Stel dus dat uw optie de kans biedt om aandelen te kopen op uitoefendatum aan 20 euro (in het jargon een gekochte call), terwijl de aandelen op dat moment 35 euro noteren, dan zal voor de toepassing van de meerwaardebelasting de aankoopkoers op 20 euro worden gezet.</w:t>
      </w:r>
    </w:p>
    <w:p w14:paraId="05F40342" w14:textId="77777777" w:rsidR="00435E48" w:rsidRPr="00435E48" w:rsidRDefault="00435E48" w:rsidP="00435E48">
      <w:r w:rsidRPr="00435E48">
        <w:t>Voor alle duidelijkheid: wie opties koopt en verkoopt met meerwaarde (dus geen uitoefening), wordt op de meerwaarde belast, net zoals bij andere financiële activa zoals aandelen het geval is.</w:t>
      </w:r>
    </w:p>
    <w:p w14:paraId="7D2D9E90" w14:textId="77777777" w:rsidR="00435E48" w:rsidRPr="00435E48" w:rsidRDefault="00435E48" w:rsidP="00435E48">
      <w:r w:rsidRPr="00435E48">
        <w:rPr>
          <w:b/>
          <w:bCs/>
        </w:rPr>
        <w:t>Schrijven van opties</w:t>
      </w:r>
    </w:p>
    <w:p w14:paraId="5A29053A" w14:textId="77777777" w:rsidR="00435E48" w:rsidRPr="00435E48" w:rsidRDefault="00435E48" w:rsidP="00435E48">
      <w:r w:rsidRPr="00435E48">
        <w:t>Doorgewinterde optiebeleggers schrijven ook soms opties. Het schrijven van een putoptie betekent dat je tegen ontvangst van een premie de verplichting aangaat om aandelen te kopen tegen een vooraf bepaalde prijs (uitoefenprijs) als de koper van de putoptie dat wil. Je verdient in elk geval de premie, maar loopt wel het risico de aandelen duurder te moeten kopen als de effectieve koers onder de uitoefenprijs is gedaald.</w:t>
      </w:r>
    </w:p>
    <w:p w14:paraId="72BA7947" w14:textId="77777777" w:rsidR="00435E48" w:rsidRPr="00435E48" w:rsidRDefault="00435E48" w:rsidP="00435E48">
      <w:r w:rsidRPr="00435E48">
        <w:t>Wat is de aankoopkoers van het aandeel als de optie wordt uitgeoefend en u dus de aandelen moet kopen? ‘De aankoopprijs is dan de uitoefenprijs van het aandeel, en de ontvangen premie zal zijn eigen fiscaal regime ondergaan en eventueel worden belast als divers inkomen’, luidt het bij het kabinet-</w:t>
      </w:r>
      <w:proofErr w:type="spellStart"/>
      <w:r w:rsidRPr="00435E48">
        <w:t>Jambon</w:t>
      </w:r>
      <w:proofErr w:type="spellEnd"/>
      <w:r w:rsidRPr="00435E48">
        <w:t>. Anders gezegd, aan het fiscaal regime van de premie verandert niets. Wat gebeurt er in het scenario waarin geschreven opties niet worden uitgeoefend en u alleen de premie krijgt? ‘In dat geval is er geen meerwaardebelasting', luidt het.</w:t>
      </w:r>
    </w:p>
    <w:p w14:paraId="76CB989E" w14:textId="77777777" w:rsidR="00435E48" w:rsidRPr="00435E48" w:rsidRDefault="00435E48" w:rsidP="00435E48">
      <w:hyperlink r:id="rId18" w:history="1">
        <w:r w:rsidRPr="00435E48">
          <w:rPr>
            <w:rStyle w:val="Hyperlink"/>
          </w:rPr>
          <w:t>Lees alles over de meerwaardebelasting in ons dossier.</w:t>
        </w:r>
      </w:hyperlink>
    </w:p>
    <w:p w14:paraId="7BAAE11A" w14:textId="77777777" w:rsidR="00435E48" w:rsidRPr="00435E48" w:rsidRDefault="00435E48" w:rsidP="00435E48">
      <w:r w:rsidRPr="00435E48">
        <w:t>Bron: De Tijd</w:t>
      </w:r>
    </w:p>
    <w:p w14:paraId="2F0B60F8" w14:textId="77777777" w:rsidR="00886861" w:rsidRDefault="00886861"/>
    <w:sectPr w:rsidR="008868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33332"/>
    <w:multiLevelType w:val="multilevel"/>
    <w:tmpl w:val="A03E11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16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48"/>
    <w:rsid w:val="001F7FBB"/>
    <w:rsid w:val="00435E48"/>
    <w:rsid w:val="00886861"/>
    <w:rsid w:val="00D41A1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B0AD9"/>
  <w15:chartTrackingRefBased/>
  <w15:docId w15:val="{92A7F66E-DE27-4D9D-B9B2-6C92CFCA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35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35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35E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35E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35E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35E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35E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35E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35E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35E4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35E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35E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35E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35E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35E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35E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35E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35E48"/>
    <w:rPr>
      <w:rFonts w:eastAsiaTheme="majorEastAsia" w:cstheme="majorBidi"/>
      <w:color w:val="272727" w:themeColor="text1" w:themeTint="D8"/>
    </w:rPr>
  </w:style>
  <w:style w:type="paragraph" w:styleId="Titel">
    <w:name w:val="Title"/>
    <w:basedOn w:val="Standaard"/>
    <w:next w:val="Standaard"/>
    <w:link w:val="TitelChar"/>
    <w:uiPriority w:val="10"/>
    <w:qFormat/>
    <w:rsid w:val="00435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35E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35E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35E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35E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35E48"/>
    <w:rPr>
      <w:i/>
      <w:iCs/>
      <w:color w:val="404040" w:themeColor="text1" w:themeTint="BF"/>
    </w:rPr>
  </w:style>
  <w:style w:type="paragraph" w:styleId="Lijstalinea">
    <w:name w:val="List Paragraph"/>
    <w:basedOn w:val="Standaard"/>
    <w:uiPriority w:val="34"/>
    <w:qFormat/>
    <w:rsid w:val="00435E48"/>
    <w:pPr>
      <w:ind w:left="720"/>
      <w:contextualSpacing/>
    </w:pPr>
  </w:style>
  <w:style w:type="character" w:styleId="Intensievebenadrukking">
    <w:name w:val="Intense Emphasis"/>
    <w:basedOn w:val="Standaardalinea-lettertype"/>
    <w:uiPriority w:val="21"/>
    <w:qFormat/>
    <w:rsid w:val="00435E48"/>
    <w:rPr>
      <w:i/>
      <w:iCs/>
      <w:color w:val="0F4761" w:themeColor="accent1" w:themeShade="BF"/>
    </w:rPr>
  </w:style>
  <w:style w:type="paragraph" w:styleId="Duidelijkcitaat">
    <w:name w:val="Intense Quote"/>
    <w:basedOn w:val="Standaard"/>
    <w:next w:val="Standaard"/>
    <w:link w:val="DuidelijkcitaatChar"/>
    <w:uiPriority w:val="30"/>
    <w:qFormat/>
    <w:rsid w:val="00435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35E48"/>
    <w:rPr>
      <w:i/>
      <w:iCs/>
      <w:color w:val="0F4761" w:themeColor="accent1" w:themeShade="BF"/>
    </w:rPr>
  </w:style>
  <w:style w:type="character" w:styleId="Intensieveverwijzing">
    <w:name w:val="Intense Reference"/>
    <w:basedOn w:val="Standaardalinea-lettertype"/>
    <w:uiPriority w:val="32"/>
    <w:qFormat/>
    <w:rsid w:val="00435E48"/>
    <w:rPr>
      <w:b/>
      <w:bCs/>
      <w:smallCaps/>
      <w:color w:val="0F4761" w:themeColor="accent1" w:themeShade="BF"/>
      <w:spacing w:val="5"/>
    </w:rPr>
  </w:style>
  <w:style w:type="character" w:styleId="Hyperlink">
    <w:name w:val="Hyperlink"/>
    <w:basedOn w:val="Standaardalinea-lettertype"/>
    <w:uiPriority w:val="99"/>
    <w:unhideWhenUsed/>
    <w:rsid w:val="00435E48"/>
    <w:rPr>
      <w:color w:val="467886" w:themeColor="hyperlink"/>
      <w:u w:val="single"/>
    </w:rPr>
  </w:style>
  <w:style w:type="character" w:styleId="Onopgelostemelding">
    <w:name w:val="Unresolved Mention"/>
    <w:basedOn w:val="Standaardalinea-lettertype"/>
    <w:uiPriority w:val="99"/>
    <w:semiHidden/>
    <w:unhideWhenUsed/>
    <w:rsid w:val="00435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jd.be/r/t/1/id/10639831?source=netto" TargetMode="External"/><Relationship Id="rId13" Type="http://schemas.openxmlformats.org/officeDocument/2006/relationships/hyperlink" Target="https://www.tijd.be/r/t/1/id/10639870" TargetMode="External"/><Relationship Id="rId18" Type="http://schemas.openxmlformats.org/officeDocument/2006/relationships/hyperlink" Target="https://www.tijd.be/dossiers/meerwaardebelasting.html?source=netto"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tijd.be/r/t/1/id/10639877" TargetMode="External"/><Relationship Id="rId17" Type="http://schemas.openxmlformats.org/officeDocument/2006/relationships/hyperlink" Target="https://www.tijd.be/r/t/1/id/10638982" TargetMode="External"/><Relationship Id="rId2" Type="http://schemas.openxmlformats.org/officeDocument/2006/relationships/styles" Target="styles.xml"/><Relationship Id="rId16" Type="http://schemas.openxmlformats.org/officeDocument/2006/relationships/hyperlink" Target="https://www.tijd.be/r/t/1/id/1063988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ads.g.doubleclick.net/pcs/click?xai=AKAOjsuTvY3IbMw7cxJnY1iecxIN-K32xR3eFIXLeKbRa3dka79VFtysTNaFdPlOqBkdEHKtG3TkPnzany9NINwVMMVy8g701w87lx6f9WPvXxg5GZB7Uj8UFAM3ciwP75GXyNzkdOIYiqbFsA4z12JE83yqeHx82ZOamr-LyoOmtudk72ffQE5GhZ_YypruL7MUy4D6lZJpbo-0H8eDlW7n4Kzz1dLD768TidcpnAKlRXfchbWU0wJveXja1Niq6KFPe-y6MnsEdksP09I8EVGKM6qaw7X8TF97Ci01kkM8_oL4eTWxZ1L3w4QISRbDFVU1fPTDmmzcSWFHjqu36veEtp3WEILyz3X4sssTpi4pDLT3pbEhfJLF_dusZ2CUiiBaFLnbjKX6LA-aKDwkzoE&amp;sai=AMfl-YSYBo-P3-bK9PurLm_mi81SC7uud9gcrevse2JBHw65uWfSKi2fzR-3DU04sj8jdI2ECDCNO7vz3D5zMOvC6_vJE_a9nBTbS7pdvojFDGKYH26JbR6aa5Ascx-GMhqTRkw-it7AG2uKU3zmsXwswXhh&amp;sig=Cg0ArKJSzFGmssnktI8N&amp;fbs_aeid=%5Bgw_fbsaeid%5D&amp;adurl=https://www.polestar.com/nl-be/offers/%3Futm_medium%3Ddigital%26utm_campaign%3Dairflow_polestar-3-4_bms-2026%26utm_content%3Dchid_sm1pm_be_15%2522_Trustmedia%26dclid%3D%26gad_source%3D7" TargetMode="External"/><Relationship Id="rId11" Type="http://schemas.openxmlformats.org/officeDocument/2006/relationships/hyperlink" Target="https://www.tijd.be/r/t/1/id/10639863" TargetMode="External"/><Relationship Id="rId5" Type="http://schemas.openxmlformats.org/officeDocument/2006/relationships/hyperlink" Target="https://www.tijd.be/dossiers/meerwaardebelasting/de-meest-gestelde-lezersvragen-over-de-meerwaardetaks-beantwoord/10640058.html?source=netto" TargetMode="External"/><Relationship Id="rId15" Type="http://schemas.openxmlformats.org/officeDocument/2006/relationships/hyperlink" Target="https://www.tijd.be/r/t/1/id/10639879" TargetMode="External"/><Relationship Id="rId10" Type="http://schemas.openxmlformats.org/officeDocument/2006/relationships/hyperlink" Target="https://www.tijd.be/r/t/1/id/1063987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ijd.be/r/t/1/id/10639894" TargetMode="External"/><Relationship Id="rId14" Type="http://schemas.openxmlformats.org/officeDocument/2006/relationships/hyperlink" Target="https://www.tijd.be/r/t/1/id/10639858"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4086</Words>
  <Characters>22473</Characters>
  <Application>Microsoft Office Word</Application>
  <DocSecurity>0</DocSecurity>
  <Lines>187</Lines>
  <Paragraphs>53</Paragraphs>
  <ScaleCrop>false</ScaleCrop>
  <Company/>
  <LinksUpToDate>false</LinksUpToDate>
  <CharactersWithSpaces>26506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Elke De Blauwe</dc:creator>
  <cp:keywords/>
  <dc:description/>
  <cp:lastModifiedBy>Elke De Blauwe</cp:lastModifiedBy>
  <cp:revision>1</cp:revision>
  <dcterms:created xsi:type="dcterms:W3CDTF">2026-02-04T02:23:00Z</dcterms:created>
  <dcterms:modified xsi:type="dcterms:W3CDTF">2026-02-04T02:25:00Z</dcterms:modified>
</cp:coreProperties>
</file>