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53E1F" w14:textId="77777777" w:rsidR="005D2A1F" w:rsidRPr="005D2A1F" w:rsidRDefault="005D2A1F" w:rsidP="005D2A1F">
      <w:pPr>
        <w:pStyle w:val="Heading1"/>
      </w:pPr>
      <w:r w:rsidRPr="005D2A1F">
        <w:t>H1 – Validatie van authenticatie en accountbeheer</w:t>
      </w:r>
    </w:p>
    <w:p w14:paraId="731D2F82" w14:textId="77777777" w:rsidR="005D2A1F" w:rsidRPr="005D2A1F" w:rsidRDefault="005D2A1F" w:rsidP="005D2A1F">
      <w:r w:rsidRPr="005D2A1F">
        <w:t>Hypothese H1 stelt dat, wanneer zwakke of onvoldoende unieke credentials gebruikt worden op de NVR, de beheerhost of individuele cameracomponenten, ongeautoriseerde toegang tot beheer- of consultatiefuncties mogelijk wordt. Deze hypothese sluit rechtstreeks aan bij de bevindingen uit sprint 1 en sprint 2, waarin werd vastgesteld dat binnen de onderzochte omgeving slechts één gedeeld adminaccount aanwezig is, dat functiescheiding ontbreekt en dat het gehanteerde wachtwoordbeleid zwak blijft. Daarnaast is er geen sprake van multifactorauthenticatie, waardoor de beveiliging van de beheeromgeving in sterke mate afhangt van één enkele authenticatiefactor. Vanuit methodologisch oogpunt is H1 daarom een prioritaire hypothese, omdat zwakke authenticatie rechtstreeks verband houdt met het risico op ongeautoriseerde toegang tot camerabeelden, configuratie-instellingen en beheerfunctionaliteit.</w:t>
      </w:r>
    </w:p>
    <w:p w14:paraId="41B47EFE" w14:textId="77777777" w:rsidR="005D2A1F" w:rsidRPr="005D2A1F" w:rsidRDefault="005D2A1F" w:rsidP="005D2A1F">
      <w:r w:rsidRPr="005D2A1F">
        <w:t>In sprint 3 werd H1 benaderd als een gecontroleerde validatie van authenticatiezwaktes binnen een representatieve labomgeving. Conform de afbakening van deze sprint lag de nadruk daarbij niet op agressieve of productieverstorende testmethoden, maar op beperkte en realistische authenticatieproeven op beheerinterfaces. Deze aanpak sluit aan bij de methodologie van de bachelorproef, waarin expliciet wordt bepaald dat sprint 3 reproduceerbaar en veilig moet blijven, zonder onbeperkte brute-force-aanvallen of rechtstreekse belastende validatie op de productieomgeving. De validatie van H1 moet daarom niet worden opgevat als een poging om zoveel mogelijk combinaties uit te proberen, maar als een empirische toets of een zwakke authenticatie-opzet in de praktijk leidt tot een aantoonbare beveiligingszwakte.</w:t>
      </w:r>
    </w:p>
    <w:p w14:paraId="4478BE59" w14:textId="77777777" w:rsidR="005D2A1F" w:rsidRPr="005D2A1F" w:rsidRDefault="005D2A1F" w:rsidP="005D2A1F">
      <w:r w:rsidRPr="005D2A1F">
        <w:t xml:space="preserve">De contextanalyse uit sprint 1 leverde reeds sterke aanwijzingen op voor een relevante authenticatiezwakte. Zo werd vastgesteld dat binnen de beheeromgeving in de praktijk slechts één Windows-account, namelijk </w:t>
      </w:r>
      <w:r w:rsidRPr="005D2A1F">
        <w:rPr>
          <w:i/>
          <w:iCs/>
        </w:rPr>
        <w:t>admin</w:t>
      </w:r>
      <w:r w:rsidRPr="005D2A1F">
        <w:t xml:space="preserve">, gebruikt wordt door meerdere medewerkers die toegang hebben tot de betrokken pc. Daardoor is er geen sprake van persoonlijke accounts, individuele accountability of functiescheiding op hostniveau. Eenzelfde patroon komt terug binnen TruVision Navigator 6.0, waar eveneens slechts één account, </w:t>
      </w:r>
      <w:r w:rsidRPr="005D2A1F">
        <w:rPr>
          <w:i/>
          <w:iCs/>
        </w:rPr>
        <w:t>admin</w:t>
      </w:r>
      <w:r w:rsidRPr="005D2A1F">
        <w:t>, in gebruik is. Bovendien wordt daar hetzelfde wachtwoord gehanteerd als op de Windows-beheeromgeving. Dat wachtwoord is relatief eenvoudig en sterk verbonden met de concrete bedrijfscontext. Hierdoor neemt de kans toe dat het wachtwoord intern gedeeld blijft circuleren, gemakkelijk te raden is of door kennis van de omgeving sneller achterhaald kan worden.</w:t>
      </w:r>
    </w:p>
    <w:p w14:paraId="672B41A2" w14:textId="77777777" w:rsidR="005D2A1F" w:rsidRPr="005D2A1F" w:rsidRDefault="005D2A1F" w:rsidP="005D2A1F">
      <w:r w:rsidRPr="005D2A1F">
        <w:t xml:space="preserve">Vanuit beveiligingsperspectief is vooral de combinatie van deze elementen problematisch. Het risico ligt niet uitsluitend in de beperkte sterkte van het wachtwoord zelf, maar in het feit dat meerdere gebruikers onder dezelfde hooggeprivilegieerde </w:t>
      </w:r>
      <w:r w:rsidRPr="005D2A1F">
        <w:lastRenderedPageBreak/>
        <w:t>identiteit werken, zowel op systeemniveau als binnen de camerabeheerapplicatie. Daardoor valt het onderscheid weg tussen gewone consultatie, operationeel gebruik en administratief beheer. Indien deze credentials uitlekken, intern gedeeld blijven of door een onbevoegde gekend raken, ontstaat niet alleen toegang tot camerabeelden en beheerfunctionaliteit binnen TruVision, maar mogelijk ook tot de achterliggende beheerhost waarop dezelfde adminlogica wordt toegepast. De impact van één zwakke credential wordt daardoor aanzienlijk groter dan in een omgeving met persoonlijke accounts en gescheiden rechtenprofielen.</w:t>
      </w:r>
    </w:p>
    <w:p w14:paraId="0181D3E0" w14:textId="77777777" w:rsidR="005D2A1F" w:rsidRPr="005D2A1F" w:rsidRDefault="005D2A1F" w:rsidP="005D2A1F">
      <w:r w:rsidRPr="005D2A1F">
        <w:t>Binnen sprint 3 kan H1 daarom als volgt worden geïnterpreteerd. De gecontroleerde validatie heeft niet als doel om een volledige compromittering te forceren, maar om na te gaan of de combinatie van zwakke en niet-unieke credentials in een representatieve testcontext voldoende is om een relevante beveiligingszwakte aannemelijk te maken. Wanneer in de labopstelling blijkt dat een beperkt aantal realistische authenticatiepogingen toegang geeft tot consultatie- of beheerfunctionaliteit, ondersteunt dit de hypothese rechtstreeks. Wanneer die toegang niet onmiddellijk empirisch wordt aangetoond, maar de configuratie in de casusomgeving wel aantoonbaar blijft steunen op één gedeeld adminaccount zonder functiescheiding of MFA, blijft de hypothese minstens gedeeltelijk ondersteund, omdat de onderliggende risicoconditie dan nog steeds duidelijk aanwezig is.</w:t>
      </w:r>
    </w:p>
    <w:p w14:paraId="6CA9DAB1" w14:textId="77777777" w:rsidR="005D2A1F" w:rsidRPr="005D2A1F" w:rsidRDefault="005D2A1F" w:rsidP="005D2A1F">
      <w:r w:rsidRPr="005D2A1F">
        <w:t xml:space="preserve">Op basis van de huidige documentatie wordt H1 daarom het best als </w:t>
      </w:r>
      <w:r w:rsidRPr="005D2A1F">
        <w:rPr>
          <w:b/>
          <w:bCs/>
        </w:rPr>
        <w:t>gedeeltelijk bevestigd</w:t>
      </w:r>
      <w:r w:rsidRPr="005D2A1F">
        <w:t xml:space="preserve"> beoordeeld. De contextuele aanwijzingen voor zwakke authenticatie zijn immers sterk en concreet: zowel op de Windows-beheerhost als binnen TruVision 6.0 wordt gewerkt met hetzelfde gedeelde adminaccount en hetzelfde relatief eenvoudige, contextgebonden wachtwoord. Daarmee is de onderliggende risicoconditie ondubbelzinnig aanwezig. Tegelijk zijn in de huidige sprint-3-documentatie nog geen afzonderlijke testartefacten opgenomen die expliciet aantonen dat beperkte authenticatieproeven in de labomgeving effectief tot ongeautoriseerde toegang of privilegegebruik hebben geleid. De risicoconditie zelf is dus duidelijk vastgesteld, maar de empirische validatie is in de huidige documentset nog niet even expliciet uitgewerkt als bij sommige andere hypothesen.</w:t>
      </w:r>
    </w:p>
    <w:p w14:paraId="4B37997C" w14:textId="77777777" w:rsidR="005D2A1F" w:rsidRPr="005D2A1F" w:rsidRDefault="005D2A1F" w:rsidP="005D2A1F">
      <w:r w:rsidRPr="005D2A1F">
        <w:t>De belangrijkste beveiligingsimplicatie van deze bevinding is dat het huidige authenticatiemodel onvoldoende robuust is voor een omgeving waarin camerabeelden, recorderfuncties en beheerconfiguraties een operationele en privacygevoelige rol spelen. Het gebruik van één gedeeld adminaccount belemmert niet alleen accountability en traceerbaarheid, maar vergroot ook het risico dat gecompromitteerde of gedeelde credentials meteen brede of volledige beheertoegang opleveren. Vanuit het perspectief van sprint 4 betekent dit dat persoonlijke accounts, functiescheiding, sterkere wachtwoordvereisten en waar mogelijk aanvullende authenticatiemaatregelen als prioritaire mitigatiedomeinen moeten worden opgenomen.</w:t>
      </w:r>
    </w:p>
    <w:p w14:paraId="7BEBED67" w14:textId="77777777" w:rsidR="00593E92" w:rsidRDefault="00593E92"/>
    <w:sectPr w:rsidR="00593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E92"/>
    <w:rsid w:val="004E0E9A"/>
    <w:rsid w:val="00593E92"/>
    <w:rsid w:val="005D2A1F"/>
    <w:rsid w:val="00835879"/>
    <w:rsid w:val="00A00963"/>
    <w:rsid w:val="00BF2AF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F9385"/>
  <w15:chartTrackingRefBased/>
  <w15:docId w15:val="{E04786EC-DAAE-4104-9121-5C396F993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E92"/>
    <w:rPr>
      <w:rFonts w:eastAsiaTheme="majorEastAsia" w:cstheme="majorBidi"/>
      <w:color w:val="272727" w:themeColor="text1" w:themeTint="D8"/>
    </w:rPr>
  </w:style>
  <w:style w:type="paragraph" w:styleId="Title">
    <w:name w:val="Title"/>
    <w:basedOn w:val="Normal"/>
    <w:next w:val="Normal"/>
    <w:link w:val="TitleChar"/>
    <w:uiPriority w:val="10"/>
    <w:qFormat/>
    <w:rsid w:val="00593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E92"/>
    <w:pPr>
      <w:spacing w:before="160"/>
      <w:jc w:val="center"/>
    </w:pPr>
    <w:rPr>
      <w:i/>
      <w:iCs/>
      <w:color w:val="404040" w:themeColor="text1" w:themeTint="BF"/>
    </w:rPr>
  </w:style>
  <w:style w:type="character" w:customStyle="1" w:styleId="QuoteChar">
    <w:name w:val="Quote Char"/>
    <w:basedOn w:val="DefaultParagraphFont"/>
    <w:link w:val="Quote"/>
    <w:uiPriority w:val="29"/>
    <w:rsid w:val="00593E92"/>
    <w:rPr>
      <w:i/>
      <w:iCs/>
      <w:color w:val="404040" w:themeColor="text1" w:themeTint="BF"/>
    </w:rPr>
  </w:style>
  <w:style w:type="paragraph" w:styleId="ListParagraph">
    <w:name w:val="List Paragraph"/>
    <w:basedOn w:val="Normal"/>
    <w:uiPriority w:val="34"/>
    <w:qFormat/>
    <w:rsid w:val="00593E92"/>
    <w:pPr>
      <w:ind w:left="720"/>
      <w:contextualSpacing/>
    </w:pPr>
  </w:style>
  <w:style w:type="character" w:styleId="IntenseEmphasis">
    <w:name w:val="Intense Emphasis"/>
    <w:basedOn w:val="DefaultParagraphFont"/>
    <w:uiPriority w:val="21"/>
    <w:qFormat/>
    <w:rsid w:val="00593E92"/>
    <w:rPr>
      <w:i/>
      <w:iCs/>
      <w:color w:val="0F4761" w:themeColor="accent1" w:themeShade="BF"/>
    </w:rPr>
  </w:style>
  <w:style w:type="paragraph" w:styleId="IntenseQuote">
    <w:name w:val="Intense Quote"/>
    <w:basedOn w:val="Normal"/>
    <w:next w:val="Normal"/>
    <w:link w:val="IntenseQuoteChar"/>
    <w:uiPriority w:val="30"/>
    <w:qFormat/>
    <w:rsid w:val="00593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E92"/>
    <w:rPr>
      <w:i/>
      <w:iCs/>
      <w:color w:val="0F4761" w:themeColor="accent1" w:themeShade="BF"/>
    </w:rPr>
  </w:style>
  <w:style w:type="character" w:styleId="IntenseReference">
    <w:name w:val="Intense Reference"/>
    <w:basedOn w:val="DefaultParagraphFont"/>
    <w:uiPriority w:val="32"/>
    <w:qFormat/>
    <w:rsid w:val="00593E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910</Words>
  <Characters>5006</Characters>
  <Application>Microsoft Office Word</Application>
  <DocSecurity>0</DocSecurity>
  <Lines>41</Lines>
  <Paragraphs>11</Paragraphs>
  <ScaleCrop>false</ScaleCrop>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Emiel Smith</dc:creator>
  <cp:keywords/>
  <dc:description/>
  <cp:lastModifiedBy>Emiel Smith</cp:lastModifiedBy>
  <cp:revision>4</cp:revision>
  <dcterms:created xsi:type="dcterms:W3CDTF">2026-04-20T18:25:00Z</dcterms:created>
  <dcterms:modified xsi:type="dcterms:W3CDTF">2026-04-21T12:36:00Z</dcterms:modified>
</cp:coreProperties>
</file>