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77A6C" w14:textId="77777777" w:rsidR="00D866C5" w:rsidRPr="00DB1F7C" w:rsidRDefault="00D866C5" w:rsidP="00D866C5">
      <w:pPr>
        <w:rPr>
          <w:b/>
          <w:bCs/>
        </w:rPr>
      </w:pPr>
      <w:r w:rsidRPr="00DB1F7C">
        <w:rPr>
          <w:b/>
          <w:bCs/>
        </w:rPr>
        <w:t>Sprint 3 – Gecontroleerde validatie in labomgeving en logging</w:t>
      </w:r>
    </w:p>
    <w:p w14:paraId="12E0632B" w14:textId="77777777" w:rsidR="00D866C5" w:rsidRPr="00DB1F7C" w:rsidRDefault="00D866C5" w:rsidP="00D866C5">
      <w:pPr>
        <w:rPr>
          <w:b/>
          <w:bCs/>
        </w:rPr>
      </w:pPr>
      <w:r w:rsidRPr="00DB1F7C">
        <w:rPr>
          <w:b/>
          <w:bCs/>
        </w:rPr>
        <w:t>1. Inleiding</w:t>
      </w:r>
    </w:p>
    <w:p w14:paraId="45492B9B" w14:textId="77777777" w:rsidR="00D866C5" w:rsidRPr="00DB1F7C" w:rsidRDefault="00D866C5" w:rsidP="00D866C5">
      <w:r w:rsidRPr="00DB1F7C">
        <w:t xml:space="preserve">Op basis van de afbakening en prioritering uit sprint 2 worden in sprint 3 de geselecteerde risico’s empirisch gevalideerd in een gecontroleerde labomgeving. Deze sprint heeft niet als doel om de productieomgeving van De Rore actief te belasten, maar om de in sprint 2 geformuleerde hypothesen op een veilige, reproduceerbare en methodologisch verantwoorde manier te toetsen. Daarmee vormt sprint 3 de overgang van een beschrijvende en analytische fase naar een empirische validatiefase, waarin niet langer enkel wordt vastgesteld dat bepaalde risico-indicatoren aanwezig zijn, maar ook wordt nagegaan in welke mate zij zich in een realistische testcontext effectief laten aantonen. Deze werkwijze sluit rechtstreeks aan bij de methodologie van de bachelorproef, waarin sprint 3 expliciet wordt omschreven als een fase van gecontroleerde validatie in een digitale twin of representatieve opstelling, met systematische logging van netwerkverkeer, tool-output, configuraties en screenshots. </w:t>
      </w:r>
    </w:p>
    <w:p w14:paraId="231AC1FC" w14:textId="77777777" w:rsidR="00D866C5" w:rsidRPr="00DB1F7C" w:rsidRDefault="00D866C5" w:rsidP="00D866C5">
      <w:r w:rsidRPr="00DB1F7C">
        <w:t>De noodzaak van deze sprint volgt uit de resultaten van sprint 1 en sprint 2. Daaruit bleek dat de belangrijkste risico’s binnen de camerainfrastructuur van De Rore niet in de eerste plaats voortkomen uit rechtstreekse internetblootstelling van individuele camera’s, maar uit een combinatie van zwakke authenticatie, onduidelijke of slechts gedeeltelijk gevalideerde netwerksegmentatie, onduidelijkheid over actieve diensten en protocollen, mogelijke externe publicatie van de NVR of tussenliggende beheercomponenten en beperkte logging. Sprint 2 vertaalde deze vaststellingen naar vijf concrete hypothesen, zodat sprint 3 deze risico’s niet langer enkel conceptueel, maar ook praktisch en controleerbaar kan benaderen.</w:t>
      </w:r>
    </w:p>
    <w:p w14:paraId="5490B0DE" w14:textId="77777777" w:rsidR="00D866C5" w:rsidRPr="00DB1F7C" w:rsidRDefault="00D866C5" w:rsidP="00D866C5">
      <w:pPr>
        <w:rPr>
          <w:b/>
          <w:bCs/>
        </w:rPr>
      </w:pPr>
      <w:r w:rsidRPr="00DB1F7C">
        <w:rPr>
          <w:b/>
          <w:bCs/>
        </w:rPr>
        <w:t>2. Doelstelling en afbakening van sprint 3</w:t>
      </w:r>
    </w:p>
    <w:p w14:paraId="4DDE2A10" w14:textId="77777777" w:rsidR="00D866C5" w:rsidRPr="00DB1F7C" w:rsidRDefault="00D866C5" w:rsidP="00D866C5">
      <w:r w:rsidRPr="00DB1F7C">
        <w:t xml:space="preserve">Het centrale doel van sprint 3 is het gecontroleerd valideren van de in sprint 2 geselecteerde hypothesen in een representatieve labopstelling. Daarbij wordt nagegaan of de eerder geïdentificeerde risicocondities zich effectief vertalen naar aantoonbare zwaktes in toegangscontrole, netwerktoegang, protocolblootstelling, externe beheerpaden en detecteerbaarheid. De nadruk ligt dus niet op het zoeken naar willekeurige of nieuwe kwetsbaarheden, maar op het empirisch toetsen van reeds onderbouwde risico’s die rechtstreeks voortvloeien uit de contextanalyse van De Rore. </w:t>
      </w:r>
    </w:p>
    <w:p w14:paraId="5F00737D" w14:textId="77777777" w:rsidR="00D866C5" w:rsidRPr="00DB1F7C" w:rsidRDefault="00D866C5" w:rsidP="00D866C5">
      <w:r w:rsidRPr="00DB1F7C">
        <w:t xml:space="preserve">De afbakening van deze sprint blijft bewust strikt. Conform sprint 2 worden geen destructieve tests uitgevoerd, worden geen onbeperkte brute-force-aanvallen toegepast en gebeurt er geen rechtstreekse validatie op de productieomgeving zelf. Ook de rechtstreekse internetblootstelling van individuele camera’s wordt niet als prioritair testdoel behandeld, aangezien sprint 1 aangeeft dat de camera’s zelf niet als rechtstreeks internet-exposed systemen worden beschouwd. De focus ligt daarom op een representatieve labomgeving waarin vooral de NVR, de beheerinterfaces, de </w:t>
      </w:r>
      <w:r w:rsidRPr="00DB1F7C">
        <w:lastRenderedPageBreak/>
        <w:t xml:space="preserve">relevante netwerkdiensten en de gevolgen van het ontbreken van segmentatie gecontroleerd worden onderzocht. </w:t>
      </w:r>
    </w:p>
    <w:p w14:paraId="2F5B6DC9" w14:textId="77777777" w:rsidR="00D866C5" w:rsidRPr="00DB1F7C" w:rsidRDefault="00D866C5" w:rsidP="00D866C5">
      <w:pPr>
        <w:rPr>
          <w:b/>
          <w:bCs/>
        </w:rPr>
      </w:pPr>
      <w:r w:rsidRPr="00DB1F7C">
        <w:rPr>
          <w:b/>
          <w:bCs/>
        </w:rPr>
        <w:t>3. Labopstelling en validatieaanpak</w:t>
      </w:r>
    </w:p>
    <w:p w14:paraId="618F76A8" w14:textId="77777777" w:rsidR="00D866C5" w:rsidRPr="00DB1F7C" w:rsidRDefault="00D866C5" w:rsidP="00D866C5">
      <w:r w:rsidRPr="00DB1F7C">
        <w:t>De validatie gebeurt in een afgeschermde testomgeving die de relevante kenmerken van de omgeving van De Rore zo goed mogelijk benadert. Deze labopstelling functioneert als digitale twin of representatieve netwerkopstelling en bevat minimaal een recorder of functioneel vergelijkbare beheercomponent, één of meerdere IP-camera’s of gesimuleerde cameracomponenten, een beheerhost en een testhost van waaruit de geselecteerde scenario’s worden uitgevoerd. Waar relevant wordt ook een tweede netwerkinrichting voorzien, zodat zowel een volledig vlak netwerk als een scenario met minstens twee gerouteerde zones kunnen worden vergeleken. Op die manier kan nagegaan worden in welke mate configuratiekeuzes en netwerkarchitectuur de praktische impact van eenzelfde risico beïnvloeden. Deze aanpak sluit aan bij de methodologische eis dat sprint 3 reproduceerbaar, veilig en los van de productieomgeving moet kunnen worden uitgevoerd.</w:t>
      </w:r>
    </w:p>
    <w:p w14:paraId="57C8058A" w14:textId="77777777" w:rsidR="00D866C5" w:rsidRPr="00DB1F7C" w:rsidRDefault="00D866C5" w:rsidP="00D866C5">
      <w:r w:rsidRPr="00DB1F7C">
        <w:t>De validatie wordt opgebouwd rond de vijf hypothesen uit sprint 2. Voor hypothese H1 wordt nagegaan of zwakke of onvoldoende unieke credentials toegang geven tot consultatie- of beheerfunctionaliteit op de NVR of op individuele cameracomponenten. Daarbij ligt de nadruk op gecontroleerde verificatie van authenticatiezwaktes op beheerinterfaces, zonder gebruik te maken van onbeperkte of verstorende aanvalsmethodes. Voor hypothese H2 wordt onderzocht welke netwerktoegang mogelijk blijft wanneer camera’s, recorder en andere systemen zich in één brede camerazone bevinden of wanneer routering tussen gebruikers- en cameranetwerken onvoldoende beperkt is, en in welke mate verdere segmentatie deze laterale toegang zou beperken. Voor hypothese H3 wordt de focus gelegd op de identificatie en gecontroleerde bevraging van actieve diensten zoals HTTP, RTSP en ONVIF, met bijzondere aandacht voor authenticatie, encryptie en onnodig blootgestelde functionaliteiten. Voor hypothese H4 wordt de externe publicatie van de NVR of van tussenliggende beheercomponenten onderzocht in een gesimuleerde of afgeschermde context, zodat kan worden nagegaan of de gepubliceerde paden voldoende beschermd zijn. Voor hypothese H5 wordt tenslotte geëvalueerd in welke mate uitgevoerde acties zichtbaar worden in beschikbare logs en of deze logging toereikend is voor detectie en reconstructie van verdachte activiteiten.</w:t>
      </w:r>
    </w:p>
    <w:p w14:paraId="2F89584C" w14:textId="77777777" w:rsidR="00D866C5" w:rsidRPr="00DB1F7C" w:rsidRDefault="00D866C5" w:rsidP="00D866C5">
      <w:pPr>
        <w:rPr>
          <w:b/>
          <w:bCs/>
        </w:rPr>
      </w:pPr>
      <w:r w:rsidRPr="00DB1F7C">
        <w:rPr>
          <w:b/>
          <w:bCs/>
        </w:rPr>
        <w:t>4. Validatie per hypothese</w:t>
      </w:r>
    </w:p>
    <w:p w14:paraId="430D3B4B" w14:textId="77777777" w:rsidR="00D866C5" w:rsidRPr="00DB1F7C" w:rsidRDefault="00D866C5" w:rsidP="00D866C5">
      <w:r w:rsidRPr="00DB1F7C">
        <w:t xml:space="preserve">Voor </w:t>
      </w:r>
      <w:r w:rsidRPr="00DB1F7C">
        <w:rPr>
          <w:b/>
          <w:bCs/>
        </w:rPr>
        <w:t>H1</w:t>
      </w:r>
      <w:r w:rsidRPr="00DB1F7C">
        <w:t xml:space="preserve"> staat authenticatie centraal. De aanleiding hiervoor ligt in de eerdere vaststelling dat in de onderzochte context slechts één gedeeld adminaccount bestaat, dat functiescheiding ontbreekt en dat het wachtwoordbeleid zwak blijft. In sprint 3 wordt daarom gevalideerd of dergelijke authenticatieconfiguraties in een labomgeving </w:t>
      </w:r>
      <w:r w:rsidRPr="00DB1F7C">
        <w:lastRenderedPageBreak/>
        <w:t xml:space="preserve">effectief leiden tot ongeautoriseerde toegang tot consultatie- of beheerfuncties. De bedoeling is niet om het systeem agressief te belasten, maar om onder gecontroleerde omstandigheden na te gaan of beperkte en realistische authenticatieproeven volstaan om een relevante beveiligingszwakte aan te tonen. </w:t>
      </w:r>
    </w:p>
    <w:p w14:paraId="6DA8845C" w14:textId="77777777" w:rsidR="00D866C5" w:rsidRPr="00DB1F7C" w:rsidRDefault="00D866C5" w:rsidP="00D866C5">
      <w:r w:rsidRPr="00DB1F7C">
        <w:t xml:space="preserve">Voor </w:t>
      </w:r>
      <w:r w:rsidRPr="00C441FF">
        <w:rPr>
          <w:b/>
          <w:bCs/>
        </w:rPr>
        <w:t>H2</w:t>
      </w:r>
      <w:r w:rsidRPr="00DB1F7C">
        <w:t xml:space="preserve"> staat netwerksegmentatie centraal. Sprint 1 en 2 wezen aanvankelijk op een grotendeels vlakke omgeving, maar de huidige veldvalidatie nuanceert dit beeld: vanaf het gebruikers-wifinetwerk op 10.0.0.0/24 werd via traceroute een gerouteerd pad vastgesteld naar 192.168.0.212 binnen 192.168.0.0/24, terwijl een camera op 192.168.0.15 vanaf daar niet bereikbaar bleek. In sprint 3 wordt daarom niet enkel nagegaan wat de impact is van een volledig vlak netwerk, maar ook welke zichtbaarheid, bereikbaarheid of netwerkinteractie mogelijk blijft wanneer een camerazone via een tussennetwerk of routering bereikbaar is. Deze vergelijking is belangrijk omdat ze niet alleen het risico op laterale beweging beoordeelt, maar ook inzicht geeft in de praktische meerwaarde van expliciete trust boundaries en fijnmazigere segmentatie. De eerdere Wireshark-observaties, waarbij inventarisinformatie en service-advertenties zichtbaar bleken op hetzelfde LAN, ondersteunen de relevantie van deze validatie binnen minstens één van de aanwezige segmenten.</w:t>
      </w:r>
    </w:p>
    <w:p w14:paraId="74EAAEA3" w14:textId="77777777" w:rsidR="00D866C5" w:rsidRPr="00DB1F7C" w:rsidRDefault="00D866C5" w:rsidP="00D866C5">
      <w:r w:rsidRPr="00DB1F7C">
        <w:t xml:space="preserve">Voor </w:t>
      </w:r>
      <w:r w:rsidRPr="00DB1F7C">
        <w:rPr>
          <w:b/>
          <w:bCs/>
        </w:rPr>
        <w:t>H3</w:t>
      </w:r>
      <w:r w:rsidRPr="00DB1F7C">
        <w:t xml:space="preserve"> staat het effectieve aanvalsoppervlak van beheer- en streamingdiensten centraal. In sprint 1 werd vastgesteld dat ONVIF in gebruik is, dat RTSP-servicepoorten zichtbaar zijn en dat nog niet volledig gevalideerd is welke diensten per toestel actief en bereikbaar zijn. Sprint 3 vertaalt dit naar een gecontroleerde inventarisatie en bevraging van de relevante services, met bijzondere aandacht voor de vraag of zij voldoende zijn afgeschermd en of gevoelige functionaliteiten blootgesteld blijven zonder proportionele beveiligingsmaatregelen. De meerwaarde van deze stap is dat zij het verschil zichtbaar maakt tussen theoretische protocolondersteuning en feitelijk actieve blootstelling binnen de testomgeving. </w:t>
      </w:r>
    </w:p>
    <w:p w14:paraId="6A3A8EBC" w14:textId="77777777" w:rsidR="00D866C5" w:rsidRPr="00DB1F7C" w:rsidRDefault="00D866C5" w:rsidP="00D866C5">
      <w:r w:rsidRPr="00DB1F7C">
        <w:t xml:space="preserve">Voor </w:t>
      </w:r>
      <w:r w:rsidRPr="00C441FF">
        <w:rPr>
          <w:b/>
          <w:bCs/>
        </w:rPr>
        <w:t>H4</w:t>
      </w:r>
      <w:r w:rsidRPr="00DB1F7C">
        <w:t xml:space="preserve"> ligt de focus op de externe beheer- en raadpleegpaden naar de NVR en de netwerkcomponenten die toegang tot de camerazone ontsluiten. Sprint 1 en 2 tonen aan dat remote access eerder werd gerapporteerd via DynDNS, port forwarding en VPN, terwijl de camera’s zelf niet als rechtstreeks internet-exposed worden beschouwd. De huidige veldvalidatie voegt daaraan toe dat zowel 10.0.0.150 als 192.168.0.212 een TP-Link-beheerinterface tonen, wat wijst op bijkomende beheercomponenten in de toegangsroute. Sprint 3 onderzoekt daarom niet de internetblootstelling van individuele camera’s, maar wel de afscherming van de NVR en de eraan gekoppelde toegangsmechanismen binnen een afgeschermde testcontext. Doel is na te gaan of deze paden voldoende beschermd zijn, of bijkomende authenticatie ontbreekt, en of de configuratie een disproportioneel risico vormt in verhouding tot de operationele noodzaak van remote access.</w:t>
      </w:r>
    </w:p>
    <w:p w14:paraId="6382B54F" w14:textId="77777777" w:rsidR="00D866C5" w:rsidRPr="00DB1F7C" w:rsidRDefault="00D866C5" w:rsidP="00D866C5">
      <w:r w:rsidRPr="00DB1F7C">
        <w:lastRenderedPageBreak/>
        <w:t xml:space="preserve">Voor </w:t>
      </w:r>
      <w:r w:rsidRPr="00DB1F7C">
        <w:rPr>
          <w:b/>
          <w:bCs/>
        </w:rPr>
        <w:t>H5</w:t>
      </w:r>
      <w:r w:rsidRPr="00DB1F7C">
        <w:t xml:space="preserve"> wordt de detecteerbaarheid van acties onderzocht. Eerdere bevindingen tonen aan dat logging in de huidige context beperkt blijft en dat monitoring of alerting ontbreekt. In sprint 3 wordt daarom systematisch nagegaan welke van de uitgevoerde testacties zichtbaar worden in logs van devices, recorder of VMS, en in welke mate deze logging voldoende detail biedt om misbruik, foutieve configuratiewijzigingen of verdachte toegang achteraf te reconstrueren. Deze hypothese is methodologisch belangrijk omdat ze niet alleen naar exploiteerbaarheid kijkt, maar ook naar de mate waarin misbruik detecteerbaar blijft binnen de bestaande beheerrealiteit. </w:t>
      </w:r>
    </w:p>
    <w:p w14:paraId="287290EF" w14:textId="77777777" w:rsidR="00D866C5" w:rsidRPr="00DB1F7C" w:rsidRDefault="00D866C5" w:rsidP="00D866C5">
      <w:pPr>
        <w:rPr>
          <w:b/>
          <w:bCs/>
        </w:rPr>
      </w:pPr>
      <w:r w:rsidRPr="00DB1F7C">
        <w:rPr>
          <w:b/>
          <w:bCs/>
        </w:rPr>
        <w:t>5. Logging, bewijsvoering en reproduceerbaarheid</w:t>
      </w:r>
    </w:p>
    <w:p w14:paraId="4E2EF69E" w14:textId="77777777" w:rsidR="00D866C5" w:rsidRPr="00DB1F7C" w:rsidRDefault="00D866C5" w:rsidP="00D866C5">
      <w:r w:rsidRPr="00DB1F7C">
        <w:t xml:space="preserve">Een centraal onderdeel van sprint 3 is de systematische logging van alle uitgevoerde validaties. Conform de methodologie wordt per testscenario netwerkverkeer vastgelegd in PCAP-bestanden, wordt relevante tool-output bewaard, worden configuratiestanden gedocumenteerd en worden screenshots genomen van belangrijke stappen en resultaten. Waar mogelijk worden deze artefacten aangevuld met device-, NVR- of VMS-logs, zodat niet alleen de technische uitvoerbaarheid van een scenario, maar ook de detecteerbaarheid ervan kan worden beoordeeld. Deze systematische bewijsvoering is noodzakelijk om de resultaten reproduceerbaar, controleerbaar en bruikbaar te maken voor de latere vertaalslag naar mitigaties in sprint 4. </w:t>
      </w:r>
    </w:p>
    <w:p w14:paraId="7AB7E469" w14:textId="77777777" w:rsidR="00D866C5" w:rsidRPr="00DB1F7C" w:rsidRDefault="00D866C5" w:rsidP="00D866C5">
      <w:r w:rsidRPr="00DB1F7C">
        <w:t xml:space="preserve">De interpretatie van de resultaten gebeurt aan de hand van de acceptatiecriteria uit sprint 2. Een hypothese wordt als bevestigd beschouwd wanneer de onderliggende risicoconditie aantoonbaar aanwezig is in configuratie, netwerkopzet of testuitkomst. Een hypothese wordt als gedeeltelijk bevestigd beschouwd wanneer de context sterk op het risico wijst, maar bijkomende technische validatie nodig blijft om de effectieve impact volledig te onderbouwen. Een hypothese wordt als verworpen beschouwd wanneer een aanwezige configuratie of beveiligingsmaatregel het risico aantoonbaar beperkt. Door deze evaluatielogica ook in sprint 3 expliciet toe te passen, blijft de empirische validatie rechtstreeks verbonden met de methodologische afbakening uit sprint 2. </w:t>
      </w:r>
    </w:p>
    <w:p w14:paraId="7BC28840" w14:textId="77777777" w:rsidR="00D866C5" w:rsidRPr="00DB1F7C" w:rsidRDefault="00D866C5" w:rsidP="00D866C5">
      <w:pPr>
        <w:rPr>
          <w:b/>
          <w:bCs/>
        </w:rPr>
      </w:pPr>
      <w:r w:rsidRPr="00DB1F7C">
        <w:rPr>
          <w:b/>
          <w:bCs/>
        </w:rPr>
        <w:t>6. Verwachte output van sprint 3</w:t>
      </w:r>
    </w:p>
    <w:p w14:paraId="70F2060B" w14:textId="77777777" w:rsidR="00D866C5" w:rsidRPr="00DB1F7C" w:rsidRDefault="00D866C5" w:rsidP="00D866C5">
      <w:r w:rsidRPr="00DB1F7C">
        <w:t xml:space="preserve">Het resultaat van sprint 3 bestaat uit een empirisch onderbouwde set validaties die per hypothese aantonen of en in welke mate de geselecteerde risico’s zich in een gecontroleerde opstelling laten reproduceren. Deze output vormt de noodzakelijke brug naar sprint 4, waarin de bevindingen via STRIDE en erkende controlekaders zullen worden vertaald naar concrete mitigaties en prioriteiten. Sprint 3 levert dus niet louter technische testresultaten op, maar ook een traceerbare onderbouwing voor latere aanbevelingen rond toegangsbeheer, netwerksegmentatie, protocolafscherming, remote access en logging. </w:t>
      </w:r>
    </w:p>
    <w:p w14:paraId="0FDECB83" w14:textId="77777777" w:rsidR="00D866C5" w:rsidRPr="00DB1F7C" w:rsidRDefault="00D866C5" w:rsidP="00D866C5">
      <w:pPr>
        <w:rPr>
          <w:b/>
          <w:bCs/>
        </w:rPr>
      </w:pPr>
      <w:r w:rsidRPr="00DB1F7C">
        <w:rPr>
          <w:b/>
          <w:bCs/>
        </w:rPr>
        <w:t>Deliverables sprint 3</w:t>
      </w:r>
    </w:p>
    <w:p w14:paraId="71320946" w14:textId="77777777" w:rsidR="00D866C5" w:rsidRPr="00DB1F7C" w:rsidRDefault="00D866C5" w:rsidP="00D866C5">
      <w:r w:rsidRPr="00DB1F7C">
        <w:lastRenderedPageBreak/>
        <w:t>De deliverables van sprint 3 zijn als volgt:</w:t>
      </w:r>
    </w:p>
    <w:p w14:paraId="279AB479" w14:textId="77777777" w:rsidR="00D866C5" w:rsidRPr="00DB1F7C" w:rsidRDefault="00D866C5" w:rsidP="00D866C5">
      <w:r w:rsidRPr="00DB1F7C">
        <w:t xml:space="preserve">(a) </w:t>
      </w:r>
      <w:r w:rsidRPr="00DB1F7C">
        <w:rPr>
          <w:b/>
          <w:bCs/>
        </w:rPr>
        <w:t>reproduceerbare testcases en proof-of-concepts</w:t>
      </w:r>
      <w:r w:rsidRPr="00DB1F7C">
        <w:t>, uitgewerkt per hypothese H1-H5 en uitgevoerd binnen een gecontroleerde labomgeving;</w:t>
      </w:r>
      <w:r w:rsidRPr="00DB1F7C">
        <w:br/>
        <w:t xml:space="preserve">(b) </w:t>
      </w:r>
      <w:r w:rsidRPr="00DB1F7C">
        <w:rPr>
          <w:b/>
          <w:bCs/>
        </w:rPr>
        <w:t>een logdataset</w:t>
      </w:r>
      <w:r w:rsidRPr="00DB1F7C">
        <w:t xml:space="preserve"> met PCAP-bestanden, relevante tool-output, configuratie-exporten, screenshots en waar mogelijk device-, NVR- of VMS-logs;</w:t>
      </w:r>
      <w:r w:rsidRPr="00DB1F7C">
        <w:br/>
        <w:t xml:space="preserve">(c) </w:t>
      </w:r>
      <w:r w:rsidRPr="00DB1F7C">
        <w:rPr>
          <w:b/>
          <w:bCs/>
        </w:rPr>
        <w:t>een samenvatting van de bevindingen per risico en per hypothese</w:t>
      </w:r>
      <w:r w:rsidRPr="00DB1F7C">
        <w:t>, inclusief beoordeling volgens bevestigd, gedeeltelijk bevestigd of verworpen;</w:t>
      </w:r>
      <w:r w:rsidRPr="00DB1F7C">
        <w:br/>
        <w:t xml:space="preserve">(d) </w:t>
      </w:r>
      <w:r w:rsidRPr="00DB1F7C">
        <w:rPr>
          <w:b/>
          <w:bCs/>
        </w:rPr>
        <w:t>een korte synthese van implicaties voor sprint 4</w:t>
      </w:r>
      <w:r w:rsidRPr="00DB1F7C">
        <w:t>, waarin per gevalideerd risico wordt aangegeven welke bevindingen later als input dienen voor threat modeling en mitigatieontwerp. De eerste drie deliverables volgen rechtstreeks uit je methodologie; het vierde punt is geen verplichte nieuwe methodologische deliverable, maar wel een nuttige academische overgang naar sprint 4.</w:t>
      </w:r>
    </w:p>
    <w:p w14:paraId="750A4B1D" w14:textId="77777777" w:rsidR="00D866C5" w:rsidRDefault="00D866C5" w:rsidP="00D866C5"/>
    <w:p w14:paraId="779C00E7" w14:textId="77777777" w:rsidR="00F731B7" w:rsidRPr="00D866C5" w:rsidRDefault="00F731B7" w:rsidP="00D866C5"/>
    <w:sectPr w:rsidR="00F731B7" w:rsidRPr="00D866C5" w:rsidSect="00D866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1B7"/>
    <w:rsid w:val="000F57F8"/>
    <w:rsid w:val="00C441FF"/>
    <w:rsid w:val="00C44C44"/>
    <w:rsid w:val="00D866C5"/>
    <w:rsid w:val="00DB1F7C"/>
    <w:rsid w:val="00F27F9A"/>
    <w:rsid w:val="00F731B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BD874"/>
  <w15:chartTrackingRefBased/>
  <w15:docId w15:val="{8B8805A8-A948-4FCC-B743-63613E294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6C5"/>
  </w:style>
  <w:style w:type="paragraph" w:styleId="Heading1">
    <w:name w:val="heading 1"/>
    <w:basedOn w:val="Normal"/>
    <w:next w:val="Normal"/>
    <w:link w:val="Heading1Char"/>
    <w:uiPriority w:val="9"/>
    <w:qFormat/>
    <w:rsid w:val="00F73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1B7"/>
    <w:rPr>
      <w:rFonts w:eastAsiaTheme="majorEastAsia" w:cstheme="majorBidi"/>
      <w:color w:val="272727" w:themeColor="text1" w:themeTint="D8"/>
    </w:rPr>
  </w:style>
  <w:style w:type="paragraph" w:styleId="Title">
    <w:name w:val="Title"/>
    <w:basedOn w:val="Normal"/>
    <w:next w:val="Normal"/>
    <w:link w:val="TitleChar"/>
    <w:uiPriority w:val="10"/>
    <w:qFormat/>
    <w:rsid w:val="00F73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1B7"/>
    <w:pPr>
      <w:spacing w:before="160"/>
      <w:jc w:val="center"/>
    </w:pPr>
    <w:rPr>
      <w:i/>
      <w:iCs/>
      <w:color w:val="404040" w:themeColor="text1" w:themeTint="BF"/>
    </w:rPr>
  </w:style>
  <w:style w:type="character" w:customStyle="1" w:styleId="QuoteChar">
    <w:name w:val="Quote Char"/>
    <w:basedOn w:val="DefaultParagraphFont"/>
    <w:link w:val="Quote"/>
    <w:uiPriority w:val="29"/>
    <w:rsid w:val="00F731B7"/>
    <w:rPr>
      <w:i/>
      <w:iCs/>
      <w:color w:val="404040" w:themeColor="text1" w:themeTint="BF"/>
    </w:rPr>
  </w:style>
  <w:style w:type="paragraph" w:styleId="ListParagraph">
    <w:name w:val="List Paragraph"/>
    <w:basedOn w:val="Normal"/>
    <w:uiPriority w:val="34"/>
    <w:qFormat/>
    <w:rsid w:val="00F731B7"/>
    <w:pPr>
      <w:ind w:left="720"/>
      <w:contextualSpacing/>
    </w:pPr>
  </w:style>
  <w:style w:type="character" w:styleId="IntenseEmphasis">
    <w:name w:val="Intense Emphasis"/>
    <w:basedOn w:val="DefaultParagraphFont"/>
    <w:uiPriority w:val="21"/>
    <w:qFormat/>
    <w:rsid w:val="00F731B7"/>
    <w:rPr>
      <w:i/>
      <w:iCs/>
      <w:color w:val="0F4761" w:themeColor="accent1" w:themeShade="BF"/>
    </w:rPr>
  </w:style>
  <w:style w:type="paragraph" w:styleId="IntenseQuote">
    <w:name w:val="Intense Quote"/>
    <w:basedOn w:val="Normal"/>
    <w:next w:val="Normal"/>
    <w:link w:val="IntenseQuoteChar"/>
    <w:uiPriority w:val="30"/>
    <w:qFormat/>
    <w:rsid w:val="00F73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1B7"/>
    <w:rPr>
      <w:i/>
      <w:iCs/>
      <w:color w:val="0F4761" w:themeColor="accent1" w:themeShade="BF"/>
    </w:rPr>
  </w:style>
  <w:style w:type="character" w:styleId="IntenseReference">
    <w:name w:val="Intense Reference"/>
    <w:basedOn w:val="DefaultParagraphFont"/>
    <w:uiPriority w:val="32"/>
    <w:qFormat/>
    <w:rsid w:val="00F731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TotalTime>
  <Pages>5</Pages>
  <Words>1921</Words>
  <Characters>10570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Emiel Smith</dc:creator>
  <cp:keywords/>
  <dc:description/>
  <cp:lastModifiedBy>Emiel Smith</cp:lastModifiedBy>
  <cp:revision>4</cp:revision>
  <dcterms:created xsi:type="dcterms:W3CDTF">2026-04-18T08:21:00Z</dcterms:created>
  <dcterms:modified xsi:type="dcterms:W3CDTF">2026-04-18T17:28:00Z</dcterms:modified>
</cp:coreProperties>
</file>