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64BD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905055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 xml:space="preserve">Formas de incluir código 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Javascript</w:t>
      </w:r>
      <w:proofErr w:type="spellEnd"/>
    </w:p>
    <w:p w14:paraId="7CFE5988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0" w:name="inline-(script)"/>
      <w:bookmarkEnd w:id="0"/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inline</w:t>
      </w:r>
      <w:proofErr w:type="spellEnd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 xml:space="preserve"> (script)</w:t>
      </w:r>
    </w:p>
    <w:p w14:paraId="44BDC36C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r w:rsidRPr="0090505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src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"script.js"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EFEDA61" w14:textId="77777777" w:rsidR="00905055" w:rsidRPr="00905055" w:rsidRDefault="00905055" w:rsidP="00905055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Puede bloquear la fase de </w:t>
      </w:r>
      <w:proofErr w:type="spellStart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parseo</w:t>
      </w:r>
      <w:proofErr w:type="spellEnd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del HTML dependiendo de su posición en el HTML</w:t>
      </w:r>
    </w:p>
    <w:p w14:paraId="520C9467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1" w:name="inline-(como-manejador-de-eventos)"/>
      <w:bookmarkEnd w:id="1"/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inline</w:t>
      </w:r>
      <w:proofErr w:type="spellEnd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 xml:space="preserve"> (como manejador de eventos)</w:t>
      </w:r>
    </w:p>
    <w:p w14:paraId="47A6131A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button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onclick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proofErr w:type="gram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javascript:alert</w:t>
      </w:r>
      <w:proofErr w:type="spellEnd"/>
      <w:proofErr w:type="gram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('Hola');"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&gt;haz 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click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</w:t>
      </w: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button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937A490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</w:pPr>
      <w:bookmarkStart w:id="2" w:name="async"/>
      <w:bookmarkEnd w:id="2"/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async</w:t>
      </w:r>
      <w:proofErr w:type="spellEnd"/>
    </w:p>
    <w:p w14:paraId="76B0F32A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r w:rsidRPr="0090505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async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src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"script.js"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D6D7DB4" w14:textId="77777777" w:rsidR="00905055" w:rsidRPr="00905055" w:rsidRDefault="00905055" w:rsidP="00905055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Bloquea el evento de carga “</w:t>
      </w:r>
      <w:proofErr w:type="spellStart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onload</w:t>
      </w:r>
      <w:proofErr w:type="spellEnd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”</w:t>
      </w:r>
    </w:p>
    <w:p w14:paraId="6C7C4E83" w14:textId="77777777" w:rsidR="00905055" w:rsidRPr="00905055" w:rsidRDefault="00905055" w:rsidP="00905055">
      <w:pPr>
        <w:shd w:val="clear" w:color="auto" w:fill="FFFFFF"/>
        <w:spacing w:after="0" w:line="240" w:lineRule="auto"/>
        <w:rPr>
          <w:rFonts w:ascii="Lato" w:eastAsia="Times New Roman" w:hAnsi="Lato" w:cs="Lato"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4C4C4C"/>
          <w:spacing w:val="-2"/>
          <w:sz w:val="24"/>
          <w:szCs w:val="24"/>
          <w:lang w:eastAsia="es-ES"/>
        </w:rPr>
        <w:t> </w:t>
      </w:r>
    </w:p>
    <w:p w14:paraId="77DCD59F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La fase de ejecución del código puede bloquear el </w:t>
      </w:r>
      <w:proofErr w:type="spellStart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parseo</w:t>
      </w:r>
      <w:proofErr w:type="spellEnd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del HTML</w:t>
      </w:r>
    </w:p>
    <w:p w14:paraId="6DFC3377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3" w:name="defer"/>
      <w:bookmarkEnd w:id="3"/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defer</w:t>
      </w:r>
      <w:proofErr w:type="spellEnd"/>
    </w:p>
    <w:p w14:paraId="7F4F3C0F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r w:rsidRPr="0090505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defer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src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"script.js"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DC017F1" w14:textId="77777777" w:rsidR="00905055" w:rsidRPr="00905055" w:rsidRDefault="00905055" w:rsidP="00905055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Espera a que acabe el </w:t>
      </w:r>
      <w:proofErr w:type="spellStart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parseo</w:t>
      </w:r>
      <w:proofErr w:type="spellEnd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del HTML para ejecutarse.</w:t>
      </w:r>
    </w:p>
    <w:p w14:paraId="6D634234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4" w:name="link"/>
      <w:bookmarkEnd w:id="4"/>
      <w:proofErr w:type="gram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link</w:t>
      </w:r>
      <w:proofErr w:type="gramEnd"/>
    </w:p>
    <w:p w14:paraId="13EFB3F0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r w:rsidRPr="0090505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head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DD6B927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proofErr w:type="gramStart"/>
      <w:r w:rsidRPr="0090505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link</w:t>
      </w:r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rel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preload</w:t>
      </w:r>
      <w:proofErr w:type="spell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as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"script"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"map.js"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90505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media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"(min-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width</w:t>
      </w:r>
      <w:proofErr w:type="spell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: 601px)"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18A0B7F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</w:t>
      </w:r>
      <w:r w:rsidRPr="0090505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head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7E7EA92" w14:textId="77777777" w:rsidR="00905055" w:rsidRPr="00905055" w:rsidRDefault="00905055" w:rsidP="00905055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No bloquea el evento “</w:t>
      </w:r>
      <w:proofErr w:type="spellStart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onload</w:t>
      </w:r>
      <w:proofErr w:type="spellEnd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” del Navegador a no ser que sea requerido por otro recurso que sí que bloquee el evento “</w:t>
      </w:r>
      <w:proofErr w:type="spellStart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onload</w:t>
      </w:r>
      <w:proofErr w:type="spellEnd"/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”</w:t>
      </w:r>
    </w:p>
    <w:p w14:paraId="671E97F0" w14:textId="77777777" w:rsidR="00905055" w:rsidRPr="00905055" w:rsidRDefault="00905055" w:rsidP="00905055">
      <w:pPr>
        <w:shd w:val="clear" w:color="auto" w:fill="FFFFFF"/>
        <w:spacing w:after="0" w:line="240" w:lineRule="auto"/>
        <w:rPr>
          <w:rFonts w:ascii="Lato" w:eastAsia="Times New Roman" w:hAnsi="Lato" w:cs="Lato"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4C4C4C"/>
          <w:spacing w:val="-2"/>
          <w:sz w:val="24"/>
          <w:szCs w:val="24"/>
          <w:lang w:eastAsia="es-ES"/>
        </w:rPr>
        <w:t> </w:t>
      </w:r>
    </w:p>
    <w:p w14:paraId="1BB7B52C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Comprobar el soporte en los distintos navegadores</w:t>
      </w:r>
    </w:p>
    <w:p w14:paraId="71AE0A6F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5" w:name="términos"/>
      <w:bookmarkEnd w:id="5"/>
      <w:r w:rsidRPr="00905055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Términos</w:t>
      </w:r>
    </w:p>
    <w:p w14:paraId="3CD34008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6" w:name="parseo"/>
      <w:bookmarkEnd w:id="6"/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Parseo</w:t>
      </w:r>
      <w:proofErr w:type="spellEnd"/>
    </w:p>
    <w:p w14:paraId="0F4C488D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El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runtime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transforma el código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Javascript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a una estructura llamada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AST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(Árbol de Sintaxis abstracta) con el que puede operar.</w:t>
      </w:r>
    </w:p>
    <w:p w14:paraId="7C88144C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Consiste en leer un fichero de texto y con una gramática definida (expresadas como </w:t>
      </w:r>
      <w:proofErr w:type="gram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una autómata</w:t>
      </w:r>
      <w:proofErr w:type="gram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), transformar esa información en un árbol (que al final es un grafo dirigido).</w:t>
      </w:r>
    </w:p>
    <w:p w14:paraId="0B7FA7F7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lastRenderedPageBreak/>
        <w:t>Ej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de una gramática BNF</w:t>
      </w:r>
    </w:p>
    <w:p w14:paraId="3B5B680D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&lt;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list</w:t>
      </w:r>
      <w:proofErr w:type="spellEnd"/>
      <w:proofErr w:type="gram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&gt;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:</w:t>
      </w:r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:= 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"&lt;"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&lt;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items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&gt;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"&gt;"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;</w:t>
      </w:r>
    </w:p>
    <w:p w14:paraId="3CB392D7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&lt;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items</w:t>
      </w:r>
      <w:proofErr w:type="spellEnd"/>
      <w:proofErr w:type="gram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&gt;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::=</w:t>
      </w:r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items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&gt;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 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&lt;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item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 | &lt;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item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   ;</w:t>
      </w:r>
    </w:p>
    <w:p w14:paraId="50150CF5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&lt;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item</w:t>
      </w:r>
      <w:proofErr w:type="spellEnd"/>
      <w:proofErr w:type="gram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&gt;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:</w:t>
      </w:r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:= 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foo</w:t>
      </w:r>
      <w:proofErr w:type="spell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|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"bar"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|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baz</w:t>
      </w:r>
      <w:proofErr w:type="spell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;</w:t>
      </w:r>
    </w:p>
    <w:p w14:paraId="529EFE73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7" w:name="contexto-de-ejecución"/>
      <w:bookmarkEnd w:id="7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Contexto de ejecución</w:t>
      </w:r>
    </w:p>
    <w:p w14:paraId="38946DC0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Al abrir cualquier pestaña de un navegador, lo primero que se crea es el contexto global (el primer contexto de ejecución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siempre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), creando un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objeto global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(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window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en navegadores,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global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 en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NodeJS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).</w:t>
      </w:r>
    </w:p>
    <w:p w14:paraId="31432EC6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A partir de aquí,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cada vez que se ejecuta una llamada, se crea un nuevo contexto de ejecución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79663B77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Para “llevar la cuenta” de la cadena de llamadas (creaciones de contextos de ejecución), el navegador mantiene una pila (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Stack</w:t>
      </w:r>
      <w:proofErr w:type="spellEnd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Context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).</w:t>
      </w:r>
    </w:p>
    <w:p w14:paraId="620446C1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Cuando hacemos </w:t>
      </w:r>
      <w:proofErr w:type="spellStart"/>
      <w:proofErr w:type="gram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debugging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,</w:t>
      </w:r>
      <w:proofErr w:type="gram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y paramos la ejecución de un script en un determinado momento, podemos identificar el contexto de ejecución en el que estamos actualmente : es el contexto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Local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591B4423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La creación de un contexto de </w:t>
      </w:r>
      <w:proofErr w:type="gram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ejecución ,</w:t>
      </w:r>
      <w:proofErr w:type="gram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conlleva internamente dos fases:</w:t>
      </w:r>
    </w:p>
    <w:p w14:paraId="0611CD62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</w:pPr>
      <w:bookmarkStart w:id="8" w:name="fase-de-preparación-del-contexto-de-ejec"/>
      <w:bookmarkEnd w:id="8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Fase de preparación del contexto de ejecución</w:t>
      </w:r>
    </w:p>
    <w:p w14:paraId="7400D3D5" w14:textId="77777777" w:rsidR="00905055" w:rsidRPr="00905055" w:rsidRDefault="00905055" w:rsidP="00905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Se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setean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todas las variables definidas en el contexto léxico a “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undefined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”</w:t>
      </w:r>
    </w:p>
    <w:p w14:paraId="5ECB8B29" w14:textId="77777777" w:rsidR="00905055" w:rsidRPr="00905055" w:rsidRDefault="00905055" w:rsidP="00905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se establece el valor de 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this</w:t>
      </w:r>
      <w:proofErr w:type="spellEnd"/>
    </w:p>
    <w:p w14:paraId="41A69C9B" w14:textId="77777777" w:rsidR="00905055" w:rsidRPr="00905055" w:rsidRDefault="00905055" w:rsidP="00905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se guarda una referencia al contexto del que se viene.</w:t>
      </w:r>
    </w:p>
    <w:p w14:paraId="2FD2B1B0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</w:pPr>
      <w:bookmarkStart w:id="9" w:name="fase-de-ejecución-del-contexto-local"/>
      <w:bookmarkEnd w:id="9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Fase de ejecución del contexto Local</w:t>
      </w:r>
    </w:p>
    <w:p w14:paraId="40F77C70" w14:textId="77777777" w:rsidR="00905055" w:rsidRPr="00905055" w:rsidRDefault="00905055" w:rsidP="00905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ejecución del código de ese contexto</w:t>
      </w:r>
    </w:p>
    <w:p w14:paraId="716DA3CF" w14:textId="77777777" w:rsidR="00905055" w:rsidRPr="00905055" w:rsidRDefault="00905055" w:rsidP="00905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una vez acabado, se destruye el contexto de ejecución (se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desapila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del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Stack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Context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).</w:t>
      </w:r>
    </w:p>
    <w:p w14:paraId="16323536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10" w:name="this"/>
      <w:bookmarkEnd w:id="10"/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this</w:t>
      </w:r>
      <w:proofErr w:type="spellEnd"/>
    </w:p>
    <w:p w14:paraId="1F301995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Es una referencia al objeto desde el que se llama a una función.</w:t>
      </w:r>
    </w:p>
    <w:p w14:paraId="13522F1D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"Hola contexto global!"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52E63809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proofErr w:type="gram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 </w:t>
      </w:r>
      <w:r w:rsidRPr="00905055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</w:t>
      </w:r>
      <w:proofErr w:type="gramEnd"/>
      <w:r w:rsidRPr="00905055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 Hola contexto global!</w:t>
      </w:r>
    </w:p>
    <w:p w14:paraId="65009C91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greet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638344B5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"Saludo desde </w:t>
      </w:r>
      <w:proofErr w:type="spellStart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greet</w:t>
      </w:r>
      <w:proofErr w:type="spell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3DEFD262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905055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3466D265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obj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{};</w:t>
      </w:r>
    </w:p>
    <w:p w14:paraId="67A22988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proofErr w:type="gram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obj.grita</w:t>
      </w:r>
      <w:proofErr w:type="spellEnd"/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proofErr w:type="spellStart"/>
      <w:r w:rsidRPr="00905055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 {</w:t>
      </w:r>
    </w:p>
    <w:p w14:paraId="53203320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gramStart"/>
      <w:r w:rsidRPr="00905055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gramEnd"/>
      <w:r w:rsidRPr="0090505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"TE ESTOY SALUDANDO!"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55641F9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}</w:t>
      </w:r>
    </w:p>
    <w:p w14:paraId="292D9DCA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proofErr w:type="gram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obj.grita</w:t>
      </w:r>
      <w:proofErr w:type="spellEnd"/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();</w:t>
      </w:r>
    </w:p>
    <w:p w14:paraId="560B07ED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003BFC1F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proofErr w:type="gram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gram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 </w:t>
      </w:r>
      <w:r w:rsidRPr="00905055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Saludo desde </w:t>
      </w:r>
      <w:proofErr w:type="spellStart"/>
      <w:r w:rsidRPr="00905055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</w:t>
      </w:r>
      <w:proofErr w:type="spellEnd"/>
    </w:p>
    <w:p w14:paraId="1843EFC1" w14:textId="77777777" w:rsidR="00905055" w:rsidRPr="00905055" w:rsidRDefault="00905055" w:rsidP="00905055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905055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90505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</w:t>
      </w:r>
      <w:r w:rsidRPr="00905055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Hola contexto global!</w:t>
      </w:r>
    </w:p>
    <w:p w14:paraId="01518554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El valor de </w:t>
      </w:r>
      <w:proofErr w:type="spellStart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this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se establece en la fase de creación del contexto de ejecución.</w:t>
      </w:r>
    </w:p>
    <w:p w14:paraId="2F748A91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lastRenderedPageBreak/>
        <w:t>Puede ser alterado por funciones como 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bind</w:t>
      </w:r>
      <w:proofErr w:type="spellEnd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, 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call</w:t>
      </w:r>
      <w:proofErr w:type="spellEnd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, 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apply</w:t>
      </w:r>
      <w:proofErr w:type="spellEnd"/>
    </w:p>
    <w:p w14:paraId="24F4984E" w14:textId="77777777" w:rsidR="00905055" w:rsidRPr="00905055" w:rsidRDefault="00905055" w:rsidP="00905055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</w:pPr>
      <w:bookmarkStart w:id="11" w:name="lexical-this"/>
      <w:bookmarkEnd w:id="11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Lexical 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this</w:t>
      </w:r>
      <w:proofErr w:type="spellEnd"/>
    </w:p>
    <w:p w14:paraId="56839F42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Lo veremos en las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funciones “flecha</w:t>
      </w:r>
      <w:proofErr w:type="gram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”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,</w:t>
      </w:r>
      <w:proofErr w:type="gram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una novedad que se incluyó ES6 o ES2015.</w:t>
      </w:r>
    </w:p>
    <w:p w14:paraId="1281864A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Por el momento sólo diremos que </w:t>
      </w:r>
      <w:proofErr w:type="spellStart"/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this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se comporta en las </w:t>
      </w:r>
      <w:r w:rsidRPr="0090505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funciones “flecha”</w:t>
      </w:r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de manera diferente a cómo hemos comentado</w:t>
      </w:r>
    </w:p>
    <w:p w14:paraId="0E097A29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12" w:name="referencias-interesantes"/>
      <w:bookmarkEnd w:id="12"/>
      <w:r w:rsidRPr="00905055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1CA02FFE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AST Explorer</w:t>
        </w:r>
      </w:hyperlink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br/>
      </w:r>
      <w:hyperlink r:id="rId6" w:history="1"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JointJS</w:t>
        </w:r>
        <w:proofErr w:type="spellEnd"/>
      </w:hyperlink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br/>
      </w:r>
      <w:hyperlink r:id="rId7" w:history="1"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MetaJS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Javascript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Execution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visualization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Tool</w:t>
        </w:r>
      </w:hyperlink>
    </w:p>
    <w:p w14:paraId="485DE67C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Preload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: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What’s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good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for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-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Smashing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Magazine</w:t>
        </w:r>
      </w:hyperlink>
    </w:p>
    <w:p w14:paraId="555FFA43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9" w:anchor="search=link-rel" w:history="1"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Can I use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support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gram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link</w:t>
        </w:r>
        <w:proofErr w:type="gram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rel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attribute</w:t>
        </w:r>
        <w:proofErr w:type="spellEnd"/>
      </w:hyperlink>
    </w:p>
    <w:p w14:paraId="5E10C6A9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10" w:history="1"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Asynchronous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vs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Deferred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JavaScript</w:t>
        </w:r>
      </w:hyperlink>
    </w:p>
    <w:p w14:paraId="44A237EE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11" w:history="1"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Marja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Hölttä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: </w:t>
        </w:r>
        <w:proofErr w:type="spellStart"/>
        <w:proofErr w:type="gram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Parsing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JavaScript -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better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lazy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than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eager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?</w:t>
        </w:r>
        <w:proofErr w:type="gram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|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JSConf</w:t>
        </w:r>
        <w:proofErr w:type="spellEnd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EU 2017</w:t>
        </w:r>
      </w:hyperlink>
    </w:p>
    <w:p w14:paraId="1E488CF0" w14:textId="77777777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12" w:history="1"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Standard Library - </w:t>
        </w:r>
        <w:proofErr w:type="spellStart"/>
        <w:r w:rsidRPr="0090505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Wikipedia</w:t>
        </w:r>
      </w:hyperlink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#Standard_Library</w:t>
      </w:r>
      <w:proofErr w:type="spellEnd"/>
      <w:r w:rsidRPr="0090505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</w:t>
      </w:r>
    </w:p>
    <w:p w14:paraId="7C16D29E" w14:textId="7BDACB0A" w:rsid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EXTRAS</w:t>
      </w:r>
    </w:p>
    <w:p w14:paraId="13AC30FA" w14:textId="074AE880" w:rsid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hAnsi="Lato" w:cs="Lato"/>
          <w:color w:val="191919"/>
          <w:shd w:val="clear" w:color="auto" w:fill="FFFFFF"/>
        </w:rPr>
      </w:pPr>
      <w:hyperlink r:id="rId13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https://www.youtube.com/watch?v=PkOBnYxqj3k</w:t>
        </w:r>
      </w:hyperlink>
      <w:r>
        <w:rPr>
          <w:rFonts w:ascii="Lato" w:hAnsi="Lato" w:cs="Lato"/>
          <w:color w:val="191919"/>
          <w:shd w:val="clear" w:color="auto" w:fill="FFFFFF"/>
        </w:rPr>
        <w:t> .</w:t>
      </w:r>
    </w:p>
    <w:p w14:paraId="5FC62242" w14:textId="2C1381C8" w:rsid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u w:val="single"/>
        </w:rPr>
      </w:pPr>
      <w:r>
        <w:rPr>
          <w:rFonts w:ascii="Lato" w:hAnsi="Lato" w:cs="Lato"/>
          <w:color w:val="1919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"http://youmightnotneedjquery.com/" \t "_blank" </w:instrText>
      </w:r>
      <w:r>
        <w:fldChar w:fldCharType="separate"/>
      </w:r>
      <w:r>
        <w:rPr>
          <w:rStyle w:val="Hipervnculo"/>
          <w:rFonts w:ascii="Lato" w:hAnsi="Lato" w:cs="Lato"/>
          <w:color w:val="F33784"/>
          <w:shd w:val="clear" w:color="auto" w:fill="FFFFFF"/>
        </w:rPr>
        <w:t>You</w:t>
      </w:r>
      <w:proofErr w:type="spellEnd"/>
      <w:r>
        <w:rPr>
          <w:rStyle w:val="Hipervnculo"/>
          <w:rFonts w:ascii="Lato" w:hAnsi="Lato" w:cs="Lato"/>
          <w:color w:val="F33784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 w:cs="Lato"/>
          <w:color w:val="F33784"/>
          <w:shd w:val="clear" w:color="auto" w:fill="FFFFFF"/>
        </w:rPr>
        <w:t>might</w:t>
      </w:r>
      <w:proofErr w:type="spellEnd"/>
      <w:r>
        <w:rPr>
          <w:rStyle w:val="Hipervnculo"/>
          <w:rFonts w:ascii="Lato" w:hAnsi="Lato" w:cs="Lato"/>
          <w:color w:val="F33784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 w:cs="Lato"/>
          <w:color w:val="F33784"/>
          <w:shd w:val="clear" w:color="auto" w:fill="FFFFFF"/>
        </w:rPr>
        <w:t>not</w:t>
      </w:r>
      <w:proofErr w:type="spellEnd"/>
      <w:r>
        <w:rPr>
          <w:rStyle w:val="Hipervnculo"/>
          <w:rFonts w:ascii="Lato" w:hAnsi="Lato" w:cs="Lato"/>
          <w:color w:val="F33784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 w:cs="Lato"/>
          <w:color w:val="F33784"/>
          <w:shd w:val="clear" w:color="auto" w:fill="FFFFFF"/>
        </w:rPr>
        <w:t>need</w:t>
      </w:r>
      <w:proofErr w:type="spellEnd"/>
      <w:r>
        <w:rPr>
          <w:rStyle w:val="Hipervnculo"/>
          <w:rFonts w:ascii="Lato" w:hAnsi="Lato" w:cs="Lato"/>
          <w:color w:val="F33784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 w:cs="Lato"/>
          <w:color w:val="F33784"/>
          <w:shd w:val="clear" w:color="auto" w:fill="FFFFFF"/>
        </w:rPr>
        <w:t>jquery</w:t>
      </w:r>
      <w:proofErr w:type="spellEnd"/>
      <w:r>
        <w:fldChar w:fldCharType="end"/>
      </w:r>
    </w:p>
    <w:p w14:paraId="036696EC" w14:textId="17A2489E" w:rsid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</w:pPr>
      <w:r>
        <w:rPr>
          <w:rFonts w:ascii="Lato" w:hAnsi="Lato" w:cs="Lato"/>
          <w:color w:val="1919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"https://www.youtube.com/watch?v=PkOBnYxqj3k" \t "_blank" </w:instrText>
      </w:r>
      <w:r>
        <w:fldChar w:fldCharType="separate"/>
      </w:r>
      <w:r>
        <w:rPr>
          <w:rStyle w:val="Hipervnculo"/>
          <w:rFonts w:ascii="Lato" w:hAnsi="Lato" w:cs="Lato"/>
          <w:color w:val="F33784"/>
          <w:shd w:val="clear" w:color="auto" w:fill="FFFFFF"/>
        </w:rPr>
        <w:t>Critical</w:t>
      </w:r>
      <w:proofErr w:type="spellEnd"/>
      <w:r>
        <w:rPr>
          <w:rStyle w:val="Hipervnculo"/>
          <w:rFonts w:ascii="Lato" w:hAnsi="Lato" w:cs="Lato"/>
          <w:color w:val="F33784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 w:cs="Lato"/>
          <w:color w:val="F33784"/>
          <w:shd w:val="clear" w:color="auto" w:fill="FFFFFF"/>
        </w:rPr>
        <w:t>Rendering</w:t>
      </w:r>
      <w:proofErr w:type="spellEnd"/>
      <w:r>
        <w:rPr>
          <w:rStyle w:val="Hipervnculo"/>
          <w:rFonts w:ascii="Lato" w:hAnsi="Lato" w:cs="Lato"/>
          <w:color w:val="F33784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 w:cs="Lato"/>
          <w:color w:val="F33784"/>
          <w:shd w:val="clear" w:color="auto" w:fill="FFFFFF"/>
        </w:rPr>
        <w:t>Path</w:t>
      </w:r>
      <w:proofErr w:type="spellEnd"/>
      <w:r>
        <w:fldChar w:fldCharType="end"/>
      </w:r>
    </w:p>
    <w:p w14:paraId="47C898AF" w14:textId="05F64AF1" w:rsid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</w:pPr>
      <w:r>
        <w:rPr>
          <w:rFonts w:ascii="Lato" w:hAnsi="Lato" w:cs="Lato"/>
          <w:color w:val="191919"/>
          <w:shd w:val="clear" w:color="auto" w:fill="FFFFFF"/>
        </w:rPr>
        <w:t> </w:t>
      </w:r>
      <w:hyperlink r:id="rId14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v</w:t>
        </w:r>
        <w:bookmarkStart w:id="13" w:name="_GoBack"/>
        <w:bookmarkEnd w:id="13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í</w:t>
        </w:r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deo</w:t>
        </w:r>
      </w:hyperlink>
    </w:p>
    <w:p w14:paraId="54A5B14D" w14:textId="626C7BB0" w:rsidR="00905055" w:rsidRPr="00905055" w:rsidRDefault="00905055" w:rsidP="009050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u w:val="single"/>
          <w:lang w:eastAsia="es-ES"/>
        </w:rPr>
      </w:pPr>
      <w:hyperlink r:id="rId15" w:tgtFrame="_blank" w:tooltip="null" w:history="1"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history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api</w:t>
        </w:r>
      </w:hyperlink>
    </w:p>
    <w:p w14:paraId="6D9B3111" w14:textId="2FFFEC57" w:rsidR="0072347F" w:rsidRDefault="0072347F"/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E41"/>
    <w:multiLevelType w:val="multilevel"/>
    <w:tmpl w:val="F30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3115E"/>
    <w:multiLevelType w:val="multilevel"/>
    <w:tmpl w:val="01C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BF"/>
    <w:rsid w:val="00471C13"/>
    <w:rsid w:val="0072347F"/>
    <w:rsid w:val="00905055"/>
    <w:rsid w:val="00A00301"/>
    <w:rsid w:val="00B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3A71B"/>
  <w15:chartTrackingRefBased/>
  <w15:docId w15:val="{2313C930-9633-4696-97A8-1522E2C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5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05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05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90505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505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0505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0505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505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505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905055"/>
  </w:style>
  <w:style w:type="character" w:customStyle="1" w:styleId="hljs-name">
    <w:name w:val="hljs-name"/>
    <w:basedOn w:val="Fuentedeprrafopredeter"/>
    <w:rsid w:val="00905055"/>
  </w:style>
  <w:style w:type="character" w:customStyle="1" w:styleId="hljs-attr">
    <w:name w:val="hljs-attr"/>
    <w:basedOn w:val="Fuentedeprrafopredeter"/>
    <w:rsid w:val="00905055"/>
  </w:style>
  <w:style w:type="character" w:customStyle="1" w:styleId="hljs-string">
    <w:name w:val="hljs-string"/>
    <w:basedOn w:val="Fuentedeprrafopredeter"/>
    <w:rsid w:val="00905055"/>
  </w:style>
  <w:style w:type="character" w:customStyle="1" w:styleId="undefined">
    <w:name w:val="undefined"/>
    <w:basedOn w:val="Fuentedeprrafopredeter"/>
    <w:rsid w:val="00905055"/>
  </w:style>
  <w:style w:type="paragraph" w:styleId="NormalWeb">
    <w:name w:val="Normal (Web)"/>
    <w:basedOn w:val="Normal"/>
    <w:uiPriority w:val="99"/>
    <w:semiHidden/>
    <w:unhideWhenUsed/>
    <w:rsid w:val="0090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keyword">
    <w:name w:val="hljs-keyword"/>
    <w:basedOn w:val="Fuentedeprrafopredeter"/>
    <w:rsid w:val="00905055"/>
  </w:style>
  <w:style w:type="character" w:styleId="Textoennegrita">
    <w:name w:val="Strong"/>
    <w:basedOn w:val="Fuentedeprrafopredeter"/>
    <w:uiPriority w:val="22"/>
    <w:qFormat/>
    <w:rsid w:val="00905055"/>
    <w:rPr>
      <w:b/>
      <w:bCs/>
    </w:rPr>
  </w:style>
  <w:style w:type="character" w:customStyle="1" w:styleId="hljs-attribute">
    <w:name w:val="hljs-attribute"/>
    <w:basedOn w:val="Fuentedeprrafopredeter"/>
    <w:rsid w:val="00905055"/>
  </w:style>
  <w:style w:type="character" w:customStyle="1" w:styleId="hljs-builtin">
    <w:name w:val="hljs-built_in"/>
    <w:basedOn w:val="Fuentedeprrafopredeter"/>
    <w:rsid w:val="00905055"/>
  </w:style>
  <w:style w:type="character" w:customStyle="1" w:styleId="hljs-comment">
    <w:name w:val="hljs-comment"/>
    <w:basedOn w:val="Fuentedeprrafopredeter"/>
    <w:rsid w:val="00905055"/>
  </w:style>
  <w:style w:type="character" w:customStyle="1" w:styleId="hljs-function">
    <w:name w:val="hljs-function"/>
    <w:basedOn w:val="Fuentedeprrafopredeter"/>
    <w:rsid w:val="00905055"/>
  </w:style>
  <w:style w:type="character" w:customStyle="1" w:styleId="hljs-title">
    <w:name w:val="hljs-title"/>
    <w:basedOn w:val="Fuentedeprrafopredeter"/>
    <w:rsid w:val="00905055"/>
  </w:style>
  <w:style w:type="character" w:styleId="Hipervnculovisitado">
    <w:name w:val="FollowedHyperlink"/>
    <w:basedOn w:val="Fuentedeprrafopredeter"/>
    <w:uiPriority w:val="99"/>
    <w:semiHidden/>
    <w:unhideWhenUsed/>
    <w:rsid w:val="00905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shingmagazine.com/2016/02/preload-what-is-it-good-for/" TargetMode="External"/><Relationship Id="rId13" Type="http://schemas.openxmlformats.org/officeDocument/2006/relationships/hyperlink" Target="https://www.youtube.com/watch?v=PkOBnYxqj3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3.github.io/metajs/" TargetMode="External"/><Relationship Id="rId12" Type="http://schemas.openxmlformats.org/officeDocument/2006/relationships/hyperlink" Target="https://en.wikipedia.org/wiki/Comparison_of_layout_engines_(ECMAScri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sources.jointjs.com/demos/javascript-ast" TargetMode="External"/><Relationship Id="rId11" Type="http://schemas.openxmlformats.org/officeDocument/2006/relationships/hyperlink" Target="https://www.youtube.com/watch?v=Fg7niTmNNLg&amp;t=4s" TargetMode="External"/><Relationship Id="rId5" Type="http://schemas.openxmlformats.org/officeDocument/2006/relationships/hyperlink" Target="https://astexplorer.net/" TargetMode="External"/><Relationship Id="rId15" Type="http://schemas.openxmlformats.org/officeDocument/2006/relationships/hyperlink" Target="https://developer.mozilla.org/en-US/docs/Web/API/History" TargetMode="External"/><Relationship Id="rId10" Type="http://schemas.openxmlformats.org/officeDocument/2006/relationships/hyperlink" Target="https://bitsofco.de/async-vs-de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s://youtu.be/Bv_5Zv5c-Ts?t=7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680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2020-04-03T18:24:00Z</dcterms:created>
  <dcterms:modified xsi:type="dcterms:W3CDTF">2020-04-03T18:28:00Z</dcterms:modified>
</cp:coreProperties>
</file>