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D538" w14:textId="37A78E2A" w:rsidR="00FF2361" w:rsidRDefault="00747701" w:rsidP="00747701">
      <w:pPr>
        <w:pStyle w:val="Rubrik"/>
        <w:jc w:val="center"/>
      </w:pPr>
      <w:r>
        <w:t>Uppgifter</w:t>
      </w:r>
    </w:p>
    <w:p w14:paraId="1DA30564" w14:textId="2CFDF97C" w:rsidR="00747701" w:rsidRDefault="00747701" w:rsidP="00747701">
      <w:pPr>
        <w:jc w:val="center"/>
      </w:pPr>
      <w:r>
        <w:t>G0010N</w:t>
      </w:r>
    </w:p>
    <w:p w14:paraId="3A98B3BC" w14:textId="77777777" w:rsidR="00747701" w:rsidRDefault="00747701" w:rsidP="00747701">
      <w:pPr>
        <w:jc w:val="center"/>
      </w:pPr>
    </w:p>
    <w:p w14:paraId="45EE78F3" w14:textId="497905EF" w:rsidR="00747701" w:rsidRDefault="00F67AB0" w:rsidP="00F67AB0">
      <w:pPr>
        <w:pStyle w:val="Rubrik1"/>
      </w:pPr>
      <w:r>
        <w:t>Uppgift 1</w:t>
      </w:r>
    </w:p>
    <w:p w14:paraId="08140605" w14:textId="77777777" w:rsidR="00F67AB0" w:rsidRPr="00F67AB0" w:rsidRDefault="00F67AB0" w:rsidP="00F67AB0"/>
    <w:p w14:paraId="004C6988" w14:textId="77777777" w:rsidR="008E2E88" w:rsidRP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t>Hur förändras, (allt annat oförändrat):</w:t>
      </w:r>
    </w:p>
    <w:p w14:paraId="685A36E8" w14:textId="4E8FDE35" w:rsidR="004F06A7" w:rsidRP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a. Räntabilitet på eget kapital om det egna kapitalet minskar och skulderna ökar med motsvarande?</w:t>
      </w:r>
    </w:p>
    <w:p w14:paraId="6280E088" w14:textId="77777777" w:rsidR="004F06A7" w:rsidRPr="000A2620" w:rsidRDefault="004F06A7" w:rsidP="004F06A7">
      <w:pPr>
        <w:rPr>
          <w:rFonts w:ascii="Calibri" w:eastAsia="Times New Roman" w:hAnsi="Calibri" w:cs="Calibri"/>
          <w:kern w:val="0"/>
          <w:lang w:eastAsia="sv-SE"/>
          <w14:ligatures w14:val="none"/>
        </w:rPr>
      </w:pPr>
    </w:p>
    <w:p w14:paraId="12BE4578" w14:textId="6638A9EA" w:rsidR="006E1215" w:rsidRPr="000A2620" w:rsidRDefault="004F06A7" w:rsidP="004F06A7">
      <w:pPr>
        <w:rPr>
          <w:rFonts w:ascii="Calibri" w:eastAsia="Times New Roman" w:hAnsi="Calibri" w:cs="Calibri"/>
          <w:kern w:val="0"/>
          <w:lang w:eastAsia="sv-SE"/>
          <w14:ligatures w14:val="none"/>
        </w:rPr>
      </w:pPr>
      <w:r w:rsidRPr="000A2620">
        <w:rPr>
          <w:rFonts w:ascii="Calibri" w:eastAsia="Times New Roman" w:hAnsi="Calibri" w:cs="Calibri"/>
          <w:kern w:val="0"/>
          <w:lang w:eastAsia="sv-SE"/>
          <w14:ligatures w14:val="none"/>
        </w:rPr>
        <w:t>Nettoresultat / eget kapital = Re (räntabilitet på eget kapital)</w:t>
      </w:r>
    </w:p>
    <w:p w14:paraId="10753BAD" w14:textId="77777777" w:rsidR="008E2E88" w:rsidRPr="000A2620" w:rsidRDefault="008E2E88" w:rsidP="004F06A7">
      <w:pPr>
        <w:rPr>
          <w:rFonts w:ascii="Calibri" w:eastAsia="Times New Roman" w:hAnsi="Calibri" w:cs="Calibri"/>
          <w:kern w:val="0"/>
          <w:lang w:eastAsia="sv-SE"/>
          <w14:ligatures w14:val="none"/>
        </w:rPr>
      </w:pPr>
    </w:p>
    <w:p w14:paraId="5115DB6E" w14:textId="1530D16B" w:rsidR="008E2E88" w:rsidRPr="000A2620" w:rsidRDefault="00B273EE" w:rsidP="004F06A7">
      <w:pPr>
        <w:rPr>
          <w:rFonts w:ascii="Calibri" w:eastAsia="Times New Roman" w:hAnsi="Calibri" w:cs="Calibri"/>
          <w:kern w:val="0"/>
          <w:lang w:eastAsia="sv-SE"/>
          <w14:ligatures w14:val="none"/>
        </w:rPr>
      </w:pPr>
      <w:r w:rsidRPr="000A2620">
        <w:rPr>
          <w:rFonts w:ascii="Calibri" w:eastAsia="Times New Roman" w:hAnsi="Calibri" w:cs="Calibri"/>
          <w:kern w:val="0"/>
          <w:lang w:eastAsia="sv-SE"/>
          <w14:ligatures w14:val="none"/>
        </w:rPr>
        <w:t xml:space="preserve">Om det egna kapitalet </w:t>
      </w:r>
      <w:r w:rsidR="009A2A14" w:rsidRPr="000A2620">
        <w:rPr>
          <w:rFonts w:ascii="Calibri" w:eastAsia="Times New Roman" w:hAnsi="Calibri" w:cs="Calibri"/>
          <w:kern w:val="0"/>
          <w:lang w:eastAsia="sv-SE"/>
          <w14:ligatures w14:val="none"/>
        </w:rPr>
        <w:t>minskar, ökar räntabilitet på eget kapital.</w:t>
      </w:r>
    </w:p>
    <w:p w14:paraId="5663DDDF" w14:textId="77777777" w:rsidR="009A2A14" w:rsidRP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b. Räntabilitet på totalt kapital om det totala kapitalet ökar?</w:t>
      </w:r>
    </w:p>
    <w:p w14:paraId="4D0FBA10" w14:textId="77777777" w:rsidR="009A2A14" w:rsidRPr="000A2620" w:rsidRDefault="009A2A14" w:rsidP="004F06A7">
      <w:pPr>
        <w:rPr>
          <w:rFonts w:ascii="Calibri" w:eastAsia="Times New Roman" w:hAnsi="Calibri" w:cs="Calibri"/>
          <w:kern w:val="0"/>
          <w:lang w:eastAsia="sv-SE"/>
          <w14:ligatures w14:val="none"/>
        </w:rPr>
      </w:pPr>
    </w:p>
    <w:p w14:paraId="5087B94D" w14:textId="20C59E67" w:rsidR="009A2A14" w:rsidRPr="000A2620" w:rsidRDefault="009A2A14" w:rsidP="004F06A7">
      <w:pPr>
        <w:rPr>
          <w:rFonts w:ascii="Calibri" w:eastAsia="Times New Roman" w:hAnsi="Calibri" w:cs="Calibri"/>
          <w:kern w:val="0"/>
          <w:lang w:eastAsia="sv-SE"/>
          <w14:ligatures w14:val="none"/>
        </w:rPr>
      </w:pPr>
      <w:r w:rsidRPr="000A2620">
        <w:rPr>
          <w:rFonts w:ascii="Calibri" w:eastAsia="Times New Roman" w:hAnsi="Calibri" w:cs="Calibri"/>
          <w:kern w:val="0"/>
          <w:lang w:eastAsia="sv-SE"/>
          <w14:ligatures w14:val="none"/>
        </w:rPr>
        <w:t>Rörelseresultat + finansiella intäkter / totalt kapital</w:t>
      </w:r>
      <w:r w:rsidR="00CE55B5" w:rsidRPr="000A2620">
        <w:rPr>
          <w:rFonts w:ascii="Calibri" w:eastAsia="Times New Roman" w:hAnsi="Calibri" w:cs="Calibri"/>
          <w:kern w:val="0"/>
          <w:lang w:eastAsia="sv-SE"/>
          <w14:ligatures w14:val="none"/>
        </w:rPr>
        <w:t xml:space="preserve"> = </w:t>
      </w:r>
      <w:proofErr w:type="spellStart"/>
      <w:r w:rsidR="00CE55B5" w:rsidRPr="000A2620">
        <w:rPr>
          <w:rFonts w:ascii="Calibri" w:eastAsia="Times New Roman" w:hAnsi="Calibri" w:cs="Calibri"/>
          <w:kern w:val="0"/>
          <w:lang w:eastAsia="sv-SE"/>
          <w14:ligatures w14:val="none"/>
        </w:rPr>
        <w:t>Rt</w:t>
      </w:r>
      <w:proofErr w:type="spellEnd"/>
    </w:p>
    <w:p w14:paraId="27C36284" w14:textId="77777777" w:rsidR="00CE55B5" w:rsidRPr="000A2620" w:rsidRDefault="00CE55B5" w:rsidP="004F06A7">
      <w:pPr>
        <w:rPr>
          <w:rFonts w:ascii="Calibri" w:eastAsia="Times New Roman" w:hAnsi="Calibri" w:cs="Calibri"/>
          <w:kern w:val="0"/>
          <w:lang w:eastAsia="sv-SE"/>
          <w14:ligatures w14:val="none"/>
        </w:rPr>
      </w:pPr>
    </w:p>
    <w:p w14:paraId="60A58F56" w14:textId="089A82E7" w:rsidR="00CE55B5" w:rsidRPr="000A2620" w:rsidRDefault="00CE55B5" w:rsidP="004F06A7">
      <w:pPr>
        <w:rPr>
          <w:rFonts w:ascii="Calibri" w:eastAsia="Times New Roman" w:hAnsi="Calibri" w:cs="Calibri"/>
          <w:kern w:val="0"/>
          <w:lang w:eastAsia="sv-SE"/>
          <w14:ligatures w14:val="none"/>
        </w:rPr>
      </w:pPr>
      <w:proofErr w:type="spellStart"/>
      <w:r w:rsidRPr="000A2620">
        <w:rPr>
          <w:rFonts w:ascii="Calibri" w:eastAsia="Times New Roman" w:hAnsi="Calibri" w:cs="Calibri"/>
          <w:kern w:val="0"/>
          <w:lang w:eastAsia="sv-SE"/>
          <w14:ligatures w14:val="none"/>
        </w:rPr>
        <w:t>Rt</w:t>
      </w:r>
      <w:proofErr w:type="spellEnd"/>
      <w:r w:rsidRPr="000A2620">
        <w:rPr>
          <w:rFonts w:ascii="Calibri" w:eastAsia="Times New Roman" w:hAnsi="Calibri" w:cs="Calibri"/>
          <w:kern w:val="0"/>
          <w:lang w:eastAsia="sv-SE"/>
          <w14:ligatures w14:val="none"/>
        </w:rPr>
        <w:t xml:space="preserve"> kommer att minska</w:t>
      </w:r>
    </w:p>
    <w:p w14:paraId="25D4E471" w14:textId="77777777" w:rsidR="007D41D5" w:rsidRP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c. Räntabilitet på totaltkapital om räntekostnaderna går upp?</w:t>
      </w:r>
    </w:p>
    <w:p w14:paraId="072E4632" w14:textId="77777777" w:rsidR="007D41D5" w:rsidRPr="000A2620" w:rsidRDefault="007D41D5" w:rsidP="004F06A7">
      <w:pPr>
        <w:rPr>
          <w:rFonts w:ascii="Calibri" w:eastAsia="Times New Roman" w:hAnsi="Calibri" w:cs="Calibri"/>
          <w:kern w:val="0"/>
          <w:lang w:eastAsia="sv-SE"/>
          <w14:ligatures w14:val="none"/>
        </w:rPr>
      </w:pPr>
    </w:p>
    <w:p w14:paraId="78A2FD08" w14:textId="78D722E7" w:rsidR="00607ECE" w:rsidRPr="000A2620" w:rsidRDefault="00DC4522" w:rsidP="004F06A7">
      <w:pPr>
        <w:rPr>
          <w:rFonts w:ascii="Calibri" w:eastAsia="Times New Roman" w:hAnsi="Calibri" w:cs="Calibri"/>
          <w:kern w:val="0"/>
          <w:lang w:eastAsia="sv-SE"/>
          <w14:ligatures w14:val="none"/>
        </w:rPr>
      </w:pPr>
      <w:r w:rsidRPr="000A2620">
        <w:rPr>
          <w:rFonts w:ascii="Calibri" w:eastAsia="Times New Roman" w:hAnsi="Calibri" w:cs="Calibri"/>
          <w:kern w:val="0"/>
          <w:lang w:eastAsia="sv-SE"/>
          <w14:ligatures w14:val="none"/>
        </w:rPr>
        <w:t>Oförändrat, räntekostnader är inte inräknade.</w:t>
      </w:r>
      <w:r w:rsidR="00C32FC2" w:rsidRPr="000A2620">
        <w:rPr>
          <w:rFonts w:ascii="Calibri" w:eastAsia="Times New Roman" w:hAnsi="Calibri" w:cs="Calibri"/>
          <w:kern w:val="0"/>
          <w:lang w:eastAsia="sv-SE"/>
          <w14:ligatures w14:val="none"/>
        </w:rPr>
        <w:t xml:space="preserve"> Man använder rörelseresultatet.</w:t>
      </w:r>
    </w:p>
    <w:p w14:paraId="204889D6" w14:textId="77777777" w:rsidR="00C32FC2" w:rsidRP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d. Rörelsemarginalen om omsättningen ökar men rörelseresultatet är oförändrat?</w:t>
      </w:r>
    </w:p>
    <w:p w14:paraId="41B71E14" w14:textId="77777777" w:rsidR="00C32FC2" w:rsidRPr="000A2620" w:rsidRDefault="00C32FC2" w:rsidP="004F06A7">
      <w:pPr>
        <w:rPr>
          <w:rFonts w:ascii="Calibri" w:eastAsia="Times New Roman" w:hAnsi="Calibri" w:cs="Calibri"/>
          <w:kern w:val="0"/>
          <w:lang w:eastAsia="sv-SE"/>
          <w14:ligatures w14:val="none"/>
        </w:rPr>
      </w:pPr>
    </w:p>
    <w:p w14:paraId="752C0988" w14:textId="2114ECCD" w:rsidR="00C32FC2" w:rsidRPr="000A2620" w:rsidRDefault="00146563" w:rsidP="004F06A7">
      <w:pPr>
        <w:rPr>
          <w:rFonts w:ascii="Calibri" w:eastAsia="Times New Roman" w:hAnsi="Calibri" w:cs="Calibri"/>
          <w:kern w:val="0"/>
          <w:lang w:eastAsia="sv-SE"/>
          <w14:ligatures w14:val="none"/>
        </w:rPr>
      </w:pPr>
      <w:r w:rsidRPr="000A2620">
        <w:rPr>
          <w:rFonts w:ascii="Calibri" w:eastAsia="Times New Roman" w:hAnsi="Calibri" w:cs="Calibri"/>
          <w:kern w:val="0"/>
          <w:lang w:eastAsia="sv-SE"/>
          <w14:ligatures w14:val="none"/>
        </w:rPr>
        <w:t>Vinstmarginal</w:t>
      </w:r>
      <w:r w:rsidR="002C45BD" w:rsidRPr="000A2620">
        <w:rPr>
          <w:rFonts w:ascii="Calibri" w:eastAsia="Times New Roman" w:hAnsi="Calibri" w:cs="Calibri"/>
          <w:kern w:val="0"/>
          <w:lang w:eastAsia="sv-SE"/>
          <w14:ligatures w14:val="none"/>
        </w:rPr>
        <w:t xml:space="preserve"> = Rörelseresultat + finansiella intäkter / </w:t>
      </w:r>
      <w:r w:rsidR="00BD1B72" w:rsidRPr="000A2620">
        <w:rPr>
          <w:rFonts w:ascii="Calibri" w:eastAsia="Times New Roman" w:hAnsi="Calibri" w:cs="Calibri"/>
          <w:kern w:val="0"/>
          <w:lang w:eastAsia="sv-SE"/>
          <w14:ligatures w14:val="none"/>
        </w:rPr>
        <w:t xml:space="preserve">omsättning. </w:t>
      </w:r>
    </w:p>
    <w:p w14:paraId="6BBEC43B" w14:textId="53EEF009" w:rsidR="00BD1B72" w:rsidRPr="000A2620" w:rsidRDefault="00BD1B72" w:rsidP="004F06A7">
      <w:pPr>
        <w:rPr>
          <w:rFonts w:ascii="Calibri" w:eastAsia="Times New Roman" w:hAnsi="Calibri" w:cs="Calibri"/>
          <w:kern w:val="0"/>
          <w:lang w:eastAsia="sv-SE"/>
          <w14:ligatures w14:val="none"/>
        </w:rPr>
      </w:pPr>
      <w:r w:rsidRPr="000A2620">
        <w:rPr>
          <w:rFonts w:ascii="Calibri" w:eastAsia="Times New Roman" w:hAnsi="Calibri" w:cs="Calibri"/>
          <w:kern w:val="0"/>
          <w:lang w:eastAsia="sv-SE"/>
          <w14:ligatures w14:val="none"/>
        </w:rPr>
        <w:t>Rörelsemarginalen sjunker.</w:t>
      </w:r>
    </w:p>
    <w:p w14:paraId="4D4B6DAA" w14:textId="77777777" w:rsidR="006F4145" w:rsidRP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e. Nettovinstmarginalen om åretsresultat ökar?</w:t>
      </w:r>
    </w:p>
    <w:p w14:paraId="5E215813" w14:textId="77777777" w:rsidR="006F4145" w:rsidRPr="000A2620" w:rsidRDefault="006F4145" w:rsidP="004F06A7">
      <w:pPr>
        <w:rPr>
          <w:rFonts w:ascii="Calibri" w:eastAsia="Times New Roman" w:hAnsi="Calibri" w:cs="Calibri"/>
          <w:kern w:val="0"/>
          <w:lang w:eastAsia="sv-SE"/>
          <w14:ligatures w14:val="none"/>
        </w:rPr>
      </w:pPr>
    </w:p>
    <w:p w14:paraId="2BFAB73D" w14:textId="34A59474" w:rsidR="006F3A6D" w:rsidRPr="000A2620" w:rsidRDefault="00DC09B6" w:rsidP="004F06A7">
      <w:pPr>
        <w:rPr>
          <w:rFonts w:ascii="Calibri" w:eastAsia="Times New Roman" w:hAnsi="Calibri" w:cs="Calibri"/>
          <w:kern w:val="0"/>
          <w:lang w:eastAsia="sv-SE"/>
          <w14:ligatures w14:val="none"/>
        </w:rPr>
      </w:pPr>
      <w:r w:rsidRPr="000A2620">
        <w:rPr>
          <w:rFonts w:ascii="Calibri" w:eastAsia="Times New Roman" w:hAnsi="Calibri" w:cs="Calibri"/>
          <w:kern w:val="0"/>
          <w:lang w:eastAsia="sv-SE"/>
          <w14:ligatures w14:val="none"/>
        </w:rPr>
        <w:t>Nettovinstmarginalen ökar</w:t>
      </w:r>
    </w:p>
    <w:p w14:paraId="1BF6CCCB" w14:textId="64CA35EE" w:rsidR="004F06A7" w:rsidRP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f. Brutto</w:t>
      </w:r>
      <w:r w:rsidR="006F3A6D" w:rsidRPr="000A2620">
        <w:rPr>
          <w:rFonts w:ascii="Calibri" w:eastAsia="Times New Roman" w:hAnsi="Calibri" w:cs="Calibri"/>
          <w:kern w:val="0"/>
          <w:lang w:eastAsia="sv-SE"/>
          <w14:ligatures w14:val="none"/>
        </w:rPr>
        <w:t>vinst</w:t>
      </w:r>
      <w:r w:rsidRPr="004F06A7">
        <w:rPr>
          <w:rFonts w:ascii="Calibri" w:eastAsia="Times New Roman" w:hAnsi="Calibri" w:cs="Calibri"/>
          <w:kern w:val="0"/>
          <w:lang w:eastAsia="sv-SE"/>
          <w14:ligatures w14:val="none"/>
        </w:rPr>
        <w:t>marginalen om omsättningen minskar?</w:t>
      </w:r>
    </w:p>
    <w:p w14:paraId="70A583D4" w14:textId="77777777" w:rsidR="006F3A6D" w:rsidRPr="000A2620" w:rsidRDefault="006F3A6D" w:rsidP="004F06A7">
      <w:pPr>
        <w:rPr>
          <w:rFonts w:ascii="Calibri" w:eastAsia="Times New Roman" w:hAnsi="Calibri" w:cs="Calibri"/>
          <w:kern w:val="0"/>
          <w:lang w:eastAsia="sv-SE"/>
          <w14:ligatures w14:val="none"/>
        </w:rPr>
      </w:pPr>
    </w:p>
    <w:p w14:paraId="7FCBC750" w14:textId="2376D016" w:rsidR="006F3A6D" w:rsidRPr="000A2620" w:rsidRDefault="006E0D3F" w:rsidP="004F06A7">
      <w:pPr>
        <w:rPr>
          <w:rFonts w:ascii="Calibri" w:eastAsia="Times New Roman" w:hAnsi="Calibri" w:cs="Calibri"/>
          <w:kern w:val="0"/>
          <w:lang w:eastAsia="sv-SE"/>
          <w14:ligatures w14:val="none"/>
        </w:rPr>
      </w:pPr>
      <w:r w:rsidRPr="000A2620">
        <w:rPr>
          <w:rFonts w:ascii="Calibri" w:eastAsia="Times New Roman" w:hAnsi="Calibri" w:cs="Calibri"/>
          <w:kern w:val="0"/>
          <w:lang w:eastAsia="sv-SE"/>
          <w14:ligatures w14:val="none"/>
        </w:rPr>
        <w:t xml:space="preserve">Den kommer att minsta, får en lägre avkastning </w:t>
      </w:r>
      <w:r w:rsidR="00FA3742" w:rsidRPr="000A2620">
        <w:rPr>
          <w:rFonts w:ascii="Calibri" w:eastAsia="Times New Roman" w:hAnsi="Calibri" w:cs="Calibri"/>
          <w:kern w:val="0"/>
          <w:lang w:eastAsia="sv-SE"/>
          <w14:ligatures w14:val="none"/>
        </w:rPr>
        <w:t>för vad man omsätter.</w:t>
      </w:r>
    </w:p>
    <w:p w14:paraId="6CE4F061" w14:textId="77777777" w:rsidR="006F3A6D" w:rsidRPr="004F06A7" w:rsidRDefault="006F3A6D" w:rsidP="004F06A7">
      <w:pPr>
        <w:rPr>
          <w:rFonts w:ascii="Calibri" w:eastAsia="Times New Roman" w:hAnsi="Calibri" w:cs="Calibri"/>
          <w:kern w:val="0"/>
          <w:lang w:eastAsia="sv-SE"/>
          <w14:ligatures w14:val="none"/>
        </w:rPr>
      </w:pPr>
    </w:p>
    <w:p w14:paraId="2492DA71" w14:textId="77777777" w:rsidR="000A2620" w:rsidRPr="000A2620" w:rsidRDefault="000A2620" w:rsidP="004F06A7">
      <w:pPr>
        <w:rPr>
          <w:rFonts w:ascii="Calibri" w:eastAsia="Times New Roman" w:hAnsi="Calibri" w:cs="Calibri"/>
          <w:kern w:val="0"/>
          <w:lang w:eastAsia="sv-SE"/>
          <w14:ligatures w14:val="none"/>
        </w:rPr>
      </w:pPr>
    </w:p>
    <w:p w14:paraId="263DED8A" w14:textId="77777777" w:rsidR="000A2620" w:rsidRPr="000A2620" w:rsidRDefault="000A2620" w:rsidP="004F06A7">
      <w:pPr>
        <w:rPr>
          <w:rFonts w:ascii="Calibri" w:eastAsia="Times New Roman" w:hAnsi="Calibri" w:cs="Calibri"/>
          <w:kern w:val="0"/>
          <w:lang w:eastAsia="sv-SE"/>
          <w14:ligatures w14:val="none"/>
        </w:rPr>
      </w:pPr>
    </w:p>
    <w:p w14:paraId="00AF1165" w14:textId="77777777" w:rsidR="000A2620" w:rsidRPr="000A2620" w:rsidRDefault="000A2620" w:rsidP="004F06A7">
      <w:pPr>
        <w:rPr>
          <w:rFonts w:ascii="Calibri" w:eastAsia="Times New Roman" w:hAnsi="Calibri" w:cs="Calibri"/>
          <w:kern w:val="0"/>
          <w:lang w:eastAsia="sv-SE"/>
          <w14:ligatures w14:val="none"/>
        </w:rPr>
      </w:pPr>
    </w:p>
    <w:p w14:paraId="0C06F08B" w14:textId="77777777" w:rsidR="000A2620" w:rsidRPr="000A2620" w:rsidRDefault="000A2620" w:rsidP="004F06A7">
      <w:pPr>
        <w:rPr>
          <w:rFonts w:ascii="Calibri" w:eastAsia="Times New Roman" w:hAnsi="Calibri" w:cs="Calibri"/>
          <w:kern w:val="0"/>
          <w:lang w:eastAsia="sv-SE"/>
          <w14:ligatures w14:val="none"/>
        </w:rPr>
      </w:pPr>
    </w:p>
    <w:p w14:paraId="0FB0CCC8" w14:textId="77777777" w:rsidR="000A2620" w:rsidRPr="000A2620" w:rsidRDefault="000A2620" w:rsidP="004F06A7">
      <w:pPr>
        <w:rPr>
          <w:rFonts w:ascii="Calibri" w:eastAsia="Times New Roman" w:hAnsi="Calibri" w:cs="Calibri"/>
          <w:kern w:val="0"/>
          <w:lang w:eastAsia="sv-SE"/>
          <w14:ligatures w14:val="none"/>
        </w:rPr>
      </w:pPr>
    </w:p>
    <w:p w14:paraId="5B727E6E" w14:textId="77777777" w:rsidR="000A2620" w:rsidRPr="000A2620" w:rsidRDefault="000A2620" w:rsidP="004F06A7">
      <w:pPr>
        <w:rPr>
          <w:rFonts w:ascii="Calibri" w:eastAsia="Times New Roman" w:hAnsi="Calibri" w:cs="Calibri"/>
          <w:kern w:val="0"/>
          <w:lang w:eastAsia="sv-SE"/>
          <w14:ligatures w14:val="none"/>
        </w:rPr>
      </w:pPr>
    </w:p>
    <w:p w14:paraId="2610011A" w14:textId="77777777" w:rsidR="000A2620" w:rsidRPr="000A2620" w:rsidRDefault="000A2620" w:rsidP="004F06A7">
      <w:pPr>
        <w:rPr>
          <w:rFonts w:ascii="Calibri" w:eastAsia="Times New Roman" w:hAnsi="Calibri" w:cs="Calibri"/>
          <w:kern w:val="0"/>
          <w:lang w:eastAsia="sv-SE"/>
          <w14:ligatures w14:val="none"/>
        </w:rPr>
      </w:pPr>
    </w:p>
    <w:p w14:paraId="1881CFFF" w14:textId="77777777" w:rsid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lastRenderedPageBreak/>
        <w:t>G0010N M1 Ekonomiska grundbegrepp, rapportering och analys</w:t>
      </w:r>
      <w:r w:rsidRPr="004F06A7">
        <w:rPr>
          <w:rFonts w:ascii="Calibri" w:eastAsia="Times New Roman" w:hAnsi="Calibri" w:cs="Calibri"/>
          <w:kern w:val="0"/>
          <w:lang w:eastAsia="sv-SE"/>
          <w14:ligatures w14:val="none"/>
        </w:rPr>
        <w:br/>
        <w:t>Uppgift 2</w:t>
      </w:r>
      <w:r w:rsidRPr="004F06A7">
        <w:rPr>
          <w:rFonts w:ascii="Calibri" w:eastAsia="Times New Roman" w:hAnsi="Calibri" w:cs="Calibri"/>
          <w:kern w:val="0"/>
          <w:lang w:eastAsia="sv-SE"/>
          <w14:ligatures w14:val="none"/>
        </w:rPr>
        <w:br/>
        <w:t>Nedan visas Fritz Tekniska &amp; Pryls resultaträkning samt balansräkning för år 20x6.</w:t>
      </w:r>
      <w:r w:rsidRPr="004F06A7">
        <w:rPr>
          <w:rFonts w:ascii="Calibri" w:eastAsia="Times New Roman" w:hAnsi="Calibri" w:cs="Calibri"/>
          <w:kern w:val="0"/>
          <w:lang w:eastAsia="sv-SE"/>
          <w14:ligatures w14:val="none"/>
        </w:rPr>
        <w:br/>
        <w:t>a) Vad är företagets vinstmarginal på rörelseresultat?</w:t>
      </w:r>
    </w:p>
    <w:p w14:paraId="1B034468" w14:textId="77777777" w:rsidR="000A2620" w:rsidRDefault="000A2620" w:rsidP="004F06A7">
      <w:pPr>
        <w:rPr>
          <w:rFonts w:ascii="Calibri" w:eastAsia="Times New Roman" w:hAnsi="Calibri" w:cs="Calibri"/>
          <w:kern w:val="0"/>
          <w:lang w:eastAsia="sv-SE"/>
          <w14:ligatures w14:val="none"/>
        </w:rPr>
      </w:pPr>
    </w:p>
    <w:p w14:paraId="04F15C62" w14:textId="3B496D33" w:rsidR="000A2620" w:rsidRDefault="009A59A0"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Rörelseresultat + finansiella intäkter / omsättning</w:t>
      </w:r>
    </w:p>
    <w:p w14:paraId="5EFCA898" w14:textId="65A4EF9D" w:rsidR="006073B1" w:rsidRDefault="006073B1"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150 / </w:t>
      </w:r>
      <w:r w:rsidR="00AF6494">
        <w:rPr>
          <w:rFonts w:ascii="Calibri" w:eastAsia="Times New Roman" w:hAnsi="Calibri" w:cs="Calibri"/>
          <w:kern w:val="0"/>
          <w:lang w:eastAsia="sv-SE"/>
          <w14:ligatures w14:val="none"/>
        </w:rPr>
        <w:t>10 000</w:t>
      </w:r>
      <w:r>
        <w:rPr>
          <w:rFonts w:ascii="Calibri" w:eastAsia="Times New Roman" w:hAnsi="Calibri" w:cs="Calibri"/>
          <w:kern w:val="0"/>
          <w:lang w:eastAsia="sv-SE"/>
          <w14:ligatures w14:val="none"/>
        </w:rPr>
        <w:t xml:space="preserve"> = 0,015</w:t>
      </w:r>
      <w:r w:rsidR="00FA70D5">
        <w:rPr>
          <w:rFonts w:ascii="Calibri" w:eastAsia="Times New Roman" w:hAnsi="Calibri" w:cs="Calibri"/>
          <w:kern w:val="0"/>
          <w:lang w:eastAsia="sv-SE"/>
          <w14:ligatures w14:val="none"/>
        </w:rPr>
        <w:t xml:space="preserve"> = 1,5%</w:t>
      </w:r>
    </w:p>
    <w:p w14:paraId="11D97E64" w14:textId="6764111C" w:rsidR="000A262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b) Vad är företagets Soliditet?</w:t>
      </w:r>
    </w:p>
    <w:p w14:paraId="41D44755" w14:textId="77777777" w:rsidR="00FA70D5" w:rsidRDefault="00FA70D5" w:rsidP="00FA70D5">
      <w:pPr>
        <w:rPr>
          <w:rFonts w:ascii="Calibri" w:eastAsia="Times New Roman" w:hAnsi="Calibri" w:cs="Calibri"/>
          <w:kern w:val="0"/>
          <w:lang w:eastAsia="sv-SE"/>
          <w14:ligatures w14:val="none"/>
        </w:rPr>
      </w:pPr>
    </w:p>
    <w:p w14:paraId="1F44D33C" w14:textId="38F5DA22" w:rsidR="00FA70D5" w:rsidRDefault="0072737B" w:rsidP="00FA70D5">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Eget kapital / </w:t>
      </w:r>
      <w:r w:rsidR="00A30BE0">
        <w:rPr>
          <w:rFonts w:ascii="Calibri" w:eastAsia="Times New Roman" w:hAnsi="Calibri" w:cs="Calibri"/>
          <w:kern w:val="0"/>
          <w:lang w:eastAsia="sv-SE"/>
          <w14:ligatures w14:val="none"/>
        </w:rPr>
        <w:t>tillgångar = soliditet</w:t>
      </w:r>
    </w:p>
    <w:p w14:paraId="50B077F0" w14:textId="77777777" w:rsidR="007441E1" w:rsidRDefault="007441E1" w:rsidP="00FA70D5">
      <w:pPr>
        <w:rPr>
          <w:rFonts w:ascii="Calibri" w:eastAsia="Times New Roman" w:hAnsi="Calibri" w:cs="Calibri"/>
          <w:kern w:val="0"/>
          <w:lang w:eastAsia="sv-SE"/>
          <w14:ligatures w14:val="none"/>
        </w:rPr>
      </w:pPr>
    </w:p>
    <w:p w14:paraId="7B120262" w14:textId="72DE2EA5" w:rsidR="00A30BE0" w:rsidRDefault="007441E1" w:rsidP="00FA70D5">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År 5: 450 / 900 = 0,5 = 50%</w:t>
      </w:r>
    </w:p>
    <w:p w14:paraId="7B3950EC" w14:textId="523823CF" w:rsidR="00A30BE0" w:rsidRDefault="00F3649D" w:rsidP="00FA70D5">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År 6: </w:t>
      </w:r>
      <w:r w:rsidR="00A30BE0">
        <w:rPr>
          <w:rFonts w:ascii="Calibri" w:eastAsia="Times New Roman" w:hAnsi="Calibri" w:cs="Calibri"/>
          <w:kern w:val="0"/>
          <w:lang w:eastAsia="sv-SE"/>
          <w14:ligatures w14:val="none"/>
        </w:rPr>
        <w:t>450</w:t>
      </w:r>
      <w:r w:rsidR="00CC3047">
        <w:rPr>
          <w:rFonts w:ascii="Calibri" w:eastAsia="Times New Roman" w:hAnsi="Calibri" w:cs="Calibri"/>
          <w:kern w:val="0"/>
          <w:lang w:eastAsia="sv-SE"/>
          <w14:ligatures w14:val="none"/>
        </w:rPr>
        <w:t xml:space="preserve"> / 1100 = 0,409 = 41</w:t>
      </w:r>
      <w:r w:rsidR="00460D3C">
        <w:rPr>
          <w:rFonts w:ascii="Calibri" w:eastAsia="Times New Roman" w:hAnsi="Calibri" w:cs="Calibri"/>
          <w:kern w:val="0"/>
          <w:lang w:eastAsia="sv-SE"/>
          <w14:ligatures w14:val="none"/>
        </w:rPr>
        <w:t>%</w:t>
      </w:r>
    </w:p>
    <w:p w14:paraId="2E8E4725" w14:textId="77777777" w:rsidR="00460D3C" w:rsidRDefault="004F06A7" w:rsidP="00FA70D5">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c) Vad är företagets Räntabilitet på totalt kapital (</w:t>
      </w:r>
      <w:proofErr w:type="spellStart"/>
      <w:r w:rsidRPr="004F06A7">
        <w:rPr>
          <w:rFonts w:ascii="Calibri" w:eastAsia="Times New Roman" w:hAnsi="Calibri" w:cs="Calibri"/>
          <w:kern w:val="0"/>
          <w:lang w:eastAsia="sv-SE"/>
          <w14:ligatures w14:val="none"/>
        </w:rPr>
        <w:t>Rt</w:t>
      </w:r>
      <w:proofErr w:type="spellEnd"/>
      <w:r w:rsidRPr="004F06A7">
        <w:rPr>
          <w:rFonts w:ascii="Calibri" w:eastAsia="Times New Roman" w:hAnsi="Calibri" w:cs="Calibri"/>
          <w:kern w:val="0"/>
          <w:lang w:eastAsia="sv-SE"/>
          <w14:ligatures w14:val="none"/>
        </w:rPr>
        <w:t>)?</w:t>
      </w:r>
    </w:p>
    <w:p w14:paraId="3CA00EEF" w14:textId="77777777" w:rsidR="00460D3C" w:rsidRDefault="00460D3C" w:rsidP="00FA70D5">
      <w:pPr>
        <w:rPr>
          <w:rFonts w:ascii="Calibri" w:eastAsia="Times New Roman" w:hAnsi="Calibri" w:cs="Calibri"/>
          <w:kern w:val="0"/>
          <w:lang w:eastAsia="sv-SE"/>
          <w14:ligatures w14:val="none"/>
        </w:rPr>
      </w:pPr>
    </w:p>
    <w:p w14:paraId="6892E823" w14:textId="29D82B70" w:rsidR="00460D3C" w:rsidRDefault="00930787" w:rsidP="00FA70D5">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Rörelseresultat + finansiella intäkter</w:t>
      </w:r>
      <w:r w:rsidR="00EB007D">
        <w:rPr>
          <w:rFonts w:ascii="Calibri" w:eastAsia="Times New Roman" w:hAnsi="Calibri" w:cs="Calibri"/>
          <w:kern w:val="0"/>
          <w:lang w:eastAsia="sv-SE"/>
          <w14:ligatures w14:val="none"/>
        </w:rPr>
        <w:t xml:space="preserve"> / </w:t>
      </w:r>
      <w:r w:rsidR="000E42AB">
        <w:rPr>
          <w:rFonts w:ascii="Calibri" w:eastAsia="Times New Roman" w:hAnsi="Calibri" w:cs="Calibri"/>
          <w:kern w:val="0"/>
          <w:lang w:eastAsia="sv-SE"/>
          <w14:ligatures w14:val="none"/>
        </w:rPr>
        <w:t xml:space="preserve">genomsnittligt </w:t>
      </w:r>
      <w:r w:rsidR="00EB007D">
        <w:rPr>
          <w:rFonts w:ascii="Calibri" w:eastAsia="Times New Roman" w:hAnsi="Calibri" w:cs="Calibri"/>
          <w:kern w:val="0"/>
          <w:lang w:eastAsia="sv-SE"/>
          <w14:ligatures w14:val="none"/>
        </w:rPr>
        <w:t>totalt kapital</w:t>
      </w:r>
      <w:r w:rsidR="00C03FB7">
        <w:rPr>
          <w:rFonts w:ascii="Calibri" w:eastAsia="Times New Roman" w:hAnsi="Calibri" w:cs="Calibri"/>
          <w:kern w:val="0"/>
          <w:lang w:eastAsia="sv-SE"/>
          <w14:ligatures w14:val="none"/>
        </w:rPr>
        <w:t xml:space="preserve"> = </w:t>
      </w:r>
      <w:proofErr w:type="spellStart"/>
      <w:r w:rsidR="00C03FB7">
        <w:rPr>
          <w:rFonts w:ascii="Calibri" w:eastAsia="Times New Roman" w:hAnsi="Calibri" w:cs="Calibri"/>
          <w:kern w:val="0"/>
          <w:lang w:eastAsia="sv-SE"/>
          <w14:ligatures w14:val="none"/>
        </w:rPr>
        <w:t>Rt</w:t>
      </w:r>
      <w:proofErr w:type="spellEnd"/>
    </w:p>
    <w:p w14:paraId="7F40C941" w14:textId="5056545B" w:rsidR="00C03FB7" w:rsidRDefault="000E42AB" w:rsidP="00FA70D5">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150 + 0 </w:t>
      </w:r>
      <w:r w:rsidR="00C03FB7">
        <w:rPr>
          <w:rFonts w:ascii="Calibri" w:eastAsia="Times New Roman" w:hAnsi="Calibri" w:cs="Calibri"/>
          <w:kern w:val="0"/>
          <w:lang w:eastAsia="sv-SE"/>
          <w14:ligatures w14:val="none"/>
        </w:rPr>
        <w:t xml:space="preserve">/ </w:t>
      </w:r>
      <w:r>
        <w:rPr>
          <w:rFonts w:ascii="Calibri" w:eastAsia="Times New Roman" w:hAnsi="Calibri" w:cs="Calibri"/>
          <w:kern w:val="0"/>
          <w:lang w:eastAsia="sv-SE"/>
          <w14:ligatures w14:val="none"/>
        </w:rPr>
        <w:t>1000</w:t>
      </w:r>
      <w:r w:rsidR="00C03FB7">
        <w:rPr>
          <w:rFonts w:ascii="Calibri" w:eastAsia="Times New Roman" w:hAnsi="Calibri" w:cs="Calibri"/>
          <w:kern w:val="0"/>
          <w:lang w:eastAsia="sv-SE"/>
          <w14:ligatures w14:val="none"/>
        </w:rPr>
        <w:t xml:space="preserve"> = </w:t>
      </w:r>
      <w:r w:rsidR="007441E1">
        <w:rPr>
          <w:rFonts w:ascii="Calibri" w:eastAsia="Times New Roman" w:hAnsi="Calibri" w:cs="Calibri"/>
          <w:kern w:val="0"/>
          <w:lang w:eastAsia="sv-SE"/>
          <w14:ligatures w14:val="none"/>
        </w:rPr>
        <w:t xml:space="preserve">0,15 = </w:t>
      </w:r>
      <w:r w:rsidR="001D7745">
        <w:rPr>
          <w:rFonts w:ascii="Calibri" w:eastAsia="Times New Roman" w:hAnsi="Calibri" w:cs="Calibri"/>
          <w:kern w:val="0"/>
          <w:lang w:eastAsia="sv-SE"/>
          <w14:ligatures w14:val="none"/>
        </w:rPr>
        <w:t>15%</w:t>
      </w:r>
    </w:p>
    <w:p w14:paraId="5F32FB84" w14:textId="77777777" w:rsidR="007441E1" w:rsidRDefault="004F06A7" w:rsidP="00FA70D5">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d) Vad är företagets räntabilitet på eget kapital (Re)?</w:t>
      </w:r>
    </w:p>
    <w:p w14:paraId="78B72595" w14:textId="77777777" w:rsidR="007441E1" w:rsidRDefault="007441E1" w:rsidP="00FA70D5">
      <w:pPr>
        <w:rPr>
          <w:rFonts w:ascii="Calibri" w:eastAsia="Times New Roman" w:hAnsi="Calibri" w:cs="Calibri"/>
          <w:kern w:val="0"/>
          <w:lang w:eastAsia="sv-SE"/>
          <w14:ligatures w14:val="none"/>
        </w:rPr>
      </w:pPr>
    </w:p>
    <w:p w14:paraId="4DF46617" w14:textId="18F7D676" w:rsidR="007441E1" w:rsidRDefault="00014142" w:rsidP="00FA70D5">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Re = nettoresultat / </w:t>
      </w:r>
      <w:r w:rsidR="00156F78">
        <w:rPr>
          <w:rFonts w:ascii="Calibri" w:eastAsia="Times New Roman" w:hAnsi="Calibri" w:cs="Calibri"/>
          <w:kern w:val="0"/>
          <w:lang w:eastAsia="sv-SE"/>
          <w14:ligatures w14:val="none"/>
        </w:rPr>
        <w:t xml:space="preserve">genomsnittligt </w:t>
      </w:r>
      <w:r>
        <w:rPr>
          <w:rFonts w:ascii="Calibri" w:eastAsia="Times New Roman" w:hAnsi="Calibri" w:cs="Calibri"/>
          <w:kern w:val="0"/>
          <w:lang w:eastAsia="sv-SE"/>
          <w14:ligatures w14:val="none"/>
        </w:rPr>
        <w:t>eget kapital</w:t>
      </w:r>
    </w:p>
    <w:p w14:paraId="5448AA5E" w14:textId="515965E4" w:rsidR="00014142" w:rsidRDefault="00014142" w:rsidP="00FA70D5">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80 / 450 = </w:t>
      </w:r>
      <w:r w:rsidR="009E326E">
        <w:rPr>
          <w:rFonts w:ascii="Calibri" w:eastAsia="Times New Roman" w:hAnsi="Calibri" w:cs="Calibri"/>
          <w:kern w:val="0"/>
          <w:lang w:eastAsia="sv-SE"/>
          <w14:ligatures w14:val="none"/>
        </w:rPr>
        <w:t>0,1778</w:t>
      </w:r>
      <w:r w:rsidR="002E4ACE">
        <w:rPr>
          <w:rFonts w:ascii="Calibri" w:eastAsia="Times New Roman" w:hAnsi="Calibri" w:cs="Calibri"/>
          <w:kern w:val="0"/>
          <w:lang w:eastAsia="sv-SE"/>
          <w14:ligatures w14:val="none"/>
        </w:rPr>
        <w:t xml:space="preserve"> = 18%</w:t>
      </w:r>
    </w:p>
    <w:p w14:paraId="661B53B9" w14:textId="2529C196" w:rsidR="00FA70D5" w:rsidRDefault="004F06A7" w:rsidP="00FA70D5">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 xml:space="preserve">e) Vilka fördelar respektive nackdelar har </w:t>
      </w:r>
      <w:proofErr w:type="spellStart"/>
      <w:r w:rsidRPr="004F06A7">
        <w:rPr>
          <w:rFonts w:ascii="Calibri" w:eastAsia="Times New Roman" w:hAnsi="Calibri" w:cs="Calibri"/>
          <w:kern w:val="0"/>
          <w:lang w:eastAsia="sv-SE"/>
          <w14:ligatures w14:val="none"/>
        </w:rPr>
        <w:t>Rt</w:t>
      </w:r>
      <w:proofErr w:type="spellEnd"/>
      <w:r w:rsidRPr="004F06A7">
        <w:rPr>
          <w:rFonts w:ascii="Calibri" w:eastAsia="Times New Roman" w:hAnsi="Calibri" w:cs="Calibri"/>
          <w:kern w:val="0"/>
          <w:lang w:eastAsia="sv-SE"/>
          <w14:ligatures w14:val="none"/>
        </w:rPr>
        <w:t xml:space="preserve">-måttet kontra Re-måttet? </w:t>
      </w:r>
    </w:p>
    <w:p w14:paraId="78576F18" w14:textId="77777777" w:rsidR="00FA70D5" w:rsidRDefault="00FA70D5" w:rsidP="00FA70D5">
      <w:pPr>
        <w:rPr>
          <w:rFonts w:ascii="Calibri" w:eastAsia="Times New Roman" w:hAnsi="Calibri" w:cs="Calibri"/>
          <w:kern w:val="0"/>
          <w:lang w:eastAsia="sv-SE"/>
          <w14:ligatures w14:val="none"/>
        </w:rPr>
      </w:pPr>
    </w:p>
    <w:p w14:paraId="2FCDB035" w14:textId="5D750EAF" w:rsidR="002E4ACE" w:rsidRDefault="00E76244" w:rsidP="00FA70D5">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Som ägare är Re bättre då det är det eget kapital som ger en avkastning.</w:t>
      </w:r>
    </w:p>
    <w:p w14:paraId="755E8638" w14:textId="582E1F11" w:rsidR="00E76244" w:rsidRPr="004F06A7" w:rsidRDefault="00E76244" w:rsidP="00FA70D5">
      <w:pPr>
        <w:rPr>
          <w:rFonts w:ascii="Calibri" w:eastAsia="Times New Roman" w:hAnsi="Calibri" w:cs="Calibri"/>
          <w:kern w:val="0"/>
          <w:lang w:eastAsia="sv-SE"/>
          <w14:ligatures w14:val="none"/>
        </w:rPr>
      </w:pPr>
      <w:proofErr w:type="spellStart"/>
      <w:r>
        <w:rPr>
          <w:rFonts w:ascii="Calibri" w:eastAsia="Times New Roman" w:hAnsi="Calibri" w:cs="Calibri"/>
          <w:kern w:val="0"/>
          <w:lang w:eastAsia="sv-SE"/>
          <w14:ligatures w14:val="none"/>
        </w:rPr>
        <w:t>Rt</w:t>
      </w:r>
      <w:proofErr w:type="spellEnd"/>
      <w:r>
        <w:rPr>
          <w:rFonts w:ascii="Calibri" w:eastAsia="Times New Roman" w:hAnsi="Calibri" w:cs="Calibri"/>
          <w:kern w:val="0"/>
          <w:lang w:eastAsia="sv-SE"/>
          <w14:ligatures w14:val="none"/>
        </w:rPr>
        <w:t xml:space="preserve"> är bättre för en VD</w:t>
      </w:r>
      <w:r w:rsidR="00FE609B">
        <w:rPr>
          <w:rFonts w:ascii="Calibri" w:eastAsia="Times New Roman" w:hAnsi="Calibri" w:cs="Calibri"/>
          <w:kern w:val="0"/>
          <w:lang w:eastAsia="sv-SE"/>
          <w14:ligatures w14:val="none"/>
        </w:rPr>
        <w:t xml:space="preserve"> som behöver ta in fler aspekter</w:t>
      </w:r>
      <w:r w:rsidR="007D5FB6">
        <w:rPr>
          <w:rFonts w:ascii="Calibri" w:eastAsia="Times New Roman" w:hAnsi="Calibri" w:cs="Calibri"/>
          <w:kern w:val="0"/>
          <w:lang w:eastAsia="sv-SE"/>
          <w14:ligatures w14:val="none"/>
        </w:rPr>
        <w:t>. Hur effektivt använder vi våra totala tillgångar?</w:t>
      </w:r>
    </w:p>
    <w:p w14:paraId="1C0BE30F" w14:textId="77777777" w:rsidR="004C61A8"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a) Vad är företagets soliditet?</w:t>
      </w:r>
    </w:p>
    <w:p w14:paraId="4FBE830C" w14:textId="77777777" w:rsidR="004C61A8" w:rsidRDefault="004C61A8" w:rsidP="004F06A7">
      <w:pPr>
        <w:rPr>
          <w:rFonts w:ascii="Calibri" w:eastAsia="Times New Roman" w:hAnsi="Calibri" w:cs="Calibri"/>
          <w:kern w:val="0"/>
          <w:lang w:eastAsia="sv-SE"/>
          <w14:ligatures w14:val="none"/>
        </w:rPr>
      </w:pPr>
    </w:p>
    <w:p w14:paraId="1B8D6841" w14:textId="1657F8F6" w:rsidR="004C61A8" w:rsidRDefault="004C61A8"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Eget kapital / tillgånga</w:t>
      </w:r>
      <w:r w:rsidR="002F6003">
        <w:rPr>
          <w:rFonts w:ascii="Calibri" w:eastAsia="Times New Roman" w:hAnsi="Calibri" w:cs="Calibri"/>
          <w:kern w:val="0"/>
          <w:lang w:eastAsia="sv-SE"/>
          <w14:ligatures w14:val="none"/>
        </w:rPr>
        <w:t>r = soliditet</w:t>
      </w:r>
    </w:p>
    <w:p w14:paraId="5329B98D" w14:textId="48F6B494" w:rsidR="000630C9" w:rsidRDefault="00E47977"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(1120 + 200) / 3150 = 0,42 = 42%</w:t>
      </w:r>
    </w:p>
    <w:p w14:paraId="62622C46" w14:textId="77777777" w:rsidR="00E47977"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b) Vad är företagets kassalikviditet?</w:t>
      </w:r>
    </w:p>
    <w:p w14:paraId="73919C6A" w14:textId="77777777" w:rsidR="00E47977" w:rsidRDefault="00E47977" w:rsidP="004F06A7">
      <w:pPr>
        <w:rPr>
          <w:rFonts w:ascii="Calibri" w:eastAsia="Times New Roman" w:hAnsi="Calibri" w:cs="Calibri"/>
          <w:kern w:val="0"/>
          <w:lang w:eastAsia="sv-SE"/>
          <w14:ligatures w14:val="none"/>
        </w:rPr>
      </w:pPr>
    </w:p>
    <w:p w14:paraId="5EC31886" w14:textId="5C0C930B" w:rsidR="00E47977" w:rsidRDefault="0017261E"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(Omsättningstillgångar – varulager) / kortfristiga skulder</w:t>
      </w:r>
    </w:p>
    <w:p w14:paraId="5494302D" w14:textId="5AFABDCB" w:rsidR="006A63BF" w:rsidRDefault="008C15E4"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260</w:t>
      </w:r>
      <w:r w:rsidR="006A63BF">
        <w:rPr>
          <w:rFonts w:ascii="Calibri" w:eastAsia="Times New Roman" w:hAnsi="Calibri" w:cs="Calibri"/>
          <w:kern w:val="0"/>
          <w:lang w:eastAsia="sv-SE"/>
          <w14:ligatures w14:val="none"/>
        </w:rPr>
        <w:t xml:space="preserve"> / 280 = </w:t>
      </w:r>
      <w:r w:rsidR="00811A53">
        <w:rPr>
          <w:rFonts w:ascii="Calibri" w:eastAsia="Times New Roman" w:hAnsi="Calibri" w:cs="Calibri"/>
          <w:kern w:val="0"/>
          <w:lang w:eastAsia="sv-SE"/>
          <w14:ligatures w14:val="none"/>
        </w:rPr>
        <w:t>0,93 = 93%</w:t>
      </w:r>
    </w:p>
    <w:p w14:paraId="09151B31" w14:textId="113B5299" w:rsidR="008E7204" w:rsidRDefault="00E756C0"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I ett idealfall </w:t>
      </w:r>
      <w:r w:rsidR="008E7204">
        <w:rPr>
          <w:rFonts w:ascii="Calibri" w:eastAsia="Times New Roman" w:hAnsi="Calibri" w:cs="Calibri"/>
          <w:kern w:val="0"/>
          <w:lang w:eastAsia="sv-SE"/>
          <w14:ligatures w14:val="none"/>
        </w:rPr>
        <w:t>har man över 100% för att kunna betala av de kortfristiga skulderna.</w:t>
      </w:r>
    </w:p>
    <w:p w14:paraId="77684B99" w14:textId="342A887E" w:rsidR="00E47977"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c) Analysera företagets kassalikviditet, är den bra. Finns det några risker med den aktuella</w:t>
      </w:r>
      <w:r w:rsidRPr="004F06A7">
        <w:rPr>
          <w:rFonts w:ascii="Calibri" w:eastAsia="Times New Roman" w:hAnsi="Calibri" w:cs="Calibri"/>
          <w:kern w:val="0"/>
          <w:lang w:eastAsia="sv-SE"/>
          <w14:ligatures w14:val="none"/>
        </w:rPr>
        <w:br/>
        <w:t>kassalikviditeten?</w:t>
      </w:r>
    </w:p>
    <w:p w14:paraId="535323E6" w14:textId="77777777" w:rsidR="00F573FE" w:rsidRDefault="00F573FE" w:rsidP="004F06A7">
      <w:pPr>
        <w:rPr>
          <w:rFonts w:ascii="Calibri" w:eastAsia="Times New Roman" w:hAnsi="Calibri" w:cs="Calibri"/>
          <w:kern w:val="0"/>
          <w:lang w:eastAsia="sv-SE"/>
          <w14:ligatures w14:val="none"/>
        </w:rPr>
      </w:pPr>
    </w:p>
    <w:p w14:paraId="6BFCB606" w14:textId="55A67B79" w:rsidR="00F573FE" w:rsidRDefault="00F573FE"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Nej, den aktuella kassalikviditeten är inte bra</w:t>
      </w:r>
      <w:r w:rsidR="002F6F60">
        <w:rPr>
          <w:rFonts w:ascii="Calibri" w:eastAsia="Times New Roman" w:hAnsi="Calibri" w:cs="Calibri"/>
          <w:kern w:val="0"/>
          <w:lang w:eastAsia="sv-SE"/>
          <w14:ligatures w14:val="none"/>
        </w:rPr>
        <w:t>. Vi kommer antagligen klara oss genom att det kommer att komma in pengar för att betala av de kortfristiga skulderna.</w:t>
      </w:r>
    </w:p>
    <w:p w14:paraId="7DB83452" w14:textId="77777777" w:rsidR="002F6F60"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lastRenderedPageBreak/>
        <w:br/>
        <w:t>d) Oavsett om du ansåg att kassa likviditeten var bra eller dålig i c) ska du nu nämna en kortsiktig</w:t>
      </w:r>
      <w:r w:rsidR="00E47977">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åtgärd som företaget kan göra för att förbättra sin kassalikvididet samt förklara hur denna åtgärd</w:t>
      </w:r>
      <w:r w:rsidR="00E47977">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påverkar kassalikviditeten.</w:t>
      </w:r>
    </w:p>
    <w:p w14:paraId="314C1CE8" w14:textId="77777777" w:rsidR="002F6F60" w:rsidRDefault="002F6F60" w:rsidP="004F06A7">
      <w:pPr>
        <w:rPr>
          <w:rFonts w:ascii="Calibri" w:eastAsia="Times New Roman" w:hAnsi="Calibri" w:cs="Calibri"/>
          <w:kern w:val="0"/>
          <w:lang w:eastAsia="sv-SE"/>
          <w14:ligatures w14:val="none"/>
        </w:rPr>
      </w:pPr>
    </w:p>
    <w:p w14:paraId="0E9CD602" w14:textId="27371C93" w:rsidR="00440A0C" w:rsidRDefault="00A05493"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Sälja av varulager,</w:t>
      </w:r>
      <w:r w:rsidR="0087377C">
        <w:rPr>
          <w:rFonts w:ascii="Calibri" w:eastAsia="Times New Roman" w:hAnsi="Calibri" w:cs="Calibri"/>
          <w:kern w:val="0"/>
          <w:lang w:eastAsia="sv-SE"/>
          <w14:ligatures w14:val="none"/>
        </w:rPr>
        <w:t xml:space="preserve"> </w:t>
      </w:r>
      <w:r w:rsidR="00440A0C">
        <w:rPr>
          <w:rFonts w:ascii="Calibri" w:eastAsia="Times New Roman" w:hAnsi="Calibri" w:cs="Calibri"/>
          <w:kern w:val="0"/>
          <w:lang w:eastAsia="sv-SE"/>
          <w14:ligatures w14:val="none"/>
        </w:rPr>
        <w:t>nyemission</w:t>
      </w:r>
    </w:p>
    <w:p w14:paraId="55CE45F4" w14:textId="3A353B77" w:rsidR="00E47977" w:rsidRDefault="00440A0C"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Ett sämre alternativ är att belåna sig mer.</w:t>
      </w:r>
      <w:r w:rsidR="004F06A7" w:rsidRPr="004F06A7">
        <w:rPr>
          <w:rFonts w:ascii="Calibri" w:eastAsia="Times New Roman" w:hAnsi="Calibri" w:cs="Calibri"/>
          <w:kern w:val="0"/>
          <w:lang w:eastAsia="sv-SE"/>
          <w14:ligatures w14:val="none"/>
        </w:rPr>
        <w:br/>
      </w:r>
    </w:p>
    <w:p w14:paraId="4DD2F676" w14:textId="77777777" w:rsidR="00474BD1"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t>e) Du har tyvärr inte tillgång till företagets resultaträkning. Men du har tillgång till följande</w:t>
      </w:r>
      <w:r w:rsidRPr="004F06A7">
        <w:rPr>
          <w:rFonts w:ascii="Calibri" w:eastAsia="Times New Roman" w:hAnsi="Calibri" w:cs="Calibri"/>
          <w:kern w:val="0"/>
          <w:lang w:eastAsia="sv-SE"/>
          <w14:ligatures w14:val="none"/>
        </w:rPr>
        <w:br/>
        <w:t>nyckeltal: Räntabilitet på totalt kapital = 15,5% samt vinstmarginal på rörelseresultat = 12,8%.</w:t>
      </w:r>
      <w:r w:rsidR="009E481B">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Företaget har inte haft några finansiella intäkter under året. Med hjälp av denna information ska</w:t>
      </w:r>
      <w:r w:rsidR="009E481B">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du nu räkna fram följande:</w:t>
      </w:r>
    </w:p>
    <w:p w14:paraId="7AA0EBF7" w14:textId="08B2B196" w:rsidR="0097724F" w:rsidRDefault="0097724F" w:rsidP="004F06A7">
      <w:pPr>
        <w:rPr>
          <w:rFonts w:ascii="Calibri" w:eastAsia="Times New Roman" w:hAnsi="Calibri" w:cs="Calibri"/>
          <w:kern w:val="0"/>
          <w:lang w:eastAsia="sv-SE"/>
          <w14:ligatures w14:val="none"/>
        </w:rPr>
      </w:pPr>
    </w:p>
    <w:p w14:paraId="504F82E8" w14:textId="28042970" w:rsidR="0097724F" w:rsidRDefault="0097724F" w:rsidP="004F06A7">
      <w:pPr>
        <w:rPr>
          <w:rFonts w:ascii="Calibri" w:eastAsia="Times New Roman" w:hAnsi="Calibri" w:cs="Calibri"/>
          <w:kern w:val="0"/>
          <w:lang w:eastAsia="sv-SE"/>
          <w14:ligatures w14:val="none"/>
        </w:rPr>
      </w:pPr>
      <w:proofErr w:type="spellStart"/>
      <w:r>
        <w:rPr>
          <w:rFonts w:ascii="Calibri" w:eastAsia="Times New Roman" w:hAnsi="Calibri" w:cs="Calibri"/>
          <w:kern w:val="0"/>
          <w:lang w:eastAsia="sv-SE"/>
          <w14:ligatures w14:val="none"/>
        </w:rPr>
        <w:t>Rt</w:t>
      </w:r>
      <w:proofErr w:type="spellEnd"/>
      <w:r>
        <w:rPr>
          <w:rFonts w:ascii="Calibri" w:eastAsia="Times New Roman" w:hAnsi="Calibri" w:cs="Calibri"/>
          <w:kern w:val="0"/>
          <w:lang w:eastAsia="sv-SE"/>
          <w14:ligatures w14:val="none"/>
        </w:rPr>
        <w:t xml:space="preserve"> = rörelseresultat + </w:t>
      </w:r>
      <w:r w:rsidR="00E14310">
        <w:rPr>
          <w:rFonts w:ascii="Calibri" w:eastAsia="Times New Roman" w:hAnsi="Calibri" w:cs="Calibri"/>
          <w:kern w:val="0"/>
          <w:lang w:eastAsia="sv-SE"/>
          <w14:ligatures w14:val="none"/>
        </w:rPr>
        <w:t>finansiella</w:t>
      </w:r>
      <w:r>
        <w:rPr>
          <w:rFonts w:ascii="Calibri" w:eastAsia="Times New Roman" w:hAnsi="Calibri" w:cs="Calibri"/>
          <w:kern w:val="0"/>
          <w:lang w:eastAsia="sv-SE"/>
          <w14:ligatures w14:val="none"/>
        </w:rPr>
        <w:t xml:space="preserve"> intäkter / </w:t>
      </w:r>
      <w:r w:rsidR="00E14310">
        <w:rPr>
          <w:rFonts w:ascii="Calibri" w:eastAsia="Times New Roman" w:hAnsi="Calibri" w:cs="Calibri"/>
          <w:kern w:val="0"/>
          <w:lang w:eastAsia="sv-SE"/>
          <w14:ligatures w14:val="none"/>
        </w:rPr>
        <w:t>totalt kapital</w:t>
      </w:r>
      <w:r w:rsidR="002C313D">
        <w:rPr>
          <w:rFonts w:ascii="Calibri" w:eastAsia="Times New Roman" w:hAnsi="Calibri" w:cs="Calibri"/>
          <w:kern w:val="0"/>
          <w:lang w:eastAsia="sv-SE"/>
          <w14:ligatures w14:val="none"/>
        </w:rPr>
        <w:t xml:space="preserve"> = 15,5%</w:t>
      </w:r>
    </w:p>
    <w:p w14:paraId="45F7EF50" w14:textId="67138D46" w:rsidR="00E14310" w:rsidRDefault="00E14310"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Vinstmarginalen = rörelseresultat + finansiella intäkter / omsättning</w:t>
      </w:r>
      <w:r w:rsidR="002C313D">
        <w:rPr>
          <w:rFonts w:ascii="Calibri" w:eastAsia="Times New Roman" w:hAnsi="Calibri" w:cs="Calibri"/>
          <w:kern w:val="0"/>
          <w:lang w:eastAsia="sv-SE"/>
          <w14:ligatures w14:val="none"/>
        </w:rPr>
        <w:t xml:space="preserve"> = 12,8%</w:t>
      </w:r>
    </w:p>
    <w:p w14:paraId="4E50A758" w14:textId="3B5407D8" w:rsidR="002C313D" w:rsidRDefault="002C313D"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Rörelseresultat = omsättning – rörelsekostnader</w:t>
      </w:r>
    </w:p>
    <w:p w14:paraId="1777DA7A" w14:textId="77777777" w:rsidR="00A834DA" w:rsidRDefault="00A834DA" w:rsidP="004F06A7">
      <w:pPr>
        <w:rPr>
          <w:rFonts w:ascii="Calibri" w:eastAsia="Times New Roman" w:hAnsi="Calibri" w:cs="Calibri"/>
          <w:kern w:val="0"/>
          <w:lang w:eastAsia="sv-SE"/>
          <w14:ligatures w14:val="none"/>
        </w:rPr>
      </w:pPr>
    </w:p>
    <w:p w14:paraId="3291C693" w14:textId="68A60395" w:rsidR="00382A32" w:rsidRDefault="00A834DA"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Totalt kapital = 3150 tkr</w:t>
      </w:r>
    </w:p>
    <w:p w14:paraId="636A93F3" w14:textId="77777777" w:rsidR="00C57026" w:rsidRDefault="00C57026" w:rsidP="004F06A7">
      <w:pPr>
        <w:rPr>
          <w:rFonts w:ascii="Calibri" w:eastAsia="Times New Roman" w:hAnsi="Calibri" w:cs="Calibri"/>
          <w:kern w:val="0"/>
          <w:lang w:eastAsia="sv-SE"/>
          <w14:ligatures w14:val="none"/>
        </w:rPr>
      </w:pPr>
    </w:p>
    <w:p w14:paraId="37182600" w14:textId="37E99825" w:rsidR="00C57026" w:rsidRDefault="00C57026"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Rörelseresultat = </w:t>
      </w:r>
      <w:r w:rsidR="00AC6B37">
        <w:rPr>
          <w:rFonts w:ascii="Calibri" w:eastAsia="Times New Roman" w:hAnsi="Calibri" w:cs="Calibri"/>
          <w:kern w:val="0"/>
          <w:lang w:eastAsia="sv-SE"/>
          <w14:ligatures w14:val="none"/>
        </w:rPr>
        <w:t xml:space="preserve">3159 * 0,155 = </w:t>
      </w:r>
      <w:r>
        <w:rPr>
          <w:rFonts w:ascii="Calibri" w:eastAsia="Times New Roman" w:hAnsi="Calibri" w:cs="Calibri"/>
          <w:kern w:val="0"/>
          <w:lang w:eastAsia="sv-SE"/>
          <w14:ligatures w14:val="none"/>
        </w:rPr>
        <w:t>488,25 tkr</w:t>
      </w:r>
    </w:p>
    <w:p w14:paraId="64D368B2" w14:textId="77777777" w:rsidR="003305B5" w:rsidRDefault="003305B5" w:rsidP="004F06A7">
      <w:pPr>
        <w:rPr>
          <w:rFonts w:ascii="Calibri" w:eastAsia="Times New Roman" w:hAnsi="Calibri" w:cs="Calibri"/>
          <w:kern w:val="0"/>
          <w:lang w:eastAsia="sv-SE"/>
          <w14:ligatures w14:val="none"/>
        </w:rPr>
      </w:pPr>
    </w:p>
    <w:p w14:paraId="2F9414F6" w14:textId="51AEF58F" w:rsidR="003305B5" w:rsidRDefault="003305B5"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Omsättning = rörelseresultat </w:t>
      </w:r>
      <w:r w:rsidR="005E31F6">
        <w:rPr>
          <w:rFonts w:ascii="Calibri" w:eastAsia="Times New Roman" w:hAnsi="Calibri" w:cs="Calibri"/>
          <w:kern w:val="0"/>
          <w:lang w:eastAsia="sv-SE"/>
          <w14:ligatures w14:val="none"/>
        </w:rPr>
        <w:t>/ 0</w:t>
      </w:r>
      <w:r w:rsidR="00AC6B37">
        <w:rPr>
          <w:rFonts w:ascii="Calibri" w:eastAsia="Times New Roman" w:hAnsi="Calibri" w:cs="Calibri"/>
          <w:kern w:val="0"/>
          <w:lang w:eastAsia="sv-SE"/>
          <w14:ligatures w14:val="none"/>
        </w:rPr>
        <w:t>,</w:t>
      </w:r>
      <w:r w:rsidR="005E31F6">
        <w:rPr>
          <w:rFonts w:ascii="Calibri" w:eastAsia="Times New Roman" w:hAnsi="Calibri" w:cs="Calibri"/>
          <w:kern w:val="0"/>
          <w:lang w:eastAsia="sv-SE"/>
          <w14:ligatures w14:val="none"/>
        </w:rPr>
        <w:t xml:space="preserve">128 = </w:t>
      </w:r>
      <w:r w:rsidR="00AC6B37">
        <w:rPr>
          <w:rFonts w:ascii="Calibri" w:eastAsia="Times New Roman" w:hAnsi="Calibri" w:cs="Calibri"/>
          <w:kern w:val="0"/>
          <w:lang w:eastAsia="sv-SE"/>
          <w14:ligatures w14:val="none"/>
        </w:rPr>
        <w:t>3814 tkr</w:t>
      </w:r>
    </w:p>
    <w:p w14:paraId="24B18A45" w14:textId="77777777" w:rsidR="002C313D" w:rsidRDefault="002C313D" w:rsidP="004F06A7">
      <w:pPr>
        <w:rPr>
          <w:rFonts w:ascii="Calibri" w:eastAsia="Times New Roman" w:hAnsi="Calibri" w:cs="Calibri"/>
          <w:kern w:val="0"/>
          <w:lang w:eastAsia="sv-SE"/>
          <w14:ligatures w14:val="none"/>
        </w:rPr>
      </w:pPr>
    </w:p>
    <w:p w14:paraId="25BB9B4E" w14:textId="26289446" w:rsidR="00AC6B37" w:rsidRDefault="008F5BD7"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Resultat – omsättning = 488,25 – 3814 =</w:t>
      </w:r>
      <w:r w:rsidR="004D037F">
        <w:rPr>
          <w:rFonts w:ascii="Calibri" w:eastAsia="Times New Roman" w:hAnsi="Calibri" w:cs="Calibri"/>
          <w:kern w:val="0"/>
          <w:lang w:eastAsia="sv-SE"/>
          <w14:ligatures w14:val="none"/>
        </w:rPr>
        <w:t xml:space="preserve"> - 3326tkr</w:t>
      </w:r>
    </w:p>
    <w:p w14:paraId="0556FDC4" w14:textId="77777777" w:rsidR="002C313D" w:rsidRDefault="002C313D" w:rsidP="004F06A7">
      <w:pPr>
        <w:rPr>
          <w:rFonts w:ascii="Calibri" w:eastAsia="Times New Roman" w:hAnsi="Calibri" w:cs="Calibri"/>
          <w:kern w:val="0"/>
          <w:lang w:eastAsia="sv-SE"/>
          <w14:ligatures w14:val="none"/>
        </w:rPr>
      </w:pPr>
    </w:p>
    <w:p w14:paraId="78209699" w14:textId="77777777" w:rsidR="00474BD1" w:rsidRPr="004F06A7" w:rsidRDefault="00474BD1" w:rsidP="004F06A7">
      <w:pPr>
        <w:rPr>
          <w:rFonts w:ascii="Calibri" w:eastAsia="Times New Roman" w:hAnsi="Calibri" w:cs="Calibri"/>
          <w:kern w:val="0"/>
          <w:lang w:eastAsia="sv-SE"/>
          <w14:ligatures w14:val="none"/>
        </w:rPr>
      </w:pPr>
    </w:p>
    <w:p w14:paraId="5A10358B" w14:textId="77777777" w:rsidR="00C01A6B"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t>G0010N M1 Ekonomiska grundbegrepp, rapportering och analys</w:t>
      </w:r>
      <w:r w:rsidRPr="004F06A7">
        <w:rPr>
          <w:rFonts w:ascii="Calibri" w:eastAsia="Times New Roman" w:hAnsi="Calibri" w:cs="Calibri"/>
          <w:kern w:val="0"/>
          <w:lang w:eastAsia="sv-SE"/>
          <w14:ligatures w14:val="none"/>
        </w:rPr>
        <w:br/>
        <w:t>Uppgift 4</w:t>
      </w:r>
      <w:r w:rsidRPr="004F06A7">
        <w:rPr>
          <w:rFonts w:ascii="Calibri" w:eastAsia="Times New Roman" w:hAnsi="Calibri" w:cs="Calibri"/>
          <w:kern w:val="0"/>
          <w:lang w:eastAsia="sv-SE"/>
          <w14:ligatures w14:val="none"/>
        </w:rPr>
        <w:br/>
        <w:t>Företaget du arbetar på har en ny stor kund på gång för. Din VD kontaktar dig, hon vill att du ser över</w:t>
      </w:r>
      <w:r w:rsidR="00C01A6B">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räkenskaperna för kunden och ger din uppfattning om deras ekonomiska ställning. Eftersom hon vet att du</w:t>
      </w:r>
      <w:r w:rsidR="00C01A6B">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läst kurser i företagsekonomi på universitetet anser hon att du är den i företaget som är bäst lämpad för</w:t>
      </w:r>
      <w:r w:rsidR="00C01A6B">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detta.</w:t>
      </w:r>
      <w:r w:rsidR="00C01A6B">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Bekanta dig med rapporterna och besvara sedan frågorna nedan. Tänk på att du ska vara beskrivande i</w:t>
      </w:r>
      <w:r w:rsidR="00C01A6B">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svaren då dessa svar är ämnade för din VD som inte har någon utbildning i ekonomi.</w:t>
      </w:r>
      <w:r w:rsidRPr="004F06A7">
        <w:rPr>
          <w:rFonts w:ascii="Calibri" w:eastAsia="Times New Roman" w:hAnsi="Calibri" w:cs="Calibri"/>
          <w:kern w:val="0"/>
          <w:lang w:eastAsia="sv-SE"/>
          <w14:ligatures w14:val="none"/>
        </w:rPr>
        <w:br/>
      </w:r>
    </w:p>
    <w:p w14:paraId="39876CC0" w14:textId="77777777" w:rsidR="00DD166E"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t>a) De har en stor skuldpost, på över en miljon, som heter upplupna kostnader och förutbetalda</w:t>
      </w:r>
      <w:r w:rsidR="00DD166E">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intäkter. Din VD är orolig över denna skuld, förklara för henne vad det är för sorts skuld.</w:t>
      </w:r>
    </w:p>
    <w:p w14:paraId="4EF73EDD" w14:textId="77777777" w:rsidR="00B935AB" w:rsidRDefault="00B935AB" w:rsidP="004F06A7">
      <w:pPr>
        <w:rPr>
          <w:rFonts w:ascii="Calibri" w:eastAsia="Times New Roman" w:hAnsi="Calibri" w:cs="Calibri"/>
          <w:kern w:val="0"/>
          <w:lang w:eastAsia="sv-SE"/>
          <w14:ligatures w14:val="none"/>
        </w:rPr>
      </w:pPr>
    </w:p>
    <w:p w14:paraId="59242132" w14:textId="63BF2C9F" w:rsidR="00DD166E" w:rsidRDefault="00D7646F"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Detta är inte ens skuld i den bemärkelsen att vi är skyldiga </w:t>
      </w:r>
      <w:proofErr w:type="gramStart"/>
      <w:r w:rsidR="00B9152F">
        <w:rPr>
          <w:rFonts w:ascii="Calibri" w:eastAsia="Times New Roman" w:hAnsi="Calibri" w:cs="Calibri"/>
          <w:kern w:val="0"/>
          <w:lang w:eastAsia="sv-SE"/>
          <w14:ligatures w14:val="none"/>
        </w:rPr>
        <w:t>någon pengar</w:t>
      </w:r>
      <w:proofErr w:type="gramEnd"/>
      <w:r>
        <w:rPr>
          <w:rFonts w:ascii="Calibri" w:eastAsia="Times New Roman" w:hAnsi="Calibri" w:cs="Calibri"/>
          <w:kern w:val="0"/>
          <w:lang w:eastAsia="sv-SE"/>
          <w14:ligatures w14:val="none"/>
        </w:rPr>
        <w:t xml:space="preserve">, det är </w:t>
      </w:r>
      <w:r w:rsidR="00B9152F">
        <w:rPr>
          <w:rFonts w:ascii="Calibri" w:eastAsia="Times New Roman" w:hAnsi="Calibri" w:cs="Calibri"/>
          <w:kern w:val="0"/>
          <w:lang w:eastAsia="sv-SE"/>
          <w14:ligatures w14:val="none"/>
        </w:rPr>
        <w:t>en periodisering</w:t>
      </w:r>
      <w:r w:rsidR="00B935AB">
        <w:rPr>
          <w:rFonts w:ascii="Calibri" w:eastAsia="Times New Roman" w:hAnsi="Calibri" w:cs="Calibri"/>
          <w:kern w:val="0"/>
          <w:lang w:eastAsia="sv-SE"/>
          <w14:ligatures w14:val="none"/>
        </w:rPr>
        <w:t>sposter.</w:t>
      </w:r>
      <w:r w:rsidR="00B9152F">
        <w:rPr>
          <w:rFonts w:ascii="Calibri" w:eastAsia="Times New Roman" w:hAnsi="Calibri" w:cs="Calibri"/>
          <w:kern w:val="0"/>
          <w:lang w:eastAsia="sv-SE"/>
          <w14:ligatures w14:val="none"/>
        </w:rPr>
        <w:t xml:space="preserve"> Vi kanske fått ett jobb där vi får inbetalningen från jobbet</w:t>
      </w:r>
      <w:r w:rsidR="00B935AB">
        <w:rPr>
          <w:rFonts w:ascii="Calibri" w:eastAsia="Times New Roman" w:hAnsi="Calibri" w:cs="Calibri"/>
          <w:kern w:val="0"/>
          <w:lang w:eastAsia="sv-SE"/>
          <w14:ligatures w14:val="none"/>
        </w:rPr>
        <w:t xml:space="preserve"> utan att ha utfört det.</w:t>
      </w:r>
    </w:p>
    <w:p w14:paraId="0C216E61" w14:textId="77777777" w:rsidR="002864F0" w:rsidRDefault="002864F0" w:rsidP="004F06A7">
      <w:pPr>
        <w:rPr>
          <w:rFonts w:ascii="Calibri" w:eastAsia="Times New Roman" w:hAnsi="Calibri" w:cs="Calibri"/>
          <w:kern w:val="0"/>
          <w:lang w:eastAsia="sv-SE"/>
          <w14:ligatures w14:val="none"/>
        </w:rPr>
      </w:pPr>
    </w:p>
    <w:p w14:paraId="438D3D9F" w14:textId="1A7DFCA1" w:rsidR="002864F0" w:rsidRDefault="002864F0"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 xml:space="preserve">Upplupna kostnader betyder att vi kanske köpt något av någon </w:t>
      </w:r>
      <w:r w:rsidR="00DB4AEC">
        <w:rPr>
          <w:rFonts w:ascii="Calibri" w:eastAsia="Times New Roman" w:hAnsi="Calibri" w:cs="Calibri"/>
          <w:kern w:val="0"/>
          <w:lang w:eastAsia="sv-SE"/>
          <w14:ligatures w14:val="none"/>
        </w:rPr>
        <w:t>leverantör</w:t>
      </w:r>
      <w:r>
        <w:rPr>
          <w:rFonts w:ascii="Calibri" w:eastAsia="Times New Roman" w:hAnsi="Calibri" w:cs="Calibri"/>
          <w:kern w:val="0"/>
          <w:lang w:eastAsia="sv-SE"/>
          <w14:ligatures w14:val="none"/>
        </w:rPr>
        <w:t xml:space="preserve"> men vi ska inte betala förens nästa år</w:t>
      </w:r>
      <w:r w:rsidR="00DB4AEC">
        <w:rPr>
          <w:rFonts w:ascii="Calibri" w:eastAsia="Times New Roman" w:hAnsi="Calibri" w:cs="Calibri"/>
          <w:kern w:val="0"/>
          <w:lang w:eastAsia="sv-SE"/>
          <w14:ligatures w14:val="none"/>
        </w:rPr>
        <w:t>.</w:t>
      </w:r>
    </w:p>
    <w:p w14:paraId="46DD8A3C" w14:textId="77777777" w:rsidR="00DB4AEC" w:rsidRDefault="00DB4AEC" w:rsidP="004F06A7">
      <w:pPr>
        <w:rPr>
          <w:rFonts w:ascii="Calibri" w:eastAsia="Times New Roman" w:hAnsi="Calibri" w:cs="Calibri"/>
          <w:kern w:val="0"/>
          <w:lang w:eastAsia="sv-SE"/>
          <w14:ligatures w14:val="none"/>
        </w:rPr>
      </w:pPr>
    </w:p>
    <w:p w14:paraId="56C0CBAE" w14:textId="6A30D40C" w:rsidR="00DB4AEC" w:rsidRDefault="00DB4AEC"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Det är inget hon behöver vara orolig för.</w:t>
      </w:r>
    </w:p>
    <w:p w14:paraId="7392B50A" w14:textId="77777777" w:rsidR="00DB4AEC"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lastRenderedPageBreak/>
        <w:br/>
        <w:t>b) Kundens likvida medel verkar vara betydligt lägre i år än förra året. Det gör din VD lite orolig</w:t>
      </w:r>
      <w:r w:rsidR="00DB4AEC">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över huruvida kunden kommer kunna betala sina fakturor. Men hon lugnar sig när hon ser det</w:t>
      </w:r>
      <w:r w:rsidR="00DB4AEC">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 xml:space="preserve">egna kapitalet, ”tar de likvidamedlen slut så kan de ju alltid använda en del av sitt </w:t>
      </w:r>
      <w:proofErr w:type="gramStart"/>
      <w:r w:rsidRPr="004F06A7">
        <w:rPr>
          <w:rFonts w:ascii="Calibri" w:eastAsia="Times New Roman" w:hAnsi="Calibri" w:cs="Calibri"/>
          <w:kern w:val="0"/>
          <w:lang w:eastAsia="sv-SE"/>
          <w14:ligatures w14:val="none"/>
        </w:rPr>
        <w:t>egna</w:t>
      </w:r>
      <w:proofErr w:type="gramEnd"/>
      <w:r w:rsidRPr="004F06A7">
        <w:rPr>
          <w:rFonts w:ascii="Calibri" w:eastAsia="Times New Roman" w:hAnsi="Calibri" w:cs="Calibri"/>
          <w:kern w:val="0"/>
          <w:lang w:eastAsia="sv-SE"/>
          <w14:ligatures w14:val="none"/>
        </w:rPr>
        <w:t xml:space="preserve"> kapital</w:t>
      </w:r>
      <w:r w:rsidR="00DB4AEC">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till att betala fakturorna”. Förklara så hon förstår varför hennes resonemang inte fungerar.</w:t>
      </w:r>
      <w:r w:rsidR="00DB4AEC">
        <w:rPr>
          <w:rFonts w:ascii="Calibri" w:eastAsia="Times New Roman" w:hAnsi="Calibri" w:cs="Calibri"/>
          <w:kern w:val="0"/>
          <w:lang w:eastAsia="sv-SE"/>
          <w14:ligatures w14:val="none"/>
        </w:rPr>
        <w:t xml:space="preserve"> </w:t>
      </w:r>
      <w:r w:rsidRPr="004F06A7">
        <w:rPr>
          <w:rFonts w:ascii="Calibri" w:eastAsia="Times New Roman" w:hAnsi="Calibri" w:cs="Calibri"/>
          <w:kern w:val="0"/>
          <w:lang w:eastAsia="sv-SE"/>
          <w14:ligatures w14:val="none"/>
        </w:rPr>
        <w:t>Din VD vill även att du ska ta fram och analysera några nyckeltal ur kundens räkenskaper</w:t>
      </w:r>
    </w:p>
    <w:p w14:paraId="2D1B0A76" w14:textId="77777777" w:rsidR="00DB4AEC" w:rsidRDefault="00DB4AEC" w:rsidP="004F06A7">
      <w:pPr>
        <w:rPr>
          <w:rFonts w:ascii="Calibri" w:eastAsia="Times New Roman" w:hAnsi="Calibri" w:cs="Calibri"/>
          <w:kern w:val="0"/>
          <w:lang w:eastAsia="sv-SE"/>
          <w14:ligatures w14:val="none"/>
        </w:rPr>
      </w:pPr>
    </w:p>
    <w:p w14:paraId="54768EA4" w14:textId="48145D33" w:rsidR="00DB4AEC" w:rsidRDefault="009912D7" w:rsidP="004F06A7">
      <w:pPr>
        <w:rPr>
          <w:rFonts w:ascii="Calibri" w:eastAsia="Times New Roman" w:hAnsi="Calibri" w:cs="Calibri"/>
          <w:kern w:val="0"/>
          <w:lang w:eastAsia="sv-SE"/>
          <w14:ligatures w14:val="none"/>
        </w:rPr>
      </w:pPr>
      <w:r>
        <w:rPr>
          <w:rFonts w:ascii="Calibri" w:eastAsia="Times New Roman" w:hAnsi="Calibri" w:cs="Calibri"/>
          <w:kern w:val="0"/>
          <w:lang w:eastAsia="sv-SE"/>
          <w14:ligatures w14:val="none"/>
        </w:rPr>
        <w:t>Det egna kapitalet kan inte användas till att betala räkningar. Det enda det egna kapitalet säger är hur mycket företaget är skyldigt ägarna. Det behöver inte finnas några pengar bakom den siffran. Det säger hur mycket av företaget som ör finansierat av ägarna.</w:t>
      </w:r>
    </w:p>
    <w:p w14:paraId="446763E0" w14:textId="016D2D7C" w:rsidR="004F06A7" w:rsidRPr="004F06A7" w:rsidRDefault="004F06A7" w:rsidP="004F06A7">
      <w:pPr>
        <w:rPr>
          <w:rFonts w:ascii="Calibri" w:eastAsia="Times New Roman" w:hAnsi="Calibri" w:cs="Calibri"/>
          <w:kern w:val="0"/>
          <w:lang w:eastAsia="sv-SE"/>
          <w14:ligatures w14:val="none"/>
        </w:rPr>
      </w:pPr>
      <w:r w:rsidRPr="004F06A7">
        <w:rPr>
          <w:rFonts w:ascii="Calibri" w:eastAsia="Times New Roman" w:hAnsi="Calibri" w:cs="Calibri"/>
          <w:kern w:val="0"/>
          <w:lang w:eastAsia="sv-SE"/>
          <w14:ligatures w14:val="none"/>
        </w:rPr>
        <w:br/>
        <w:t>c) Din VD är väldigt orolig över kundens betalningsförmåga. Ta fram två nyckeltal som visar på</w:t>
      </w:r>
      <w:r w:rsidRPr="004F06A7">
        <w:rPr>
          <w:rFonts w:ascii="Calibri" w:eastAsia="Times New Roman" w:hAnsi="Calibri" w:cs="Calibri"/>
          <w:kern w:val="0"/>
          <w:lang w:eastAsia="sv-SE"/>
          <w14:ligatures w14:val="none"/>
        </w:rPr>
        <w:br/>
        <w:t>detta. Ett för betalningsförmåga på kort sikt, ett för betalningsförmåga på lång sikt. Analysera</w:t>
      </w:r>
      <w:r w:rsidRPr="004F06A7">
        <w:rPr>
          <w:rFonts w:ascii="Calibri" w:eastAsia="Times New Roman" w:hAnsi="Calibri" w:cs="Calibri"/>
          <w:kern w:val="0"/>
          <w:lang w:eastAsia="sv-SE"/>
          <w14:ligatures w14:val="none"/>
        </w:rPr>
        <w:br/>
        <w:t xml:space="preserve">sedan dessa nyckeltal och beskriv för din VD vad de visar samt din analys av </w:t>
      </w:r>
      <w:proofErr w:type="spellStart"/>
      <w:r w:rsidRPr="004F06A7">
        <w:rPr>
          <w:rFonts w:ascii="Calibri" w:eastAsia="Times New Roman" w:hAnsi="Calibri" w:cs="Calibri"/>
          <w:kern w:val="0"/>
          <w:lang w:eastAsia="sv-SE"/>
          <w14:ligatures w14:val="none"/>
        </w:rPr>
        <w:t>dem.Resultaträkning</w:t>
      </w:r>
      <w:proofErr w:type="spellEnd"/>
      <w:r w:rsidRPr="004F06A7">
        <w:rPr>
          <w:rFonts w:ascii="Calibri" w:eastAsia="Times New Roman" w:hAnsi="Calibri" w:cs="Calibri"/>
          <w:kern w:val="0"/>
          <w:lang w:eastAsia="sv-SE"/>
          <w14:ligatures w14:val="none"/>
        </w:rPr>
        <w:t xml:space="preserve"> (tkr) 2022-01-01</w:t>
      </w:r>
      <w:r w:rsidRPr="004F06A7">
        <w:rPr>
          <w:rFonts w:ascii="Calibri" w:eastAsia="Times New Roman" w:hAnsi="Calibri" w:cs="Calibri"/>
          <w:kern w:val="0"/>
          <w:lang w:eastAsia="sv-SE"/>
          <w14:ligatures w14:val="none"/>
        </w:rPr>
        <w:br/>
        <w:t>-2022-12-31</w:t>
      </w:r>
      <w:r w:rsidRPr="004F06A7">
        <w:rPr>
          <w:rFonts w:ascii="Calibri" w:eastAsia="Times New Roman" w:hAnsi="Calibri" w:cs="Calibri"/>
          <w:kern w:val="0"/>
          <w:lang w:eastAsia="sv-SE"/>
          <w14:ligatures w14:val="none"/>
        </w:rPr>
        <w:br/>
        <w:t>2021-01-01</w:t>
      </w:r>
      <w:r w:rsidRPr="004F06A7">
        <w:rPr>
          <w:rFonts w:ascii="Calibri" w:eastAsia="Times New Roman" w:hAnsi="Calibri" w:cs="Calibri"/>
          <w:kern w:val="0"/>
          <w:lang w:eastAsia="sv-SE"/>
          <w14:ligatures w14:val="none"/>
        </w:rPr>
        <w:br/>
        <w:t>-2021-12-31 Balansräkning (tkr) 2022-12-31 2021-12-31</w:t>
      </w:r>
      <w:r w:rsidRPr="004F06A7">
        <w:rPr>
          <w:rFonts w:ascii="Calibri" w:eastAsia="Times New Roman" w:hAnsi="Calibri" w:cs="Calibri"/>
          <w:kern w:val="0"/>
          <w:lang w:eastAsia="sv-SE"/>
          <w14:ligatures w14:val="none"/>
        </w:rPr>
        <w:br/>
        <w:t>TILLGÅNGAR</w:t>
      </w:r>
      <w:r w:rsidRPr="004F06A7">
        <w:rPr>
          <w:rFonts w:ascii="Calibri" w:eastAsia="Times New Roman" w:hAnsi="Calibri" w:cs="Calibri"/>
          <w:kern w:val="0"/>
          <w:lang w:eastAsia="sv-SE"/>
          <w14:ligatures w14:val="none"/>
        </w:rPr>
        <w:br/>
        <w:t>Nettoomsättning 22 233 21 687 Anläggningstillgångar</w:t>
      </w:r>
      <w:r w:rsidRPr="004F06A7">
        <w:rPr>
          <w:rFonts w:ascii="Calibri" w:eastAsia="Times New Roman" w:hAnsi="Calibri" w:cs="Calibri"/>
          <w:kern w:val="0"/>
          <w:lang w:eastAsia="sv-SE"/>
          <w14:ligatures w14:val="none"/>
        </w:rPr>
        <w:br/>
      </w:r>
      <w:proofErr w:type="spellStart"/>
      <w:r w:rsidRPr="004F06A7">
        <w:rPr>
          <w:rFonts w:ascii="Calibri" w:eastAsia="Times New Roman" w:hAnsi="Calibri" w:cs="Calibri"/>
          <w:kern w:val="0"/>
          <w:lang w:eastAsia="sv-SE"/>
          <w14:ligatures w14:val="none"/>
        </w:rPr>
        <w:t>Övrigarörelseintäkter</w:t>
      </w:r>
      <w:proofErr w:type="spellEnd"/>
      <w:r w:rsidRPr="004F06A7">
        <w:rPr>
          <w:rFonts w:ascii="Calibri" w:eastAsia="Times New Roman" w:hAnsi="Calibri" w:cs="Calibri"/>
          <w:kern w:val="0"/>
          <w:lang w:eastAsia="sv-SE"/>
          <w14:ligatures w14:val="none"/>
        </w:rPr>
        <w:t xml:space="preserve"> 0 23 Materiella </w:t>
      </w:r>
      <w:proofErr w:type="spellStart"/>
      <w:r w:rsidRPr="004F06A7">
        <w:rPr>
          <w:rFonts w:ascii="Calibri" w:eastAsia="Times New Roman" w:hAnsi="Calibri" w:cs="Calibri"/>
          <w:kern w:val="0"/>
          <w:lang w:eastAsia="sv-SE"/>
          <w14:ligatures w14:val="none"/>
        </w:rPr>
        <w:t>anläggningstillångar</w:t>
      </w:r>
      <w:proofErr w:type="spellEnd"/>
      <w:r w:rsidRPr="004F06A7">
        <w:rPr>
          <w:rFonts w:ascii="Calibri" w:eastAsia="Times New Roman" w:hAnsi="Calibri" w:cs="Calibri"/>
          <w:kern w:val="0"/>
          <w:lang w:eastAsia="sv-SE"/>
          <w14:ligatures w14:val="none"/>
        </w:rPr>
        <w:t xml:space="preserve"> 1 300 1 324</w:t>
      </w:r>
      <w:r w:rsidRPr="004F06A7">
        <w:rPr>
          <w:rFonts w:ascii="Calibri" w:eastAsia="Times New Roman" w:hAnsi="Calibri" w:cs="Calibri"/>
          <w:kern w:val="0"/>
          <w:lang w:eastAsia="sv-SE"/>
          <w14:ligatures w14:val="none"/>
        </w:rPr>
        <w:br/>
        <w:t>Summa anläggningstillgångar 1 300 1 324</w:t>
      </w:r>
      <w:r w:rsidRPr="004F06A7">
        <w:rPr>
          <w:rFonts w:ascii="Calibri" w:eastAsia="Times New Roman" w:hAnsi="Calibri" w:cs="Calibri"/>
          <w:kern w:val="0"/>
          <w:lang w:eastAsia="sv-SE"/>
          <w14:ligatures w14:val="none"/>
        </w:rPr>
        <w:br/>
        <w:t>Personalkostnader -16 950 -14 820</w:t>
      </w:r>
      <w:r w:rsidRPr="004F06A7">
        <w:rPr>
          <w:rFonts w:ascii="Calibri" w:eastAsia="Times New Roman" w:hAnsi="Calibri" w:cs="Calibri"/>
          <w:kern w:val="0"/>
          <w:lang w:eastAsia="sv-SE"/>
          <w14:ligatures w14:val="none"/>
        </w:rPr>
        <w:br/>
        <w:t>Övriga rörelsekostnader -2 850 -2 645 Omsättningstillgångar</w:t>
      </w:r>
      <w:r w:rsidRPr="004F06A7">
        <w:rPr>
          <w:rFonts w:ascii="Calibri" w:eastAsia="Times New Roman" w:hAnsi="Calibri" w:cs="Calibri"/>
          <w:kern w:val="0"/>
          <w:lang w:eastAsia="sv-SE"/>
          <w14:ligatures w14:val="none"/>
        </w:rPr>
        <w:br/>
        <w:t>Avskrivningar -45 -62 Kundfordringar 4341 2107</w:t>
      </w:r>
      <w:r w:rsidRPr="004F06A7">
        <w:rPr>
          <w:rFonts w:ascii="Calibri" w:eastAsia="Times New Roman" w:hAnsi="Calibri" w:cs="Calibri"/>
          <w:kern w:val="0"/>
          <w:lang w:eastAsia="sv-SE"/>
          <w14:ligatures w14:val="none"/>
        </w:rPr>
        <w:br/>
        <w:t>Rörelseresultat 2 388 4 183 Övriga fordringar 506 1298</w:t>
      </w:r>
      <w:r w:rsidRPr="004F06A7">
        <w:rPr>
          <w:rFonts w:ascii="Calibri" w:eastAsia="Times New Roman" w:hAnsi="Calibri" w:cs="Calibri"/>
          <w:kern w:val="0"/>
          <w:lang w:eastAsia="sv-SE"/>
          <w14:ligatures w14:val="none"/>
        </w:rPr>
        <w:br/>
      </w:r>
      <w:proofErr w:type="spellStart"/>
      <w:r w:rsidRPr="004F06A7">
        <w:rPr>
          <w:rFonts w:ascii="Calibri" w:eastAsia="Times New Roman" w:hAnsi="Calibri" w:cs="Calibri"/>
          <w:kern w:val="0"/>
          <w:lang w:eastAsia="sv-SE"/>
          <w14:ligatures w14:val="none"/>
        </w:rPr>
        <w:t>Förutbetaldakostnader</w:t>
      </w:r>
      <w:proofErr w:type="spellEnd"/>
      <w:r w:rsidRPr="004F06A7">
        <w:rPr>
          <w:rFonts w:ascii="Calibri" w:eastAsia="Times New Roman" w:hAnsi="Calibri" w:cs="Calibri"/>
          <w:kern w:val="0"/>
          <w:lang w:eastAsia="sv-SE"/>
          <w14:ligatures w14:val="none"/>
        </w:rPr>
        <w:t xml:space="preserve"> och upplupna intäkter 308 363</w:t>
      </w:r>
      <w:r w:rsidRPr="004F06A7">
        <w:rPr>
          <w:rFonts w:ascii="Calibri" w:eastAsia="Times New Roman" w:hAnsi="Calibri" w:cs="Calibri"/>
          <w:kern w:val="0"/>
          <w:lang w:eastAsia="sv-SE"/>
          <w14:ligatures w14:val="none"/>
        </w:rPr>
        <w:br/>
        <w:t>Kassa och bank 1918 8294</w:t>
      </w:r>
      <w:r w:rsidRPr="004F06A7">
        <w:rPr>
          <w:rFonts w:ascii="Calibri" w:eastAsia="Times New Roman" w:hAnsi="Calibri" w:cs="Calibri"/>
          <w:kern w:val="0"/>
          <w:lang w:eastAsia="sv-SE"/>
          <w14:ligatures w14:val="none"/>
        </w:rPr>
        <w:br/>
        <w:t>Resultat från övriga finansiella tillgångar 0 945 Summa omsättningstillgångar 7073 12062</w:t>
      </w:r>
      <w:r w:rsidRPr="004F06A7">
        <w:rPr>
          <w:rFonts w:ascii="Calibri" w:eastAsia="Times New Roman" w:hAnsi="Calibri" w:cs="Calibri"/>
          <w:kern w:val="0"/>
          <w:lang w:eastAsia="sv-SE"/>
          <w14:ligatures w14:val="none"/>
        </w:rPr>
        <w:br/>
        <w:t>Övriga ränteintäkter 644 0</w:t>
      </w:r>
      <w:r w:rsidRPr="004F06A7">
        <w:rPr>
          <w:rFonts w:ascii="Calibri" w:eastAsia="Times New Roman" w:hAnsi="Calibri" w:cs="Calibri"/>
          <w:kern w:val="0"/>
          <w:lang w:eastAsia="sv-SE"/>
          <w14:ligatures w14:val="none"/>
        </w:rPr>
        <w:br/>
        <w:t>Räntekostnader -280 -189 SUMMA TILLGÅNGAR 8 373 13 386</w:t>
      </w:r>
      <w:r w:rsidRPr="004F06A7">
        <w:rPr>
          <w:rFonts w:ascii="Calibri" w:eastAsia="Times New Roman" w:hAnsi="Calibri" w:cs="Calibri"/>
          <w:kern w:val="0"/>
          <w:lang w:eastAsia="sv-SE"/>
          <w14:ligatures w14:val="none"/>
        </w:rPr>
        <w:br/>
        <w:t>Resultat efter finansiella poster 2 752 4 939</w:t>
      </w:r>
      <w:r w:rsidRPr="004F06A7">
        <w:rPr>
          <w:rFonts w:ascii="Calibri" w:eastAsia="Times New Roman" w:hAnsi="Calibri" w:cs="Calibri"/>
          <w:kern w:val="0"/>
          <w:lang w:eastAsia="sv-SE"/>
          <w14:ligatures w14:val="none"/>
        </w:rPr>
        <w:br/>
        <w:t>EGET KAPITAL OCH SKULDER</w:t>
      </w:r>
      <w:r w:rsidRPr="004F06A7">
        <w:rPr>
          <w:rFonts w:ascii="Calibri" w:eastAsia="Times New Roman" w:hAnsi="Calibri" w:cs="Calibri"/>
          <w:kern w:val="0"/>
          <w:lang w:eastAsia="sv-SE"/>
          <w14:ligatures w14:val="none"/>
        </w:rPr>
        <w:br/>
        <w:t>Bokslutsdispositioner 0 0 Eget kapital</w:t>
      </w:r>
      <w:r w:rsidRPr="004F06A7">
        <w:rPr>
          <w:rFonts w:ascii="Calibri" w:eastAsia="Times New Roman" w:hAnsi="Calibri" w:cs="Calibri"/>
          <w:kern w:val="0"/>
          <w:lang w:eastAsia="sv-SE"/>
          <w14:ligatures w14:val="none"/>
        </w:rPr>
        <w:br/>
        <w:t>Resultat före skatt 2 752 4 939 Bundet eget kapital</w:t>
      </w:r>
      <w:r w:rsidRPr="004F06A7">
        <w:rPr>
          <w:rFonts w:ascii="Calibri" w:eastAsia="Times New Roman" w:hAnsi="Calibri" w:cs="Calibri"/>
          <w:kern w:val="0"/>
          <w:lang w:eastAsia="sv-SE"/>
          <w14:ligatures w14:val="none"/>
        </w:rPr>
        <w:br/>
        <w:t>Aktiekapital 100 100</w:t>
      </w:r>
      <w:r w:rsidRPr="004F06A7">
        <w:rPr>
          <w:rFonts w:ascii="Calibri" w:eastAsia="Times New Roman" w:hAnsi="Calibri" w:cs="Calibri"/>
          <w:kern w:val="0"/>
          <w:lang w:eastAsia="sv-SE"/>
          <w14:ligatures w14:val="none"/>
        </w:rPr>
        <w:br/>
        <w:t>Skatt -412 -806 Fritt eget kapital</w:t>
      </w:r>
      <w:r w:rsidRPr="004F06A7">
        <w:rPr>
          <w:rFonts w:ascii="Calibri" w:eastAsia="Times New Roman" w:hAnsi="Calibri" w:cs="Calibri"/>
          <w:kern w:val="0"/>
          <w:lang w:eastAsia="sv-SE"/>
          <w14:ligatures w14:val="none"/>
        </w:rPr>
        <w:br/>
        <w:t>Balanserat resultat 15 47</w:t>
      </w:r>
      <w:r w:rsidRPr="004F06A7">
        <w:rPr>
          <w:rFonts w:ascii="Calibri" w:eastAsia="Times New Roman" w:hAnsi="Calibri" w:cs="Calibri"/>
          <w:kern w:val="0"/>
          <w:lang w:eastAsia="sv-SE"/>
          <w14:ligatures w14:val="none"/>
        </w:rPr>
        <w:br/>
        <w:t>Årets resultat 2 340 4 133 Årets resultat 2 340 4 133</w:t>
      </w:r>
      <w:r w:rsidRPr="004F06A7">
        <w:rPr>
          <w:rFonts w:ascii="Calibri" w:eastAsia="Times New Roman" w:hAnsi="Calibri" w:cs="Calibri"/>
          <w:kern w:val="0"/>
          <w:lang w:eastAsia="sv-SE"/>
          <w14:ligatures w14:val="none"/>
        </w:rPr>
        <w:br/>
        <w:t>Summa eget kapital 2455 4280</w:t>
      </w:r>
      <w:r w:rsidRPr="004F06A7">
        <w:rPr>
          <w:rFonts w:ascii="Calibri" w:eastAsia="Times New Roman" w:hAnsi="Calibri" w:cs="Calibri"/>
          <w:kern w:val="0"/>
          <w:lang w:eastAsia="sv-SE"/>
          <w14:ligatures w14:val="none"/>
        </w:rPr>
        <w:br/>
        <w:t>Skulder</w:t>
      </w:r>
      <w:r w:rsidRPr="004F06A7">
        <w:rPr>
          <w:rFonts w:ascii="Calibri" w:eastAsia="Times New Roman" w:hAnsi="Calibri" w:cs="Calibri"/>
          <w:kern w:val="0"/>
          <w:lang w:eastAsia="sv-SE"/>
          <w14:ligatures w14:val="none"/>
        </w:rPr>
        <w:br/>
        <w:t>Kortfristiga skulder</w:t>
      </w:r>
      <w:r w:rsidRPr="004F06A7">
        <w:rPr>
          <w:rFonts w:ascii="Calibri" w:eastAsia="Times New Roman" w:hAnsi="Calibri" w:cs="Calibri"/>
          <w:kern w:val="0"/>
          <w:lang w:eastAsia="sv-SE"/>
          <w14:ligatures w14:val="none"/>
        </w:rPr>
        <w:br/>
        <w:t>Leverantörsskulder 22 102</w:t>
      </w:r>
      <w:r w:rsidRPr="004F06A7">
        <w:rPr>
          <w:rFonts w:ascii="Calibri" w:eastAsia="Times New Roman" w:hAnsi="Calibri" w:cs="Calibri"/>
          <w:kern w:val="0"/>
          <w:lang w:eastAsia="sv-SE"/>
          <w14:ligatures w14:val="none"/>
        </w:rPr>
        <w:br/>
        <w:t>Skatteskulder 79 1101</w:t>
      </w:r>
      <w:r w:rsidRPr="004F06A7">
        <w:rPr>
          <w:rFonts w:ascii="Calibri" w:eastAsia="Times New Roman" w:hAnsi="Calibri" w:cs="Calibri"/>
          <w:kern w:val="0"/>
          <w:lang w:eastAsia="sv-SE"/>
          <w14:ligatures w14:val="none"/>
        </w:rPr>
        <w:br/>
      </w:r>
      <w:r w:rsidRPr="004F06A7">
        <w:rPr>
          <w:rFonts w:ascii="Calibri" w:eastAsia="Times New Roman" w:hAnsi="Calibri" w:cs="Calibri"/>
          <w:kern w:val="0"/>
          <w:lang w:eastAsia="sv-SE"/>
          <w14:ligatures w14:val="none"/>
        </w:rPr>
        <w:lastRenderedPageBreak/>
        <w:t>Övriga skulder 1476 1322</w:t>
      </w:r>
      <w:r w:rsidRPr="004F06A7">
        <w:rPr>
          <w:rFonts w:ascii="Calibri" w:eastAsia="Times New Roman" w:hAnsi="Calibri" w:cs="Calibri"/>
          <w:kern w:val="0"/>
          <w:lang w:eastAsia="sv-SE"/>
          <w14:ligatures w14:val="none"/>
        </w:rPr>
        <w:br/>
        <w:t>Upplupna kostnader och förutbetalda intäkter 1129 899</w:t>
      </w:r>
      <w:r w:rsidRPr="004F06A7">
        <w:rPr>
          <w:rFonts w:ascii="Calibri" w:eastAsia="Times New Roman" w:hAnsi="Calibri" w:cs="Calibri"/>
          <w:kern w:val="0"/>
          <w:lang w:eastAsia="sv-SE"/>
          <w14:ligatures w14:val="none"/>
        </w:rPr>
        <w:br/>
        <w:t>Långfristiga skulder</w:t>
      </w:r>
      <w:r w:rsidRPr="004F06A7">
        <w:rPr>
          <w:rFonts w:ascii="Calibri" w:eastAsia="Times New Roman" w:hAnsi="Calibri" w:cs="Calibri"/>
          <w:kern w:val="0"/>
          <w:lang w:eastAsia="sv-SE"/>
          <w14:ligatures w14:val="none"/>
        </w:rPr>
        <w:br/>
        <w:t>Skulder till kreditinstitut 3212 5682</w:t>
      </w:r>
      <w:r w:rsidRPr="004F06A7">
        <w:rPr>
          <w:rFonts w:ascii="Calibri" w:eastAsia="Times New Roman" w:hAnsi="Calibri" w:cs="Calibri"/>
          <w:kern w:val="0"/>
          <w:lang w:eastAsia="sv-SE"/>
          <w14:ligatures w14:val="none"/>
        </w:rPr>
        <w:br/>
        <w:t>Summa skulder 5918 9106</w:t>
      </w:r>
      <w:r w:rsidRPr="004F06A7">
        <w:rPr>
          <w:rFonts w:ascii="Calibri" w:eastAsia="Times New Roman" w:hAnsi="Calibri" w:cs="Calibri"/>
          <w:kern w:val="0"/>
          <w:lang w:eastAsia="sv-SE"/>
          <w14:ligatures w14:val="none"/>
        </w:rPr>
        <w:br/>
        <w:t>SUMMA EGET KAPITAL OCH SKULDER 8 373 13 386</w:t>
      </w:r>
    </w:p>
    <w:p w14:paraId="4D6F5E04" w14:textId="77777777" w:rsidR="004F06A7" w:rsidRPr="004F06A7" w:rsidRDefault="004F06A7" w:rsidP="004F06A7">
      <w:pPr>
        <w:shd w:val="clear" w:color="auto" w:fill="F2F2F2"/>
        <w:rPr>
          <w:rFonts w:ascii="Calibri" w:eastAsia="Times New Roman" w:hAnsi="Calibri" w:cs="Calibri"/>
          <w:color w:val="000000"/>
          <w:kern w:val="0"/>
          <w:lang w:eastAsia="sv-SE"/>
          <w14:ligatures w14:val="none"/>
        </w:rPr>
      </w:pPr>
      <w:r w:rsidRPr="004F06A7">
        <w:rPr>
          <w:rFonts w:ascii="Calibri" w:eastAsia="Times New Roman" w:hAnsi="Calibri" w:cs="Calibri"/>
          <w:color w:val="000000"/>
          <w:kern w:val="0"/>
          <w:lang w:eastAsia="sv-SE"/>
          <w14:ligatures w14:val="none"/>
        </w:rPr>
        <w:t>G0010N M1 Ekonomiska grundbegrepp, rapportering och analys</w:t>
      </w:r>
      <w:r w:rsidRPr="004F06A7">
        <w:rPr>
          <w:rFonts w:ascii="Calibri" w:eastAsia="Times New Roman" w:hAnsi="Calibri" w:cs="Calibri"/>
          <w:color w:val="000000"/>
          <w:kern w:val="0"/>
          <w:lang w:eastAsia="sv-SE"/>
          <w14:ligatures w14:val="none"/>
        </w:rPr>
        <w:br/>
        <w:t xml:space="preserve">d) </w:t>
      </w:r>
      <w:proofErr w:type="spellStart"/>
      <w:r w:rsidRPr="004F06A7">
        <w:rPr>
          <w:rFonts w:ascii="Calibri" w:eastAsia="Times New Roman" w:hAnsi="Calibri" w:cs="Calibri"/>
          <w:color w:val="000000"/>
          <w:kern w:val="0"/>
          <w:lang w:eastAsia="sv-SE"/>
          <w14:ligatures w14:val="none"/>
        </w:rPr>
        <w:t>VDn</w:t>
      </w:r>
      <w:proofErr w:type="spellEnd"/>
      <w:r w:rsidRPr="004F06A7">
        <w:rPr>
          <w:rFonts w:ascii="Calibri" w:eastAsia="Times New Roman" w:hAnsi="Calibri" w:cs="Calibri"/>
          <w:color w:val="000000"/>
          <w:kern w:val="0"/>
          <w:lang w:eastAsia="sv-SE"/>
          <w14:ligatures w14:val="none"/>
        </w:rPr>
        <w:t xml:space="preserve"> har även hört talas om något som heter räntabilitet. Hon vet inte exakt vad det är men tror</w:t>
      </w:r>
      <w:r w:rsidRPr="004F06A7">
        <w:rPr>
          <w:rFonts w:ascii="Calibri" w:eastAsia="Times New Roman" w:hAnsi="Calibri" w:cs="Calibri"/>
          <w:color w:val="000000"/>
          <w:kern w:val="0"/>
          <w:lang w:eastAsia="sv-SE"/>
          <w14:ligatures w14:val="none"/>
        </w:rPr>
        <w:br/>
        <w:t>det är viktigt i sammanhanget. Förklara för din VD vad räntabilitet är för något, välj sedan ut ett</w:t>
      </w:r>
      <w:r w:rsidRPr="004F06A7">
        <w:rPr>
          <w:rFonts w:ascii="Calibri" w:eastAsia="Times New Roman" w:hAnsi="Calibri" w:cs="Calibri"/>
          <w:color w:val="000000"/>
          <w:kern w:val="0"/>
          <w:lang w:eastAsia="sv-SE"/>
          <w14:ligatures w14:val="none"/>
        </w:rPr>
        <w:br/>
        <w:t>räntabilitetsmått som du analyserar. Motivera ditt val av räntabilitetsmått.</w:t>
      </w:r>
      <w:r w:rsidRPr="004F06A7">
        <w:rPr>
          <w:rFonts w:ascii="Calibri" w:eastAsia="Times New Roman" w:hAnsi="Calibri" w:cs="Calibri"/>
          <w:color w:val="000000"/>
          <w:kern w:val="0"/>
          <w:lang w:eastAsia="sv-SE"/>
          <w14:ligatures w14:val="none"/>
        </w:rPr>
        <w:br/>
        <w:t>e) Till sist är din VD nyfiken på vinstmarginaler, men hon vet inte vad det är. Förklara för henne</w:t>
      </w:r>
      <w:r w:rsidRPr="004F06A7">
        <w:rPr>
          <w:rFonts w:ascii="Calibri" w:eastAsia="Times New Roman" w:hAnsi="Calibri" w:cs="Calibri"/>
          <w:color w:val="000000"/>
          <w:kern w:val="0"/>
          <w:lang w:eastAsia="sv-SE"/>
          <w14:ligatures w14:val="none"/>
        </w:rPr>
        <w:br/>
        <w:t>vad vinstmarginal är och välj ut ett vinstmarginalmått som du räknar fram och analyserar. Även</w:t>
      </w:r>
      <w:r w:rsidRPr="004F06A7">
        <w:rPr>
          <w:rFonts w:ascii="Calibri" w:eastAsia="Times New Roman" w:hAnsi="Calibri" w:cs="Calibri"/>
          <w:color w:val="000000"/>
          <w:kern w:val="0"/>
          <w:lang w:eastAsia="sv-SE"/>
          <w14:ligatures w14:val="none"/>
        </w:rPr>
        <w:br/>
        <w:t>här ska du motivera varför du valt just den specifika vinstmarginalen.</w:t>
      </w:r>
    </w:p>
    <w:p w14:paraId="4476B0E5" w14:textId="77777777" w:rsidR="004F06A7" w:rsidRPr="004F06A7" w:rsidRDefault="004F06A7" w:rsidP="004F06A7">
      <w:pPr>
        <w:rPr>
          <w:rFonts w:ascii="Calibri" w:eastAsia="Times New Roman" w:hAnsi="Calibri" w:cs="Calibri"/>
          <w:kern w:val="0"/>
          <w:lang w:eastAsia="sv-SE"/>
          <w14:ligatures w14:val="none"/>
        </w:rPr>
      </w:pPr>
    </w:p>
    <w:p w14:paraId="7ABD03CB" w14:textId="77777777" w:rsidR="00F67AB0" w:rsidRPr="000A2620" w:rsidRDefault="00F67AB0" w:rsidP="00747701">
      <w:pPr>
        <w:rPr>
          <w:rFonts w:ascii="Calibri" w:hAnsi="Calibri" w:cs="Calibri"/>
        </w:rPr>
      </w:pPr>
    </w:p>
    <w:sectPr w:rsidR="00F67AB0" w:rsidRPr="000A2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EE"/>
    <w:rsid w:val="00001F63"/>
    <w:rsid w:val="00014142"/>
    <w:rsid w:val="000630C9"/>
    <w:rsid w:val="000A2620"/>
    <w:rsid w:val="000E42AB"/>
    <w:rsid w:val="00131497"/>
    <w:rsid w:val="00146563"/>
    <w:rsid w:val="00156F78"/>
    <w:rsid w:val="0017261E"/>
    <w:rsid w:val="001D7745"/>
    <w:rsid w:val="002864F0"/>
    <w:rsid w:val="002C313D"/>
    <w:rsid w:val="002C45BD"/>
    <w:rsid w:val="002E4ACE"/>
    <w:rsid w:val="002F6003"/>
    <w:rsid w:val="002F6F60"/>
    <w:rsid w:val="003305B5"/>
    <w:rsid w:val="003812B0"/>
    <w:rsid w:val="00382A32"/>
    <w:rsid w:val="00440A0C"/>
    <w:rsid w:val="00460D3C"/>
    <w:rsid w:val="00474BD1"/>
    <w:rsid w:val="004C61A8"/>
    <w:rsid w:val="004D037F"/>
    <w:rsid w:val="004F06A7"/>
    <w:rsid w:val="0053688A"/>
    <w:rsid w:val="005E31F6"/>
    <w:rsid w:val="006073B1"/>
    <w:rsid w:val="00607ECE"/>
    <w:rsid w:val="006A63BF"/>
    <w:rsid w:val="006B47B1"/>
    <w:rsid w:val="006E0D3F"/>
    <w:rsid w:val="006E1215"/>
    <w:rsid w:val="006E75CB"/>
    <w:rsid w:val="006F3A6D"/>
    <w:rsid w:val="006F4145"/>
    <w:rsid w:val="00701D63"/>
    <w:rsid w:val="0072737B"/>
    <w:rsid w:val="007441E1"/>
    <w:rsid w:val="00747701"/>
    <w:rsid w:val="007D41D5"/>
    <w:rsid w:val="007D5FB6"/>
    <w:rsid w:val="00811A53"/>
    <w:rsid w:val="0087377C"/>
    <w:rsid w:val="008C15E4"/>
    <w:rsid w:val="008E2E88"/>
    <w:rsid w:val="008E7204"/>
    <w:rsid w:val="008F5BD7"/>
    <w:rsid w:val="00930787"/>
    <w:rsid w:val="0097724F"/>
    <w:rsid w:val="0098691D"/>
    <w:rsid w:val="009912D7"/>
    <w:rsid w:val="009A2A14"/>
    <w:rsid w:val="009A59A0"/>
    <w:rsid w:val="009E326E"/>
    <w:rsid w:val="009E481B"/>
    <w:rsid w:val="00A05493"/>
    <w:rsid w:val="00A30BE0"/>
    <w:rsid w:val="00A834DA"/>
    <w:rsid w:val="00AA2FC3"/>
    <w:rsid w:val="00AC6B37"/>
    <w:rsid w:val="00AF6494"/>
    <w:rsid w:val="00B273EE"/>
    <w:rsid w:val="00B71DEE"/>
    <w:rsid w:val="00B9152F"/>
    <w:rsid w:val="00B935AB"/>
    <w:rsid w:val="00BD1B72"/>
    <w:rsid w:val="00BE5377"/>
    <w:rsid w:val="00C01A6B"/>
    <w:rsid w:val="00C03FB7"/>
    <w:rsid w:val="00C32FC2"/>
    <w:rsid w:val="00C57026"/>
    <w:rsid w:val="00CC3047"/>
    <w:rsid w:val="00CE55B5"/>
    <w:rsid w:val="00D7646F"/>
    <w:rsid w:val="00DB4AEC"/>
    <w:rsid w:val="00DC09B6"/>
    <w:rsid w:val="00DC4522"/>
    <w:rsid w:val="00DD166E"/>
    <w:rsid w:val="00E14310"/>
    <w:rsid w:val="00E47977"/>
    <w:rsid w:val="00E631F5"/>
    <w:rsid w:val="00E756C0"/>
    <w:rsid w:val="00E76244"/>
    <w:rsid w:val="00EB007D"/>
    <w:rsid w:val="00F3649D"/>
    <w:rsid w:val="00F573FE"/>
    <w:rsid w:val="00F65B52"/>
    <w:rsid w:val="00F67AB0"/>
    <w:rsid w:val="00FA3742"/>
    <w:rsid w:val="00FA70D5"/>
    <w:rsid w:val="00FE609B"/>
    <w:rsid w:val="00FF23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F5BC"/>
  <w15:chartTrackingRefBased/>
  <w15:docId w15:val="{9E224782-8ACD-D640-88BE-7E0121AA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67A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71DEE"/>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71DEE"/>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F67AB0"/>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Standardstycketeckensnitt"/>
    <w:rsid w:val="004F06A7"/>
  </w:style>
  <w:style w:type="paragraph" w:styleId="Liststycke">
    <w:name w:val="List Paragraph"/>
    <w:basedOn w:val="Normal"/>
    <w:uiPriority w:val="34"/>
    <w:qFormat/>
    <w:rsid w:val="00DD1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8171">
      <w:bodyDiv w:val="1"/>
      <w:marLeft w:val="0"/>
      <w:marRight w:val="0"/>
      <w:marTop w:val="0"/>
      <w:marBottom w:val="0"/>
      <w:divBdr>
        <w:top w:val="none" w:sz="0" w:space="0" w:color="auto"/>
        <w:left w:val="none" w:sz="0" w:space="0" w:color="auto"/>
        <w:bottom w:val="none" w:sz="0" w:space="0" w:color="auto"/>
        <w:right w:val="none" w:sz="0" w:space="0" w:color="auto"/>
      </w:divBdr>
      <w:divsChild>
        <w:div w:id="1227106370">
          <w:marLeft w:val="0"/>
          <w:marRight w:val="0"/>
          <w:marTop w:val="100"/>
          <w:marBottom w:val="100"/>
          <w:divBdr>
            <w:top w:val="none" w:sz="0" w:space="0" w:color="auto"/>
            <w:left w:val="none" w:sz="0" w:space="0" w:color="auto"/>
            <w:bottom w:val="none" w:sz="0" w:space="0" w:color="auto"/>
            <w:right w:val="none" w:sz="0" w:space="0" w:color="auto"/>
          </w:divBdr>
          <w:divsChild>
            <w:div w:id="600573637">
              <w:marLeft w:val="0"/>
              <w:marRight w:val="0"/>
              <w:marTop w:val="750"/>
              <w:marBottom w:val="750"/>
              <w:divBdr>
                <w:top w:val="none" w:sz="0" w:space="0" w:color="auto"/>
                <w:left w:val="none" w:sz="0" w:space="0" w:color="auto"/>
                <w:bottom w:val="none" w:sz="0" w:space="0" w:color="auto"/>
                <w:right w:val="none" w:sz="0" w:space="0" w:color="auto"/>
              </w:divBdr>
              <w:divsChild>
                <w:div w:id="1698457872">
                  <w:marLeft w:val="0"/>
                  <w:marRight w:val="0"/>
                  <w:marTop w:val="0"/>
                  <w:marBottom w:val="0"/>
                  <w:divBdr>
                    <w:top w:val="none" w:sz="0" w:space="0" w:color="auto"/>
                    <w:left w:val="none" w:sz="0" w:space="0" w:color="auto"/>
                    <w:bottom w:val="none" w:sz="0" w:space="0" w:color="auto"/>
                    <w:right w:val="none" w:sz="0" w:space="0" w:color="auto"/>
                  </w:divBdr>
                  <w:divsChild>
                    <w:div w:id="1050500555">
                      <w:marLeft w:val="0"/>
                      <w:marRight w:val="0"/>
                      <w:marTop w:val="0"/>
                      <w:marBottom w:val="0"/>
                      <w:divBdr>
                        <w:top w:val="none" w:sz="0" w:space="0" w:color="auto"/>
                        <w:left w:val="none" w:sz="0" w:space="0" w:color="auto"/>
                        <w:bottom w:val="none" w:sz="0" w:space="0" w:color="auto"/>
                        <w:right w:val="none" w:sz="0" w:space="0" w:color="auto"/>
                      </w:divBdr>
                      <w:divsChild>
                        <w:div w:id="16547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59868">
          <w:marLeft w:val="0"/>
          <w:marRight w:val="0"/>
          <w:marTop w:val="100"/>
          <w:marBottom w:val="100"/>
          <w:divBdr>
            <w:top w:val="dashed" w:sz="6" w:space="0" w:color="A8A8A8"/>
            <w:left w:val="none" w:sz="0" w:space="0" w:color="auto"/>
            <w:bottom w:val="none" w:sz="0" w:space="0" w:color="auto"/>
            <w:right w:val="none" w:sz="0" w:space="0" w:color="auto"/>
          </w:divBdr>
          <w:divsChild>
            <w:div w:id="655838898">
              <w:marLeft w:val="0"/>
              <w:marRight w:val="0"/>
              <w:marTop w:val="750"/>
              <w:marBottom w:val="750"/>
              <w:divBdr>
                <w:top w:val="none" w:sz="0" w:space="0" w:color="auto"/>
                <w:left w:val="none" w:sz="0" w:space="0" w:color="auto"/>
                <w:bottom w:val="none" w:sz="0" w:space="0" w:color="auto"/>
                <w:right w:val="none" w:sz="0" w:space="0" w:color="auto"/>
              </w:divBdr>
              <w:divsChild>
                <w:div w:id="680744166">
                  <w:marLeft w:val="0"/>
                  <w:marRight w:val="0"/>
                  <w:marTop w:val="0"/>
                  <w:marBottom w:val="0"/>
                  <w:divBdr>
                    <w:top w:val="none" w:sz="0" w:space="0" w:color="auto"/>
                    <w:left w:val="none" w:sz="0" w:space="0" w:color="auto"/>
                    <w:bottom w:val="none" w:sz="0" w:space="0" w:color="auto"/>
                    <w:right w:val="none" w:sz="0" w:space="0" w:color="auto"/>
                  </w:divBdr>
                  <w:divsChild>
                    <w:div w:id="1949461115">
                      <w:marLeft w:val="0"/>
                      <w:marRight w:val="0"/>
                      <w:marTop w:val="0"/>
                      <w:marBottom w:val="0"/>
                      <w:divBdr>
                        <w:top w:val="none" w:sz="0" w:space="0" w:color="auto"/>
                        <w:left w:val="none" w:sz="0" w:space="0" w:color="auto"/>
                        <w:bottom w:val="none" w:sz="0" w:space="0" w:color="auto"/>
                        <w:right w:val="none" w:sz="0" w:space="0" w:color="auto"/>
                      </w:divBdr>
                      <w:divsChild>
                        <w:div w:id="18649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77502">
          <w:marLeft w:val="0"/>
          <w:marRight w:val="0"/>
          <w:marTop w:val="100"/>
          <w:marBottom w:val="100"/>
          <w:divBdr>
            <w:top w:val="dashed" w:sz="6" w:space="0" w:color="A8A8A8"/>
            <w:left w:val="none" w:sz="0" w:space="0" w:color="auto"/>
            <w:bottom w:val="none" w:sz="0" w:space="0" w:color="auto"/>
            <w:right w:val="none" w:sz="0" w:space="0" w:color="auto"/>
          </w:divBdr>
          <w:divsChild>
            <w:div w:id="269315172">
              <w:marLeft w:val="0"/>
              <w:marRight w:val="0"/>
              <w:marTop w:val="750"/>
              <w:marBottom w:val="750"/>
              <w:divBdr>
                <w:top w:val="none" w:sz="0" w:space="0" w:color="auto"/>
                <w:left w:val="none" w:sz="0" w:space="0" w:color="auto"/>
                <w:bottom w:val="none" w:sz="0" w:space="0" w:color="auto"/>
                <w:right w:val="none" w:sz="0" w:space="0" w:color="auto"/>
              </w:divBdr>
              <w:divsChild>
                <w:div w:id="656808582">
                  <w:marLeft w:val="0"/>
                  <w:marRight w:val="0"/>
                  <w:marTop w:val="0"/>
                  <w:marBottom w:val="0"/>
                  <w:divBdr>
                    <w:top w:val="none" w:sz="0" w:space="0" w:color="auto"/>
                    <w:left w:val="none" w:sz="0" w:space="0" w:color="auto"/>
                    <w:bottom w:val="none" w:sz="0" w:space="0" w:color="auto"/>
                    <w:right w:val="none" w:sz="0" w:space="0" w:color="auto"/>
                  </w:divBdr>
                  <w:divsChild>
                    <w:div w:id="1436680286">
                      <w:marLeft w:val="0"/>
                      <w:marRight w:val="0"/>
                      <w:marTop w:val="0"/>
                      <w:marBottom w:val="0"/>
                      <w:divBdr>
                        <w:top w:val="none" w:sz="0" w:space="0" w:color="auto"/>
                        <w:left w:val="none" w:sz="0" w:space="0" w:color="auto"/>
                        <w:bottom w:val="none" w:sz="0" w:space="0" w:color="auto"/>
                        <w:right w:val="none" w:sz="0" w:space="0" w:color="auto"/>
                      </w:divBdr>
                      <w:divsChild>
                        <w:div w:id="13603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9278">
          <w:marLeft w:val="0"/>
          <w:marRight w:val="0"/>
          <w:marTop w:val="100"/>
          <w:marBottom w:val="100"/>
          <w:divBdr>
            <w:top w:val="dashed" w:sz="6" w:space="0" w:color="A8A8A8"/>
            <w:left w:val="none" w:sz="0" w:space="0" w:color="auto"/>
            <w:bottom w:val="none" w:sz="0" w:space="0" w:color="auto"/>
            <w:right w:val="none" w:sz="0" w:space="0" w:color="auto"/>
          </w:divBdr>
          <w:divsChild>
            <w:div w:id="1260724789">
              <w:marLeft w:val="0"/>
              <w:marRight w:val="0"/>
              <w:marTop w:val="750"/>
              <w:marBottom w:val="750"/>
              <w:divBdr>
                <w:top w:val="none" w:sz="0" w:space="0" w:color="auto"/>
                <w:left w:val="none" w:sz="0" w:space="0" w:color="auto"/>
                <w:bottom w:val="none" w:sz="0" w:space="0" w:color="auto"/>
                <w:right w:val="none" w:sz="0" w:space="0" w:color="auto"/>
              </w:divBdr>
              <w:divsChild>
                <w:div w:id="1436247035">
                  <w:marLeft w:val="0"/>
                  <w:marRight w:val="0"/>
                  <w:marTop w:val="0"/>
                  <w:marBottom w:val="0"/>
                  <w:divBdr>
                    <w:top w:val="none" w:sz="0" w:space="0" w:color="auto"/>
                    <w:left w:val="none" w:sz="0" w:space="0" w:color="auto"/>
                    <w:bottom w:val="none" w:sz="0" w:space="0" w:color="auto"/>
                    <w:right w:val="none" w:sz="0" w:space="0" w:color="auto"/>
                  </w:divBdr>
                  <w:divsChild>
                    <w:div w:id="1821574423">
                      <w:marLeft w:val="0"/>
                      <w:marRight w:val="0"/>
                      <w:marTop w:val="0"/>
                      <w:marBottom w:val="0"/>
                      <w:divBdr>
                        <w:top w:val="none" w:sz="0" w:space="0" w:color="auto"/>
                        <w:left w:val="none" w:sz="0" w:space="0" w:color="auto"/>
                        <w:bottom w:val="none" w:sz="0" w:space="0" w:color="auto"/>
                        <w:right w:val="none" w:sz="0" w:space="0" w:color="auto"/>
                      </w:divBdr>
                      <w:divsChild>
                        <w:div w:id="9103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61467">
          <w:marLeft w:val="0"/>
          <w:marRight w:val="0"/>
          <w:marTop w:val="100"/>
          <w:marBottom w:val="100"/>
          <w:divBdr>
            <w:top w:val="dashed" w:sz="6" w:space="0" w:color="A8A8A8"/>
            <w:left w:val="none" w:sz="0" w:space="0" w:color="auto"/>
            <w:bottom w:val="none" w:sz="0" w:space="0" w:color="auto"/>
            <w:right w:val="none" w:sz="0" w:space="0" w:color="auto"/>
          </w:divBdr>
          <w:divsChild>
            <w:div w:id="236593719">
              <w:marLeft w:val="0"/>
              <w:marRight w:val="0"/>
              <w:marTop w:val="750"/>
              <w:marBottom w:val="750"/>
              <w:divBdr>
                <w:top w:val="none" w:sz="0" w:space="0" w:color="auto"/>
                <w:left w:val="none" w:sz="0" w:space="0" w:color="auto"/>
                <w:bottom w:val="none" w:sz="0" w:space="0" w:color="auto"/>
                <w:right w:val="none" w:sz="0" w:space="0" w:color="auto"/>
              </w:divBdr>
              <w:divsChild>
                <w:div w:id="1970279189">
                  <w:marLeft w:val="0"/>
                  <w:marRight w:val="0"/>
                  <w:marTop w:val="0"/>
                  <w:marBottom w:val="0"/>
                  <w:divBdr>
                    <w:top w:val="none" w:sz="0" w:space="0" w:color="auto"/>
                    <w:left w:val="none" w:sz="0" w:space="0" w:color="auto"/>
                    <w:bottom w:val="none" w:sz="0" w:space="0" w:color="auto"/>
                    <w:right w:val="none" w:sz="0" w:space="0" w:color="auto"/>
                  </w:divBdr>
                  <w:divsChild>
                    <w:div w:id="1759212358">
                      <w:marLeft w:val="0"/>
                      <w:marRight w:val="0"/>
                      <w:marTop w:val="0"/>
                      <w:marBottom w:val="0"/>
                      <w:divBdr>
                        <w:top w:val="none" w:sz="0" w:space="0" w:color="auto"/>
                        <w:left w:val="none" w:sz="0" w:space="0" w:color="auto"/>
                        <w:bottom w:val="none" w:sz="0" w:space="0" w:color="auto"/>
                        <w:right w:val="none" w:sz="0" w:space="0" w:color="auto"/>
                      </w:divBdr>
                      <w:divsChild>
                        <w:div w:id="16700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98540">
      <w:bodyDiv w:val="1"/>
      <w:marLeft w:val="0"/>
      <w:marRight w:val="0"/>
      <w:marTop w:val="0"/>
      <w:marBottom w:val="0"/>
      <w:divBdr>
        <w:top w:val="none" w:sz="0" w:space="0" w:color="auto"/>
        <w:left w:val="none" w:sz="0" w:space="0" w:color="auto"/>
        <w:bottom w:val="none" w:sz="0" w:space="0" w:color="auto"/>
        <w:right w:val="none" w:sz="0" w:space="0" w:color="auto"/>
      </w:divBdr>
      <w:divsChild>
        <w:div w:id="1107694278">
          <w:marLeft w:val="0"/>
          <w:marRight w:val="0"/>
          <w:marTop w:val="100"/>
          <w:marBottom w:val="100"/>
          <w:divBdr>
            <w:top w:val="none" w:sz="0" w:space="0" w:color="auto"/>
            <w:left w:val="none" w:sz="0" w:space="0" w:color="auto"/>
            <w:bottom w:val="none" w:sz="0" w:space="0" w:color="auto"/>
            <w:right w:val="none" w:sz="0" w:space="0" w:color="auto"/>
          </w:divBdr>
          <w:divsChild>
            <w:div w:id="405030752">
              <w:marLeft w:val="0"/>
              <w:marRight w:val="0"/>
              <w:marTop w:val="750"/>
              <w:marBottom w:val="750"/>
              <w:divBdr>
                <w:top w:val="none" w:sz="0" w:space="0" w:color="auto"/>
                <w:left w:val="none" w:sz="0" w:space="0" w:color="auto"/>
                <w:bottom w:val="none" w:sz="0" w:space="0" w:color="auto"/>
                <w:right w:val="none" w:sz="0" w:space="0" w:color="auto"/>
              </w:divBdr>
              <w:divsChild>
                <w:div w:id="1568564245">
                  <w:marLeft w:val="0"/>
                  <w:marRight w:val="0"/>
                  <w:marTop w:val="0"/>
                  <w:marBottom w:val="0"/>
                  <w:divBdr>
                    <w:top w:val="none" w:sz="0" w:space="0" w:color="auto"/>
                    <w:left w:val="none" w:sz="0" w:space="0" w:color="auto"/>
                    <w:bottom w:val="none" w:sz="0" w:space="0" w:color="auto"/>
                    <w:right w:val="none" w:sz="0" w:space="0" w:color="auto"/>
                  </w:divBdr>
                  <w:divsChild>
                    <w:div w:id="2101177481">
                      <w:marLeft w:val="0"/>
                      <w:marRight w:val="0"/>
                      <w:marTop w:val="0"/>
                      <w:marBottom w:val="0"/>
                      <w:divBdr>
                        <w:top w:val="none" w:sz="0" w:space="0" w:color="auto"/>
                        <w:left w:val="none" w:sz="0" w:space="0" w:color="auto"/>
                        <w:bottom w:val="none" w:sz="0" w:space="0" w:color="auto"/>
                        <w:right w:val="none" w:sz="0" w:space="0" w:color="auto"/>
                      </w:divBdr>
                      <w:divsChild>
                        <w:div w:id="1681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8878">
          <w:marLeft w:val="0"/>
          <w:marRight w:val="0"/>
          <w:marTop w:val="100"/>
          <w:marBottom w:val="100"/>
          <w:divBdr>
            <w:top w:val="dashed" w:sz="6" w:space="0" w:color="A8A8A8"/>
            <w:left w:val="none" w:sz="0" w:space="0" w:color="auto"/>
            <w:bottom w:val="none" w:sz="0" w:space="0" w:color="auto"/>
            <w:right w:val="none" w:sz="0" w:space="0" w:color="auto"/>
          </w:divBdr>
          <w:divsChild>
            <w:div w:id="95949138">
              <w:marLeft w:val="0"/>
              <w:marRight w:val="0"/>
              <w:marTop w:val="750"/>
              <w:marBottom w:val="750"/>
              <w:divBdr>
                <w:top w:val="none" w:sz="0" w:space="0" w:color="auto"/>
                <w:left w:val="none" w:sz="0" w:space="0" w:color="auto"/>
                <w:bottom w:val="none" w:sz="0" w:space="0" w:color="auto"/>
                <w:right w:val="none" w:sz="0" w:space="0" w:color="auto"/>
              </w:divBdr>
              <w:divsChild>
                <w:div w:id="1656294871">
                  <w:marLeft w:val="0"/>
                  <w:marRight w:val="0"/>
                  <w:marTop w:val="0"/>
                  <w:marBottom w:val="0"/>
                  <w:divBdr>
                    <w:top w:val="none" w:sz="0" w:space="0" w:color="auto"/>
                    <w:left w:val="none" w:sz="0" w:space="0" w:color="auto"/>
                    <w:bottom w:val="none" w:sz="0" w:space="0" w:color="auto"/>
                    <w:right w:val="none" w:sz="0" w:space="0" w:color="auto"/>
                  </w:divBdr>
                  <w:divsChild>
                    <w:div w:id="1463882028">
                      <w:marLeft w:val="0"/>
                      <w:marRight w:val="0"/>
                      <w:marTop w:val="0"/>
                      <w:marBottom w:val="0"/>
                      <w:divBdr>
                        <w:top w:val="none" w:sz="0" w:space="0" w:color="auto"/>
                        <w:left w:val="none" w:sz="0" w:space="0" w:color="auto"/>
                        <w:bottom w:val="none" w:sz="0" w:space="0" w:color="auto"/>
                        <w:right w:val="none" w:sz="0" w:space="0" w:color="auto"/>
                      </w:divBdr>
                      <w:divsChild>
                        <w:div w:id="883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70293">
          <w:marLeft w:val="0"/>
          <w:marRight w:val="0"/>
          <w:marTop w:val="100"/>
          <w:marBottom w:val="100"/>
          <w:divBdr>
            <w:top w:val="dashed" w:sz="6" w:space="0" w:color="A8A8A8"/>
            <w:left w:val="none" w:sz="0" w:space="0" w:color="auto"/>
            <w:bottom w:val="none" w:sz="0" w:space="0" w:color="auto"/>
            <w:right w:val="none" w:sz="0" w:space="0" w:color="auto"/>
          </w:divBdr>
          <w:divsChild>
            <w:div w:id="577062686">
              <w:marLeft w:val="0"/>
              <w:marRight w:val="0"/>
              <w:marTop w:val="750"/>
              <w:marBottom w:val="750"/>
              <w:divBdr>
                <w:top w:val="none" w:sz="0" w:space="0" w:color="auto"/>
                <w:left w:val="none" w:sz="0" w:space="0" w:color="auto"/>
                <w:bottom w:val="none" w:sz="0" w:space="0" w:color="auto"/>
                <w:right w:val="none" w:sz="0" w:space="0" w:color="auto"/>
              </w:divBdr>
              <w:divsChild>
                <w:div w:id="54277945">
                  <w:marLeft w:val="0"/>
                  <w:marRight w:val="0"/>
                  <w:marTop w:val="0"/>
                  <w:marBottom w:val="0"/>
                  <w:divBdr>
                    <w:top w:val="none" w:sz="0" w:space="0" w:color="auto"/>
                    <w:left w:val="none" w:sz="0" w:space="0" w:color="auto"/>
                    <w:bottom w:val="none" w:sz="0" w:space="0" w:color="auto"/>
                    <w:right w:val="none" w:sz="0" w:space="0" w:color="auto"/>
                  </w:divBdr>
                  <w:divsChild>
                    <w:div w:id="1918788188">
                      <w:marLeft w:val="0"/>
                      <w:marRight w:val="0"/>
                      <w:marTop w:val="0"/>
                      <w:marBottom w:val="0"/>
                      <w:divBdr>
                        <w:top w:val="none" w:sz="0" w:space="0" w:color="auto"/>
                        <w:left w:val="none" w:sz="0" w:space="0" w:color="auto"/>
                        <w:bottom w:val="none" w:sz="0" w:space="0" w:color="auto"/>
                        <w:right w:val="none" w:sz="0" w:space="0" w:color="auto"/>
                      </w:divBdr>
                      <w:divsChild>
                        <w:div w:id="520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2270">
          <w:marLeft w:val="0"/>
          <w:marRight w:val="0"/>
          <w:marTop w:val="100"/>
          <w:marBottom w:val="100"/>
          <w:divBdr>
            <w:top w:val="dashed" w:sz="6" w:space="0" w:color="A8A8A8"/>
            <w:left w:val="none" w:sz="0" w:space="0" w:color="auto"/>
            <w:bottom w:val="none" w:sz="0" w:space="0" w:color="auto"/>
            <w:right w:val="none" w:sz="0" w:space="0" w:color="auto"/>
          </w:divBdr>
          <w:divsChild>
            <w:div w:id="277222130">
              <w:marLeft w:val="0"/>
              <w:marRight w:val="0"/>
              <w:marTop w:val="750"/>
              <w:marBottom w:val="750"/>
              <w:divBdr>
                <w:top w:val="none" w:sz="0" w:space="0" w:color="auto"/>
                <w:left w:val="none" w:sz="0" w:space="0" w:color="auto"/>
                <w:bottom w:val="none" w:sz="0" w:space="0" w:color="auto"/>
                <w:right w:val="none" w:sz="0" w:space="0" w:color="auto"/>
              </w:divBdr>
              <w:divsChild>
                <w:div w:id="1897473884">
                  <w:marLeft w:val="0"/>
                  <w:marRight w:val="0"/>
                  <w:marTop w:val="0"/>
                  <w:marBottom w:val="0"/>
                  <w:divBdr>
                    <w:top w:val="none" w:sz="0" w:space="0" w:color="auto"/>
                    <w:left w:val="none" w:sz="0" w:space="0" w:color="auto"/>
                    <w:bottom w:val="none" w:sz="0" w:space="0" w:color="auto"/>
                    <w:right w:val="none" w:sz="0" w:space="0" w:color="auto"/>
                  </w:divBdr>
                  <w:divsChild>
                    <w:div w:id="201600893">
                      <w:marLeft w:val="0"/>
                      <w:marRight w:val="0"/>
                      <w:marTop w:val="0"/>
                      <w:marBottom w:val="0"/>
                      <w:divBdr>
                        <w:top w:val="none" w:sz="0" w:space="0" w:color="auto"/>
                        <w:left w:val="none" w:sz="0" w:space="0" w:color="auto"/>
                        <w:bottom w:val="none" w:sz="0" w:space="0" w:color="auto"/>
                        <w:right w:val="none" w:sz="0" w:space="0" w:color="auto"/>
                      </w:divBdr>
                      <w:divsChild>
                        <w:div w:id="947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083">
          <w:marLeft w:val="0"/>
          <w:marRight w:val="0"/>
          <w:marTop w:val="100"/>
          <w:marBottom w:val="100"/>
          <w:divBdr>
            <w:top w:val="dashed" w:sz="6" w:space="0" w:color="A8A8A8"/>
            <w:left w:val="none" w:sz="0" w:space="0" w:color="auto"/>
            <w:bottom w:val="none" w:sz="0" w:space="0" w:color="auto"/>
            <w:right w:val="none" w:sz="0" w:space="0" w:color="auto"/>
          </w:divBdr>
          <w:divsChild>
            <w:div w:id="1934437312">
              <w:marLeft w:val="0"/>
              <w:marRight w:val="0"/>
              <w:marTop w:val="750"/>
              <w:marBottom w:val="750"/>
              <w:divBdr>
                <w:top w:val="none" w:sz="0" w:space="0" w:color="auto"/>
                <w:left w:val="none" w:sz="0" w:space="0" w:color="auto"/>
                <w:bottom w:val="none" w:sz="0" w:space="0" w:color="auto"/>
                <w:right w:val="none" w:sz="0" w:space="0" w:color="auto"/>
              </w:divBdr>
              <w:divsChild>
                <w:div w:id="1663896012">
                  <w:marLeft w:val="0"/>
                  <w:marRight w:val="0"/>
                  <w:marTop w:val="0"/>
                  <w:marBottom w:val="0"/>
                  <w:divBdr>
                    <w:top w:val="none" w:sz="0" w:space="0" w:color="auto"/>
                    <w:left w:val="none" w:sz="0" w:space="0" w:color="auto"/>
                    <w:bottom w:val="none" w:sz="0" w:space="0" w:color="auto"/>
                    <w:right w:val="none" w:sz="0" w:space="0" w:color="auto"/>
                  </w:divBdr>
                  <w:divsChild>
                    <w:div w:id="923345685">
                      <w:marLeft w:val="0"/>
                      <w:marRight w:val="0"/>
                      <w:marTop w:val="0"/>
                      <w:marBottom w:val="0"/>
                      <w:divBdr>
                        <w:top w:val="none" w:sz="0" w:space="0" w:color="auto"/>
                        <w:left w:val="none" w:sz="0" w:space="0" w:color="auto"/>
                        <w:bottom w:val="none" w:sz="0" w:space="0" w:color="auto"/>
                        <w:right w:val="none" w:sz="0" w:space="0" w:color="auto"/>
                      </w:divBdr>
                      <w:divsChild>
                        <w:div w:id="16669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6385</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Qvarnström</dc:creator>
  <cp:keywords/>
  <dc:description/>
  <cp:lastModifiedBy>Emil Qvarnström</cp:lastModifiedBy>
  <cp:revision>2</cp:revision>
  <dcterms:created xsi:type="dcterms:W3CDTF">2024-01-11T18:35:00Z</dcterms:created>
  <dcterms:modified xsi:type="dcterms:W3CDTF">2024-01-11T18:35:00Z</dcterms:modified>
</cp:coreProperties>
</file>