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4719" w14:textId="1128347D" w:rsidR="00A3630B" w:rsidRDefault="00537475" w:rsidP="003664AD">
      <w:pPr>
        <w:pStyle w:val="Rubrik"/>
      </w:pPr>
      <w:r>
        <w:t>Analys av företagets finansiella ställning</w:t>
      </w:r>
    </w:p>
    <w:p w14:paraId="1F53C2A0" w14:textId="7E8148AB" w:rsidR="00537475" w:rsidRDefault="00241C69" w:rsidP="00241C69">
      <w:pPr>
        <w:jc w:val="center"/>
      </w:pPr>
      <w:r>
        <w:t>G0010N</w:t>
      </w:r>
    </w:p>
    <w:p w14:paraId="2E8E4C4D" w14:textId="77777777" w:rsidR="00241C69" w:rsidRDefault="00241C69" w:rsidP="00241C69">
      <w:pPr>
        <w:jc w:val="center"/>
      </w:pPr>
    </w:p>
    <w:p w14:paraId="71244819" w14:textId="2C89A7FF" w:rsidR="00A07548" w:rsidRDefault="00A41CF0" w:rsidP="004B57D4">
      <w:pPr>
        <w:pStyle w:val="Rubrik1"/>
      </w:pPr>
      <w:r>
        <w:t xml:space="preserve">Finansiella </w:t>
      </w:r>
      <w:r w:rsidR="004B57D4">
        <w:t>rapporter</w:t>
      </w:r>
      <w:r>
        <w:t xml:space="preserve"> och nyckeltal</w:t>
      </w:r>
    </w:p>
    <w:p w14:paraId="5169B963" w14:textId="618E5A01" w:rsidR="0083298F" w:rsidRDefault="008F4141" w:rsidP="004B57D4">
      <w:r>
        <w:t>Resultaträkningen</w:t>
      </w:r>
      <w:r w:rsidR="0083298F">
        <w:t xml:space="preserve"> kan skrivas på två sätt. Med en kostnadsslagsindelad resultaträkning delar man upp kostnaderna i dess olika slag, tex avskrivningar, personalkostnader. Det finns även en funktionsindelad resultaträkning. Där delar man upp </w:t>
      </w:r>
      <w:r w:rsidR="002273A5">
        <w:t>kostnaderna</w:t>
      </w:r>
      <w:r w:rsidR="0083298F">
        <w:t xml:space="preserve"> </w:t>
      </w:r>
      <w:r w:rsidR="002273A5">
        <w:t>efter vilken funktion de har, tex tillverkning, administrativ.</w:t>
      </w:r>
    </w:p>
    <w:p w14:paraId="3E5F00F8" w14:textId="77777777" w:rsidR="00E26E31" w:rsidRDefault="00E26E31" w:rsidP="004B57D4"/>
    <w:p w14:paraId="43CA87DF" w14:textId="492D52DE" w:rsidR="00C33F61" w:rsidRPr="004143A4" w:rsidRDefault="001448B7" w:rsidP="004B57D4">
      <w:pPr>
        <w:rPr>
          <w:b/>
          <w:bCs/>
        </w:rPr>
      </w:pPr>
      <w:r w:rsidRPr="004143A4">
        <w:rPr>
          <w:b/>
          <w:bCs/>
        </w:rPr>
        <w:t>Resultaträkning</w:t>
      </w:r>
      <w:r w:rsidR="004143A4">
        <w:rPr>
          <w:b/>
          <w:bCs/>
        </w:rPr>
        <w:t xml:space="preserve"> (kostnadsslagsindelad)</w:t>
      </w:r>
    </w:p>
    <w:p w14:paraId="17191C05" w14:textId="334B19F2" w:rsidR="001448B7" w:rsidRDefault="001448B7" w:rsidP="004B57D4">
      <w:r>
        <w:t>+nettoomsättning</w:t>
      </w:r>
    </w:p>
    <w:p w14:paraId="2CB06CB4" w14:textId="77EC517F" w:rsidR="001448B7" w:rsidRDefault="001448B7" w:rsidP="001448B7">
      <w:r>
        <w:t>-rörelsens kostnader</w:t>
      </w:r>
    </w:p>
    <w:p w14:paraId="703391EE" w14:textId="263E3E99" w:rsidR="001448B7" w:rsidRDefault="001448B7" w:rsidP="001448B7">
      <w:r>
        <w:t>=</w:t>
      </w:r>
      <w:r w:rsidR="001B473A" w:rsidRPr="004143A4">
        <w:rPr>
          <w:b/>
          <w:bCs/>
        </w:rPr>
        <w:t>rörelseresultat</w:t>
      </w:r>
    </w:p>
    <w:p w14:paraId="7FAD638C" w14:textId="0FC6D930" w:rsidR="001B473A" w:rsidRDefault="001B473A" w:rsidP="001448B7">
      <w:r>
        <w:t>+/-finansiella poster</w:t>
      </w:r>
    </w:p>
    <w:p w14:paraId="7DBF55DE" w14:textId="22E336E1" w:rsidR="001B473A" w:rsidRDefault="001B473A" w:rsidP="001448B7">
      <w:r>
        <w:t>=</w:t>
      </w:r>
      <w:r w:rsidRPr="004143A4">
        <w:rPr>
          <w:b/>
          <w:bCs/>
        </w:rPr>
        <w:t>resultat efter finansiella poster</w:t>
      </w:r>
    </w:p>
    <w:p w14:paraId="50DCFDB0" w14:textId="2C5D6720" w:rsidR="001B473A" w:rsidRDefault="00B16290" w:rsidP="001448B7">
      <w:r>
        <w:t xml:space="preserve">+/- bokslutsdispositioner (tex </w:t>
      </w:r>
      <w:r w:rsidR="0078114C">
        <w:t xml:space="preserve">överavskrivningar, </w:t>
      </w:r>
      <w:r>
        <w:t>periodiseringsfond</w:t>
      </w:r>
      <w:r w:rsidR="008732D7">
        <w:t>)</w:t>
      </w:r>
    </w:p>
    <w:p w14:paraId="211C264C" w14:textId="57E6DC8B" w:rsidR="008732D7" w:rsidRDefault="008732D7" w:rsidP="001448B7">
      <w:r>
        <w:t>=</w:t>
      </w:r>
      <w:r w:rsidRPr="004143A4">
        <w:rPr>
          <w:b/>
          <w:bCs/>
        </w:rPr>
        <w:t>resultat före skatt</w:t>
      </w:r>
    </w:p>
    <w:p w14:paraId="12C99986" w14:textId="3F65B258" w:rsidR="008732D7" w:rsidRDefault="008732D7" w:rsidP="001448B7">
      <w:r>
        <w:t>-skatt</w:t>
      </w:r>
    </w:p>
    <w:p w14:paraId="7B145F81" w14:textId="088CB02C" w:rsidR="008732D7" w:rsidRDefault="008732D7" w:rsidP="001448B7">
      <w:pPr>
        <w:rPr>
          <w:b/>
          <w:bCs/>
        </w:rPr>
      </w:pPr>
      <w:r>
        <w:t>=</w:t>
      </w:r>
      <w:r w:rsidRPr="004143A4">
        <w:rPr>
          <w:b/>
          <w:bCs/>
        </w:rPr>
        <w:t>resultat efter skatt</w:t>
      </w:r>
    </w:p>
    <w:p w14:paraId="354B4253" w14:textId="77777777" w:rsidR="0083298F" w:rsidRDefault="0083298F" w:rsidP="004B57D4"/>
    <w:p w14:paraId="36655870" w14:textId="151A841E" w:rsidR="004B57D4" w:rsidRDefault="004B57D4" w:rsidP="004B57D4">
      <w:r>
        <w:t>Resultaträkning består av intäkter på ena sidan, och kostnaderna på andra sidan, där skillnaden mellan dessa är resultatet.</w:t>
      </w:r>
    </w:p>
    <w:p w14:paraId="7FA1A81A" w14:textId="77777777" w:rsidR="008F4141" w:rsidRDefault="008F4141" w:rsidP="004B57D4"/>
    <w:p w14:paraId="5762D777" w14:textId="77777777" w:rsidR="0083298F" w:rsidRDefault="0083298F" w:rsidP="004B57D4"/>
    <w:p w14:paraId="1B75CEE8" w14:textId="77777777" w:rsidR="008F4141" w:rsidRDefault="008F4141" w:rsidP="008F4141">
      <w:r>
        <w:t>Balansräkning består av tillgångar på ena sidan, och eget kapital tillsammans med skulder på andra sidan. Dessa sidor är alltid lika stora.</w:t>
      </w:r>
    </w:p>
    <w:p w14:paraId="238409B9" w14:textId="77777777" w:rsidR="008F4141" w:rsidRDefault="008F4141" w:rsidP="004B57D4"/>
    <w:p w14:paraId="662ACF5C" w14:textId="77777777" w:rsidR="007C016E" w:rsidRDefault="00E94429" w:rsidP="004B57D4">
      <w:r>
        <w:t xml:space="preserve">Balansräkningens aktiva sida (tillgångar) består av </w:t>
      </w:r>
      <w:r w:rsidR="00206336">
        <w:t>anläggningstillgångar</w:t>
      </w:r>
      <w:r>
        <w:t xml:space="preserve"> och omsättningstillgångar. Den passiva sidan</w:t>
      </w:r>
      <w:r w:rsidR="00206336">
        <w:t xml:space="preserve"> består av eget kapital, obeskattade reserver och ång- och kortfristiga skulder.</w:t>
      </w:r>
      <w:r w:rsidR="008F4141">
        <w:t xml:space="preserve"> Den passiva sidan säger hur vi finansierat tillgångarna.</w:t>
      </w:r>
      <w:r w:rsidR="00392B64">
        <w:t xml:space="preserve"> </w:t>
      </w:r>
    </w:p>
    <w:p w14:paraId="1F8D3B97" w14:textId="73EEEBE0" w:rsidR="00E94429" w:rsidRDefault="00E94429" w:rsidP="004B57D4"/>
    <w:p w14:paraId="5A1BF43E" w14:textId="3FB25D7C" w:rsidR="002A43DB" w:rsidRDefault="002857DE" w:rsidP="004B57D4">
      <w:r>
        <w:t>Fritt eget kapital får delas ut till ägarna i form av aktieutdelning. Bundet efter kapital måste dock stanna i företaget.</w:t>
      </w:r>
    </w:p>
    <w:p w14:paraId="629049B7" w14:textId="77777777" w:rsidR="00BE20A6" w:rsidRDefault="00BE20A6" w:rsidP="004B57D4"/>
    <w:p w14:paraId="7105CAAD" w14:textId="3887278C" w:rsidR="007F349D" w:rsidRDefault="00BE20A6" w:rsidP="004B57D4">
      <w:r>
        <w:t>Obeskattade reserver är tex</w:t>
      </w:r>
      <w:r w:rsidR="00F45F2F">
        <w:t xml:space="preserve"> överavskrivningar eller pengar som lagts i en periodiseringsfond.</w:t>
      </w:r>
    </w:p>
    <w:p w14:paraId="73FE63A6" w14:textId="093353F2" w:rsidR="008F7F5F" w:rsidRDefault="008F7F5F" w:rsidP="004B57D4"/>
    <w:p w14:paraId="4D0B5E04" w14:textId="53EABA8B" w:rsidR="00C0337F" w:rsidRDefault="00C0337F" w:rsidP="004B57D4">
      <w:r>
        <w:t>Eget kapital är INTE likvida medel. Det egna kapitalet är bara vad företaget</w:t>
      </w:r>
      <w:r w:rsidR="009C0D29">
        <w:t xml:space="preserve"> är skyldigt ägarna. Dessa pengar kan vara upplåsta i tex anläggningstillgångar.</w:t>
      </w:r>
    </w:p>
    <w:p w14:paraId="626F76F9" w14:textId="77777777" w:rsidR="00CC353A" w:rsidRDefault="00CC353A" w:rsidP="004B57D4"/>
    <w:p w14:paraId="022135D5" w14:textId="77777777" w:rsidR="004B657B" w:rsidRDefault="004B657B" w:rsidP="00CC353A">
      <w:pPr>
        <w:pStyle w:val="Rubrik1"/>
      </w:pPr>
    </w:p>
    <w:p w14:paraId="0FD55341" w14:textId="21382647" w:rsidR="00CC353A" w:rsidRDefault="00CC353A" w:rsidP="00CC353A">
      <w:pPr>
        <w:pStyle w:val="Rubrik1"/>
      </w:pPr>
      <w:r>
        <w:t>Årsredovisning</w:t>
      </w:r>
    </w:p>
    <w:p w14:paraId="30D40EB5" w14:textId="13AD15AA" w:rsidR="004B657B" w:rsidRDefault="00CC353A" w:rsidP="00CC353A">
      <w:r>
        <w:t xml:space="preserve">När året är slut för företaget en årsredovisning till bolagsverket. Dessa ska vara </w:t>
      </w:r>
      <w:r w:rsidR="004B657B">
        <w:t>rättvist skriven. Den ska innehålla:</w:t>
      </w:r>
    </w:p>
    <w:p w14:paraId="09CC1CAE" w14:textId="50339186" w:rsidR="004B657B" w:rsidRDefault="004B657B" w:rsidP="00CC353A">
      <w:r>
        <w:lastRenderedPageBreak/>
        <w:t>Förvaltningsberättelse</w:t>
      </w:r>
    </w:p>
    <w:p w14:paraId="140BE272" w14:textId="51586763" w:rsidR="004B657B" w:rsidRDefault="004B657B" w:rsidP="00CC353A">
      <w:r>
        <w:t>Resultaträkning</w:t>
      </w:r>
    </w:p>
    <w:p w14:paraId="0B4946C7" w14:textId="04DEBA81" w:rsidR="004B657B" w:rsidRDefault="004B657B" w:rsidP="00CC353A">
      <w:r>
        <w:t>Balansräkning</w:t>
      </w:r>
    </w:p>
    <w:p w14:paraId="40D9795D" w14:textId="5D7E5DE2" w:rsidR="004B657B" w:rsidRDefault="004B657B" w:rsidP="00CC353A">
      <w:r>
        <w:t>Kassaflödesräkning</w:t>
      </w:r>
    </w:p>
    <w:p w14:paraId="04EDA43F" w14:textId="28B81F4B" w:rsidR="004B657B" w:rsidRDefault="004B657B" w:rsidP="00CC353A">
      <w:r>
        <w:t>Noter</w:t>
      </w:r>
      <w:r w:rsidR="00C601B4">
        <w:t xml:space="preserve"> –</w:t>
      </w:r>
      <w:r w:rsidR="00A966F7">
        <w:t xml:space="preserve"> </w:t>
      </w:r>
      <w:r w:rsidR="00C601B4">
        <w:t>tydliggöranden</w:t>
      </w:r>
    </w:p>
    <w:p w14:paraId="6D78761C" w14:textId="33795D47" w:rsidR="004B657B" w:rsidRDefault="004B657B" w:rsidP="00CC353A">
      <w:r>
        <w:t>Styrelsens förslag till disposition</w:t>
      </w:r>
      <w:r w:rsidR="00C601B4">
        <w:t xml:space="preserve"> – Styrelsen bestämmer om vad tex vinsten ska gå</w:t>
      </w:r>
    </w:p>
    <w:p w14:paraId="7683B3D7" w14:textId="7E1F11F5" w:rsidR="004B657B" w:rsidRDefault="004B657B" w:rsidP="00CC353A">
      <w:r>
        <w:t>Revisionsberättelse</w:t>
      </w:r>
      <w:r w:rsidR="00C601B4">
        <w:t xml:space="preserve"> </w:t>
      </w:r>
      <w:r w:rsidR="00A966F7">
        <w:t>–</w:t>
      </w:r>
      <w:r w:rsidR="00C601B4">
        <w:t xml:space="preserve"> </w:t>
      </w:r>
      <w:r w:rsidR="00A966F7">
        <w:t>Oberoende revisorer som granskar att allt stämmer</w:t>
      </w:r>
    </w:p>
    <w:p w14:paraId="740E95FE" w14:textId="79958EB2" w:rsidR="005C708C" w:rsidRDefault="005C708C" w:rsidP="00CC353A">
      <w:r>
        <w:t>Hållbarhetsredovisning – Stora företag</w:t>
      </w:r>
      <w:r w:rsidR="007424C9">
        <w:t>, dåligt uppstyrt i nuläget</w:t>
      </w:r>
    </w:p>
    <w:p w14:paraId="242B8AEB" w14:textId="77777777" w:rsidR="007C41B5" w:rsidRDefault="007C41B5" w:rsidP="00CC353A"/>
    <w:p w14:paraId="19E12CD1" w14:textId="2F01F935" w:rsidR="007C41B5" w:rsidRDefault="007C41B5" w:rsidP="007C41B5">
      <w:pPr>
        <w:pStyle w:val="Rubrik1"/>
      </w:pPr>
      <w:r>
        <w:t>Nyckeltal</w:t>
      </w:r>
    </w:p>
    <w:p w14:paraId="7B6360E8" w14:textId="44679643" w:rsidR="00FE201C" w:rsidRDefault="00FE201C" w:rsidP="007C41B5">
      <w:r>
        <w:t>Lönsamhet:</w:t>
      </w:r>
    </w:p>
    <w:p w14:paraId="28AC523A" w14:textId="4A51DF37" w:rsidR="007C41B5" w:rsidRDefault="00BB02E9" w:rsidP="00FE201C">
      <w:pPr>
        <w:ind w:left="1304"/>
      </w:pPr>
      <w:r>
        <w:t>R</w:t>
      </w:r>
      <w:r w:rsidR="001B28DA">
        <w:t>ä</w:t>
      </w:r>
      <w:r>
        <w:t xml:space="preserve">ntabilitet = </w:t>
      </w:r>
      <w:r w:rsidR="00922A9D">
        <w:t>R</w:t>
      </w:r>
      <w:r>
        <w:t>esultat</w:t>
      </w:r>
      <w:r w:rsidR="00922A9D">
        <w:t xml:space="preserve"> </w:t>
      </w:r>
      <w:r>
        <w:t>/</w:t>
      </w:r>
      <w:r w:rsidR="00922A9D">
        <w:t xml:space="preserve"> K</w:t>
      </w:r>
      <w:r w:rsidR="00FE7CC6">
        <w:t>apital – Hur mycket vinst ger</w:t>
      </w:r>
      <w:r w:rsidR="001B28DA">
        <w:t xml:space="preserve"> det investerade kapitalet</w:t>
      </w:r>
      <w:r w:rsidR="00F066CB">
        <w:t>.</w:t>
      </w:r>
    </w:p>
    <w:p w14:paraId="33DC1270" w14:textId="77777777" w:rsidR="00E74132" w:rsidRDefault="00E74132" w:rsidP="00FE201C">
      <w:pPr>
        <w:ind w:left="1304"/>
      </w:pPr>
    </w:p>
    <w:p w14:paraId="75F75766" w14:textId="69DFEDE6" w:rsidR="00E74132" w:rsidRDefault="00054772" w:rsidP="003E4139">
      <w:pPr>
        <w:ind w:left="1304"/>
      </w:pPr>
      <w:r>
        <w:t xml:space="preserve">Räntabilitet = </w:t>
      </w:r>
      <w:r w:rsidR="002940D5">
        <w:t xml:space="preserve">(Rörelseresultat + ränteintäkter) / (Genomsnittligt totalt </w:t>
      </w:r>
      <w:r w:rsidR="003E4139">
        <w:t>kapital</w:t>
      </w:r>
      <w:proofErr w:type="gramStart"/>
      <w:r w:rsidR="003E4139">
        <w:t xml:space="preserve">   (</w:t>
      </w:r>
      <w:proofErr w:type="gramEnd"/>
      <w:r w:rsidR="00106F2E">
        <w:t>totala tillgångar)</w:t>
      </w:r>
      <w:r w:rsidR="002940D5">
        <w:t>)</w:t>
      </w:r>
      <w:r>
        <w:t xml:space="preserve"> – Räntabilitet på våra totala tillgångar</w:t>
      </w:r>
    </w:p>
    <w:p w14:paraId="7C85E1EF" w14:textId="77777777" w:rsidR="00F066CB" w:rsidRDefault="00F066CB" w:rsidP="00FE201C">
      <w:pPr>
        <w:ind w:left="1304"/>
      </w:pPr>
    </w:p>
    <w:p w14:paraId="35C29773" w14:textId="07227A9B" w:rsidR="00F066CB" w:rsidRDefault="00222E4A" w:rsidP="00FE201C">
      <w:pPr>
        <w:ind w:left="1304"/>
      </w:pPr>
      <w:r>
        <w:t>Räntabilitet</w:t>
      </w:r>
      <w:r w:rsidR="00054772">
        <w:t xml:space="preserve"> </w:t>
      </w:r>
      <w:r>
        <w:t>= Årets resultat</w:t>
      </w:r>
      <w:r w:rsidR="00922A9D">
        <w:t xml:space="preserve"> </w:t>
      </w:r>
      <w:r>
        <w:t>/</w:t>
      </w:r>
      <w:r w:rsidR="00922A9D">
        <w:t xml:space="preserve"> </w:t>
      </w:r>
      <w:r>
        <w:t>Genomsnittligt eget kapital --</w:t>
      </w:r>
      <w:r w:rsidR="00F066CB">
        <w:t>Räntabilitet på eget kapital, hur mycket vinst gav det ägarna?</w:t>
      </w:r>
    </w:p>
    <w:p w14:paraId="30CB5907" w14:textId="77777777" w:rsidR="00FE201C" w:rsidRDefault="00FE201C" w:rsidP="00FE201C">
      <w:pPr>
        <w:ind w:firstLine="1304"/>
      </w:pPr>
    </w:p>
    <w:p w14:paraId="149A8A0D" w14:textId="57CCE1A5" w:rsidR="00FE201C" w:rsidRDefault="00FE201C" w:rsidP="00FE201C">
      <w:r>
        <w:t>Finansiell ställning</w:t>
      </w:r>
      <w:r w:rsidR="003E4139">
        <w:t>:</w:t>
      </w:r>
    </w:p>
    <w:p w14:paraId="78CDD286" w14:textId="2EC48498" w:rsidR="00FE201C" w:rsidRDefault="00FE201C" w:rsidP="00FE201C">
      <w:r>
        <w:tab/>
        <w:t>Soliditet = Eget kapital</w:t>
      </w:r>
      <w:r w:rsidR="00922A9D">
        <w:t xml:space="preserve"> </w:t>
      </w:r>
      <w:r>
        <w:t>/</w:t>
      </w:r>
      <w:r w:rsidR="00922A9D">
        <w:t xml:space="preserve"> </w:t>
      </w:r>
      <w:r>
        <w:t>Totalt kapital</w:t>
      </w:r>
    </w:p>
    <w:p w14:paraId="23E599CF" w14:textId="77777777" w:rsidR="00D94FA4" w:rsidRDefault="00D94FA4" w:rsidP="00FE201C"/>
    <w:p w14:paraId="120965F7" w14:textId="6BF6FD1E" w:rsidR="003D18F2" w:rsidRDefault="00D94FA4" w:rsidP="003D18F2">
      <w:pPr>
        <w:ind w:left="1300"/>
      </w:pPr>
      <w:r>
        <w:t>Företagets betalningsförmåga på lång sikt.</w:t>
      </w:r>
      <w:r w:rsidR="00AD1F31">
        <w:t xml:space="preserve"> Hur mycket av företaget är </w:t>
      </w:r>
      <w:r w:rsidR="00896A03">
        <w:t>finansierat</w:t>
      </w:r>
      <w:r w:rsidR="00AD1F31">
        <w:t xml:space="preserve"> med </w:t>
      </w:r>
      <w:r w:rsidR="00896A03">
        <w:t>eget kapital?</w:t>
      </w:r>
    </w:p>
    <w:p w14:paraId="546D1898" w14:textId="114F5FB6" w:rsidR="00FE201C" w:rsidRDefault="00FE201C" w:rsidP="00FE201C">
      <w:r>
        <w:t>Likviditet:</w:t>
      </w:r>
    </w:p>
    <w:p w14:paraId="78810B7C" w14:textId="650866FE" w:rsidR="00FE201C" w:rsidRDefault="00FE201C" w:rsidP="00FE201C">
      <w:r>
        <w:tab/>
        <w:t>Balanslikviditet = Omsättningstillgångar</w:t>
      </w:r>
      <w:r w:rsidR="00922A9D">
        <w:t xml:space="preserve"> </w:t>
      </w:r>
      <w:r>
        <w:t>/</w:t>
      </w:r>
      <w:r w:rsidR="00922A9D">
        <w:t xml:space="preserve"> </w:t>
      </w:r>
      <w:r>
        <w:t>Kortfristiga skulder</w:t>
      </w:r>
    </w:p>
    <w:p w14:paraId="662D0AF5" w14:textId="77777777" w:rsidR="003D18F2" w:rsidRDefault="003D18F2" w:rsidP="00FE201C"/>
    <w:p w14:paraId="49A33F3E" w14:textId="70C7C1F0" w:rsidR="003D18F2" w:rsidRDefault="0027120D" w:rsidP="0027120D">
      <w:pPr>
        <w:ind w:left="1300"/>
      </w:pPr>
      <w:r>
        <w:t>Har vi tillräckligt med omsättningstillgångar för att betala våra kortfristiga skulder? Ett bra riktvärde här är 2 eller 200 %.</w:t>
      </w:r>
    </w:p>
    <w:p w14:paraId="0F83054F" w14:textId="77777777" w:rsidR="0016487B" w:rsidRDefault="0016487B" w:rsidP="0027120D">
      <w:pPr>
        <w:ind w:left="1300"/>
      </w:pPr>
    </w:p>
    <w:p w14:paraId="3DB5C03E" w14:textId="0AF5F189" w:rsidR="0016487B" w:rsidRDefault="0016487B" w:rsidP="0027120D">
      <w:pPr>
        <w:ind w:left="1300"/>
      </w:pPr>
      <w:r>
        <w:t xml:space="preserve">Kassalikviditet = </w:t>
      </w:r>
      <w:r w:rsidR="006B6831">
        <w:t>(</w:t>
      </w:r>
      <w:r>
        <w:t>Omsättningstillgångar</w:t>
      </w:r>
      <w:r w:rsidR="006B6831">
        <w:t xml:space="preserve"> </w:t>
      </w:r>
      <w:r>
        <w:t>-</w:t>
      </w:r>
      <w:r w:rsidR="006B6831">
        <w:t xml:space="preserve"> </w:t>
      </w:r>
      <w:r w:rsidR="00922A9D">
        <w:t xml:space="preserve">Varulager) / </w:t>
      </w:r>
      <w:r w:rsidR="006B6831">
        <w:t>Kortfristiga skulder</w:t>
      </w:r>
    </w:p>
    <w:p w14:paraId="4A65C637" w14:textId="2B8ABE3A" w:rsidR="006B6831" w:rsidRDefault="006B6831" w:rsidP="0027120D">
      <w:pPr>
        <w:ind w:left="1300"/>
      </w:pPr>
      <w:r>
        <w:t>Riktvärde</w:t>
      </w:r>
      <w:r w:rsidR="00922A9D">
        <w:t>; 1 eller 100% för att ha råd att betala de kortfristiga skulderna</w:t>
      </w:r>
    </w:p>
    <w:p w14:paraId="5A6A3A0E" w14:textId="77777777" w:rsidR="006B6831" w:rsidRDefault="006B6831" w:rsidP="0027120D">
      <w:pPr>
        <w:ind w:left="1300"/>
      </w:pPr>
    </w:p>
    <w:p w14:paraId="3EFBFBE0" w14:textId="1EF275EF" w:rsidR="00FE201C" w:rsidRDefault="00FE201C" w:rsidP="00FE201C">
      <w:r>
        <w:t>Vinst:</w:t>
      </w:r>
    </w:p>
    <w:p w14:paraId="4A90044B" w14:textId="2BD41D38" w:rsidR="00FE201C" w:rsidRDefault="00FE201C" w:rsidP="00FE201C">
      <w:r>
        <w:tab/>
        <w:t>Vinstmarginal = Resultat/Omsättning</w:t>
      </w:r>
    </w:p>
    <w:p w14:paraId="43CC6A21" w14:textId="77777777" w:rsidR="0027120D" w:rsidRDefault="0027120D" w:rsidP="00FE201C"/>
    <w:p w14:paraId="3E677044" w14:textId="46C08D4C" w:rsidR="00922A9D" w:rsidRDefault="008A778A" w:rsidP="008A778A">
      <w:pPr>
        <w:ind w:left="1300"/>
      </w:pPr>
      <w:r>
        <w:t>Rörelsemarginal = (Resultat efter avskrivningar + finansiella intäkter) / Omsättning</w:t>
      </w:r>
    </w:p>
    <w:p w14:paraId="5163E5BB" w14:textId="007105EA" w:rsidR="0027120D" w:rsidRDefault="0027120D" w:rsidP="00FE201C">
      <w:r>
        <w:tab/>
      </w:r>
    </w:p>
    <w:p w14:paraId="739B32F2" w14:textId="5D2C6A27" w:rsidR="008A778A" w:rsidRDefault="008A778A" w:rsidP="00FE201C">
      <w:r>
        <w:tab/>
        <w:t xml:space="preserve">Av alla våra intäkter </w:t>
      </w:r>
      <w:r w:rsidR="009A0F69">
        <w:t>behåller</w:t>
      </w:r>
      <w:r>
        <w:t xml:space="preserve"> vi X i vinst</w:t>
      </w:r>
    </w:p>
    <w:p w14:paraId="3C2877DA" w14:textId="77777777" w:rsidR="001B28DA" w:rsidRPr="007C41B5" w:rsidRDefault="001B28DA" w:rsidP="007C41B5"/>
    <w:sectPr w:rsidR="001B28DA" w:rsidRPr="007C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611F"/>
    <w:multiLevelType w:val="hybridMultilevel"/>
    <w:tmpl w:val="D1900AAA"/>
    <w:lvl w:ilvl="0" w:tplc="5CB89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74A56"/>
    <w:multiLevelType w:val="hybridMultilevel"/>
    <w:tmpl w:val="CC4AEF9A"/>
    <w:lvl w:ilvl="0" w:tplc="4E58D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8285">
    <w:abstractNumId w:val="1"/>
  </w:num>
  <w:num w:numId="2" w16cid:durableId="157419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B"/>
    <w:rsid w:val="00001F63"/>
    <w:rsid w:val="00054772"/>
    <w:rsid w:val="00106F2E"/>
    <w:rsid w:val="001448B7"/>
    <w:rsid w:val="0016487B"/>
    <w:rsid w:val="00170DF7"/>
    <w:rsid w:val="001B28DA"/>
    <w:rsid w:val="001B473A"/>
    <w:rsid w:val="00206336"/>
    <w:rsid w:val="00222E4A"/>
    <w:rsid w:val="002273A5"/>
    <w:rsid w:val="00241C69"/>
    <w:rsid w:val="0027120D"/>
    <w:rsid w:val="002857DE"/>
    <w:rsid w:val="002940D5"/>
    <w:rsid w:val="002A43DB"/>
    <w:rsid w:val="003664AD"/>
    <w:rsid w:val="00392B64"/>
    <w:rsid w:val="003D18F2"/>
    <w:rsid w:val="003E4139"/>
    <w:rsid w:val="004143A4"/>
    <w:rsid w:val="004B57D4"/>
    <w:rsid w:val="004B657B"/>
    <w:rsid w:val="00537475"/>
    <w:rsid w:val="00587CFD"/>
    <w:rsid w:val="005C708C"/>
    <w:rsid w:val="006B6831"/>
    <w:rsid w:val="007424C9"/>
    <w:rsid w:val="0078114C"/>
    <w:rsid w:val="007C016E"/>
    <w:rsid w:val="007C41B5"/>
    <w:rsid w:val="007F349D"/>
    <w:rsid w:val="0080334B"/>
    <w:rsid w:val="0083298F"/>
    <w:rsid w:val="008732D7"/>
    <w:rsid w:val="00896A03"/>
    <w:rsid w:val="008A778A"/>
    <w:rsid w:val="008F4141"/>
    <w:rsid w:val="008F7F5F"/>
    <w:rsid w:val="00922A9D"/>
    <w:rsid w:val="00944DDC"/>
    <w:rsid w:val="00973F4A"/>
    <w:rsid w:val="00983C9F"/>
    <w:rsid w:val="009A0F69"/>
    <w:rsid w:val="009C0D29"/>
    <w:rsid w:val="00A07548"/>
    <w:rsid w:val="00A27170"/>
    <w:rsid w:val="00A3630B"/>
    <w:rsid w:val="00A41CF0"/>
    <w:rsid w:val="00A966F7"/>
    <w:rsid w:val="00AD1F31"/>
    <w:rsid w:val="00B16290"/>
    <w:rsid w:val="00B21D79"/>
    <w:rsid w:val="00BB02E9"/>
    <w:rsid w:val="00BE20A6"/>
    <w:rsid w:val="00C0337F"/>
    <w:rsid w:val="00C33F61"/>
    <w:rsid w:val="00C601B4"/>
    <w:rsid w:val="00CC353A"/>
    <w:rsid w:val="00D25353"/>
    <w:rsid w:val="00D94FA4"/>
    <w:rsid w:val="00DB5430"/>
    <w:rsid w:val="00E26E31"/>
    <w:rsid w:val="00E74132"/>
    <w:rsid w:val="00E94429"/>
    <w:rsid w:val="00F066CB"/>
    <w:rsid w:val="00F45F2F"/>
    <w:rsid w:val="00F635B4"/>
    <w:rsid w:val="00FE201C"/>
    <w:rsid w:val="00FE7CC6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E992D"/>
  <w15:chartTrackingRefBased/>
  <w15:docId w15:val="{0DFCBD3B-F470-9946-8D89-6BABD310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41C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664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6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41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14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Qvarnström</dc:creator>
  <cp:keywords/>
  <dc:description/>
  <cp:lastModifiedBy>Emil Qvarnström</cp:lastModifiedBy>
  <cp:revision>2</cp:revision>
  <dcterms:created xsi:type="dcterms:W3CDTF">2023-09-04T17:41:00Z</dcterms:created>
  <dcterms:modified xsi:type="dcterms:W3CDTF">2023-09-04T17:41:00Z</dcterms:modified>
</cp:coreProperties>
</file>